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CD55" w14:textId="029FC1D5" w:rsidR="00355269" w:rsidRDefault="00355269" w:rsidP="00355269">
      <w:pPr>
        <w:jc w:val="center"/>
        <w:rPr>
          <w:b/>
        </w:rPr>
      </w:pPr>
      <w:r>
        <w:rPr>
          <w:b/>
        </w:rPr>
        <w:t>UKMERGĖS RAJONO SAVIVALDYBĖS</w:t>
      </w:r>
    </w:p>
    <w:p w14:paraId="4BE40B26" w14:textId="1D1F1239" w:rsidR="00355269" w:rsidRDefault="00355269" w:rsidP="00355269">
      <w:pPr>
        <w:jc w:val="center"/>
        <w:rPr>
          <w:b/>
        </w:rPr>
      </w:pPr>
      <w:r>
        <w:rPr>
          <w:b/>
        </w:rPr>
        <w:t>TARYBA</w:t>
      </w:r>
    </w:p>
    <w:p w14:paraId="068C7F69" w14:textId="77777777" w:rsidR="00355269" w:rsidRDefault="00355269" w:rsidP="00355269">
      <w:pPr>
        <w:jc w:val="center"/>
        <w:rPr>
          <w:b/>
        </w:rPr>
      </w:pPr>
    </w:p>
    <w:p w14:paraId="57008103" w14:textId="77777777" w:rsidR="00355269" w:rsidRDefault="00355269" w:rsidP="00355269">
      <w:pPr>
        <w:jc w:val="center"/>
        <w:rPr>
          <w:b/>
        </w:rPr>
      </w:pPr>
      <w:r>
        <w:rPr>
          <w:b/>
        </w:rPr>
        <w:t>SPRENDIMAS</w:t>
      </w:r>
    </w:p>
    <w:p w14:paraId="49622DD3" w14:textId="56ECF865" w:rsidR="00355269" w:rsidRDefault="00355269" w:rsidP="00355269">
      <w:pPr>
        <w:jc w:val="center"/>
        <w:rPr>
          <w:b/>
        </w:rPr>
      </w:pPr>
      <w:r>
        <w:rPr>
          <w:b/>
        </w:rPr>
        <w:t>DĖL UKMERGĖS RAJONO SAVIVALDYBĖS TARYBOS 202</w:t>
      </w:r>
      <w:r w:rsidR="00426516">
        <w:rPr>
          <w:b/>
        </w:rPr>
        <w:t>3</w:t>
      </w:r>
      <w:r>
        <w:rPr>
          <w:b/>
        </w:rPr>
        <w:t xml:space="preserve"> M. I PUSMEČIO</w:t>
      </w:r>
    </w:p>
    <w:p w14:paraId="5684DA68" w14:textId="77777777" w:rsidR="00355269" w:rsidRDefault="00355269" w:rsidP="00355269">
      <w:pPr>
        <w:jc w:val="center"/>
        <w:rPr>
          <w:b/>
        </w:rPr>
      </w:pPr>
      <w:r>
        <w:rPr>
          <w:b/>
        </w:rPr>
        <w:t>DARBO PLANO PATVIRTINIMO</w:t>
      </w:r>
    </w:p>
    <w:p w14:paraId="41BBB10E" w14:textId="77777777" w:rsidR="00355269" w:rsidRDefault="00355269" w:rsidP="00355269">
      <w:pPr>
        <w:jc w:val="center"/>
        <w:rPr>
          <w:b/>
        </w:rPr>
      </w:pPr>
    </w:p>
    <w:p w14:paraId="588447CB" w14:textId="5AF9679D" w:rsidR="00355269" w:rsidRDefault="00355269" w:rsidP="00355269">
      <w:pPr>
        <w:jc w:val="center"/>
      </w:pPr>
      <w:r>
        <w:t>20</w:t>
      </w:r>
      <w:r w:rsidR="00111F8D">
        <w:t>2</w:t>
      </w:r>
      <w:r w:rsidR="00426516">
        <w:t>2</w:t>
      </w:r>
      <w:r>
        <w:t xml:space="preserve"> m. gruodžio     d. Nr. </w:t>
      </w:r>
    </w:p>
    <w:p w14:paraId="65C30B30" w14:textId="77777777" w:rsidR="00355269" w:rsidRDefault="00355269" w:rsidP="00355269">
      <w:pPr>
        <w:jc w:val="center"/>
      </w:pPr>
      <w:r>
        <w:t xml:space="preserve">Ukmergė  </w:t>
      </w:r>
    </w:p>
    <w:p w14:paraId="0691257B" w14:textId="77777777" w:rsidR="00355269" w:rsidRDefault="00355269" w:rsidP="00355269"/>
    <w:p w14:paraId="09578886" w14:textId="77777777" w:rsidR="00355269" w:rsidRDefault="00355269" w:rsidP="00355269">
      <w:pPr>
        <w:tabs>
          <w:tab w:val="left" w:pos="1276"/>
        </w:tabs>
      </w:pPr>
    </w:p>
    <w:p w14:paraId="738A1A34" w14:textId="7ECDA68E" w:rsidR="00111F8D" w:rsidRPr="00AF62D0" w:rsidRDefault="00355269" w:rsidP="009C5296">
      <w:pPr>
        <w:jc w:val="both"/>
      </w:pPr>
      <w:r>
        <w:tab/>
      </w:r>
      <w:r w:rsidR="00111F8D" w:rsidRPr="00111F8D">
        <w:t>Vadovaudamasi Ukmergės rajono</w:t>
      </w:r>
      <w:r w:rsidR="00111F8D">
        <w:t xml:space="preserve"> </w:t>
      </w:r>
      <w:r w:rsidR="00111F8D" w:rsidRPr="00111F8D">
        <w:t xml:space="preserve">savivaldybės tarybos veiklos reglamento, patvirtinto </w:t>
      </w:r>
      <w:r w:rsidR="00111F8D" w:rsidRPr="003375ED">
        <w:t xml:space="preserve">Ukmergės rajono </w:t>
      </w:r>
      <w:r w:rsidR="006727B7">
        <w:t xml:space="preserve"> </w:t>
      </w:r>
      <w:r w:rsidR="00111F8D" w:rsidRPr="003375ED">
        <w:t xml:space="preserve">savivaldybės </w:t>
      </w:r>
      <w:r w:rsidR="006727B7">
        <w:t xml:space="preserve"> </w:t>
      </w:r>
      <w:r w:rsidR="00111F8D" w:rsidRPr="003375ED">
        <w:t>tarybos 2019 m. rugsėjo 26 d. sprendimu Nr. 7-</w:t>
      </w:r>
      <w:r w:rsidR="00111F8D" w:rsidRPr="00AF62D0">
        <w:t>143 (</w:t>
      </w:r>
      <w:r w:rsidR="006727B7" w:rsidRPr="006727B7">
        <w:t>2020 m. gruodžio 21 d. sprendimo Nr. 7-321 redakcija</w:t>
      </w:r>
      <w:r w:rsidR="00111F8D" w:rsidRPr="00AF62D0">
        <w:rPr>
          <w:rFonts w:eastAsia="Calibri"/>
          <w:lang w:eastAsia="en-US"/>
        </w:rPr>
        <w:t xml:space="preserve">) </w:t>
      </w:r>
      <w:r w:rsidR="00111F8D" w:rsidRPr="00AF62D0">
        <w:t>213 ir 214</w:t>
      </w:r>
      <w:r w:rsidR="00AF62D0">
        <w:t xml:space="preserve"> </w:t>
      </w:r>
      <w:r w:rsidR="00111F8D" w:rsidRPr="00AF62D0">
        <w:t>punktais, Ukmergės</w:t>
      </w:r>
      <w:r w:rsidR="00AF62D0">
        <w:t xml:space="preserve"> </w:t>
      </w:r>
      <w:r w:rsidR="00111F8D" w:rsidRPr="00AF62D0">
        <w:t>rajono</w:t>
      </w:r>
      <w:r w:rsidR="00AF62D0">
        <w:t xml:space="preserve"> </w:t>
      </w:r>
      <w:r w:rsidR="00111F8D" w:rsidRPr="00AF62D0">
        <w:t>savivaldybės</w:t>
      </w:r>
      <w:r w:rsidR="00AF62D0">
        <w:t xml:space="preserve"> </w:t>
      </w:r>
      <w:r w:rsidR="00111F8D" w:rsidRPr="00AF62D0">
        <w:t>taryba  n u s p r e n d ž i a:</w:t>
      </w:r>
    </w:p>
    <w:p w14:paraId="40C4A097" w14:textId="48C0DCAC" w:rsidR="00355269" w:rsidRDefault="00355269" w:rsidP="00355269">
      <w:pPr>
        <w:jc w:val="both"/>
      </w:pPr>
      <w:r w:rsidRPr="00AF62D0">
        <w:tab/>
        <w:t>Patvirtinti Ukmergės rajono savivaldybės tarybos 202</w:t>
      </w:r>
      <w:r w:rsidR="00426516">
        <w:t>3</w:t>
      </w:r>
      <w:r w:rsidRPr="00AF62D0">
        <w:t xml:space="preserve"> m. I pusmečio darbo planą</w:t>
      </w:r>
      <w:r>
        <w:t xml:space="preserve"> (pridedama).</w:t>
      </w:r>
    </w:p>
    <w:p w14:paraId="5251A6AF" w14:textId="77777777" w:rsidR="00355269" w:rsidRDefault="00355269" w:rsidP="00355269">
      <w:pPr>
        <w:jc w:val="both"/>
      </w:pPr>
    </w:p>
    <w:p w14:paraId="21745BA5" w14:textId="49814288" w:rsidR="00355269" w:rsidRDefault="00355269" w:rsidP="00355269">
      <w:pPr>
        <w:jc w:val="both"/>
      </w:pPr>
    </w:p>
    <w:p w14:paraId="07EC9B24" w14:textId="77777777" w:rsidR="00355269" w:rsidRDefault="00355269" w:rsidP="00355269">
      <w:pPr>
        <w:jc w:val="both"/>
      </w:pPr>
    </w:p>
    <w:p w14:paraId="1B087186" w14:textId="77777777" w:rsidR="00355269" w:rsidRDefault="00355269" w:rsidP="00355269">
      <w:pPr>
        <w:jc w:val="both"/>
        <w:rPr>
          <w:noProof/>
          <w:lang w:eastAsia="en-US"/>
        </w:rPr>
      </w:pPr>
      <w:r>
        <w:rPr>
          <w:noProof/>
        </w:rPr>
        <w:t xml:space="preserve">Savivaldybės meras </w:t>
      </w:r>
    </w:p>
    <w:p w14:paraId="2DF7D30F" w14:textId="77777777" w:rsidR="00355269" w:rsidRDefault="00355269" w:rsidP="00355269">
      <w:pPr>
        <w:jc w:val="both"/>
        <w:rPr>
          <w:noProof/>
        </w:rPr>
      </w:pPr>
    </w:p>
    <w:p w14:paraId="1768B4D4" w14:textId="77777777" w:rsidR="00355269" w:rsidRDefault="00355269" w:rsidP="00355269">
      <w:pPr>
        <w:jc w:val="both"/>
        <w:rPr>
          <w:noProof/>
        </w:rPr>
      </w:pPr>
    </w:p>
    <w:p w14:paraId="26EDDC58" w14:textId="77777777" w:rsidR="00355269" w:rsidRDefault="00355269" w:rsidP="00355269">
      <w:pPr>
        <w:jc w:val="both"/>
        <w:rPr>
          <w:noProof/>
        </w:rPr>
      </w:pPr>
      <w:r>
        <w:rPr>
          <w:noProof/>
        </w:rPr>
        <w:t>Projektą parengė</w:t>
      </w:r>
    </w:p>
    <w:p w14:paraId="0E2ADFB5" w14:textId="586F9AEA" w:rsidR="00355269" w:rsidRDefault="00355269" w:rsidP="00355269">
      <w:pPr>
        <w:tabs>
          <w:tab w:val="left" w:pos="7513"/>
        </w:tabs>
      </w:pPr>
      <w:r>
        <w:t>Sekretoriato v</w:t>
      </w:r>
      <w:r w:rsidR="00426516">
        <w:t>yr. specialistė</w:t>
      </w:r>
      <w:r>
        <w:t xml:space="preserve">                                                                                  </w:t>
      </w:r>
      <w:r w:rsidR="00111F8D">
        <w:t>Natalja Miklyčienė</w:t>
      </w:r>
    </w:p>
    <w:p w14:paraId="1DD4DE06" w14:textId="77777777" w:rsidR="00355269" w:rsidRDefault="00355269" w:rsidP="00EA65C3">
      <w:pPr>
        <w:ind w:left="3807" w:firstLine="1296"/>
      </w:pPr>
    </w:p>
    <w:p w14:paraId="0A5659A9" w14:textId="77777777" w:rsidR="00355269" w:rsidRDefault="00355269" w:rsidP="00EA65C3">
      <w:pPr>
        <w:ind w:left="3807" w:firstLine="1296"/>
      </w:pPr>
    </w:p>
    <w:p w14:paraId="2DBA54D4" w14:textId="77777777" w:rsidR="00355269" w:rsidRDefault="00355269" w:rsidP="00EA65C3">
      <w:pPr>
        <w:ind w:left="3807" w:firstLine="1296"/>
      </w:pPr>
    </w:p>
    <w:p w14:paraId="605517D7" w14:textId="77777777" w:rsidR="00355269" w:rsidRDefault="00355269" w:rsidP="00EA65C3">
      <w:pPr>
        <w:ind w:left="3807" w:firstLine="1296"/>
      </w:pPr>
    </w:p>
    <w:p w14:paraId="3B80703E" w14:textId="77777777" w:rsidR="00355269" w:rsidRDefault="00355269" w:rsidP="00EA65C3">
      <w:pPr>
        <w:ind w:left="3807" w:firstLine="1296"/>
      </w:pPr>
    </w:p>
    <w:p w14:paraId="495ECBE5" w14:textId="77777777" w:rsidR="00355269" w:rsidRDefault="00355269" w:rsidP="00EA65C3">
      <w:pPr>
        <w:ind w:left="3807" w:firstLine="1296"/>
      </w:pPr>
    </w:p>
    <w:p w14:paraId="54C0F412" w14:textId="77777777" w:rsidR="00355269" w:rsidRDefault="00355269" w:rsidP="00EA65C3">
      <w:pPr>
        <w:ind w:left="3807" w:firstLine="1296"/>
      </w:pPr>
    </w:p>
    <w:p w14:paraId="335208EE" w14:textId="77777777" w:rsidR="00355269" w:rsidRDefault="00355269" w:rsidP="00111F8D"/>
    <w:p w14:paraId="6D2D52AC" w14:textId="77777777" w:rsidR="00355269" w:rsidRDefault="00355269" w:rsidP="00EA65C3">
      <w:pPr>
        <w:ind w:left="3807" w:firstLine="1296"/>
      </w:pPr>
    </w:p>
    <w:p w14:paraId="7EC983DF" w14:textId="77777777" w:rsidR="00355269" w:rsidRDefault="00355269" w:rsidP="00EA65C3">
      <w:pPr>
        <w:ind w:left="3807" w:firstLine="1296"/>
      </w:pPr>
    </w:p>
    <w:p w14:paraId="13D4F7BA" w14:textId="77777777" w:rsidR="00355269" w:rsidRDefault="00355269" w:rsidP="00EA65C3">
      <w:pPr>
        <w:ind w:left="3807" w:firstLine="1296"/>
      </w:pPr>
    </w:p>
    <w:p w14:paraId="6C305BD5" w14:textId="77777777" w:rsidR="00355269" w:rsidRDefault="00355269" w:rsidP="00EA65C3">
      <w:pPr>
        <w:ind w:left="3807" w:firstLine="1296"/>
      </w:pPr>
    </w:p>
    <w:p w14:paraId="163FDC3D" w14:textId="77777777" w:rsidR="00355269" w:rsidRDefault="00355269" w:rsidP="00EA65C3">
      <w:pPr>
        <w:ind w:left="3807" w:firstLine="1296"/>
      </w:pPr>
    </w:p>
    <w:p w14:paraId="2AF0CC54" w14:textId="77777777" w:rsidR="00355269" w:rsidRDefault="00355269" w:rsidP="00EA65C3">
      <w:pPr>
        <w:ind w:left="3807" w:firstLine="1296"/>
      </w:pPr>
    </w:p>
    <w:p w14:paraId="72DB86E2" w14:textId="77777777" w:rsidR="00355269" w:rsidRDefault="00355269" w:rsidP="00EA65C3">
      <w:pPr>
        <w:ind w:left="3807" w:firstLine="1296"/>
      </w:pPr>
    </w:p>
    <w:p w14:paraId="6AD27A2B" w14:textId="77777777" w:rsidR="00355269" w:rsidRDefault="00355269" w:rsidP="00EA65C3">
      <w:pPr>
        <w:ind w:left="3807" w:firstLine="1296"/>
      </w:pPr>
    </w:p>
    <w:p w14:paraId="27A5BD62" w14:textId="77777777" w:rsidR="00355269" w:rsidRDefault="00355269" w:rsidP="00EA65C3">
      <w:pPr>
        <w:ind w:left="3807" w:firstLine="1296"/>
      </w:pPr>
    </w:p>
    <w:p w14:paraId="1C5F1286" w14:textId="77777777" w:rsidR="00355269" w:rsidRDefault="00355269" w:rsidP="00EA65C3">
      <w:pPr>
        <w:ind w:left="3807" w:firstLine="1296"/>
      </w:pPr>
    </w:p>
    <w:p w14:paraId="065661D2" w14:textId="77777777" w:rsidR="00355269" w:rsidRDefault="00355269" w:rsidP="00EA65C3">
      <w:pPr>
        <w:ind w:left="3807" w:firstLine="1296"/>
      </w:pPr>
    </w:p>
    <w:p w14:paraId="3AF35F2D" w14:textId="77777777" w:rsidR="00355269" w:rsidRDefault="00355269" w:rsidP="00EA65C3">
      <w:pPr>
        <w:ind w:left="3807" w:firstLine="1296"/>
      </w:pPr>
    </w:p>
    <w:p w14:paraId="2597096E" w14:textId="77777777" w:rsidR="00355269" w:rsidRDefault="00355269" w:rsidP="00EA65C3">
      <w:pPr>
        <w:ind w:left="3807" w:firstLine="1296"/>
      </w:pPr>
    </w:p>
    <w:p w14:paraId="2E5190C3" w14:textId="77777777" w:rsidR="00355269" w:rsidRDefault="00355269" w:rsidP="00EA65C3">
      <w:pPr>
        <w:ind w:left="3807" w:firstLine="1296"/>
      </w:pPr>
    </w:p>
    <w:p w14:paraId="0A2B4D7A" w14:textId="77777777" w:rsidR="00355269" w:rsidRDefault="00355269" w:rsidP="00355269">
      <w:pPr>
        <w:contextualSpacing/>
      </w:pPr>
    </w:p>
    <w:p w14:paraId="3A48037C" w14:textId="77777777" w:rsidR="00355269" w:rsidRDefault="00355269" w:rsidP="00355269">
      <w:pPr>
        <w:rPr>
          <w:lang w:eastAsia="en-US"/>
        </w:rPr>
        <w:sectPr w:rsidR="00355269" w:rsidSect="004648F5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6A5B4D">
        <w:rPr>
          <w:lang w:eastAsia="en-US"/>
        </w:rPr>
        <w:t>Sprendimo projektas suderintas ir pasirašytas Ukmergės rajono savivaldybės dokumentų valdymo sistemoje „Kontora“.</w:t>
      </w:r>
    </w:p>
    <w:p w14:paraId="462B6F9E" w14:textId="77777777" w:rsidR="00B83D5C" w:rsidRPr="00B83D5C" w:rsidRDefault="00B83D5C" w:rsidP="00B83D5C">
      <w:pPr>
        <w:ind w:left="3807" w:firstLine="1296"/>
      </w:pPr>
      <w:r w:rsidRPr="00B83D5C">
        <w:lastRenderedPageBreak/>
        <w:t>PATVIRTINTA</w:t>
      </w:r>
    </w:p>
    <w:p w14:paraId="0B65CB68" w14:textId="77777777" w:rsidR="00B83D5C" w:rsidRPr="00B83D5C" w:rsidRDefault="00B83D5C" w:rsidP="00B83D5C">
      <w:pPr>
        <w:ind w:firstLine="5103"/>
      </w:pPr>
      <w:r w:rsidRPr="00B83D5C">
        <w:t xml:space="preserve">Ukmergės rajono savivaldybės tarybos </w:t>
      </w:r>
    </w:p>
    <w:p w14:paraId="5B390170" w14:textId="56D37244" w:rsidR="00B83D5C" w:rsidRPr="00B83D5C" w:rsidRDefault="00B83D5C" w:rsidP="00B83D5C">
      <w:pPr>
        <w:ind w:firstLine="5103"/>
      </w:pPr>
      <w:r w:rsidRPr="00B83D5C">
        <w:t>20</w:t>
      </w:r>
      <w:r w:rsidR="00111F8D">
        <w:t>2</w:t>
      </w:r>
      <w:r w:rsidR="00426516">
        <w:t>2</w:t>
      </w:r>
      <w:r w:rsidRPr="00B83D5C">
        <w:t xml:space="preserve"> m. gruodžio     d. sprendimu Nr. </w:t>
      </w:r>
    </w:p>
    <w:p w14:paraId="34F9096B" w14:textId="77777777" w:rsidR="00B83D5C" w:rsidRPr="00B83D5C" w:rsidRDefault="00B83D5C" w:rsidP="00B83D5C">
      <w:pPr>
        <w:ind w:firstLine="5812"/>
      </w:pPr>
    </w:p>
    <w:p w14:paraId="50EB1EA5" w14:textId="77777777" w:rsidR="00B83D5C" w:rsidRPr="00B83D5C" w:rsidRDefault="00B83D5C" w:rsidP="00B83D5C"/>
    <w:p w14:paraId="6703726F" w14:textId="573CEFF6" w:rsidR="00B83D5C" w:rsidRDefault="00B83D5C" w:rsidP="00B83D5C">
      <w:pPr>
        <w:jc w:val="center"/>
        <w:rPr>
          <w:b/>
        </w:rPr>
      </w:pPr>
      <w:r w:rsidRPr="00B83D5C">
        <w:rPr>
          <w:b/>
        </w:rPr>
        <w:t xml:space="preserve">UKMERGĖS RAJONO SAVIVALDYBĖS TARYBOS </w:t>
      </w:r>
      <w:r w:rsidRPr="00B83D5C">
        <w:rPr>
          <w:b/>
        </w:rPr>
        <w:br/>
        <w:t>202</w:t>
      </w:r>
      <w:r w:rsidR="00426516">
        <w:rPr>
          <w:b/>
        </w:rPr>
        <w:t>3</w:t>
      </w:r>
      <w:r w:rsidRPr="00B83D5C">
        <w:rPr>
          <w:b/>
        </w:rPr>
        <w:t xml:space="preserve"> M. I PUSMEČIO DARBO PLANAS</w:t>
      </w:r>
    </w:p>
    <w:p w14:paraId="46B5A841" w14:textId="77777777" w:rsidR="009C5296" w:rsidRPr="00B83D5C" w:rsidRDefault="009C5296" w:rsidP="00B83D5C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36"/>
        <w:gridCol w:w="1701"/>
        <w:gridCol w:w="2806"/>
      </w:tblGrid>
      <w:tr w:rsidR="001C69C3" w:rsidRPr="00F265D5" w14:paraId="564EA768" w14:textId="77777777" w:rsidTr="00CD0CDC">
        <w:tc>
          <w:tcPr>
            <w:tcW w:w="596" w:type="dxa"/>
            <w:shd w:val="clear" w:color="auto" w:fill="auto"/>
          </w:tcPr>
          <w:p w14:paraId="68361CC0" w14:textId="77777777" w:rsidR="001C69C3" w:rsidRPr="001B48AC" w:rsidRDefault="001C69C3" w:rsidP="00132A9B">
            <w:pPr>
              <w:jc w:val="center"/>
            </w:pPr>
            <w:r w:rsidRPr="001B48AC">
              <w:rPr>
                <w:b/>
              </w:rPr>
              <w:t>Eil. Nr</w:t>
            </w:r>
            <w:r w:rsidRPr="001B48AC">
              <w:t>.</w:t>
            </w:r>
          </w:p>
        </w:tc>
        <w:tc>
          <w:tcPr>
            <w:tcW w:w="4536" w:type="dxa"/>
            <w:shd w:val="clear" w:color="auto" w:fill="auto"/>
          </w:tcPr>
          <w:p w14:paraId="7EF9CFEE" w14:textId="77777777" w:rsidR="001C69C3" w:rsidRPr="004D6721" w:rsidRDefault="001C69C3" w:rsidP="00132A9B">
            <w:pPr>
              <w:jc w:val="center"/>
              <w:rPr>
                <w:b/>
              </w:rPr>
            </w:pPr>
          </w:p>
          <w:p w14:paraId="50AAEA07" w14:textId="77777777" w:rsidR="001C69C3" w:rsidRPr="004D6721" w:rsidRDefault="001C69C3" w:rsidP="00132A9B">
            <w:pPr>
              <w:jc w:val="center"/>
              <w:rPr>
                <w:b/>
              </w:rPr>
            </w:pPr>
            <w:r w:rsidRPr="004D6721">
              <w:rPr>
                <w:b/>
              </w:rPr>
              <w:t>Planuojami darbai</w:t>
            </w:r>
          </w:p>
          <w:p w14:paraId="47E0DF17" w14:textId="77777777" w:rsidR="001C69C3" w:rsidRPr="004D6721" w:rsidRDefault="001C69C3" w:rsidP="00132A9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8DB5950" w14:textId="77777777" w:rsidR="001C69C3" w:rsidRPr="004D6721" w:rsidRDefault="001C69C3" w:rsidP="006C07BB">
            <w:pPr>
              <w:jc w:val="center"/>
              <w:rPr>
                <w:b/>
              </w:rPr>
            </w:pPr>
          </w:p>
          <w:p w14:paraId="31FE1161" w14:textId="77777777" w:rsidR="001C69C3" w:rsidRPr="004D6721" w:rsidRDefault="001C69C3" w:rsidP="006C07BB">
            <w:pPr>
              <w:jc w:val="center"/>
              <w:rPr>
                <w:b/>
              </w:rPr>
            </w:pPr>
            <w:r w:rsidRPr="004D6721">
              <w:rPr>
                <w:b/>
              </w:rPr>
              <w:t>Numatoma data</w:t>
            </w:r>
          </w:p>
        </w:tc>
        <w:tc>
          <w:tcPr>
            <w:tcW w:w="2806" w:type="dxa"/>
            <w:shd w:val="clear" w:color="auto" w:fill="auto"/>
          </w:tcPr>
          <w:p w14:paraId="7AED7C5E" w14:textId="77777777" w:rsidR="001C69C3" w:rsidRPr="004D6721" w:rsidRDefault="001C69C3" w:rsidP="00132A9B">
            <w:pPr>
              <w:jc w:val="center"/>
              <w:rPr>
                <w:b/>
              </w:rPr>
            </w:pPr>
          </w:p>
          <w:p w14:paraId="03C922F4" w14:textId="77777777" w:rsidR="001C69C3" w:rsidRPr="004D6721" w:rsidRDefault="001C69C3" w:rsidP="00132A9B">
            <w:pPr>
              <w:jc w:val="center"/>
              <w:rPr>
                <w:b/>
              </w:rPr>
            </w:pPr>
            <w:r w:rsidRPr="004D6721">
              <w:rPr>
                <w:b/>
              </w:rPr>
              <w:t xml:space="preserve">Rengėjai/Atsakingi </w:t>
            </w:r>
          </w:p>
        </w:tc>
      </w:tr>
      <w:tr w:rsidR="001C69C3" w:rsidRPr="00F265D5" w14:paraId="10C9C8F3" w14:textId="77777777" w:rsidTr="001C69C3">
        <w:tc>
          <w:tcPr>
            <w:tcW w:w="9639" w:type="dxa"/>
            <w:gridSpan w:val="4"/>
            <w:shd w:val="clear" w:color="auto" w:fill="auto"/>
          </w:tcPr>
          <w:p w14:paraId="22792689" w14:textId="77777777" w:rsidR="001C69C3" w:rsidRPr="001B48AC" w:rsidRDefault="001C69C3" w:rsidP="006C07BB">
            <w:pPr>
              <w:jc w:val="center"/>
              <w:rPr>
                <w:b/>
              </w:rPr>
            </w:pPr>
          </w:p>
          <w:p w14:paraId="1CC822E0" w14:textId="77777777" w:rsidR="001C69C3" w:rsidRPr="001B48AC" w:rsidRDefault="001C69C3" w:rsidP="006C07BB">
            <w:pPr>
              <w:jc w:val="center"/>
              <w:rPr>
                <w:b/>
              </w:rPr>
            </w:pPr>
            <w:r w:rsidRPr="001B48AC">
              <w:rPr>
                <w:b/>
              </w:rPr>
              <w:t>TARYBOS POSĖDŽIAI</w:t>
            </w:r>
          </w:p>
          <w:p w14:paraId="44EE9B54" w14:textId="77777777" w:rsidR="001C69C3" w:rsidRPr="001B48AC" w:rsidRDefault="001C69C3" w:rsidP="006C07BB">
            <w:pPr>
              <w:jc w:val="center"/>
              <w:rPr>
                <w:b/>
              </w:rPr>
            </w:pPr>
          </w:p>
        </w:tc>
      </w:tr>
      <w:tr w:rsidR="001C69C3" w:rsidRPr="00F265D5" w14:paraId="69C62A54" w14:textId="77777777" w:rsidTr="001C69C3">
        <w:tc>
          <w:tcPr>
            <w:tcW w:w="9639" w:type="dxa"/>
            <w:gridSpan w:val="4"/>
            <w:shd w:val="clear" w:color="auto" w:fill="auto"/>
          </w:tcPr>
          <w:p w14:paraId="282EC72E" w14:textId="77777777" w:rsidR="001C69C3" w:rsidRPr="001B48AC" w:rsidRDefault="001C69C3" w:rsidP="006C07BB">
            <w:pPr>
              <w:jc w:val="center"/>
              <w:rPr>
                <w:b/>
              </w:rPr>
            </w:pPr>
            <w:r w:rsidRPr="001B48AC">
              <w:rPr>
                <w:b/>
              </w:rPr>
              <w:t>Planuojami svarstyti klausimai</w:t>
            </w:r>
          </w:p>
          <w:p w14:paraId="259BEC54" w14:textId="77777777" w:rsidR="001C69C3" w:rsidRPr="001B48AC" w:rsidRDefault="001C69C3" w:rsidP="006C07BB">
            <w:pPr>
              <w:jc w:val="center"/>
              <w:rPr>
                <w:b/>
              </w:rPr>
            </w:pPr>
          </w:p>
        </w:tc>
      </w:tr>
      <w:tr w:rsidR="001C69C3" w:rsidRPr="00F265D5" w14:paraId="0D2D1343" w14:textId="77777777" w:rsidTr="00CD0CDC">
        <w:tc>
          <w:tcPr>
            <w:tcW w:w="596" w:type="dxa"/>
            <w:shd w:val="clear" w:color="auto" w:fill="auto"/>
          </w:tcPr>
          <w:p w14:paraId="7252D438" w14:textId="77777777" w:rsidR="001C69C3" w:rsidRPr="001B48AC" w:rsidRDefault="001C69C3" w:rsidP="00132A9B">
            <w:pPr>
              <w:jc w:val="center"/>
            </w:pPr>
            <w:r w:rsidRPr="001B48AC">
              <w:t>1.</w:t>
            </w:r>
          </w:p>
        </w:tc>
        <w:tc>
          <w:tcPr>
            <w:tcW w:w="4536" w:type="dxa"/>
            <w:shd w:val="clear" w:color="auto" w:fill="auto"/>
          </w:tcPr>
          <w:p w14:paraId="6EA46446" w14:textId="2998E4ED" w:rsidR="001C69C3" w:rsidRPr="004D6721" w:rsidRDefault="001C69C3" w:rsidP="00132A9B">
            <w:pPr>
              <w:rPr>
                <w:color w:val="FF0000"/>
              </w:rPr>
            </w:pPr>
            <w:r w:rsidRPr="004D6721">
              <w:t>Ukmergės rajono savivaldybės 202</w:t>
            </w:r>
            <w:r w:rsidR="00426516">
              <w:t>3</w:t>
            </w:r>
            <w:r w:rsidRPr="004D6721">
              <w:t xml:space="preserve"> m. biudžeto tvirtinimas</w:t>
            </w:r>
          </w:p>
        </w:tc>
        <w:tc>
          <w:tcPr>
            <w:tcW w:w="1701" w:type="dxa"/>
            <w:shd w:val="clear" w:color="auto" w:fill="auto"/>
          </w:tcPr>
          <w:p w14:paraId="33A7BC0E" w14:textId="4607422D" w:rsidR="001C69C3" w:rsidRPr="004D6721" w:rsidRDefault="001C69C3" w:rsidP="006C07BB">
            <w:pPr>
              <w:jc w:val="center"/>
            </w:pPr>
            <w:r w:rsidRPr="004D6721">
              <w:t>I ketvirtis</w:t>
            </w:r>
          </w:p>
          <w:p w14:paraId="44E62AD8" w14:textId="62F967C1" w:rsidR="001C69C3" w:rsidRPr="004D6721" w:rsidRDefault="001C69C3" w:rsidP="006C07BB">
            <w:pPr>
              <w:jc w:val="center"/>
            </w:pPr>
            <w:r w:rsidRPr="004D6721">
              <w:t>(</w:t>
            </w:r>
            <w:r w:rsidR="00426516">
              <w:t>sausio</w:t>
            </w:r>
            <w:r w:rsidRPr="004D6721">
              <w:t xml:space="preserve"> mėn.)</w:t>
            </w:r>
          </w:p>
        </w:tc>
        <w:tc>
          <w:tcPr>
            <w:tcW w:w="2806" w:type="dxa"/>
            <w:shd w:val="clear" w:color="auto" w:fill="auto"/>
          </w:tcPr>
          <w:p w14:paraId="4D067E6E" w14:textId="7D4AA31B" w:rsidR="001C69C3" w:rsidRPr="004D6721" w:rsidRDefault="001C69C3" w:rsidP="00132A9B">
            <w:r w:rsidRPr="004D6721">
              <w:t>Finansų skyrius, Biudžeto ir ekonominės plėtros komitetas</w:t>
            </w:r>
          </w:p>
        </w:tc>
      </w:tr>
      <w:tr w:rsidR="001C69C3" w:rsidRPr="00F265D5" w14:paraId="7ABE1F04" w14:textId="77777777" w:rsidTr="00CD0CDC">
        <w:tc>
          <w:tcPr>
            <w:tcW w:w="596" w:type="dxa"/>
            <w:shd w:val="clear" w:color="auto" w:fill="auto"/>
          </w:tcPr>
          <w:p w14:paraId="0E73E1B4" w14:textId="15AB1488" w:rsidR="001C69C3" w:rsidRPr="006727B7" w:rsidRDefault="005F663E" w:rsidP="00017E50">
            <w:pPr>
              <w:jc w:val="center"/>
            </w:pPr>
            <w:r>
              <w:t>2</w:t>
            </w:r>
            <w:r w:rsidR="00AF62D0" w:rsidRPr="006727B7">
              <w:t>.</w:t>
            </w:r>
          </w:p>
        </w:tc>
        <w:tc>
          <w:tcPr>
            <w:tcW w:w="4536" w:type="dxa"/>
            <w:shd w:val="clear" w:color="auto" w:fill="auto"/>
          </w:tcPr>
          <w:p w14:paraId="0EA67C61" w14:textId="480C10B4" w:rsidR="001C69C3" w:rsidRPr="006727B7" w:rsidRDefault="001C69C3" w:rsidP="00017E50">
            <w:r w:rsidRPr="006727B7">
              <w:t>Nekilnojamojo turto mokesčio tarifų 202</w:t>
            </w:r>
            <w:r w:rsidR="006727B7" w:rsidRPr="006727B7">
              <w:t>4</w:t>
            </w:r>
            <w:r w:rsidRPr="006727B7">
              <w:t xml:space="preserve"> m. nustatymas</w:t>
            </w:r>
          </w:p>
        </w:tc>
        <w:tc>
          <w:tcPr>
            <w:tcW w:w="1701" w:type="dxa"/>
            <w:shd w:val="clear" w:color="auto" w:fill="auto"/>
          </w:tcPr>
          <w:p w14:paraId="23FE3B61" w14:textId="11E99320" w:rsidR="001C69C3" w:rsidRPr="006727B7" w:rsidRDefault="001C69C3" w:rsidP="006C07BB">
            <w:pPr>
              <w:jc w:val="center"/>
            </w:pPr>
            <w:r w:rsidRPr="006727B7">
              <w:t>I ketvirtis</w:t>
            </w:r>
          </w:p>
        </w:tc>
        <w:tc>
          <w:tcPr>
            <w:tcW w:w="2806" w:type="dxa"/>
            <w:shd w:val="clear" w:color="auto" w:fill="auto"/>
          </w:tcPr>
          <w:p w14:paraId="6B38BD2C" w14:textId="1F7FB979" w:rsidR="001C69C3" w:rsidRPr="006727B7" w:rsidRDefault="001C69C3" w:rsidP="00017E50">
            <w:r w:rsidRPr="006727B7">
              <w:t>Finansų skyrius</w:t>
            </w:r>
          </w:p>
        </w:tc>
      </w:tr>
      <w:tr w:rsidR="001C69C3" w:rsidRPr="00F265D5" w14:paraId="5BC6955E" w14:textId="77777777" w:rsidTr="00CD0CDC">
        <w:tc>
          <w:tcPr>
            <w:tcW w:w="596" w:type="dxa"/>
            <w:shd w:val="clear" w:color="auto" w:fill="auto"/>
          </w:tcPr>
          <w:p w14:paraId="51712976" w14:textId="1C80E4EE" w:rsidR="001C69C3" w:rsidRPr="006727B7" w:rsidRDefault="005F663E" w:rsidP="00017E50">
            <w:pPr>
              <w:jc w:val="center"/>
            </w:pPr>
            <w:r>
              <w:t>3</w:t>
            </w:r>
            <w:r w:rsidR="00AF62D0" w:rsidRPr="006727B7">
              <w:t>.</w:t>
            </w:r>
          </w:p>
        </w:tc>
        <w:tc>
          <w:tcPr>
            <w:tcW w:w="4536" w:type="dxa"/>
            <w:shd w:val="clear" w:color="auto" w:fill="auto"/>
          </w:tcPr>
          <w:p w14:paraId="7D506CBB" w14:textId="3C8A6E88" w:rsidR="001C69C3" w:rsidRPr="006727B7" w:rsidRDefault="001C69C3" w:rsidP="00017E50">
            <w:r w:rsidRPr="006727B7">
              <w:t>Žemės mokesčio tarifų ir neapmokestinamųjų žemės sklypų dydžių 202</w:t>
            </w:r>
            <w:r w:rsidR="006727B7" w:rsidRPr="006727B7">
              <w:t>4</w:t>
            </w:r>
            <w:r w:rsidRPr="006727B7">
              <w:t xml:space="preserve"> m. nustatymas </w:t>
            </w:r>
          </w:p>
        </w:tc>
        <w:tc>
          <w:tcPr>
            <w:tcW w:w="1701" w:type="dxa"/>
            <w:shd w:val="clear" w:color="auto" w:fill="auto"/>
          </w:tcPr>
          <w:p w14:paraId="11682C1C" w14:textId="24C36024" w:rsidR="001C69C3" w:rsidRPr="006727B7" w:rsidRDefault="001C69C3" w:rsidP="006C07BB">
            <w:pPr>
              <w:jc w:val="center"/>
            </w:pPr>
            <w:r w:rsidRPr="006727B7">
              <w:t>II ketvirtis</w:t>
            </w:r>
          </w:p>
        </w:tc>
        <w:tc>
          <w:tcPr>
            <w:tcW w:w="2806" w:type="dxa"/>
            <w:shd w:val="clear" w:color="auto" w:fill="auto"/>
          </w:tcPr>
          <w:p w14:paraId="6470F07B" w14:textId="4BAB745C" w:rsidR="001C69C3" w:rsidRPr="006727B7" w:rsidRDefault="001C69C3" w:rsidP="00017E50">
            <w:r w:rsidRPr="006727B7">
              <w:t>Finansų skyrius</w:t>
            </w:r>
          </w:p>
        </w:tc>
      </w:tr>
      <w:tr w:rsidR="006727B7" w:rsidRPr="00F265D5" w14:paraId="1C7B7DCA" w14:textId="77777777" w:rsidTr="00CD0CDC">
        <w:tc>
          <w:tcPr>
            <w:tcW w:w="596" w:type="dxa"/>
            <w:shd w:val="clear" w:color="auto" w:fill="auto"/>
          </w:tcPr>
          <w:p w14:paraId="67542D20" w14:textId="52AF6C79" w:rsidR="006727B7" w:rsidRPr="006727B7" w:rsidRDefault="005F663E" w:rsidP="00017E50">
            <w:pPr>
              <w:jc w:val="center"/>
            </w:pPr>
            <w:r>
              <w:t>4.</w:t>
            </w:r>
          </w:p>
        </w:tc>
        <w:tc>
          <w:tcPr>
            <w:tcW w:w="4536" w:type="dxa"/>
            <w:shd w:val="clear" w:color="auto" w:fill="auto"/>
          </w:tcPr>
          <w:p w14:paraId="23540AFB" w14:textId="5C36E8C1" w:rsidR="006727B7" w:rsidRPr="006727B7" w:rsidRDefault="006727B7" w:rsidP="00017E50">
            <w:r w:rsidRPr="006727B7">
              <w:t>Ukmergės rajono savivaldybės administracijos direktoriaus rezervo lėšų skyrimo ir naudojimo tvarkos aprašo pakeitimas</w:t>
            </w:r>
          </w:p>
        </w:tc>
        <w:tc>
          <w:tcPr>
            <w:tcW w:w="1701" w:type="dxa"/>
            <w:shd w:val="clear" w:color="auto" w:fill="auto"/>
          </w:tcPr>
          <w:p w14:paraId="6A35F74D" w14:textId="5D3B1C57" w:rsidR="006727B7" w:rsidRPr="006727B7" w:rsidRDefault="006727B7" w:rsidP="006C07BB">
            <w:pPr>
              <w:jc w:val="center"/>
            </w:pPr>
            <w:r>
              <w:t>II ketvirtis</w:t>
            </w:r>
          </w:p>
        </w:tc>
        <w:tc>
          <w:tcPr>
            <w:tcW w:w="2806" w:type="dxa"/>
            <w:shd w:val="clear" w:color="auto" w:fill="auto"/>
          </w:tcPr>
          <w:p w14:paraId="335D470D" w14:textId="58BBFDE6" w:rsidR="006727B7" w:rsidRPr="006727B7" w:rsidRDefault="006727B7" w:rsidP="00017E50">
            <w:r>
              <w:t>Finansų skyrius</w:t>
            </w:r>
          </w:p>
        </w:tc>
      </w:tr>
      <w:tr w:rsidR="006727B7" w:rsidRPr="00F265D5" w14:paraId="4AAB54D9" w14:textId="77777777" w:rsidTr="00CD0CDC">
        <w:tc>
          <w:tcPr>
            <w:tcW w:w="596" w:type="dxa"/>
            <w:shd w:val="clear" w:color="auto" w:fill="auto"/>
          </w:tcPr>
          <w:p w14:paraId="1C016D21" w14:textId="14ACF62D" w:rsidR="006727B7" w:rsidRPr="006727B7" w:rsidRDefault="005F663E" w:rsidP="00017E50">
            <w:pPr>
              <w:jc w:val="center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14:paraId="7DC45384" w14:textId="4F6EF86B" w:rsidR="006727B7" w:rsidRPr="006727B7" w:rsidRDefault="006727B7" w:rsidP="00017E50">
            <w:r w:rsidRPr="006727B7">
              <w:t>Ukmergės rajono savivaldybės biudžeto sudarymo ir vykdymo tvarkos aprašo pakeitimas</w:t>
            </w:r>
          </w:p>
        </w:tc>
        <w:tc>
          <w:tcPr>
            <w:tcW w:w="1701" w:type="dxa"/>
            <w:shd w:val="clear" w:color="auto" w:fill="auto"/>
          </w:tcPr>
          <w:p w14:paraId="6FC4E88F" w14:textId="5E1804F7" w:rsidR="006727B7" w:rsidRDefault="006727B7" w:rsidP="006C07BB">
            <w:pPr>
              <w:jc w:val="center"/>
            </w:pPr>
            <w:r>
              <w:t>II ketvirtis</w:t>
            </w:r>
          </w:p>
        </w:tc>
        <w:tc>
          <w:tcPr>
            <w:tcW w:w="2806" w:type="dxa"/>
            <w:shd w:val="clear" w:color="auto" w:fill="auto"/>
          </w:tcPr>
          <w:p w14:paraId="701AAEA8" w14:textId="3A5616D3" w:rsidR="006727B7" w:rsidRDefault="006727B7" w:rsidP="00017E50">
            <w:r>
              <w:t>Finansų skyrius</w:t>
            </w:r>
          </w:p>
        </w:tc>
      </w:tr>
      <w:tr w:rsidR="005F663E" w:rsidRPr="00F265D5" w14:paraId="7AA05FF6" w14:textId="77777777" w:rsidTr="00CD0CDC">
        <w:tc>
          <w:tcPr>
            <w:tcW w:w="596" w:type="dxa"/>
            <w:shd w:val="clear" w:color="auto" w:fill="auto"/>
          </w:tcPr>
          <w:p w14:paraId="27ABC222" w14:textId="64EA06C2" w:rsidR="005F663E" w:rsidRDefault="00E4336E" w:rsidP="00017E50">
            <w:pPr>
              <w:jc w:val="center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14:paraId="03434BD3" w14:textId="52FE8695" w:rsidR="005F663E" w:rsidRPr="006727B7" w:rsidRDefault="005F663E" w:rsidP="00017E50">
            <w:r w:rsidRPr="00BE793B">
              <w:t>Ukmergės rajono savivaldybės turizmo tarybos nuostatų tvirtinimas</w:t>
            </w:r>
          </w:p>
        </w:tc>
        <w:tc>
          <w:tcPr>
            <w:tcW w:w="1701" w:type="dxa"/>
            <w:shd w:val="clear" w:color="auto" w:fill="auto"/>
          </w:tcPr>
          <w:p w14:paraId="47C09D57" w14:textId="06AEF84C" w:rsidR="005F663E" w:rsidRDefault="005F663E" w:rsidP="006C07BB">
            <w:pPr>
              <w:jc w:val="center"/>
            </w:pPr>
            <w:r>
              <w:t>I ketvirtis</w:t>
            </w:r>
          </w:p>
        </w:tc>
        <w:tc>
          <w:tcPr>
            <w:tcW w:w="2806" w:type="dxa"/>
            <w:shd w:val="clear" w:color="auto" w:fill="auto"/>
          </w:tcPr>
          <w:p w14:paraId="4360FB95" w14:textId="487A80A2" w:rsidR="005F663E" w:rsidRDefault="00353949" w:rsidP="00017E50">
            <w:r w:rsidRPr="00BE793B">
              <w:t>Švietimo, kultūros ir sporto skyrius</w:t>
            </w:r>
          </w:p>
        </w:tc>
      </w:tr>
      <w:tr w:rsidR="00353949" w:rsidRPr="00F265D5" w14:paraId="7BFA0ACE" w14:textId="77777777" w:rsidTr="00CD0CDC">
        <w:tc>
          <w:tcPr>
            <w:tcW w:w="596" w:type="dxa"/>
            <w:shd w:val="clear" w:color="auto" w:fill="auto"/>
          </w:tcPr>
          <w:p w14:paraId="7A8A5D34" w14:textId="2E85873A" w:rsidR="00353949" w:rsidRDefault="00E4336E" w:rsidP="00017E50">
            <w:pPr>
              <w:jc w:val="center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14:paraId="07937C71" w14:textId="77777777" w:rsidR="00353949" w:rsidRDefault="00353949" w:rsidP="00353949">
            <w:r>
              <w:t>Ukmergės r. Veprių mokyklos-daugiafunkcio centro stovykloje teikiamų</w:t>
            </w:r>
          </w:p>
          <w:p w14:paraId="2926A03C" w14:textId="4019BAD1" w:rsidR="00353949" w:rsidRPr="00BE793B" w:rsidRDefault="00353949" w:rsidP="00353949">
            <w:r>
              <w:t>paslaugų kainų nustatymas</w:t>
            </w:r>
          </w:p>
        </w:tc>
        <w:tc>
          <w:tcPr>
            <w:tcW w:w="1701" w:type="dxa"/>
            <w:shd w:val="clear" w:color="auto" w:fill="auto"/>
          </w:tcPr>
          <w:p w14:paraId="49DDD984" w14:textId="51F70BC1" w:rsidR="00353949" w:rsidRDefault="00353949" w:rsidP="006C07BB">
            <w:pPr>
              <w:jc w:val="center"/>
            </w:pPr>
            <w:r>
              <w:t>I ketvirtis</w:t>
            </w:r>
          </w:p>
        </w:tc>
        <w:tc>
          <w:tcPr>
            <w:tcW w:w="2806" w:type="dxa"/>
            <w:shd w:val="clear" w:color="auto" w:fill="auto"/>
          </w:tcPr>
          <w:p w14:paraId="5EEE6DE0" w14:textId="050CEA59" w:rsidR="00353949" w:rsidRPr="00BE793B" w:rsidRDefault="00353949" w:rsidP="00017E50">
            <w:r w:rsidRPr="00BE793B">
              <w:t>Švietimo, kultūros ir sporto skyrius</w:t>
            </w:r>
          </w:p>
        </w:tc>
      </w:tr>
      <w:tr w:rsidR="00353949" w:rsidRPr="00F265D5" w14:paraId="11DD337F" w14:textId="77777777" w:rsidTr="00CD0CDC">
        <w:tc>
          <w:tcPr>
            <w:tcW w:w="596" w:type="dxa"/>
            <w:shd w:val="clear" w:color="auto" w:fill="auto"/>
          </w:tcPr>
          <w:p w14:paraId="20373595" w14:textId="798DC27A" w:rsidR="00353949" w:rsidRDefault="00E4336E" w:rsidP="00017E50">
            <w:pPr>
              <w:jc w:val="center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14:paraId="6C6CC511" w14:textId="77777777" w:rsidR="00353949" w:rsidRPr="00BE793B" w:rsidRDefault="00353949" w:rsidP="00353949">
            <w:pPr>
              <w:tabs>
                <w:tab w:val="left" w:pos="3331"/>
                <w:tab w:val="left" w:pos="4040"/>
              </w:tabs>
              <w:ind w:hanging="71"/>
              <w:rPr>
                <w:bCs/>
              </w:rPr>
            </w:pPr>
            <w:r w:rsidRPr="00BE793B">
              <w:rPr>
                <w:bCs/>
              </w:rPr>
              <w:t xml:space="preserve">Ukmergės rajono savivaldybės </w:t>
            </w:r>
          </w:p>
          <w:p w14:paraId="23D0FE23" w14:textId="77777777" w:rsidR="00353949" w:rsidRPr="00BE793B" w:rsidRDefault="00353949" w:rsidP="00353949">
            <w:pPr>
              <w:tabs>
                <w:tab w:val="left" w:pos="3331"/>
                <w:tab w:val="left" w:pos="4040"/>
              </w:tabs>
              <w:ind w:hanging="71"/>
              <w:rPr>
                <w:bCs/>
              </w:rPr>
            </w:pPr>
            <w:r w:rsidRPr="00BE793B">
              <w:rPr>
                <w:bCs/>
              </w:rPr>
              <w:t xml:space="preserve">neformaliojo suaugusiųjų švietimo ir </w:t>
            </w:r>
          </w:p>
          <w:p w14:paraId="23B239FE" w14:textId="77777777" w:rsidR="00353949" w:rsidRPr="00BE793B" w:rsidRDefault="00353949" w:rsidP="00353949">
            <w:pPr>
              <w:tabs>
                <w:tab w:val="left" w:pos="4040"/>
              </w:tabs>
              <w:ind w:hanging="71"/>
              <w:rPr>
                <w:bCs/>
              </w:rPr>
            </w:pPr>
            <w:r w:rsidRPr="00BE793B">
              <w:rPr>
                <w:bCs/>
              </w:rPr>
              <w:t>tęstinio mokymosi 2023</w:t>
            </w:r>
            <w:r>
              <w:rPr>
                <w:bCs/>
              </w:rPr>
              <w:t>–</w:t>
            </w:r>
            <w:r w:rsidRPr="00BE793B">
              <w:rPr>
                <w:bCs/>
              </w:rPr>
              <w:t xml:space="preserve">2025 metų </w:t>
            </w:r>
          </w:p>
          <w:p w14:paraId="010F63BC" w14:textId="2215CC65" w:rsidR="00353949" w:rsidRPr="00301465" w:rsidRDefault="00353949" w:rsidP="00301465">
            <w:pPr>
              <w:tabs>
                <w:tab w:val="left" w:pos="4040"/>
              </w:tabs>
              <w:ind w:hanging="71"/>
              <w:rPr>
                <w:bCs/>
              </w:rPr>
            </w:pPr>
            <w:r w:rsidRPr="00BE793B">
              <w:rPr>
                <w:bCs/>
              </w:rPr>
              <w:t>veiksmų plano patvirtinimas ir jo</w:t>
            </w:r>
            <w:r w:rsidR="00301465">
              <w:rPr>
                <w:bCs/>
              </w:rPr>
              <w:t xml:space="preserve"> </w:t>
            </w:r>
            <w:r w:rsidRPr="00BE793B">
              <w:rPr>
                <w:bCs/>
              </w:rPr>
              <w:t>įgyvendinimo koordinatoriaus paskyrimas</w:t>
            </w:r>
          </w:p>
        </w:tc>
        <w:tc>
          <w:tcPr>
            <w:tcW w:w="1701" w:type="dxa"/>
            <w:shd w:val="clear" w:color="auto" w:fill="auto"/>
          </w:tcPr>
          <w:p w14:paraId="4671C52A" w14:textId="7B5A95D0" w:rsidR="00353949" w:rsidRDefault="00353949" w:rsidP="006C07BB">
            <w:pPr>
              <w:jc w:val="center"/>
            </w:pPr>
            <w:r>
              <w:t>I ketvirtis</w:t>
            </w:r>
          </w:p>
        </w:tc>
        <w:tc>
          <w:tcPr>
            <w:tcW w:w="2806" w:type="dxa"/>
            <w:shd w:val="clear" w:color="auto" w:fill="auto"/>
          </w:tcPr>
          <w:p w14:paraId="15A5B9FF" w14:textId="735AAAF0" w:rsidR="00353949" w:rsidRPr="00BE793B" w:rsidRDefault="00353949" w:rsidP="00017E50">
            <w:r w:rsidRPr="00353949">
              <w:t>Švietimo, kultūros ir sporto skyrius</w:t>
            </w:r>
          </w:p>
        </w:tc>
      </w:tr>
      <w:tr w:rsidR="00EE170C" w:rsidRPr="004D6721" w14:paraId="01516F1F" w14:textId="77777777" w:rsidTr="00CD0CDC">
        <w:trPr>
          <w:trHeight w:val="833"/>
        </w:trPr>
        <w:tc>
          <w:tcPr>
            <w:tcW w:w="596" w:type="dxa"/>
            <w:shd w:val="clear" w:color="auto" w:fill="auto"/>
          </w:tcPr>
          <w:p w14:paraId="45B0312C" w14:textId="71537963" w:rsidR="00EE170C" w:rsidRPr="00BE793B" w:rsidRDefault="00E4336E" w:rsidP="00132A9B">
            <w:pPr>
              <w:jc w:val="center"/>
            </w:pPr>
            <w:r>
              <w:t>9</w:t>
            </w:r>
            <w:r w:rsidR="00AF62D0" w:rsidRPr="00BE793B">
              <w:t>.</w:t>
            </w:r>
          </w:p>
        </w:tc>
        <w:tc>
          <w:tcPr>
            <w:tcW w:w="4536" w:type="dxa"/>
          </w:tcPr>
          <w:p w14:paraId="135B47D1" w14:textId="45297DE9" w:rsidR="00EE170C" w:rsidRPr="00BE793B" w:rsidRDefault="00EE170C" w:rsidP="00132A9B">
            <w:r w:rsidRPr="00BE793B">
              <w:t>Bendrojo ugdymo mokyklų klasių komplektų ir mokinių skaičiaus 202</w:t>
            </w:r>
            <w:r w:rsidR="00BE793B" w:rsidRPr="00BE793B">
              <w:t>3</w:t>
            </w:r>
            <w:r w:rsidRPr="00BE793B">
              <w:t>–202</w:t>
            </w:r>
            <w:r w:rsidR="00BE793B" w:rsidRPr="00BE793B">
              <w:t>4</w:t>
            </w:r>
            <w:r w:rsidRPr="00BE793B">
              <w:t xml:space="preserve"> m. m. nustatymas </w:t>
            </w:r>
          </w:p>
        </w:tc>
        <w:tc>
          <w:tcPr>
            <w:tcW w:w="1701" w:type="dxa"/>
          </w:tcPr>
          <w:p w14:paraId="2FDEE6CE" w14:textId="77777777" w:rsidR="00EE170C" w:rsidRPr="00BE793B" w:rsidRDefault="00EE170C" w:rsidP="006C07BB">
            <w:pPr>
              <w:jc w:val="center"/>
            </w:pPr>
            <w:r w:rsidRPr="00BE793B">
              <w:t>II ketvirtis</w:t>
            </w:r>
          </w:p>
          <w:p w14:paraId="37B8E60E" w14:textId="750985F0" w:rsidR="00EE170C" w:rsidRPr="00BE793B" w:rsidRDefault="00EE170C" w:rsidP="006C07BB">
            <w:pPr>
              <w:jc w:val="center"/>
            </w:pPr>
            <w:r w:rsidRPr="00BE793B">
              <w:t>(gegužės mėn.)</w:t>
            </w:r>
          </w:p>
        </w:tc>
        <w:tc>
          <w:tcPr>
            <w:tcW w:w="2806" w:type="dxa"/>
          </w:tcPr>
          <w:p w14:paraId="4B5E723D" w14:textId="25EFD822" w:rsidR="00EE170C" w:rsidRPr="00BE793B" w:rsidRDefault="00EE170C" w:rsidP="00132A9B">
            <w:r w:rsidRPr="00BE793B">
              <w:t>Švietimo, kultūros ir sporto skyrius</w:t>
            </w:r>
          </w:p>
        </w:tc>
      </w:tr>
      <w:tr w:rsidR="00EE170C" w:rsidRPr="004D6721" w14:paraId="05A53509" w14:textId="77777777" w:rsidTr="00CD0CDC">
        <w:tc>
          <w:tcPr>
            <w:tcW w:w="596" w:type="dxa"/>
            <w:shd w:val="clear" w:color="auto" w:fill="auto"/>
          </w:tcPr>
          <w:p w14:paraId="2C20AD63" w14:textId="72CB15C9" w:rsidR="00EE170C" w:rsidRPr="00BE793B" w:rsidRDefault="00E4336E" w:rsidP="00132A9B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14:paraId="7CA8807C" w14:textId="63D01DAC" w:rsidR="00EE170C" w:rsidRPr="00BE793B" w:rsidRDefault="00EE170C" w:rsidP="00132A9B">
            <w:r w:rsidRPr="00BE793B">
              <w:t>Ukmergės rajono savivaldybės priešmokyklinio ugdymo grupių ir vaikų skaičiaus vidurkio grupėje nustatymas 202</w:t>
            </w:r>
            <w:r w:rsidR="00BE793B" w:rsidRPr="00BE793B">
              <w:t>3</w:t>
            </w:r>
            <w:r w:rsidRPr="00BE793B">
              <w:t>–202</w:t>
            </w:r>
            <w:r w:rsidR="00BE793B" w:rsidRPr="00BE793B">
              <w:t>4</w:t>
            </w:r>
            <w:r w:rsidRPr="00BE793B">
              <w:t xml:space="preserve"> m. m.</w:t>
            </w:r>
          </w:p>
        </w:tc>
        <w:tc>
          <w:tcPr>
            <w:tcW w:w="1701" w:type="dxa"/>
          </w:tcPr>
          <w:p w14:paraId="6756125D" w14:textId="442254E9" w:rsidR="00EE170C" w:rsidRPr="00BE793B" w:rsidRDefault="00EE170C" w:rsidP="006C07BB">
            <w:pPr>
              <w:jc w:val="center"/>
            </w:pPr>
            <w:r w:rsidRPr="00BE793B">
              <w:t>I</w:t>
            </w:r>
            <w:r w:rsidR="00BE793B" w:rsidRPr="00BE793B">
              <w:t>I</w:t>
            </w:r>
            <w:r w:rsidRPr="00BE793B">
              <w:t xml:space="preserve"> ketvirtis</w:t>
            </w:r>
          </w:p>
          <w:p w14:paraId="6C0B5F03" w14:textId="77777777" w:rsidR="00EE170C" w:rsidRPr="00BE793B" w:rsidRDefault="00EE170C" w:rsidP="006C07BB">
            <w:pPr>
              <w:jc w:val="center"/>
            </w:pPr>
          </w:p>
        </w:tc>
        <w:tc>
          <w:tcPr>
            <w:tcW w:w="2806" w:type="dxa"/>
          </w:tcPr>
          <w:p w14:paraId="0B48DF25" w14:textId="77777777" w:rsidR="00EE170C" w:rsidRPr="00BE793B" w:rsidRDefault="00EE170C" w:rsidP="00132A9B">
            <w:r w:rsidRPr="00BE793B">
              <w:t>Švietimo, kultūros ir sporto skyrius</w:t>
            </w:r>
          </w:p>
        </w:tc>
      </w:tr>
      <w:tr w:rsidR="00EE170C" w:rsidRPr="004D6721" w14:paraId="48CF1026" w14:textId="77777777" w:rsidTr="00CD0CDC">
        <w:tc>
          <w:tcPr>
            <w:tcW w:w="596" w:type="dxa"/>
            <w:shd w:val="clear" w:color="auto" w:fill="auto"/>
          </w:tcPr>
          <w:p w14:paraId="79CDF75F" w14:textId="5A61A8D7" w:rsidR="00EE170C" w:rsidRPr="00BE793B" w:rsidRDefault="00E4336E" w:rsidP="00132A9B">
            <w:pPr>
              <w:jc w:val="center"/>
            </w:pPr>
            <w:r>
              <w:t>11</w:t>
            </w:r>
            <w:r w:rsidR="00451D6B" w:rsidRPr="00BE793B">
              <w:t>.</w:t>
            </w:r>
          </w:p>
        </w:tc>
        <w:tc>
          <w:tcPr>
            <w:tcW w:w="4536" w:type="dxa"/>
          </w:tcPr>
          <w:p w14:paraId="6D97E834" w14:textId="77777777" w:rsidR="00EE170C" w:rsidRPr="00BE793B" w:rsidRDefault="00EE170C" w:rsidP="00132A9B">
            <w:r w:rsidRPr="00BE793B">
              <w:t>Ukmergės rajono savivaldybės turizmo tarybos sudarymas</w:t>
            </w:r>
          </w:p>
        </w:tc>
        <w:tc>
          <w:tcPr>
            <w:tcW w:w="1701" w:type="dxa"/>
          </w:tcPr>
          <w:p w14:paraId="77B3F3EB" w14:textId="74204B7A" w:rsidR="00EE170C" w:rsidRPr="00BE793B" w:rsidRDefault="00EE170C" w:rsidP="006C07BB">
            <w:pPr>
              <w:jc w:val="center"/>
            </w:pPr>
            <w:r w:rsidRPr="00BE793B">
              <w:t>I</w:t>
            </w:r>
            <w:r w:rsidR="00BE793B" w:rsidRPr="00BE793B">
              <w:t>I</w:t>
            </w:r>
            <w:r w:rsidRPr="00BE793B">
              <w:t xml:space="preserve"> ketvirtis</w:t>
            </w:r>
          </w:p>
        </w:tc>
        <w:tc>
          <w:tcPr>
            <w:tcW w:w="2806" w:type="dxa"/>
          </w:tcPr>
          <w:p w14:paraId="4DA18744" w14:textId="77777777" w:rsidR="00EE170C" w:rsidRPr="00BE793B" w:rsidRDefault="00EE170C" w:rsidP="00132A9B">
            <w:r w:rsidRPr="00BE793B">
              <w:t>Švietimo, kultūros ir sporto skyrius</w:t>
            </w:r>
          </w:p>
        </w:tc>
      </w:tr>
      <w:tr w:rsidR="00EE170C" w:rsidRPr="004D6721" w14:paraId="6F69599B" w14:textId="77777777" w:rsidTr="00CD0CDC">
        <w:tc>
          <w:tcPr>
            <w:tcW w:w="596" w:type="dxa"/>
            <w:shd w:val="clear" w:color="auto" w:fill="auto"/>
          </w:tcPr>
          <w:p w14:paraId="60EE07B2" w14:textId="14D3732E" w:rsidR="00EE170C" w:rsidRPr="00BE793B" w:rsidRDefault="00451D6B" w:rsidP="00132A9B">
            <w:pPr>
              <w:jc w:val="center"/>
            </w:pPr>
            <w:r w:rsidRPr="00BE793B">
              <w:lastRenderedPageBreak/>
              <w:t>1</w:t>
            </w:r>
            <w:r w:rsidR="00E4336E">
              <w:t>2</w:t>
            </w:r>
            <w:r w:rsidRPr="00BE793B">
              <w:t>.</w:t>
            </w:r>
          </w:p>
        </w:tc>
        <w:tc>
          <w:tcPr>
            <w:tcW w:w="4536" w:type="dxa"/>
          </w:tcPr>
          <w:p w14:paraId="26AA346C" w14:textId="3F07DA79" w:rsidR="00EE170C" w:rsidRPr="00BE793B" w:rsidRDefault="00EE170C" w:rsidP="00132A9B">
            <w:r w:rsidRPr="00BE793B">
              <w:t>Ukmergės rajono ikimokyklinio ugdymo grupių ir vaikų skaičiaus 202</w:t>
            </w:r>
            <w:r w:rsidR="00BE793B" w:rsidRPr="00BE793B">
              <w:t>3</w:t>
            </w:r>
            <w:r w:rsidRPr="00BE793B">
              <w:t>–202</w:t>
            </w:r>
            <w:r w:rsidR="00BE793B" w:rsidRPr="00BE793B">
              <w:t>4</w:t>
            </w:r>
            <w:r w:rsidRPr="00BE793B">
              <w:t xml:space="preserve"> m. m. tvirtinimas</w:t>
            </w:r>
            <w:r w:rsidRPr="00BE793B">
              <w:tab/>
            </w:r>
          </w:p>
        </w:tc>
        <w:tc>
          <w:tcPr>
            <w:tcW w:w="1701" w:type="dxa"/>
          </w:tcPr>
          <w:p w14:paraId="6AA9D744" w14:textId="77777777" w:rsidR="00EE170C" w:rsidRPr="00BE793B" w:rsidRDefault="00EE170C" w:rsidP="006C07BB">
            <w:pPr>
              <w:jc w:val="center"/>
            </w:pPr>
            <w:r w:rsidRPr="00BE793B">
              <w:t>II ketvirtis</w:t>
            </w:r>
          </w:p>
        </w:tc>
        <w:tc>
          <w:tcPr>
            <w:tcW w:w="2806" w:type="dxa"/>
          </w:tcPr>
          <w:p w14:paraId="10B44936" w14:textId="77777777" w:rsidR="00EE170C" w:rsidRPr="00BE793B" w:rsidRDefault="00EE170C" w:rsidP="00132A9B">
            <w:r w:rsidRPr="00BE793B">
              <w:t>Švietimo, kultūros ir sporto skyrius</w:t>
            </w:r>
          </w:p>
        </w:tc>
      </w:tr>
      <w:tr w:rsidR="00EE170C" w:rsidRPr="004D6721" w14:paraId="4F043C8B" w14:textId="77777777" w:rsidTr="00CD0CDC">
        <w:tc>
          <w:tcPr>
            <w:tcW w:w="596" w:type="dxa"/>
            <w:shd w:val="clear" w:color="auto" w:fill="auto"/>
          </w:tcPr>
          <w:p w14:paraId="379F89F8" w14:textId="1FD361E6" w:rsidR="00EE170C" w:rsidRPr="00BE793B" w:rsidRDefault="00451D6B" w:rsidP="00132A9B">
            <w:pPr>
              <w:jc w:val="center"/>
            </w:pPr>
            <w:r w:rsidRPr="00BE793B">
              <w:t>1</w:t>
            </w:r>
            <w:r w:rsidR="00E4336E">
              <w:t>3</w:t>
            </w:r>
            <w:r w:rsidRPr="00BE793B">
              <w:t>.</w:t>
            </w:r>
          </w:p>
        </w:tc>
        <w:tc>
          <w:tcPr>
            <w:tcW w:w="4536" w:type="dxa"/>
          </w:tcPr>
          <w:p w14:paraId="7E7CAFE7" w14:textId="49237CDA" w:rsidR="00EE170C" w:rsidRPr="00D41AF5" w:rsidRDefault="00EE170C" w:rsidP="00132A9B">
            <w:pPr>
              <w:rPr>
                <w:strike/>
              </w:rPr>
            </w:pPr>
            <w:r w:rsidRPr="00D41AF5">
              <w:t>Ukmergės rajono savivaldybės neformaliojo švietimo mokyklų klasių, grupių ir mokinių skaičiaus 202</w:t>
            </w:r>
            <w:r w:rsidR="00D41AF5" w:rsidRPr="00D41AF5">
              <w:t>3</w:t>
            </w:r>
            <w:r w:rsidRPr="00D41AF5">
              <w:t>–202</w:t>
            </w:r>
            <w:r w:rsidR="00D41AF5" w:rsidRPr="00D41AF5">
              <w:t>4</w:t>
            </w:r>
            <w:r w:rsidRPr="00D41AF5">
              <w:t xml:space="preserve"> m. m. projekto tvirtinimas</w:t>
            </w:r>
            <w:r w:rsidRPr="00D41AF5">
              <w:tab/>
            </w:r>
          </w:p>
        </w:tc>
        <w:tc>
          <w:tcPr>
            <w:tcW w:w="1701" w:type="dxa"/>
          </w:tcPr>
          <w:p w14:paraId="107535B2" w14:textId="77777777" w:rsidR="00EE170C" w:rsidRPr="00D41AF5" w:rsidRDefault="00EE170C" w:rsidP="006C07BB">
            <w:pPr>
              <w:jc w:val="center"/>
            </w:pPr>
            <w:r w:rsidRPr="00D41AF5">
              <w:t>II ketvirtis</w:t>
            </w:r>
          </w:p>
        </w:tc>
        <w:tc>
          <w:tcPr>
            <w:tcW w:w="2806" w:type="dxa"/>
          </w:tcPr>
          <w:p w14:paraId="7B999C0B" w14:textId="77777777" w:rsidR="00EE170C" w:rsidRPr="00BE793B" w:rsidRDefault="00EE170C" w:rsidP="00132A9B">
            <w:r w:rsidRPr="00BE793B">
              <w:t>Švietimo, kultūros ir sporto skyrius</w:t>
            </w:r>
          </w:p>
        </w:tc>
      </w:tr>
      <w:tr w:rsidR="00BE793B" w:rsidRPr="00F265D5" w14:paraId="5830E2F8" w14:textId="544861FC" w:rsidTr="00CD0CDC">
        <w:tc>
          <w:tcPr>
            <w:tcW w:w="596" w:type="dxa"/>
            <w:shd w:val="clear" w:color="auto" w:fill="auto"/>
          </w:tcPr>
          <w:p w14:paraId="25CCC352" w14:textId="19F0CC5A" w:rsidR="00BE793B" w:rsidRPr="00BE793B" w:rsidRDefault="00BE793B" w:rsidP="00BE793B">
            <w:pPr>
              <w:jc w:val="center"/>
              <w:rPr>
                <w:color w:val="FF0000"/>
              </w:rPr>
            </w:pPr>
            <w:r w:rsidRPr="00BE793B">
              <w:rPr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B6DE187" w14:textId="2F65E587" w:rsidR="00BE793B" w:rsidRPr="00BE793B" w:rsidRDefault="00BE793B" w:rsidP="00BE793B">
            <w:pPr>
              <w:rPr>
                <w:color w:val="FF0000"/>
              </w:rPr>
            </w:pPr>
            <w:r w:rsidRPr="00BE793B">
              <w:t>Vaikų vasaros stovyklose teikiamų paslaugų kainų nustatymas</w:t>
            </w:r>
          </w:p>
        </w:tc>
        <w:tc>
          <w:tcPr>
            <w:tcW w:w="1701" w:type="dxa"/>
            <w:shd w:val="clear" w:color="auto" w:fill="auto"/>
          </w:tcPr>
          <w:p w14:paraId="0171DAFD" w14:textId="2A8D68AA" w:rsidR="00BE793B" w:rsidRPr="00BE793B" w:rsidRDefault="00BE793B" w:rsidP="00BE793B">
            <w:pPr>
              <w:jc w:val="center"/>
              <w:rPr>
                <w:color w:val="FF0000"/>
              </w:rPr>
            </w:pPr>
            <w:r w:rsidRPr="00BE793B">
              <w:t>II ketvirtis</w:t>
            </w:r>
          </w:p>
        </w:tc>
        <w:tc>
          <w:tcPr>
            <w:tcW w:w="2806" w:type="dxa"/>
            <w:shd w:val="clear" w:color="auto" w:fill="auto"/>
          </w:tcPr>
          <w:p w14:paraId="07EADD1A" w14:textId="0DF50A11" w:rsidR="00BE793B" w:rsidRPr="00BE793B" w:rsidRDefault="00BE793B" w:rsidP="00BE793B">
            <w:pPr>
              <w:rPr>
                <w:color w:val="FF0000"/>
              </w:rPr>
            </w:pPr>
            <w:r w:rsidRPr="00BE793B">
              <w:t>Švietimo, kultūros ir sporto skyrius</w:t>
            </w:r>
          </w:p>
        </w:tc>
      </w:tr>
      <w:tr w:rsidR="00BE793B" w:rsidRPr="00F265D5" w14:paraId="4C394690" w14:textId="77777777" w:rsidTr="00CD0CDC">
        <w:tc>
          <w:tcPr>
            <w:tcW w:w="596" w:type="dxa"/>
            <w:shd w:val="clear" w:color="auto" w:fill="auto"/>
          </w:tcPr>
          <w:p w14:paraId="05172F49" w14:textId="37D28252" w:rsidR="00BE793B" w:rsidRPr="00BE793B" w:rsidRDefault="00BE793B" w:rsidP="00BE793B">
            <w:pPr>
              <w:jc w:val="center"/>
              <w:rPr>
                <w:color w:val="FF0000"/>
              </w:rPr>
            </w:pPr>
            <w:r w:rsidRPr="00BE793B">
              <w:t>1</w:t>
            </w:r>
            <w:r w:rsidR="00E4336E">
              <w:t>5.</w:t>
            </w:r>
          </w:p>
        </w:tc>
        <w:tc>
          <w:tcPr>
            <w:tcW w:w="4536" w:type="dxa"/>
            <w:shd w:val="clear" w:color="auto" w:fill="auto"/>
          </w:tcPr>
          <w:p w14:paraId="657DB113" w14:textId="19990119" w:rsidR="00BE793B" w:rsidRPr="00BE793B" w:rsidRDefault="00BE793B" w:rsidP="00BE793B">
            <w:pPr>
              <w:rPr>
                <w:bCs/>
                <w:color w:val="FF0000"/>
              </w:rPr>
            </w:pPr>
            <w:r w:rsidRPr="00BE793B">
              <w:t>Ukmergės rajono istorinio ir kultūrinio paveldo objektų, žymių kraštiečių atminimo įamžinimo programos 2023–2030 m. patvirtinimas</w:t>
            </w:r>
          </w:p>
        </w:tc>
        <w:tc>
          <w:tcPr>
            <w:tcW w:w="1701" w:type="dxa"/>
            <w:shd w:val="clear" w:color="auto" w:fill="auto"/>
          </w:tcPr>
          <w:p w14:paraId="21FF1087" w14:textId="2F9B8A7A" w:rsidR="00BE793B" w:rsidRPr="00BE793B" w:rsidRDefault="00BE793B" w:rsidP="00BE793B">
            <w:pPr>
              <w:jc w:val="center"/>
              <w:rPr>
                <w:color w:val="FF0000"/>
              </w:rPr>
            </w:pPr>
            <w:r w:rsidRPr="00BE793B">
              <w:t>II ketvirtis</w:t>
            </w:r>
          </w:p>
        </w:tc>
        <w:tc>
          <w:tcPr>
            <w:tcW w:w="2806" w:type="dxa"/>
            <w:shd w:val="clear" w:color="auto" w:fill="auto"/>
          </w:tcPr>
          <w:p w14:paraId="5129D0BA" w14:textId="3BF4BE2B" w:rsidR="00BE793B" w:rsidRPr="00BE793B" w:rsidRDefault="00BE793B" w:rsidP="00BE793B">
            <w:pPr>
              <w:rPr>
                <w:color w:val="FF0000"/>
              </w:rPr>
            </w:pPr>
            <w:r w:rsidRPr="00BE793B">
              <w:t>Švietimo, kultūros ir turizmo skyrius</w:t>
            </w:r>
          </w:p>
        </w:tc>
      </w:tr>
      <w:tr w:rsidR="00BE793B" w:rsidRPr="00F265D5" w14:paraId="406131EE" w14:textId="77777777" w:rsidTr="00CD0CDC">
        <w:tc>
          <w:tcPr>
            <w:tcW w:w="596" w:type="dxa"/>
            <w:shd w:val="clear" w:color="auto" w:fill="auto"/>
          </w:tcPr>
          <w:p w14:paraId="6D5F39C6" w14:textId="34C18CD7" w:rsidR="00BE793B" w:rsidRPr="00BE793B" w:rsidRDefault="00E4336E" w:rsidP="00BE793B">
            <w:pPr>
              <w:jc w:val="center"/>
            </w:pPr>
            <w:r>
              <w:t>16.</w:t>
            </w:r>
          </w:p>
        </w:tc>
        <w:tc>
          <w:tcPr>
            <w:tcW w:w="4536" w:type="dxa"/>
            <w:shd w:val="clear" w:color="auto" w:fill="auto"/>
          </w:tcPr>
          <w:p w14:paraId="79385477" w14:textId="2F0B30D5" w:rsidR="00BE793B" w:rsidRPr="00BE793B" w:rsidRDefault="00BE793B" w:rsidP="00BE793B">
            <w:r w:rsidRPr="00BE793B">
              <w:t>Ukmergės rajono savivaldybės kultūros tarybos sudarymas</w:t>
            </w:r>
          </w:p>
        </w:tc>
        <w:tc>
          <w:tcPr>
            <w:tcW w:w="1701" w:type="dxa"/>
            <w:shd w:val="clear" w:color="auto" w:fill="auto"/>
          </w:tcPr>
          <w:p w14:paraId="78B6C2DC" w14:textId="218D59FE" w:rsidR="00BE793B" w:rsidRPr="00BE793B" w:rsidRDefault="00BE793B" w:rsidP="00BE793B">
            <w:pPr>
              <w:jc w:val="center"/>
            </w:pPr>
            <w:r w:rsidRPr="00BE793B">
              <w:t>II ketvirtis</w:t>
            </w:r>
          </w:p>
        </w:tc>
        <w:tc>
          <w:tcPr>
            <w:tcW w:w="2806" w:type="dxa"/>
            <w:shd w:val="clear" w:color="auto" w:fill="auto"/>
          </w:tcPr>
          <w:p w14:paraId="165E72A7" w14:textId="21DFD108" w:rsidR="00BE793B" w:rsidRPr="00BE793B" w:rsidRDefault="00BE793B" w:rsidP="00BE793B">
            <w:r w:rsidRPr="00BE793B">
              <w:t>Švietimo, kultūros ir sporto skyrius</w:t>
            </w:r>
          </w:p>
        </w:tc>
      </w:tr>
      <w:tr w:rsidR="00BE793B" w:rsidRPr="00F265D5" w14:paraId="582CF6EC" w14:textId="77777777" w:rsidTr="00CD0CDC">
        <w:tc>
          <w:tcPr>
            <w:tcW w:w="596" w:type="dxa"/>
            <w:shd w:val="clear" w:color="auto" w:fill="auto"/>
          </w:tcPr>
          <w:p w14:paraId="18483D7E" w14:textId="00A7DB6F" w:rsidR="00BE793B" w:rsidRPr="00BE793B" w:rsidRDefault="00E4336E" w:rsidP="00BE793B">
            <w:pPr>
              <w:jc w:val="center"/>
            </w:pPr>
            <w:r>
              <w:t>17.</w:t>
            </w:r>
          </w:p>
        </w:tc>
        <w:tc>
          <w:tcPr>
            <w:tcW w:w="4536" w:type="dxa"/>
            <w:shd w:val="clear" w:color="auto" w:fill="auto"/>
          </w:tcPr>
          <w:p w14:paraId="266BC5AB" w14:textId="0A65772A" w:rsidR="00BE793B" w:rsidRPr="00BE793B" w:rsidRDefault="00BE793B" w:rsidP="00BE793B">
            <w:r w:rsidRPr="00BE793B">
              <w:t>Ukmergės rajono savivaldybės etninės kultūros globos tarybos sudarymas</w:t>
            </w:r>
          </w:p>
        </w:tc>
        <w:tc>
          <w:tcPr>
            <w:tcW w:w="1701" w:type="dxa"/>
            <w:shd w:val="clear" w:color="auto" w:fill="auto"/>
          </w:tcPr>
          <w:p w14:paraId="0F8B021F" w14:textId="20AFD74C" w:rsidR="00BE793B" w:rsidRPr="00BE793B" w:rsidRDefault="00BE793B" w:rsidP="00BE793B">
            <w:pPr>
              <w:jc w:val="center"/>
            </w:pPr>
            <w:r w:rsidRPr="00BE793B">
              <w:t>II ketvirtis</w:t>
            </w:r>
          </w:p>
        </w:tc>
        <w:tc>
          <w:tcPr>
            <w:tcW w:w="2806" w:type="dxa"/>
            <w:shd w:val="clear" w:color="auto" w:fill="auto"/>
          </w:tcPr>
          <w:p w14:paraId="62DD204C" w14:textId="6B0547A9" w:rsidR="00BE793B" w:rsidRPr="00BE793B" w:rsidRDefault="00BE793B" w:rsidP="00BE793B">
            <w:r w:rsidRPr="00BE793B">
              <w:t>Švietimo, kultūros ir sporto skyrius</w:t>
            </w:r>
          </w:p>
        </w:tc>
      </w:tr>
      <w:tr w:rsidR="00BE793B" w:rsidRPr="00F265D5" w14:paraId="349F4F78" w14:textId="77777777" w:rsidTr="00CD0CDC">
        <w:tc>
          <w:tcPr>
            <w:tcW w:w="596" w:type="dxa"/>
            <w:shd w:val="clear" w:color="auto" w:fill="auto"/>
          </w:tcPr>
          <w:p w14:paraId="508048A9" w14:textId="13B085F6" w:rsidR="00BE793B" w:rsidRPr="00BE793B" w:rsidRDefault="00E4336E" w:rsidP="00BE793B">
            <w:pPr>
              <w:jc w:val="center"/>
              <w:rPr>
                <w:color w:val="FF0000"/>
              </w:rPr>
            </w:pPr>
            <w:r w:rsidRPr="0030768D">
              <w:t>18.</w:t>
            </w:r>
          </w:p>
        </w:tc>
        <w:tc>
          <w:tcPr>
            <w:tcW w:w="4536" w:type="dxa"/>
            <w:shd w:val="clear" w:color="auto" w:fill="auto"/>
          </w:tcPr>
          <w:p w14:paraId="64704CFD" w14:textId="3758C1BE" w:rsidR="00BE793B" w:rsidRPr="00BE793B" w:rsidRDefault="00BE793B" w:rsidP="00BE793B">
            <w:pPr>
              <w:rPr>
                <w:color w:val="FF0000"/>
              </w:rPr>
            </w:pPr>
            <w:r w:rsidRPr="00BE793B">
              <w:t>Ukmergės rajono savivaldybės švietimo tarybos sudarymas</w:t>
            </w:r>
          </w:p>
        </w:tc>
        <w:tc>
          <w:tcPr>
            <w:tcW w:w="1701" w:type="dxa"/>
            <w:shd w:val="clear" w:color="auto" w:fill="auto"/>
          </w:tcPr>
          <w:p w14:paraId="43467EB2" w14:textId="5F6F1CAC" w:rsidR="00BE793B" w:rsidRPr="00BE793B" w:rsidRDefault="00BE793B" w:rsidP="00BE793B">
            <w:pPr>
              <w:jc w:val="center"/>
              <w:rPr>
                <w:color w:val="FF0000"/>
              </w:rPr>
            </w:pPr>
            <w:r w:rsidRPr="00BE793B">
              <w:t>II ketvirtis</w:t>
            </w:r>
          </w:p>
        </w:tc>
        <w:tc>
          <w:tcPr>
            <w:tcW w:w="2806" w:type="dxa"/>
            <w:shd w:val="clear" w:color="auto" w:fill="auto"/>
          </w:tcPr>
          <w:p w14:paraId="02774504" w14:textId="0D828110" w:rsidR="00BE793B" w:rsidRPr="00BE793B" w:rsidRDefault="00BE793B" w:rsidP="00BE793B">
            <w:pPr>
              <w:rPr>
                <w:color w:val="FF0000"/>
              </w:rPr>
            </w:pPr>
            <w:r w:rsidRPr="00BE793B">
              <w:t>Švietimo, kultūros ir sporto skyrius</w:t>
            </w:r>
          </w:p>
        </w:tc>
      </w:tr>
      <w:tr w:rsidR="00BE793B" w:rsidRPr="00F265D5" w14:paraId="3BC217EF" w14:textId="77777777" w:rsidTr="00CD0CDC">
        <w:tc>
          <w:tcPr>
            <w:tcW w:w="596" w:type="dxa"/>
            <w:shd w:val="clear" w:color="auto" w:fill="auto"/>
          </w:tcPr>
          <w:p w14:paraId="6BC55951" w14:textId="2D19DE90" w:rsidR="00BE793B" w:rsidRPr="00BE793B" w:rsidRDefault="00E4336E" w:rsidP="00BE793B">
            <w:pPr>
              <w:jc w:val="center"/>
            </w:pPr>
            <w:r>
              <w:t>19.</w:t>
            </w:r>
          </w:p>
        </w:tc>
        <w:tc>
          <w:tcPr>
            <w:tcW w:w="4536" w:type="dxa"/>
            <w:shd w:val="clear" w:color="auto" w:fill="auto"/>
          </w:tcPr>
          <w:p w14:paraId="0D005ACF" w14:textId="25F67B3D" w:rsidR="00BE793B" w:rsidRPr="00BE793B" w:rsidRDefault="00BE793B" w:rsidP="00BE793B">
            <w:r w:rsidRPr="00BE793B">
              <w:t>Ukmergės rajono savivaldybės kūno kultūros ir sporto tarybos sudarymas</w:t>
            </w:r>
          </w:p>
        </w:tc>
        <w:tc>
          <w:tcPr>
            <w:tcW w:w="1701" w:type="dxa"/>
            <w:shd w:val="clear" w:color="auto" w:fill="auto"/>
          </w:tcPr>
          <w:p w14:paraId="61A87DB4" w14:textId="3CB5A87D" w:rsidR="00BE793B" w:rsidRPr="00BE793B" w:rsidRDefault="00BE793B" w:rsidP="00BE793B">
            <w:pPr>
              <w:jc w:val="center"/>
            </w:pPr>
            <w:r w:rsidRPr="00BE793B">
              <w:t>II ketvirtis</w:t>
            </w:r>
          </w:p>
        </w:tc>
        <w:tc>
          <w:tcPr>
            <w:tcW w:w="2806" w:type="dxa"/>
            <w:shd w:val="clear" w:color="auto" w:fill="auto"/>
          </w:tcPr>
          <w:p w14:paraId="17EB5FAC" w14:textId="4744DBAD" w:rsidR="00BE793B" w:rsidRPr="00BE793B" w:rsidRDefault="00BE793B" w:rsidP="00BE793B">
            <w:r w:rsidRPr="00BE793B">
              <w:t>Švietimo, kultūros ir sporto skyrius</w:t>
            </w:r>
          </w:p>
        </w:tc>
      </w:tr>
      <w:tr w:rsidR="00BE793B" w:rsidRPr="00426516" w14:paraId="38D0786D" w14:textId="77777777" w:rsidTr="00CD0CDC">
        <w:trPr>
          <w:trHeight w:val="564"/>
        </w:trPr>
        <w:tc>
          <w:tcPr>
            <w:tcW w:w="596" w:type="dxa"/>
            <w:shd w:val="clear" w:color="auto" w:fill="auto"/>
          </w:tcPr>
          <w:p w14:paraId="6A3D4683" w14:textId="51A40FC8" w:rsidR="00BE793B" w:rsidRPr="00BE793B" w:rsidRDefault="00E4336E" w:rsidP="00BE793B">
            <w:pPr>
              <w:jc w:val="center"/>
            </w:pPr>
            <w:r>
              <w:t>20.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BC70C0C" w14:textId="01C7236B" w:rsidR="00BE793B" w:rsidRPr="00BE793B" w:rsidRDefault="00BE793B" w:rsidP="00BE793B">
            <w:pPr>
              <w:tabs>
                <w:tab w:val="left" w:pos="993"/>
              </w:tabs>
              <w:rPr>
                <w:lang w:eastAsia="en-US"/>
              </w:rPr>
            </w:pPr>
            <w:r w:rsidRPr="00BE793B">
              <w:t>Ukmergės rajono savivaldybės švietimo įstaigų tinklo pertvarkos darbo grupės sudarymas</w:t>
            </w:r>
          </w:p>
        </w:tc>
        <w:tc>
          <w:tcPr>
            <w:tcW w:w="1701" w:type="dxa"/>
            <w:shd w:val="clear" w:color="auto" w:fill="auto"/>
          </w:tcPr>
          <w:p w14:paraId="2E25F6E3" w14:textId="411F5DEF" w:rsidR="00BE793B" w:rsidRPr="00BE793B" w:rsidRDefault="00BE793B" w:rsidP="00BE793B">
            <w:pPr>
              <w:jc w:val="center"/>
            </w:pPr>
            <w:r w:rsidRPr="00BE793B">
              <w:t>II ketvirtis</w:t>
            </w:r>
          </w:p>
        </w:tc>
        <w:tc>
          <w:tcPr>
            <w:tcW w:w="2806" w:type="dxa"/>
            <w:shd w:val="clear" w:color="auto" w:fill="auto"/>
          </w:tcPr>
          <w:p w14:paraId="017D23BB" w14:textId="63B1D766" w:rsidR="00BE793B" w:rsidRPr="00BE793B" w:rsidRDefault="00BE793B" w:rsidP="00BE793B">
            <w:r w:rsidRPr="00BE793B">
              <w:t>Švietimo, kultūros ir sporto skyrius</w:t>
            </w:r>
          </w:p>
        </w:tc>
      </w:tr>
      <w:tr w:rsidR="00BE793B" w:rsidRPr="00F265D5" w14:paraId="6291C4F9" w14:textId="77777777" w:rsidTr="00CD0CDC">
        <w:tc>
          <w:tcPr>
            <w:tcW w:w="596" w:type="dxa"/>
            <w:shd w:val="clear" w:color="auto" w:fill="auto"/>
          </w:tcPr>
          <w:p w14:paraId="22217F2B" w14:textId="0F73960B" w:rsidR="00BE793B" w:rsidRPr="00BE793B" w:rsidRDefault="00E4336E" w:rsidP="00BE793B">
            <w:pPr>
              <w:jc w:val="center"/>
            </w:pPr>
            <w:r>
              <w:t>21.</w:t>
            </w:r>
          </w:p>
        </w:tc>
        <w:tc>
          <w:tcPr>
            <w:tcW w:w="4536" w:type="dxa"/>
          </w:tcPr>
          <w:p w14:paraId="7A185162" w14:textId="61E5607F" w:rsidR="00BE793B" w:rsidRPr="00BE793B" w:rsidRDefault="00BE793B" w:rsidP="00BE793B">
            <w:r w:rsidRPr="00BE793B">
              <w:t>Ukmergės rajono savivaldybės gabių vaikų ir jaunimo rėmimo fondo komisijos sudarymas</w:t>
            </w:r>
          </w:p>
        </w:tc>
        <w:tc>
          <w:tcPr>
            <w:tcW w:w="1701" w:type="dxa"/>
          </w:tcPr>
          <w:p w14:paraId="11F728B8" w14:textId="08672B80" w:rsidR="00BE793B" w:rsidRPr="00BE793B" w:rsidRDefault="00BE793B" w:rsidP="00BE793B">
            <w:pPr>
              <w:jc w:val="center"/>
            </w:pPr>
            <w:r w:rsidRPr="00BE793B">
              <w:t>II ketvirtis</w:t>
            </w:r>
          </w:p>
        </w:tc>
        <w:tc>
          <w:tcPr>
            <w:tcW w:w="2806" w:type="dxa"/>
          </w:tcPr>
          <w:p w14:paraId="51E1E818" w14:textId="0C344E3E" w:rsidR="00BE793B" w:rsidRPr="00BE793B" w:rsidRDefault="00BE793B" w:rsidP="00BE793B">
            <w:r w:rsidRPr="00BE793B">
              <w:t>Švietimo, kultūros ir sporto skyrius</w:t>
            </w:r>
          </w:p>
        </w:tc>
      </w:tr>
      <w:tr w:rsidR="006903AC" w:rsidRPr="00F265D5" w14:paraId="376EF99E" w14:textId="77777777" w:rsidTr="00CD0CDC">
        <w:tc>
          <w:tcPr>
            <w:tcW w:w="596" w:type="dxa"/>
            <w:shd w:val="clear" w:color="auto" w:fill="auto"/>
          </w:tcPr>
          <w:p w14:paraId="7DC7245C" w14:textId="191B0798" w:rsidR="006903AC" w:rsidRDefault="006903AC" w:rsidP="00BE793B">
            <w:pPr>
              <w:jc w:val="center"/>
            </w:pPr>
            <w:r>
              <w:t>22.</w:t>
            </w:r>
          </w:p>
        </w:tc>
        <w:tc>
          <w:tcPr>
            <w:tcW w:w="4536" w:type="dxa"/>
          </w:tcPr>
          <w:p w14:paraId="5BCADD9F" w14:textId="51807484" w:rsidR="006903AC" w:rsidRPr="00BE793B" w:rsidRDefault="006903AC" w:rsidP="00BE793B">
            <w:r w:rsidRPr="006903AC">
              <w:t>Ukmergės rajono savivaldybės būsto ir socialinio būsto nuomos sąlygų ir tvarkos aprašo</w:t>
            </w:r>
            <w:r>
              <w:t xml:space="preserve"> pakeitimas</w:t>
            </w:r>
          </w:p>
        </w:tc>
        <w:tc>
          <w:tcPr>
            <w:tcW w:w="1701" w:type="dxa"/>
          </w:tcPr>
          <w:p w14:paraId="10A514E0" w14:textId="7E7606BB" w:rsidR="006903AC" w:rsidRPr="00BE793B" w:rsidRDefault="006903AC" w:rsidP="00BE793B">
            <w:pPr>
              <w:jc w:val="center"/>
            </w:pPr>
            <w:r>
              <w:t>I ketvirtis</w:t>
            </w:r>
          </w:p>
        </w:tc>
        <w:tc>
          <w:tcPr>
            <w:tcW w:w="2806" w:type="dxa"/>
          </w:tcPr>
          <w:p w14:paraId="281E8F5F" w14:textId="7D5CE4C0" w:rsidR="006903AC" w:rsidRPr="00BE793B" w:rsidRDefault="006903AC" w:rsidP="00BE793B">
            <w:r w:rsidRPr="006903AC">
              <w:t>Turto ir įmonių valdymo skyrius</w:t>
            </w:r>
          </w:p>
        </w:tc>
      </w:tr>
      <w:tr w:rsidR="007F52F0" w:rsidRPr="00F265D5" w14:paraId="08E1B260" w14:textId="77777777" w:rsidTr="00CD0CDC">
        <w:tc>
          <w:tcPr>
            <w:tcW w:w="596" w:type="dxa"/>
            <w:shd w:val="clear" w:color="auto" w:fill="auto"/>
          </w:tcPr>
          <w:p w14:paraId="05A49725" w14:textId="2236450C" w:rsidR="007F52F0" w:rsidRDefault="000E1096" w:rsidP="00BE793B">
            <w:pPr>
              <w:jc w:val="center"/>
            </w:pPr>
            <w:r>
              <w:t>2</w:t>
            </w:r>
            <w:r w:rsidR="006903AC">
              <w:t>3</w:t>
            </w:r>
            <w:r>
              <w:t>.</w:t>
            </w:r>
          </w:p>
        </w:tc>
        <w:tc>
          <w:tcPr>
            <w:tcW w:w="4536" w:type="dxa"/>
          </w:tcPr>
          <w:p w14:paraId="16471ECA" w14:textId="3A9F0237" w:rsidR="007F52F0" w:rsidRPr="00BE793B" w:rsidRDefault="007F52F0" w:rsidP="00BE793B">
            <w:r w:rsidRPr="007F52F0">
              <w:t>UAB „Ukmergės šiluma“ šilumos bazinės kainos dedamųjų nustatymas antriesiems bazinės kainos galiojimo metams</w:t>
            </w:r>
          </w:p>
        </w:tc>
        <w:tc>
          <w:tcPr>
            <w:tcW w:w="1701" w:type="dxa"/>
          </w:tcPr>
          <w:p w14:paraId="4174F5A3" w14:textId="01C9AC09" w:rsidR="007F52F0" w:rsidRPr="00BE793B" w:rsidRDefault="007F52F0" w:rsidP="00BE793B">
            <w:pPr>
              <w:jc w:val="center"/>
            </w:pPr>
            <w:r>
              <w:t>I ketvirtis</w:t>
            </w:r>
          </w:p>
        </w:tc>
        <w:tc>
          <w:tcPr>
            <w:tcW w:w="2806" w:type="dxa"/>
          </w:tcPr>
          <w:p w14:paraId="0A4AAB17" w14:textId="77777777" w:rsidR="007F52F0" w:rsidRDefault="007F52F0" w:rsidP="007F52F0">
            <w:r>
              <w:t>Turto ir įmonių valdymo skyrius,</w:t>
            </w:r>
          </w:p>
          <w:p w14:paraId="3F004847" w14:textId="6D9256D0" w:rsidR="007F52F0" w:rsidRPr="00BE793B" w:rsidRDefault="007F52F0" w:rsidP="007F52F0">
            <w:r>
              <w:t>UAB „Ukmergės šiluma“</w:t>
            </w:r>
          </w:p>
        </w:tc>
      </w:tr>
      <w:tr w:rsidR="00BE793B" w:rsidRPr="00F265D5" w14:paraId="0EFF0364" w14:textId="77777777" w:rsidTr="00CD0CDC">
        <w:tc>
          <w:tcPr>
            <w:tcW w:w="596" w:type="dxa"/>
            <w:shd w:val="clear" w:color="auto" w:fill="auto"/>
          </w:tcPr>
          <w:p w14:paraId="0D3E5FA6" w14:textId="03CBDA63" w:rsidR="00BE793B" w:rsidRPr="0054576B" w:rsidRDefault="00BE793B" w:rsidP="00BE793B">
            <w:pPr>
              <w:jc w:val="center"/>
            </w:pPr>
            <w:r w:rsidRPr="0054576B">
              <w:t>2</w:t>
            </w:r>
            <w:r w:rsidR="006903AC">
              <w:t>4</w:t>
            </w:r>
            <w:r w:rsidRPr="0054576B">
              <w:t>.</w:t>
            </w:r>
          </w:p>
        </w:tc>
        <w:tc>
          <w:tcPr>
            <w:tcW w:w="4536" w:type="dxa"/>
          </w:tcPr>
          <w:p w14:paraId="2CE818F4" w14:textId="434395EC" w:rsidR="00BE793B" w:rsidRPr="0054576B" w:rsidRDefault="00BE793B" w:rsidP="00BE793B">
            <w:r w:rsidRPr="0054576B">
              <w:t>Pritarimas savivaldybės valdomų įmonių strateginiams veiklos planams</w:t>
            </w:r>
          </w:p>
        </w:tc>
        <w:tc>
          <w:tcPr>
            <w:tcW w:w="1701" w:type="dxa"/>
          </w:tcPr>
          <w:p w14:paraId="5F122493" w14:textId="5DC874DF" w:rsidR="00BE793B" w:rsidRPr="0054576B" w:rsidRDefault="00BE793B" w:rsidP="00BE793B">
            <w:pPr>
              <w:jc w:val="center"/>
            </w:pPr>
            <w:r w:rsidRPr="0054576B">
              <w:t>I ketvirtis</w:t>
            </w:r>
          </w:p>
        </w:tc>
        <w:tc>
          <w:tcPr>
            <w:tcW w:w="2806" w:type="dxa"/>
          </w:tcPr>
          <w:p w14:paraId="1A2063AB" w14:textId="77777777" w:rsidR="007F52F0" w:rsidRDefault="007F52F0" w:rsidP="007F52F0">
            <w:r>
              <w:t xml:space="preserve">Savivaldybės administracija, </w:t>
            </w:r>
          </w:p>
          <w:p w14:paraId="561216BC" w14:textId="679C698A" w:rsidR="00BE793B" w:rsidRPr="0054576B" w:rsidRDefault="007F52F0" w:rsidP="007F52F0">
            <w:r>
              <w:t>savivaldybės įstaigos, įmonės</w:t>
            </w:r>
          </w:p>
        </w:tc>
      </w:tr>
      <w:tr w:rsidR="006903AC" w:rsidRPr="00F265D5" w14:paraId="39A17DE5" w14:textId="77777777" w:rsidTr="00CD0CDC">
        <w:tc>
          <w:tcPr>
            <w:tcW w:w="596" w:type="dxa"/>
            <w:shd w:val="clear" w:color="auto" w:fill="auto"/>
          </w:tcPr>
          <w:p w14:paraId="7B3428A9" w14:textId="5A56A922" w:rsidR="006903AC" w:rsidRPr="0054576B" w:rsidRDefault="006903AC" w:rsidP="00BE793B">
            <w:pPr>
              <w:jc w:val="center"/>
            </w:pPr>
            <w:r>
              <w:t>25.</w:t>
            </w:r>
          </w:p>
        </w:tc>
        <w:tc>
          <w:tcPr>
            <w:tcW w:w="4536" w:type="dxa"/>
          </w:tcPr>
          <w:p w14:paraId="1B08C652" w14:textId="7F2656DD" w:rsidR="006903AC" w:rsidRPr="0054576B" w:rsidRDefault="006903AC" w:rsidP="00BE793B">
            <w:r w:rsidRPr="006903AC">
              <w:t>Ukmergės miesto ir kitų gyvenamųjų vietovių tvarkymo ir švaros taisyklių keitimas</w:t>
            </w:r>
          </w:p>
        </w:tc>
        <w:tc>
          <w:tcPr>
            <w:tcW w:w="1701" w:type="dxa"/>
          </w:tcPr>
          <w:p w14:paraId="3AACF30F" w14:textId="02772533" w:rsidR="006903AC" w:rsidRPr="0054576B" w:rsidRDefault="006903AC" w:rsidP="00BE793B">
            <w:pPr>
              <w:jc w:val="center"/>
            </w:pPr>
            <w:r>
              <w:t>I ketvirtis</w:t>
            </w:r>
          </w:p>
        </w:tc>
        <w:tc>
          <w:tcPr>
            <w:tcW w:w="2806" w:type="dxa"/>
          </w:tcPr>
          <w:p w14:paraId="17F553EE" w14:textId="6AB7F2B2" w:rsidR="006903AC" w:rsidRDefault="006903AC" w:rsidP="007F52F0">
            <w:r w:rsidRPr="006903AC">
              <w:t>Viešosios tvarkos ir aplinkosaugos skyriaus</w:t>
            </w:r>
          </w:p>
        </w:tc>
      </w:tr>
      <w:tr w:rsidR="00C33A0B" w:rsidRPr="00F265D5" w14:paraId="1C136435" w14:textId="77777777" w:rsidTr="00CD0CDC">
        <w:tc>
          <w:tcPr>
            <w:tcW w:w="596" w:type="dxa"/>
            <w:shd w:val="clear" w:color="auto" w:fill="auto"/>
          </w:tcPr>
          <w:p w14:paraId="4D078669" w14:textId="1EC71143" w:rsidR="00C33A0B" w:rsidRPr="0054576B" w:rsidRDefault="000E1096" w:rsidP="00BE793B">
            <w:pPr>
              <w:jc w:val="center"/>
            </w:pPr>
            <w:r>
              <w:t>2</w:t>
            </w:r>
            <w:r w:rsidR="006903AC">
              <w:t>6</w:t>
            </w:r>
            <w:r>
              <w:t>.</w:t>
            </w:r>
          </w:p>
        </w:tc>
        <w:tc>
          <w:tcPr>
            <w:tcW w:w="4536" w:type="dxa"/>
          </w:tcPr>
          <w:p w14:paraId="34BC4BA1" w14:textId="3B1160E0" w:rsidR="00C33A0B" w:rsidRPr="0054576B" w:rsidRDefault="00C33A0B" w:rsidP="00BE793B">
            <w:r w:rsidRPr="00C33A0B">
              <w:t>Ukmergės rajono savivaldybės aplinkos apsaugos rėmimo specialiosios programos 2022 m. priemonių vykdymo ataskaitos ir 2023 m. sąmatos tvirtinim</w:t>
            </w:r>
            <w:r>
              <w:t>as</w:t>
            </w:r>
          </w:p>
        </w:tc>
        <w:tc>
          <w:tcPr>
            <w:tcW w:w="1701" w:type="dxa"/>
          </w:tcPr>
          <w:p w14:paraId="36AE1F07" w14:textId="570DB87E" w:rsidR="00C33A0B" w:rsidRPr="0054576B" w:rsidRDefault="00C33A0B" w:rsidP="00BE793B">
            <w:pPr>
              <w:jc w:val="center"/>
            </w:pPr>
            <w:r>
              <w:t>I ketvirtis</w:t>
            </w:r>
          </w:p>
        </w:tc>
        <w:tc>
          <w:tcPr>
            <w:tcW w:w="2806" w:type="dxa"/>
          </w:tcPr>
          <w:p w14:paraId="50E92A95" w14:textId="1F4F3DCA" w:rsidR="00C33A0B" w:rsidRPr="0054576B" w:rsidRDefault="00C33A0B" w:rsidP="00C33A0B">
            <w:r>
              <w:t>Viešosios tvarkos ir aplinkosaugos skyriaus</w:t>
            </w:r>
          </w:p>
        </w:tc>
      </w:tr>
      <w:tr w:rsidR="00C33A0B" w:rsidRPr="00C33A0B" w14:paraId="40FCD447" w14:textId="77777777" w:rsidTr="00CD0CDC">
        <w:tc>
          <w:tcPr>
            <w:tcW w:w="596" w:type="dxa"/>
            <w:shd w:val="clear" w:color="auto" w:fill="auto"/>
          </w:tcPr>
          <w:p w14:paraId="4D70953B" w14:textId="25EB47DB" w:rsidR="00C33A0B" w:rsidRPr="0054576B" w:rsidRDefault="000E1096" w:rsidP="00BE793B">
            <w:pPr>
              <w:jc w:val="center"/>
            </w:pPr>
            <w:r>
              <w:t>2</w:t>
            </w:r>
            <w:r w:rsidR="006903AC">
              <w:t>7</w:t>
            </w:r>
            <w:r>
              <w:t>.</w:t>
            </w:r>
          </w:p>
        </w:tc>
        <w:tc>
          <w:tcPr>
            <w:tcW w:w="4536" w:type="dxa"/>
          </w:tcPr>
          <w:p w14:paraId="7319E8F9" w14:textId="3F64803F" w:rsidR="00C33A0B" w:rsidRPr="0054576B" w:rsidRDefault="00F60908" w:rsidP="00BE793B">
            <w:r w:rsidRPr="00F60908">
              <w:t>Ukmergės rajono savivaldybės atliekų prevencijos ir tvarkymo 2021</w:t>
            </w:r>
            <w:r>
              <w:t>–</w:t>
            </w:r>
            <w:r w:rsidRPr="00F60908">
              <w:t>2027 metų plan</w:t>
            </w:r>
            <w:r>
              <w:t>o tvirtinimas</w:t>
            </w:r>
          </w:p>
        </w:tc>
        <w:tc>
          <w:tcPr>
            <w:tcW w:w="1701" w:type="dxa"/>
          </w:tcPr>
          <w:p w14:paraId="440B91EA" w14:textId="09AE0F24" w:rsidR="00C33A0B" w:rsidRPr="00F60908" w:rsidRDefault="00C33A0B" w:rsidP="00BE793B">
            <w:pPr>
              <w:jc w:val="center"/>
            </w:pPr>
            <w:r w:rsidRPr="00F60908">
              <w:t>II ketvirtis</w:t>
            </w:r>
          </w:p>
        </w:tc>
        <w:tc>
          <w:tcPr>
            <w:tcW w:w="2806" w:type="dxa"/>
          </w:tcPr>
          <w:p w14:paraId="0AE9A8C9" w14:textId="53488C51" w:rsidR="00C33A0B" w:rsidRPr="00F60908" w:rsidRDefault="00C33A0B" w:rsidP="00BE793B">
            <w:r w:rsidRPr="00F60908">
              <w:t>Viešosios tvarkos ir aplinkosaugos skyriaus</w:t>
            </w:r>
          </w:p>
        </w:tc>
      </w:tr>
      <w:tr w:rsidR="00CD0CDC" w:rsidRPr="00C33A0B" w14:paraId="0C26D1F7" w14:textId="77777777" w:rsidTr="00CD0CDC">
        <w:tc>
          <w:tcPr>
            <w:tcW w:w="596" w:type="dxa"/>
            <w:shd w:val="clear" w:color="auto" w:fill="auto"/>
          </w:tcPr>
          <w:p w14:paraId="756170BC" w14:textId="30192852" w:rsidR="00CD0CDC" w:rsidRPr="0054576B" w:rsidRDefault="000E1096" w:rsidP="00BE793B">
            <w:pPr>
              <w:jc w:val="center"/>
            </w:pPr>
            <w:r>
              <w:t>2</w:t>
            </w:r>
            <w:r w:rsidR="006903AC">
              <w:t>8</w:t>
            </w:r>
            <w:r>
              <w:t>.</w:t>
            </w:r>
          </w:p>
        </w:tc>
        <w:tc>
          <w:tcPr>
            <w:tcW w:w="4536" w:type="dxa"/>
          </w:tcPr>
          <w:p w14:paraId="362EDBC0" w14:textId="11BD0B81" w:rsidR="00CD0CDC" w:rsidRPr="00F60908" w:rsidRDefault="00CD0CDC" w:rsidP="00BE793B">
            <w:r w:rsidRPr="00CD0CDC">
              <w:t>Ukmergės rajono savivaldybės 2023 m. melioracijos darbų program</w:t>
            </w:r>
            <w:r>
              <w:t>os tvirtinimas</w:t>
            </w:r>
          </w:p>
        </w:tc>
        <w:tc>
          <w:tcPr>
            <w:tcW w:w="1701" w:type="dxa"/>
          </w:tcPr>
          <w:p w14:paraId="6D00402E" w14:textId="77777777" w:rsidR="00CD0CDC" w:rsidRDefault="00CD0CDC" w:rsidP="00BE793B">
            <w:pPr>
              <w:jc w:val="center"/>
            </w:pPr>
            <w:r>
              <w:t>I ketvirtis</w:t>
            </w:r>
          </w:p>
          <w:p w14:paraId="3EB12D8A" w14:textId="152B4DAE" w:rsidR="00CD0CDC" w:rsidRPr="00F60908" w:rsidRDefault="00CD0CDC" w:rsidP="00BE793B">
            <w:pPr>
              <w:jc w:val="center"/>
            </w:pPr>
            <w:r>
              <w:t>(vasario mėn.)</w:t>
            </w:r>
          </w:p>
        </w:tc>
        <w:tc>
          <w:tcPr>
            <w:tcW w:w="2806" w:type="dxa"/>
          </w:tcPr>
          <w:p w14:paraId="2E2CEA57" w14:textId="25E4E255" w:rsidR="00CD0CDC" w:rsidRPr="00F60908" w:rsidRDefault="00CD0CDC" w:rsidP="00BE793B">
            <w:r w:rsidRPr="00CD0CDC">
              <w:t>Žemės ūkio ir kaimo plėtros skyriaus</w:t>
            </w:r>
          </w:p>
        </w:tc>
      </w:tr>
      <w:tr w:rsidR="00E4336E" w:rsidRPr="00F265D5" w14:paraId="1AB6BAFE" w14:textId="77777777" w:rsidTr="00CD0CDC">
        <w:tc>
          <w:tcPr>
            <w:tcW w:w="596" w:type="dxa"/>
            <w:shd w:val="clear" w:color="auto" w:fill="auto"/>
          </w:tcPr>
          <w:p w14:paraId="170A3B1D" w14:textId="59FDF0F9" w:rsidR="00E4336E" w:rsidRPr="0054576B" w:rsidRDefault="000E1096" w:rsidP="00BE793B">
            <w:pPr>
              <w:jc w:val="center"/>
            </w:pPr>
            <w:r>
              <w:t>2</w:t>
            </w:r>
            <w:r w:rsidR="006903AC">
              <w:t>9</w:t>
            </w:r>
            <w:r>
              <w:t>.</w:t>
            </w:r>
          </w:p>
        </w:tc>
        <w:tc>
          <w:tcPr>
            <w:tcW w:w="4536" w:type="dxa"/>
          </w:tcPr>
          <w:p w14:paraId="7E8A8CEA" w14:textId="452795C9" w:rsidR="00E4336E" w:rsidRPr="00CC1061" w:rsidRDefault="007F52F0" w:rsidP="00BE793B">
            <w:r w:rsidRPr="00CC1061">
              <w:t>Ukmergės rajono šilumos ūkio specialiojo plano tvirtinimas</w:t>
            </w:r>
          </w:p>
        </w:tc>
        <w:tc>
          <w:tcPr>
            <w:tcW w:w="1701" w:type="dxa"/>
          </w:tcPr>
          <w:p w14:paraId="244CF4DB" w14:textId="56715CC5" w:rsidR="00E4336E" w:rsidRPr="0054576B" w:rsidRDefault="007F52F0" w:rsidP="00BE793B">
            <w:pPr>
              <w:jc w:val="center"/>
            </w:pPr>
            <w:r>
              <w:t>I ketvirtis</w:t>
            </w:r>
          </w:p>
        </w:tc>
        <w:tc>
          <w:tcPr>
            <w:tcW w:w="2806" w:type="dxa"/>
          </w:tcPr>
          <w:p w14:paraId="375A352C" w14:textId="5600DA51" w:rsidR="00E4336E" w:rsidRPr="00E4336E" w:rsidRDefault="00E4336E" w:rsidP="00BE793B">
            <w:pPr>
              <w:rPr>
                <w:color w:val="FF0000"/>
              </w:rPr>
            </w:pPr>
            <w:r w:rsidRPr="007F52F0">
              <w:t>Urbanistikos ir infrastruktūros skyrius</w:t>
            </w:r>
          </w:p>
        </w:tc>
      </w:tr>
      <w:tr w:rsidR="00E4336E" w:rsidRPr="00F265D5" w14:paraId="675FD959" w14:textId="77777777" w:rsidTr="00CD0CDC">
        <w:tc>
          <w:tcPr>
            <w:tcW w:w="596" w:type="dxa"/>
            <w:shd w:val="clear" w:color="auto" w:fill="auto"/>
          </w:tcPr>
          <w:p w14:paraId="242E7F1C" w14:textId="5AF089D0" w:rsidR="00E4336E" w:rsidRPr="0054576B" w:rsidRDefault="006903AC" w:rsidP="00BE793B">
            <w:pPr>
              <w:jc w:val="center"/>
            </w:pPr>
            <w:r>
              <w:lastRenderedPageBreak/>
              <w:t>30</w:t>
            </w:r>
            <w:r w:rsidR="00117EFA">
              <w:t>.</w:t>
            </w:r>
          </w:p>
        </w:tc>
        <w:tc>
          <w:tcPr>
            <w:tcW w:w="4536" w:type="dxa"/>
          </w:tcPr>
          <w:p w14:paraId="26CF098C" w14:textId="289DAE4A" w:rsidR="00E4336E" w:rsidRPr="00CC1061" w:rsidRDefault="00A377BE" w:rsidP="00BE793B">
            <w:r w:rsidRPr="00CC1061">
              <w:t>Ukmergės miesto gatvėse esančių automobilių stovėjimo vietų panaudojimo klausimo sprendimas</w:t>
            </w:r>
          </w:p>
        </w:tc>
        <w:tc>
          <w:tcPr>
            <w:tcW w:w="1701" w:type="dxa"/>
          </w:tcPr>
          <w:p w14:paraId="6FAE186C" w14:textId="21F32E4B" w:rsidR="00E4336E" w:rsidRPr="0054576B" w:rsidRDefault="00A377BE" w:rsidP="00BE793B">
            <w:pPr>
              <w:jc w:val="center"/>
            </w:pPr>
            <w:r>
              <w:t>I-II ketvirtis</w:t>
            </w:r>
          </w:p>
        </w:tc>
        <w:tc>
          <w:tcPr>
            <w:tcW w:w="2806" w:type="dxa"/>
          </w:tcPr>
          <w:p w14:paraId="04EBDBE7" w14:textId="3A24CCFC" w:rsidR="00E4336E" w:rsidRPr="00E4336E" w:rsidRDefault="00E4336E" w:rsidP="00BE793B">
            <w:pPr>
              <w:rPr>
                <w:color w:val="FF0000"/>
              </w:rPr>
            </w:pPr>
            <w:r w:rsidRPr="00A377BE">
              <w:t>Urbanistikos ir infrastruktūros skyrius</w:t>
            </w:r>
          </w:p>
        </w:tc>
      </w:tr>
      <w:tr w:rsidR="00A377BE" w:rsidRPr="00F265D5" w14:paraId="0D5331F9" w14:textId="77777777" w:rsidTr="00CD0CDC">
        <w:tc>
          <w:tcPr>
            <w:tcW w:w="596" w:type="dxa"/>
            <w:shd w:val="clear" w:color="auto" w:fill="auto"/>
          </w:tcPr>
          <w:p w14:paraId="5CB2180C" w14:textId="6716C326" w:rsidR="00A377BE" w:rsidRPr="0054576B" w:rsidRDefault="006903AC" w:rsidP="00BE793B">
            <w:pPr>
              <w:jc w:val="center"/>
            </w:pPr>
            <w:r>
              <w:t>31</w:t>
            </w:r>
            <w:r w:rsidR="00117EFA">
              <w:t>.</w:t>
            </w:r>
          </w:p>
        </w:tc>
        <w:tc>
          <w:tcPr>
            <w:tcW w:w="4536" w:type="dxa"/>
          </w:tcPr>
          <w:p w14:paraId="37517893" w14:textId="640AB1F0" w:rsidR="00A377BE" w:rsidRPr="00A377BE" w:rsidRDefault="00A377BE" w:rsidP="00BE793B">
            <w:r w:rsidRPr="00A377BE">
              <w:t>Ukmergės miesto bendrojo plano keitimas</w:t>
            </w:r>
          </w:p>
        </w:tc>
        <w:tc>
          <w:tcPr>
            <w:tcW w:w="1701" w:type="dxa"/>
          </w:tcPr>
          <w:p w14:paraId="4B8B6EAD" w14:textId="0BE04774" w:rsidR="00A377BE" w:rsidRDefault="00A377BE" w:rsidP="00BE793B">
            <w:pPr>
              <w:jc w:val="center"/>
            </w:pPr>
            <w:r>
              <w:t>I ketvirtis</w:t>
            </w:r>
          </w:p>
        </w:tc>
        <w:tc>
          <w:tcPr>
            <w:tcW w:w="2806" w:type="dxa"/>
          </w:tcPr>
          <w:p w14:paraId="3F21C36E" w14:textId="4F3C0423" w:rsidR="00A377BE" w:rsidRPr="00A377BE" w:rsidRDefault="00A377BE" w:rsidP="00BE793B">
            <w:r w:rsidRPr="00A377BE">
              <w:t>Urbanistikos ir infrastruktūros skyrius</w:t>
            </w:r>
          </w:p>
        </w:tc>
      </w:tr>
      <w:tr w:rsidR="00A377BE" w:rsidRPr="00F265D5" w14:paraId="2691D10C" w14:textId="77777777" w:rsidTr="00CD0CDC">
        <w:tc>
          <w:tcPr>
            <w:tcW w:w="596" w:type="dxa"/>
            <w:shd w:val="clear" w:color="auto" w:fill="auto"/>
          </w:tcPr>
          <w:p w14:paraId="0F213420" w14:textId="711A3A6A" w:rsidR="00A377BE" w:rsidRPr="0054576B" w:rsidRDefault="00117EFA" w:rsidP="00BE793B">
            <w:pPr>
              <w:jc w:val="center"/>
            </w:pPr>
            <w:r>
              <w:t>3</w:t>
            </w:r>
            <w:r w:rsidR="006903AC">
              <w:t>2</w:t>
            </w:r>
            <w:r>
              <w:t>.</w:t>
            </w:r>
          </w:p>
        </w:tc>
        <w:tc>
          <w:tcPr>
            <w:tcW w:w="4536" w:type="dxa"/>
          </w:tcPr>
          <w:p w14:paraId="07D97709" w14:textId="7AEC773C" w:rsidR="00A377BE" w:rsidRPr="00A377BE" w:rsidRDefault="00A377BE" w:rsidP="00BE793B">
            <w:r w:rsidRPr="00A377BE">
              <w:t>Atsinaujinančių energijos išteklių inžinerinės infrastruktūros vystymo Ukmergės rajono savivaldybės teritorijoje specialiojo plano tvirtinimas</w:t>
            </w:r>
          </w:p>
        </w:tc>
        <w:tc>
          <w:tcPr>
            <w:tcW w:w="1701" w:type="dxa"/>
          </w:tcPr>
          <w:p w14:paraId="3CB84BB8" w14:textId="442A435A" w:rsidR="00A377BE" w:rsidRDefault="00A377BE" w:rsidP="00BE793B">
            <w:pPr>
              <w:jc w:val="center"/>
            </w:pPr>
            <w:r>
              <w:t>I ketvirtis</w:t>
            </w:r>
          </w:p>
        </w:tc>
        <w:tc>
          <w:tcPr>
            <w:tcW w:w="2806" w:type="dxa"/>
          </w:tcPr>
          <w:p w14:paraId="053D9535" w14:textId="599FD2DD" w:rsidR="00A377BE" w:rsidRPr="00A377BE" w:rsidRDefault="00A377BE" w:rsidP="00BE793B">
            <w:r w:rsidRPr="00A377BE">
              <w:t>Urbanistikos ir infrastruktūros skyrius</w:t>
            </w:r>
          </w:p>
        </w:tc>
      </w:tr>
      <w:tr w:rsidR="00A377BE" w:rsidRPr="00F265D5" w14:paraId="1509E659" w14:textId="77777777" w:rsidTr="00CD0CDC">
        <w:tc>
          <w:tcPr>
            <w:tcW w:w="596" w:type="dxa"/>
            <w:shd w:val="clear" w:color="auto" w:fill="auto"/>
          </w:tcPr>
          <w:p w14:paraId="29880B68" w14:textId="2F3CB4A0" w:rsidR="00A377BE" w:rsidRPr="0054576B" w:rsidRDefault="00117EFA" w:rsidP="00BE793B">
            <w:pPr>
              <w:jc w:val="center"/>
            </w:pPr>
            <w:r>
              <w:t>3</w:t>
            </w:r>
            <w:r w:rsidR="006903AC">
              <w:t>3</w:t>
            </w:r>
            <w:r>
              <w:t>.</w:t>
            </w:r>
          </w:p>
        </w:tc>
        <w:tc>
          <w:tcPr>
            <w:tcW w:w="4536" w:type="dxa"/>
          </w:tcPr>
          <w:p w14:paraId="632A549E" w14:textId="5BA308EE" w:rsidR="00A377BE" w:rsidRPr="00A377BE" w:rsidRDefault="00A377BE" w:rsidP="00BE793B">
            <w:r w:rsidRPr="00A377BE">
              <w:t>Prisijungimo sąlygų prie Ukmergės rajono savivaldybės valdomų susisiekimo komunikacijų ir inžinerinių tinklų išdavimo tvarkos aprašo tvirtinimas</w:t>
            </w:r>
          </w:p>
        </w:tc>
        <w:tc>
          <w:tcPr>
            <w:tcW w:w="1701" w:type="dxa"/>
          </w:tcPr>
          <w:p w14:paraId="69FD284F" w14:textId="088ED5EF" w:rsidR="00A377BE" w:rsidRDefault="00A377BE" w:rsidP="00BE793B">
            <w:pPr>
              <w:jc w:val="center"/>
            </w:pPr>
            <w:r>
              <w:t>I ketvirtis</w:t>
            </w:r>
          </w:p>
        </w:tc>
        <w:tc>
          <w:tcPr>
            <w:tcW w:w="2806" w:type="dxa"/>
          </w:tcPr>
          <w:p w14:paraId="300042A8" w14:textId="75E2476F" w:rsidR="00A377BE" w:rsidRPr="00A377BE" w:rsidRDefault="00A377BE" w:rsidP="00BE793B">
            <w:r w:rsidRPr="00A377BE">
              <w:t>Urbanistikos ir infrastruktūros skyrius</w:t>
            </w:r>
          </w:p>
        </w:tc>
      </w:tr>
      <w:tr w:rsidR="00A377BE" w:rsidRPr="00F265D5" w14:paraId="643BA7F0" w14:textId="77777777" w:rsidTr="00CD0CDC">
        <w:tc>
          <w:tcPr>
            <w:tcW w:w="596" w:type="dxa"/>
            <w:shd w:val="clear" w:color="auto" w:fill="auto"/>
          </w:tcPr>
          <w:p w14:paraId="2C212F0D" w14:textId="1D952867" w:rsidR="00A377BE" w:rsidRPr="0054576B" w:rsidRDefault="00117EFA" w:rsidP="00BE793B">
            <w:pPr>
              <w:jc w:val="center"/>
            </w:pPr>
            <w:r>
              <w:t>3</w:t>
            </w:r>
            <w:r w:rsidR="006903AC">
              <w:t>4</w:t>
            </w:r>
            <w:r>
              <w:t>.</w:t>
            </w:r>
          </w:p>
        </w:tc>
        <w:tc>
          <w:tcPr>
            <w:tcW w:w="4536" w:type="dxa"/>
          </w:tcPr>
          <w:p w14:paraId="1016CD48" w14:textId="683FF4C5" w:rsidR="00A377BE" w:rsidRPr="00A377BE" w:rsidRDefault="00A377BE" w:rsidP="00BE793B">
            <w:r w:rsidRPr="00A377BE">
              <w:t>Infrastruktūros įmokos dydžio perskaičiavimas</w:t>
            </w:r>
          </w:p>
        </w:tc>
        <w:tc>
          <w:tcPr>
            <w:tcW w:w="1701" w:type="dxa"/>
          </w:tcPr>
          <w:p w14:paraId="55CE088A" w14:textId="67A1F16F" w:rsidR="00A377BE" w:rsidRDefault="00A377BE" w:rsidP="00BE793B">
            <w:pPr>
              <w:jc w:val="center"/>
            </w:pPr>
            <w:r>
              <w:t>I ketvirtis</w:t>
            </w:r>
          </w:p>
        </w:tc>
        <w:tc>
          <w:tcPr>
            <w:tcW w:w="2806" w:type="dxa"/>
          </w:tcPr>
          <w:p w14:paraId="5C2A779D" w14:textId="6256D3B3" w:rsidR="00A377BE" w:rsidRPr="00A377BE" w:rsidRDefault="00A377BE" w:rsidP="00BE793B">
            <w:r w:rsidRPr="00A377BE">
              <w:t>Urbanistikos ir infrastruktūros skyrius</w:t>
            </w:r>
          </w:p>
        </w:tc>
      </w:tr>
      <w:tr w:rsidR="00A377BE" w:rsidRPr="00F265D5" w14:paraId="2CFE147B" w14:textId="77777777" w:rsidTr="00CD0CDC">
        <w:tc>
          <w:tcPr>
            <w:tcW w:w="596" w:type="dxa"/>
            <w:shd w:val="clear" w:color="auto" w:fill="auto"/>
          </w:tcPr>
          <w:p w14:paraId="1C2E7FE0" w14:textId="54FAA3A0" w:rsidR="00A377BE" w:rsidRPr="0054576B" w:rsidRDefault="00117EFA" w:rsidP="00BE793B">
            <w:pPr>
              <w:jc w:val="center"/>
            </w:pPr>
            <w:r>
              <w:t>3</w:t>
            </w:r>
            <w:r w:rsidR="006903AC">
              <w:t>5</w:t>
            </w:r>
            <w:r>
              <w:t>.</w:t>
            </w:r>
          </w:p>
        </w:tc>
        <w:tc>
          <w:tcPr>
            <w:tcW w:w="4536" w:type="dxa"/>
          </w:tcPr>
          <w:p w14:paraId="3EEC6873" w14:textId="1B35388A" w:rsidR="00A377BE" w:rsidRPr="00A377BE" w:rsidRDefault="00A377BE" w:rsidP="00BE793B">
            <w:r w:rsidRPr="00A377BE">
              <w:t>Infrastruktūros plėtros prioritetinių ir neprioritetinių teritorijų nustatymas</w:t>
            </w:r>
          </w:p>
        </w:tc>
        <w:tc>
          <w:tcPr>
            <w:tcW w:w="1701" w:type="dxa"/>
          </w:tcPr>
          <w:p w14:paraId="0E6FE6D6" w14:textId="29BBC499" w:rsidR="00A377BE" w:rsidRDefault="00A377BE" w:rsidP="00BE793B">
            <w:pPr>
              <w:jc w:val="center"/>
            </w:pPr>
            <w:r>
              <w:t>I ketvirtis</w:t>
            </w:r>
          </w:p>
        </w:tc>
        <w:tc>
          <w:tcPr>
            <w:tcW w:w="2806" w:type="dxa"/>
          </w:tcPr>
          <w:p w14:paraId="75F75829" w14:textId="0B57B98B" w:rsidR="00A377BE" w:rsidRPr="00A377BE" w:rsidRDefault="00A377BE" w:rsidP="00BE793B">
            <w:r w:rsidRPr="00A377BE">
              <w:t>Urbanistikos ir infrastruktūros skyrius</w:t>
            </w:r>
          </w:p>
        </w:tc>
      </w:tr>
      <w:tr w:rsidR="00BE793B" w:rsidRPr="00F265D5" w14:paraId="27F76397" w14:textId="77777777" w:rsidTr="00CD0CDC">
        <w:trPr>
          <w:trHeight w:val="564"/>
        </w:trPr>
        <w:tc>
          <w:tcPr>
            <w:tcW w:w="596" w:type="dxa"/>
            <w:shd w:val="clear" w:color="auto" w:fill="auto"/>
          </w:tcPr>
          <w:p w14:paraId="5911283C" w14:textId="5138DE0E" w:rsidR="00BE793B" w:rsidRPr="00B659E2" w:rsidRDefault="00117EFA" w:rsidP="00BE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903AC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0241755F" w14:textId="1BD6896E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Savivaldybės biudžetinių ir viešųjų įstaigų, savivaldybės valdomų įmonių ataskait</w:t>
            </w:r>
            <w:r w:rsidR="00301465">
              <w:rPr>
                <w:color w:val="000000" w:themeColor="text1"/>
              </w:rPr>
              <w:t>ų</w:t>
            </w:r>
            <w:r w:rsidRPr="00B659E2">
              <w:rPr>
                <w:color w:val="000000" w:themeColor="text1"/>
              </w:rPr>
              <w:t xml:space="preserve"> </w:t>
            </w:r>
            <w:r w:rsidR="00301465">
              <w:rPr>
                <w:color w:val="000000" w:themeColor="text1"/>
              </w:rPr>
              <w:t>s</w:t>
            </w:r>
            <w:r w:rsidRPr="00B659E2">
              <w:rPr>
                <w:color w:val="000000" w:themeColor="text1"/>
              </w:rPr>
              <w:t>avivaldybės tarybai</w:t>
            </w:r>
            <w:r w:rsidR="00301465">
              <w:rPr>
                <w:color w:val="000000" w:themeColor="text1"/>
              </w:rPr>
              <w:t xml:space="preserve"> teikimas</w:t>
            </w:r>
          </w:p>
        </w:tc>
        <w:tc>
          <w:tcPr>
            <w:tcW w:w="1701" w:type="dxa"/>
          </w:tcPr>
          <w:p w14:paraId="24405C62" w14:textId="08E49FE9" w:rsidR="00BE793B" w:rsidRPr="00B659E2" w:rsidRDefault="00BE793B" w:rsidP="00BE793B">
            <w:pPr>
              <w:jc w:val="center"/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I–II ketvirtis (iki gegužės 1 d.)</w:t>
            </w:r>
          </w:p>
        </w:tc>
        <w:tc>
          <w:tcPr>
            <w:tcW w:w="2806" w:type="dxa"/>
          </w:tcPr>
          <w:p w14:paraId="73EC25F7" w14:textId="77777777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 xml:space="preserve">Savivaldybės administracija, </w:t>
            </w:r>
          </w:p>
          <w:p w14:paraId="5424EF26" w14:textId="45795D68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savivaldybės įstaigos, įmonės</w:t>
            </w:r>
          </w:p>
        </w:tc>
      </w:tr>
      <w:tr w:rsidR="00BE793B" w:rsidRPr="004D6721" w14:paraId="7B1DFBA5" w14:textId="77777777" w:rsidTr="00CD0CDC">
        <w:trPr>
          <w:trHeight w:val="564"/>
        </w:trPr>
        <w:tc>
          <w:tcPr>
            <w:tcW w:w="596" w:type="dxa"/>
            <w:shd w:val="clear" w:color="auto" w:fill="auto"/>
          </w:tcPr>
          <w:p w14:paraId="5081E752" w14:textId="0AB4D22C" w:rsidR="00BE793B" w:rsidRPr="00B659E2" w:rsidRDefault="00117EFA" w:rsidP="00BE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903AC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22941A2B" w14:textId="3E6CD980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Savivaldybės mero, administracijos direktoriaus ataskait</w:t>
            </w:r>
            <w:r w:rsidR="00301465">
              <w:rPr>
                <w:color w:val="000000" w:themeColor="text1"/>
              </w:rPr>
              <w:t>ų</w:t>
            </w:r>
            <w:r w:rsidRPr="00B659E2">
              <w:rPr>
                <w:color w:val="000000" w:themeColor="text1"/>
              </w:rPr>
              <w:t xml:space="preserve"> </w:t>
            </w:r>
            <w:r w:rsidR="00301465">
              <w:rPr>
                <w:color w:val="000000" w:themeColor="text1"/>
              </w:rPr>
              <w:t>s</w:t>
            </w:r>
            <w:r w:rsidRPr="00B659E2">
              <w:rPr>
                <w:color w:val="000000" w:themeColor="text1"/>
              </w:rPr>
              <w:t>avivaldybės tarybai</w:t>
            </w:r>
            <w:r w:rsidR="00301465">
              <w:rPr>
                <w:color w:val="000000" w:themeColor="text1"/>
              </w:rPr>
              <w:t xml:space="preserve"> teikimas</w:t>
            </w:r>
          </w:p>
        </w:tc>
        <w:tc>
          <w:tcPr>
            <w:tcW w:w="1701" w:type="dxa"/>
          </w:tcPr>
          <w:p w14:paraId="26BCB43F" w14:textId="77777777" w:rsidR="00BE793B" w:rsidRPr="00B659E2" w:rsidRDefault="00BE793B" w:rsidP="00BE793B">
            <w:pPr>
              <w:jc w:val="center"/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I ketvirtis</w:t>
            </w:r>
          </w:p>
          <w:p w14:paraId="305B9973" w14:textId="77777777" w:rsidR="00BE793B" w:rsidRPr="00B659E2" w:rsidRDefault="00BE793B" w:rsidP="00BE79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6" w:type="dxa"/>
          </w:tcPr>
          <w:p w14:paraId="451A8BF9" w14:textId="65251198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Civilinės metrikacijos ir dokumentų valdymo skyrius,</w:t>
            </w:r>
          </w:p>
          <w:p w14:paraId="267895F7" w14:textId="77777777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 xml:space="preserve">Sekretoriatas </w:t>
            </w:r>
          </w:p>
        </w:tc>
      </w:tr>
      <w:tr w:rsidR="00BE793B" w:rsidRPr="004D6721" w14:paraId="3AC108DD" w14:textId="77777777" w:rsidTr="00CD0CDC">
        <w:trPr>
          <w:trHeight w:val="564"/>
        </w:trPr>
        <w:tc>
          <w:tcPr>
            <w:tcW w:w="596" w:type="dxa"/>
            <w:shd w:val="clear" w:color="auto" w:fill="auto"/>
          </w:tcPr>
          <w:p w14:paraId="5CA73F41" w14:textId="6134B955" w:rsidR="00BE793B" w:rsidRPr="00B659E2" w:rsidRDefault="00117EFA" w:rsidP="00BE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903AC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1732956E" w14:textId="08AC9D81" w:rsidR="00BE793B" w:rsidRPr="00B659E2" w:rsidRDefault="00BE793B" w:rsidP="00BE7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Savivaldybės tarybos veiklos reglamento tvirtinimas</w:t>
            </w:r>
          </w:p>
        </w:tc>
        <w:tc>
          <w:tcPr>
            <w:tcW w:w="1701" w:type="dxa"/>
          </w:tcPr>
          <w:p w14:paraId="0A9B5742" w14:textId="0CB90608" w:rsidR="00BE793B" w:rsidRPr="00B659E2" w:rsidRDefault="00BE793B" w:rsidP="00BE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ketvirtis</w:t>
            </w:r>
          </w:p>
        </w:tc>
        <w:tc>
          <w:tcPr>
            <w:tcW w:w="2806" w:type="dxa"/>
          </w:tcPr>
          <w:p w14:paraId="046F3E98" w14:textId="56E7459C" w:rsidR="00BE793B" w:rsidRPr="00B659E2" w:rsidRDefault="00BE793B" w:rsidP="00BE7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Sekretoriatas</w:t>
            </w:r>
          </w:p>
        </w:tc>
      </w:tr>
      <w:tr w:rsidR="00BE793B" w:rsidRPr="00F265D5" w14:paraId="04612D99" w14:textId="77777777" w:rsidTr="00CD0CDC">
        <w:tc>
          <w:tcPr>
            <w:tcW w:w="596" w:type="dxa"/>
            <w:shd w:val="clear" w:color="auto" w:fill="auto"/>
          </w:tcPr>
          <w:p w14:paraId="26F291FE" w14:textId="0A07B199" w:rsidR="00BE793B" w:rsidRPr="00B659E2" w:rsidRDefault="00117EFA" w:rsidP="00BE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903AC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2D78189" w14:textId="1C25E835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Savivaldybės tarybos 2023 m. II pusmečio darbo plano tvirtinimas</w:t>
            </w:r>
          </w:p>
          <w:p w14:paraId="60912A74" w14:textId="77777777" w:rsidR="00BE793B" w:rsidRPr="00B659E2" w:rsidRDefault="00BE793B" w:rsidP="00BE793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C167B22" w14:textId="23A23D82" w:rsidR="00BE793B" w:rsidRPr="00B659E2" w:rsidRDefault="00BE793B" w:rsidP="00BE793B">
            <w:pPr>
              <w:jc w:val="center"/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II ketvirtis</w:t>
            </w:r>
          </w:p>
          <w:p w14:paraId="457E9CC5" w14:textId="221E724E" w:rsidR="00BE793B" w:rsidRPr="00B659E2" w:rsidRDefault="00BE793B" w:rsidP="00BE793B">
            <w:pPr>
              <w:jc w:val="center"/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(birželio mėn.)</w:t>
            </w:r>
          </w:p>
        </w:tc>
        <w:tc>
          <w:tcPr>
            <w:tcW w:w="2806" w:type="dxa"/>
            <w:shd w:val="clear" w:color="auto" w:fill="auto"/>
          </w:tcPr>
          <w:p w14:paraId="25510E1B" w14:textId="77777777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Savivaldybės administracija,</w:t>
            </w:r>
          </w:p>
          <w:p w14:paraId="3196E1CC" w14:textId="77777777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Savivaldybės tarybos komitetai ir frakcijos, Sekretoriatas</w:t>
            </w:r>
          </w:p>
        </w:tc>
      </w:tr>
      <w:tr w:rsidR="00BE793B" w:rsidRPr="00F265D5" w14:paraId="45F4AAF7" w14:textId="77777777" w:rsidTr="001C69C3">
        <w:tc>
          <w:tcPr>
            <w:tcW w:w="9639" w:type="dxa"/>
            <w:gridSpan w:val="4"/>
            <w:shd w:val="clear" w:color="auto" w:fill="auto"/>
          </w:tcPr>
          <w:p w14:paraId="1F1EFBEF" w14:textId="77777777" w:rsidR="00BE793B" w:rsidRPr="001B48AC" w:rsidRDefault="00BE793B" w:rsidP="00BE793B">
            <w:pPr>
              <w:jc w:val="center"/>
              <w:rPr>
                <w:b/>
              </w:rPr>
            </w:pPr>
          </w:p>
          <w:p w14:paraId="02B3BFE4" w14:textId="77777777" w:rsidR="00BE793B" w:rsidRPr="001B48AC" w:rsidRDefault="00BE793B" w:rsidP="00BE793B">
            <w:pPr>
              <w:jc w:val="center"/>
              <w:rPr>
                <w:b/>
              </w:rPr>
            </w:pPr>
            <w:r w:rsidRPr="001B48AC">
              <w:rPr>
                <w:b/>
              </w:rPr>
              <w:t>Organizaciniai darbai ir informacijų teikimas</w:t>
            </w:r>
          </w:p>
          <w:p w14:paraId="44D54CEB" w14:textId="77777777" w:rsidR="00BE793B" w:rsidRPr="001B48AC" w:rsidRDefault="00BE793B" w:rsidP="00BE793B">
            <w:pPr>
              <w:jc w:val="center"/>
            </w:pPr>
          </w:p>
        </w:tc>
      </w:tr>
      <w:tr w:rsidR="00BE793B" w:rsidRPr="00F265D5" w14:paraId="37AE6717" w14:textId="77777777" w:rsidTr="00CD0CDC">
        <w:tc>
          <w:tcPr>
            <w:tcW w:w="596" w:type="dxa"/>
            <w:shd w:val="clear" w:color="auto" w:fill="auto"/>
          </w:tcPr>
          <w:p w14:paraId="564F9D2C" w14:textId="0372903D" w:rsidR="00BE793B" w:rsidRPr="00B659E2" w:rsidRDefault="006903AC" w:rsidP="00BE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117EFA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74D79D9" w14:textId="77777777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  <w:lang w:eastAsia="en-US"/>
              </w:rPr>
              <w:t>Informacija dėl Ukmergės rajono smulkaus ir vidutinio verslo rėmimo fondo lėšų surinkimo ir panaudojimo</w:t>
            </w:r>
          </w:p>
        </w:tc>
        <w:tc>
          <w:tcPr>
            <w:tcW w:w="1701" w:type="dxa"/>
            <w:shd w:val="clear" w:color="auto" w:fill="auto"/>
          </w:tcPr>
          <w:p w14:paraId="02486402" w14:textId="77777777" w:rsidR="00BE793B" w:rsidRPr="00B659E2" w:rsidRDefault="00BE793B" w:rsidP="00BE793B">
            <w:pPr>
              <w:jc w:val="center"/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I ketvirtis</w:t>
            </w:r>
          </w:p>
        </w:tc>
        <w:tc>
          <w:tcPr>
            <w:tcW w:w="2806" w:type="dxa"/>
            <w:shd w:val="clear" w:color="auto" w:fill="auto"/>
          </w:tcPr>
          <w:p w14:paraId="2E3162F7" w14:textId="77777777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  <w:lang w:eastAsia="en-US"/>
              </w:rPr>
              <w:t>Ukmergės rajono smulkaus ir vidutinio verslo rėmimo fondo taryba</w:t>
            </w:r>
          </w:p>
        </w:tc>
      </w:tr>
      <w:tr w:rsidR="00BE793B" w:rsidRPr="00F265D5" w14:paraId="1BECA609" w14:textId="77777777" w:rsidTr="00CD0CDC">
        <w:tc>
          <w:tcPr>
            <w:tcW w:w="596" w:type="dxa"/>
            <w:shd w:val="clear" w:color="auto" w:fill="auto"/>
          </w:tcPr>
          <w:p w14:paraId="38B5A12B" w14:textId="6AA75D07" w:rsidR="00BE793B" w:rsidRPr="00B659E2" w:rsidRDefault="006903AC" w:rsidP="00BE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117EFA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AF4B0DC" w14:textId="320B3C96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Vilniaus regiono integruotos teritorijų vystymo programos įgyvendinimo ataskaita už 2022 metus</w:t>
            </w:r>
          </w:p>
        </w:tc>
        <w:tc>
          <w:tcPr>
            <w:tcW w:w="1701" w:type="dxa"/>
            <w:shd w:val="clear" w:color="auto" w:fill="auto"/>
          </w:tcPr>
          <w:p w14:paraId="0831B148" w14:textId="77777777" w:rsidR="00BE793B" w:rsidRPr="00B659E2" w:rsidRDefault="00BE793B" w:rsidP="00BE793B">
            <w:pPr>
              <w:jc w:val="center"/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I ketvirtis</w:t>
            </w:r>
          </w:p>
        </w:tc>
        <w:tc>
          <w:tcPr>
            <w:tcW w:w="2806" w:type="dxa"/>
            <w:shd w:val="clear" w:color="auto" w:fill="auto"/>
          </w:tcPr>
          <w:p w14:paraId="756AC3F6" w14:textId="73A628B8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Strateginio planavimo, investicijų ir verslo plėtros skyrius</w:t>
            </w:r>
          </w:p>
        </w:tc>
      </w:tr>
      <w:tr w:rsidR="00BE793B" w:rsidRPr="00F265D5" w14:paraId="02787BB1" w14:textId="77777777" w:rsidTr="00CD0CDC">
        <w:tc>
          <w:tcPr>
            <w:tcW w:w="596" w:type="dxa"/>
            <w:shd w:val="clear" w:color="auto" w:fill="auto"/>
          </w:tcPr>
          <w:p w14:paraId="60AA6FE0" w14:textId="304E8969" w:rsidR="00BE793B" w:rsidRPr="00F25A7A" w:rsidRDefault="00117EFA" w:rsidP="00BE793B">
            <w:pPr>
              <w:jc w:val="center"/>
            </w:pPr>
            <w:r>
              <w:t>4</w:t>
            </w:r>
            <w:r w:rsidR="006903AC">
              <w:t>2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14:paraId="0592BE98" w14:textId="77777777" w:rsidR="00BE793B" w:rsidRPr="00F25A7A" w:rsidRDefault="00BE793B" w:rsidP="00BE793B">
            <w:r w:rsidRPr="00F25A7A">
              <w:t>Seniūnų ataskaitiniai susitikimai su gyventojais</w:t>
            </w:r>
          </w:p>
        </w:tc>
        <w:tc>
          <w:tcPr>
            <w:tcW w:w="1701" w:type="dxa"/>
            <w:shd w:val="clear" w:color="auto" w:fill="auto"/>
          </w:tcPr>
          <w:p w14:paraId="69A67501" w14:textId="77777777" w:rsidR="00BE793B" w:rsidRPr="00F25A7A" w:rsidRDefault="00BE793B" w:rsidP="00BE793B">
            <w:pPr>
              <w:jc w:val="center"/>
            </w:pPr>
            <w:r w:rsidRPr="00F25A7A">
              <w:t>I-II ketvirtis</w:t>
            </w:r>
          </w:p>
        </w:tc>
        <w:tc>
          <w:tcPr>
            <w:tcW w:w="2806" w:type="dxa"/>
            <w:shd w:val="clear" w:color="auto" w:fill="auto"/>
          </w:tcPr>
          <w:p w14:paraId="31E39283" w14:textId="6DD99C86" w:rsidR="00BE793B" w:rsidRPr="00F25A7A" w:rsidRDefault="00BE793B" w:rsidP="00BE793B">
            <w:r w:rsidRPr="00F25A7A">
              <w:t>Seniūnai</w:t>
            </w:r>
          </w:p>
        </w:tc>
      </w:tr>
      <w:tr w:rsidR="00BE793B" w:rsidRPr="00F265D5" w14:paraId="5FAF901A" w14:textId="77777777" w:rsidTr="00CD0CDC">
        <w:tc>
          <w:tcPr>
            <w:tcW w:w="596" w:type="dxa"/>
            <w:shd w:val="clear" w:color="auto" w:fill="auto"/>
          </w:tcPr>
          <w:p w14:paraId="326B53FF" w14:textId="524D898C" w:rsidR="00BE793B" w:rsidRPr="00B659E2" w:rsidRDefault="00117EFA" w:rsidP="00BE79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6903AC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A8221AC" w14:textId="293CF493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2022–2023 m. šildymo sezono Ukmergės rajono savivaldybėje apžvalga</w:t>
            </w:r>
          </w:p>
          <w:p w14:paraId="4D529AA0" w14:textId="77777777" w:rsidR="00BE793B" w:rsidRPr="00B659E2" w:rsidRDefault="00BE793B" w:rsidP="00BE793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502CF7A" w14:textId="77777777" w:rsidR="00BE793B" w:rsidRPr="00B659E2" w:rsidRDefault="00BE793B" w:rsidP="00BE793B">
            <w:pPr>
              <w:jc w:val="center"/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II ketvirtis (birželio mėn.)</w:t>
            </w:r>
          </w:p>
        </w:tc>
        <w:tc>
          <w:tcPr>
            <w:tcW w:w="2806" w:type="dxa"/>
            <w:shd w:val="clear" w:color="auto" w:fill="auto"/>
          </w:tcPr>
          <w:p w14:paraId="07DE75FB" w14:textId="7B3D1820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Urbanistikos ir infrastruktūros skyrius,</w:t>
            </w:r>
          </w:p>
          <w:p w14:paraId="7C60DEFE" w14:textId="77777777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UAB „Ukmergės šiluma“,</w:t>
            </w:r>
          </w:p>
          <w:p w14:paraId="2B57BB0C" w14:textId="77777777" w:rsidR="00BE793B" w:rsidRPr="00B659E2" w:rsidRDefault="00BE793B" w:rsidP="00BE793B">
            <w:pPr>
              <w:rPr>
                <w:color w:val="000000" w:themeColor="text1"/>
              </w:rPr>
            </w:pPr>
            <w:r w:rsidRPr="00B659E2">
              <w:rPr>
                <w:color w:val="000000" w:themeColor="text1"/>
              </w:rPr>
              <w:t>UAB „Ukmergės butų ūkis“</w:t>
            </w:r>
          </w:p>
        </w:tc>
      </w:tr>
      <w:tr w:rsidR="00BE793B" w:rsidRPr="004C1E0F" w14:paraId="267A4FED" w14:textId="77777777" w:rsidTr="00CD0CDC">
        <w:tc>
          <w:tcPr>
            <w:tcW w:w="596" w:type="dxa"/>
            <w:shd w:val="clear" w:color="auto" w:fill="auto"/>
          </w:tcPr>
          <w:p w14:paraId="6D381FFE" w14:textId="0F7C3EE0" w:rsidR="00BE793B" w:rsidRPr="003E0A75" w:rsidRDefault="00117EFA" w:rsidP="00BE793B">
            <w:pPr>
              <w:jc w:val="center"/>
            </w:pPr>
            <w:r>
              <w:t>4</w:t>
            </w:r>
            <w:r w:rsidR="006903AC">
              <w:t>4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14:paraId="1D30385B" w14:textId="5E71BA59" w:rsidR="00301465" w:rsidRPr="003E0A75" w:rsidRDefault="00BE793B" w:rsidP="00BE793B">
            <w:r w:rsidRPr="003E0A75">
              <w:t xml:space="preserve">Savivaldybės mero, Savivaldybės tarybos narių, administracijos direktoriaus </w:t>
            </w:r>
            <w:r w:rsidRPr="003E0A75">
              <w:lastRenderedPageBreak/>
              <w:t>susitikimas su rajono bendruomene</w:t>
            </w:r>
            <w:r w:rsidR="00301465">
              <w:t xml:space="preserve">, </w:t>
            </w:r>
            <w:r w:rsidR="00301465" w:rsidRPr="00301465">
              <w:rPr>
                <w:rFonts w:eastAsia="Calibri"/>
              </w:rPr>
              <w:t>savivaldybės veiklos ataskait</w:t>
            </w:r>
            <w:r w:rsidR="00301465">
              <w:rPr>
                <w:rFonts w:eastAsia="Calibri"/>
              </w:rPr>
              <w:t>os pateikimas</w:t>
            </w:r>
          </w:p>
        </w:tc>
        <w:tc>
          <w:tcPr>
            <w:tcW w:w="1701" w:type="dxa"/>
            <w:shd w:val="clear" w:color="auto" w:fill="auto"/>
          </w:tcPr>
          <w:p w14:paraId="5DEEAFE2" w14:textId="77777777" w:rsidR="00BE793B" w:rsidRPr="003E0A75" w:rsidRDefault="00BE793B" w:rsidP="00BE793B">
            <w:pPr>
              <w:jc w:val="center"/>
            </w:pPr>
            <w:r w:rsidRPr="003E0A75">
              <w:lastRenderedPageBreak/>
              <w:t>II ketvirtis</w:t>
            </w:r>
          </w:p>
          <w:p w14:paraId="28DE4D1E" w14:textId="77777777" w:rsidR="00BE793B" w:rsidRPr="003E0A75" w:rsidRDefault="00BE793B" w:rsidP="00BE793B">
            <w:pPr>
              <w:jc w:val="center"/>
            </w:pPr>
          </w:p>
        </w:tc>
        <w:tc>
          <w:tcPr>
            <w:tcW w:w="2806" w:type="dxa"/>
            <w:shd w:val="clear" w:color="auto" w:fill="auto"/>
          </w:tcPr>
          <w:p w14:paraId="73412D78" w14:textId="5890938A" w:rsidR="00BE793B" w:rsidRPr="003E0A75" w:rsidRDefault="00BE793B" w:rsidP="00BE793B">
            <w:r w:rsidRPr="003E0A75">
              <w:t xml:space="preserve">Savivaldybės meras, Sekretoriatas, Civilinės </w:t>
            </w:r>
            <w:r w:rsidRPr="003E0A75">
              <w:lastRenderedPageBreak/>
              <w:t>metrikacijos ir dokumentų valdymo skyrius</w:t>
            </w:r>
          </w:p>
        </w:tc>
      </w:tr>
      <w:tr w:rsidR="003E0A75" w:rsidRPr="004C1E0F" w14:paraId="1E956042" w14:textId="77777777" w:rsidTr="00CD0CDC">
        <w:tc>
          <w:tcPr>
            <w:tcW w:w="596" w:type="dxa"/>
            <w:shd w:val="clear" w:color="auto" w:fill="auto"/>
          </w:tcPr>
          <w:p w14:paraId="59BFACD3" w14:textId="26A896BA" w:rsidR="003E0A75" w:rsidRPr="003E0A75" w:rsidRDefault="00117EFA" w:rsidP="00BE793B">
            <w:pPr>
              <w:jc w:val="center"/>
            </w:pPr>
            <w:r>
              <w:lastRenderedPageBreak/>
              <w:t>4</w:t>
            </w:r>
            <w:r w:rsidR="004A6459">
              <w:t>5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14:paraId="2955F9BD" w14:textId="601D563D" w:rsidR="003E0A75" w:rsidRPr="003E0A75" w:rsidRDefault="003E0A75" w:rsidP="00BE793B">
            <w:r w:rsidRPr="003E0A75">
              <w:t xml:space="preserve">Organizaciniai klausimai pradėjus dirbti naujos kadencijos </w:t>
            </w:r>
            <w:r w:rsidR="00301465">
              <w:t>s</w:t>
            </w:r>
            <w:r w:rsidRPr="003E0A75">
              <w:t>avivaldybės tarybai</w:t>
            </w:r>
          </w:p>
        </w:tc>
        <w:tc>
          <w:tcPr>
            <w:tcW w:w="1701" w:type="dxa"/>
            <w:shd w:val="clear" w:color="auto" w:fill="auto"/>
          </w:tcPr>
          <w:p w14:paraId="625A8E64" w14:textId="02D238B8" w:rsidR="003E0A75" w:rsidRPr="003E0A75" w:rsidRDefault="003E0A75" w:rsidP="00BE793B">
            <w:pPr>
              <w:jc w:val="center"/>
            </w:pPr>
            <w:r w:rsidRPr="003E0A75">
              <w:t>II ketvirtis</w:t>
            </w:r>
          </w:p>
        </w:tc>
        <w:tc>
          <w:tcPr>
            <w:tcW w:w="2806" w:type="dxa"/>
            <w:shd w:val="clear" w:color="auto" w:fill="auto"/>
          </w:tcPr>
          <w:p w14:paraId="47157E26" w14:textId="01C878E2" w:rsidR="003E0A75" w:rsidRPr="003E0A75" w:rsidRDefault="003E0A75" w:rsidP="00BE793B">
            <w:r w:rsidRPr="003E0A75">
              <w:t>Savivaldybės rinkimų komisija, savivaldybės meras, Sekretoriatas</w:t>
            </w:r>
          </w:p>
        </w:tc>
      </w:tr>
      <w:tr w:rsidR="00BE793B" w:rsidRPr="00F265D5" w14:paraId="4AB4568A" w14:textId="77777777" w:rsidTr="001C69C3">
        <w:tc>
          <w:tcPr>
            <w:tcW w:w="9639" w:type="dxa"/>
            <w:gridSpan w:val="4"/>
            <w:shd w:val="clear" w:color="auto" w:fill="auto"/>
          </w:tcPr>
          <w:p w14:paraId="3B52AE99" w14:textId="77777777" w:rsidR="00BE793B" w:rsidRPr="001B48AC" w:rsidRDefault="00BE793B" w:rsidP="00BE793B">
            <w:pPr>
              <w:jc w:val="center"/>
              <w:rPr>
                <w:b/>
              </w:rPr>
            </w:pPr>
          </w:p>
          <w:p w14:paraId="6E00F973" w14:textId="77777777" w:rsidR="00BE793B" w:rsidRPr="001B48AC" w:rsidRDefault="00BE793B" w:rsidP="00BE793B">
            <w:pPr>
              <w:jc w:val="center"/>
              <w:rPr>
                <w:b/>
              </w:rPr>
            </w:pPr>
            <w:r w:rsidRPr="001B48AC">
              <w:rPr>
                <w:b/>
              </w:rPr>
              <w:t>DARBAS KOMITETUOSE</w:t>
            </w:r>
          </w:p>
          <w:p w14:paraId="366E90C3" w14:textId="77777777" w:rsidR="00BE793B" w:rsidRPr="001B48AC" w:rsidRDefault="00BE793B" w:rsidP="00BE793B">
            <w:pPr>
              <w:jc w:val="center"/>
            </w:pPr>
          </w:p>
        </w:tc>
      </w:tr>
      <w:tr w:rsidR="00BE793B" w:rsidRPr="00F265D5" w14:paraId="10E27238" w14:textId="77777777" w:rsidTr="00CD0CDC">
        <w:tc>
          <w:tcPr>
            <w:tcW w:w="596" w:type="dxa"/>
            <w:shd w:val="clear" w:color="auto" w:fill="auto"/>
          </w:tcPr>
          <w:p w14:paraId="0368D3D6" w14:textId="3DE71AEC" w:rsidR="00BE793B" w:rsidRPr="0054576B" w:rsidRDefault="00117EFA" w:rsidP="00BE793B">
            <w:pPr>
              <w:jc w:val="center"/>
            </w:pPr>
            <w:r>
              <w:t>4</w:t>
            </w:r>
            <w:r w:rsidR="004A6459">
              <w:t>6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14:paraId="67937B34" w14:textId="43744B1F" w:rsidR="00BE793B" w:rsidRPr="0054576B" w:rsidRDefault="00BE793B" w:rsidP="00BE793B">
            <w:r w:rsidRPr="0054576B">
              <w:t>Ukmergės rajono savivaldybės 2023 metų biudžeto projekto rengimas ir svarstymas komitetuose</w:t>
            </w:r>
          </w:p>
        </w:tc>
        <w:tc>
          <w:tcPr>
            <w:tcW w:w="1701" w:type="dxa"/>
            <w:shd w:val="clear" w:color="auto" w:fill="auto"/>
          </w:tcPr>
          <w:p w14:paraId="1FEA5827" w14:textId="58479D80" w:rsidR="00BE793B" w:rsidRPr="0054576B" w:rsidRDefault="00BE793B" w:rsidP="00BE793B">
            <w:pPr>
              <w:jc w:val="center"/>
            </w:pPr>
            <w:r w:rsidRPr="0054576B">
              <w:t xml:space="preserve">I ketvirtis </w:t>
            </w:r>
            <w:r>
              <w:t>(sausis)</w:t>
            </w:r>
          </w:p>
        </w:tc>
        <w:tc>
          <w:tcPr>
            <w:tcW w:w="2806" w:type="dxa"/>
            <w:shd w:val="clear" w:color="auto" w:fill="auto"/>
          </w:tcPr>
          <w:p w14:paraId="7C4496F9" w14:textId="1A277FB8" w:rsidR="00BE793B" w:rsidRPr="0054576B" w:rsidRDefault="00BE793B" w:rsidP="00BE793B">
            <w:r w:rsidRPr="0054576B">
              <w:t xml:space="preserve">Finansų skyrius, </w:t>
            </w:r>
          </w:p>
          <w:p w14:paraId="6E60C13F" w14:textId="77777777" w:rsidR="00BE793B" w:rsidRPr="0054576B" w:rsidRDefault="00BE793B" w:rsidP="00BE793B">
            <w:r w:rsidRPr="0054576B">
              <w:t>Savivaldybės tarybos komitetai</w:t>
            </w:r>
          </w:p>
        </w:tc>
      </w:tr>
      <w:tr w:rsidR="00BE793B" w:rsidRPr="00F265D5" w14:paraId="31E23A54" w14:textId="77777777" w:rsidTr="00CD0CDC">
        <w:tc>
          <w:tcPr>
            <w:tcW w:w="596" w:type="dxa"/>
            <w:shd w:val="clear" w:color="auto" w:fill="auto"/>
          </w:tcPr>
          <w:p w14:paraId="749321BB" w14:textId="429E7C44" w:rsidR="00BE793B" w:rsidRPr="00671C85" w:rsidRDefault="00117EFA" w:rsidP="00BE793B">
            <w:pPr>
              <w:jc w:val="center"/>
            </w:pPr>
            <w:r>
              <w:t>4</w:t>
            </w:r>
            <w:r w:rsidR="004A6459">
              <w:t>7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14:paraId="4B820A41" w14:textId="12D913BA" w:rsidR="00CC1061" w:rsidRPr="006903AC" w:rsidRDefault="00BE793B" w:rsidP="00BE793B">
            <w:r w:rsidRPr="006903AC">
              <w:t>„Tūkstantmečio mokyklų“ programos įgyvendinimo, savivaldybės pasirengimo visuotiniam ikimokykliniam ugdymui ir įtraukiajam ugdymui aktualij</w:t>
            </w:r>
            <w:r w:rsidR="00CC1061" w:rsidRPr="006903AC">
              <w:t>ų pristatymas</w:t>
            </w:r>
          </w:p>
        </w:tc>
        <w:tc>
          <w:tcPr>
            <w:tcW w:w="1701" w:type="dxa"/>
            <w:shd w:val="clear" w:color="auto" w:fill="auto"/>
          </w:tcPr>
          <w:p w14:paraId="56D03B40" w14:textId="44F73E42" w:rsidR="00BE793B" w:rsidRPr="00671C85" w:rsidRDefault="00BE793B" w:rsidP="00BE793B">
            <w:pPr>
              <w:jc w:val="center"/>
            </w:pPr>
            <w:r w:rsidRPr="00671C85">
              <w:t>I ketvirtis</w:t>
            </w:r>
          </w:p>
        </w:tc>
        <w:tc>
          <w:tcPr>
            <w:tcW w:w="2806" w:type="dxa"/>
            <w:shd w:val="clear" w:color="auto" w:fill="auto"/>
          </w:tcPr>
          <w:p w14:paraId="0D7DE5B6" w14:textId="41CCA9B6" w:rsidR="00BE793B" w:rsidRPr="00671C85" w:rsidRDefault="00BE793B" w:rsidP="00BE793B">
            <w:r w:rsidRPr="00671C85">
              <w:t>Švietimo, kultūros, sporto ir jaunimo reikalų komitetas, Švietimo, kultūros ir sporto skyrius</w:t>
            </w:r>
          </w:p>
        </w:tc>
      </w:tr>
      <w:tr w:rsidR="00BE793B" w:rsidRPr="00F265D5" w14:paraId="0626F8C6" w14:textId="77777777" w:rsidTr="00CD0CDC">
        <w:tc>
          <w:tcPr>
            <w:tcW w:w="596" w:type="dxa"/>
            <w:shd w:val="clear" w:color="auto" w:fill="auto"/>
          </w:tcPr>
          <w:p w14:paraId="6383F1B3" w14:textId="2F00C650" w:rsidR="00BE793B" w:rsidRPr="008B0800" w:rsidRDefault="00117EFA" w:rsidP="00BE793B">
            <w:pPr>
              <w:jc w:val="center"/>
            </w:pPr>
            <w:r>
              <w:t>4</w:t>
            </w:r>
            <w:r w:rsidR="004A6459">
              <w:t>8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14:paraId="57DC55E3" w14:textId="120DEA18" w:rsidR="00BE793B" w:rsidRPr="008B0800" w:rsidRDefault="00BE793B" w:rsidP="00BE793B">
            <w:r w:rsidRPr="008B0800">
              <w:t>Komitetų veiklos ataskaitų aptarimas</w:t>
            </w:r>
          </w:p>
        </w:tc>
        <w:tc>
          <w:tcPr>
            <w:tcW w:w="1701" w:type="dxa"/>
            <w:shd w:val="clear" w:color="auto" w:fill="auto"/>
          </w:tcPr>
          <w:p w14:paraId="3AD7DAF4" w14:textId="7CDD854F" w:rsidR="00BE793B" w:rsidRPr="008B0800" w:rsidRDefault="00BE793B" w:rsidP="00BE793B">
            <w:pPr>
              <w:jc w:val="center"/>
            </w:pPr>
            <w:r w:rsidRPr="008B0800">
              <w:t>I ketvirtis</w:t>
            </w:r>
          </w:p>
        </w:tc>
        <w:tc>
          <w:tcPr>
            <w:tcW w:w="2806" w:type="dxa"/>
            <w:shd w:val="clear" w:color="auto" w:fill="auto"/>
          </w:tcPr>
          <w:p w14:paraId="05F7954A" w14:textId="60B29EEB" w:rsidR="00BE793B" w:rsidRPr="008B0800" w:rsidRDefault="00BE793B" w:rsidP="00BE793B">
            <w:r w:rsidRPr="008B0800">
              <w:t>Komitetai, Sekretoriatas</w:t>
            </w:r>
          </w:p>
        </w:tc>
      </w:tr>
      <w:tr w:rsidR="00BE793B" w:rsidRPr="00C32075" w14:paraId="639A5160" w14:textId="77777777" w:rsidTr="00CD0CDC">
        <w:tc>
          <w:tcPr>
            <w:tcW w:w="596" w:type="dxa"/>
            <w:shd w:val="clear" w:color="auto" w:fill="auto"/>
          </w:tcPr>
          <w:p w14:paraId="05853166" w14:textId="53028EC9" w:rsidR="00BE793B" w:rsidRPr="001B48AC" w:rsidRDefault="00117EFA" w:rsidP="00BE793B">
            <w:pPr>
              <w:jc w:val="center"/>
            </w:pPr>
            <w:r>
              <w:t>4</w:t>
            </w:r>
            <w:r w:rsidR="004A6459">
              <w:t>9</w:t>
            </w:r>
            <w:bookmarkStart w:id="0" w:name="_GoBack"/>
            <w:bookmarkEnd w:id="0"/>
            <w:r>
              <w:t>.</w:t>
            </w:r>
          </w:p>
        </w:tc>
        <w:tc>
          <w:tcPr>
            <w:tcW w:w="4536" w:type="dxa"/>
            <w:shd w:val="clear" w:color="auto" w:fill="auto"/>
          </w:tcPr>
          <w:p w14:paraId="61C4D79D" w14:textId="2DB827D1" w:rsidR="00BE793B" w:rsidRPr="00C32075" w:rsidRDefault="00BE793B" w:rsidP="00BE793B">
            <w:r w:rsidRPr="00C32075">
              <w:t>Ukmergės rajono savivaldybės Kontrolės ir audito tarnybos 202</w:t>
            </w:r>
            <w:r>
              <w:t>2</w:t>
            </w:r>
            <w:r w:rsidRPr="00C32075">
              <w:t xml:space="preserve"> m. ataskaitos svarstymas</w:t>
            </w:r>
          </w:p>
        </w:tc>
        <w:tc>
          <w:tcPr>
            <w:tcW w:w="1701" w:type="dxa"/>
            <w:shd w:val="clear" w:color="auto" w:fill="auto"/>
          </w:tcPr>
          <w:p w14:paraId="57909FC4" w14:textId="11EDFCA6" w:rsidR="00BE793B" w:rsidRPr="00C32075" w:rsidRDefault="00BE793B" w:rsidP="00BE793B">
            <w:pPr>
              <w:jc w:val="center"/>
            </w:pPr>
            <w:r w:rsidRPr="00C32075">
              <w:t>I ketvirtis</w:t>
            </w:r>
          </w:p>
        </w:tc>
        <w:tc>
          <w:tcPr>
            <w:tcW w:w="2806" w:type="dxa"/>
            <w:shd w:val="clear" w:color="auto" w:fill="auto"/>
          </w:tcPr>
          <w:p w14:paraId="624DF419" w14:textId="77777777" w:rsidR="00BE793B" w:rsidRPr="00C32075" w:rsidRDefault="00BE793B" w:rsidP="00BE793B">
            <w:r w:rsidRPr="00C32075">
              <w:t>Kontrolės komitetas, Kontrolės ir audito tarnyba</w:t>
            </w:r>
          </w:p>
        </w:tc>
      </w:tr>
    </w:tbl>
    <w:p w14:paraId="3D24BB3B" w14:textId="452F9961" w:rsidR="00A377BE" w:rsidRDefault="00A377BE" w:rsidP="00B83D5C">
      <w:pPr>
        <w:rPr>
          <w:u w:val="single"/>
        </w:rPr>
      </w:pPr>
    </w:p>
    <w:p w14:paraId="064A24FF" w14:textId="5880B88B" w:rsidR="00355269" w:rsidRDefault="00B83D5C" w:rsidP="00230D93">
      <w:pPr>
        <w:jc w:val="center"/>
        <w:sectPr w:rsidR="00355269" w:rsidSect="00750BF5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B83D5C">
        <w:t xml:space="preserve">_____________________________ </w:t>
      </w:r>
    </w:p>
    <w:p w14:paraId="657A03E1" w14:textId="77777777" w:rsidR="00355269" w:rsidRPr="00381E75" w:rsidRDefault="00355269" w:rsidP="00355269">
      <w:pPr>
        <w:ind w:firstLine="4536"/>
      </w:pPr>
      <w:r w:rsidRPr="00381E75">
        <w:lastRenderedPageBreak/>
        <w:t xml:space="preserve">Forma patvirtinta Ukmergės rajono savivaldybės </w:t>
      </w:r>
    </w:p>
    <w:p w14:paraId="14F3C640" w14:textId="77777777" w:rsidR="00355269" w:rsidRPr="00381E75" w:rsidRDefault="00355269" w:rsidP="00355269">
      <w:pPr>
        <w:ind w:firstLine="4536"/>
      </w:pPr>
      <w:r w:rsidRPr="00381E75">
        <w:t>administracijos direktoriaus 2017 m. rugsėjo</w:t>
      </w:r>
      <w:r>
        <w:t xml:space="preserve"> 27 </w:t>
      </w:r>
      <w:r w:rsidRPr="00381E75">
        <w:t xml:space="preserve">d. </w:t>
      </w:r>
    </w:p>
    <w:p w14:paraId="67095439" w14:textId="77777777" w:rsidR="00355269" w:rsidRPr="00AB737F" w:rsidRDefault="00355269" w:rsidP="00355269">
      <w:pPr>
        <w:ind w:firstLine="4536"/>
      </w:pPr>
      <w:r w:rsidRPr="00AB737F">
        <w:t xml:space="preserve">įsakymu Nr. </w:t>
      </w:r>
      <w:r w:rsidRPr="00AB737F">
        <w:rPr>
          <w:color w:val="000000"/>
          <w:shd w:val="clear" w:color="auto" w:fill="FFFFFF"/>
        </w:rPr>
        <w:t>13-1536</w:t>
      </w:r>
    </w:p>
    <w:p w14:paraId="6BF0F9C7" w14:textId="77777777" w:rsidR="00355269" w:rsidRPr="00C40718" w:rsidRDefault="00355269" w:rsidP="00355269"/>
    <w:p w14:paraId="16AB36CA" w14:textId="77777777" w:rsidR="00355269" w:rsidRPr="00C40718" w:rsidRDefault="00355269" w:rsidP="00355269">
      <w:pPr>
        <w:jc w:val="center"/>
      </w:pPr>
    </w:p>
    <w:p w14:paraId="4161A1A6" w14:textId="77777777" w:rsidR="00355269" w:rsidRPr="00C40718" w:rsidRDefault="00355269" w:rsidP="00355269">
      <w:pPr>
        <w:jc w:val="center"/>
        <w:rPr>
          <w:b/>
        </w:rPr>
      </w:pPr>
      <w:r w:rsidRPr="00C40718">
        <w:rPr>
          <w:b/>
        </w:rPr>
        <w:t>UKMERGĖS RAJONO SAVIVALDYBĖS TARYBOS SPRENDIMO PROJEKTO</w:t>
      </w:r>
    </w:p>
    <w:p w14:paraId="598334F8" w14:textId="2357FD8A" w:rsidR="00355269" w:rsidRPr="00C40718" w:rsidRDefault="00355269" w:rsidP="00355269">
      <w:pPr>
        <w:jc w:val="center"/>
        <w:rPr>
          <w:b/>
        </w:rPr>
      </w:pPr>
      <w:r w:rsidRPr="00C40718">
        <w:rPr>
          <w:b/>
        </w:rPr>
        <w:t xml:space="preserve">„DĖL UKMERGĖS </w:t>
      </w:r>
      <w:r>
        <w:rPr>
          <w:b/>
        </w:rPr>
        <w:t>RAJONO SAVIVALDYBĖS TARYBOS 202</w:t>
      </w:r>
      <w:r w:rsidR="00860F4F">
        <w:rPr>
          <w:b/>
        </w:rPr>
        <w:t>3</w:t>
      </w:r>
      <w:r w:rsidRPr="00C40718">
        <w:rPr>
          <w:b/>
        </w:rPr>
        <w:t xml:space="preserve"> M. I PUSMEČIO</w:t>
      </w:r>
    </w:p>
    <w:p w14:paraId="1993FBDE" w14:textId="77777777" w:rsidR="00355269" w:rsidRPr="00C40718" w:rsidRDefault="00355269" w:rsidP="00355269">
      <w:pPr>
        <w:jc w:val="center"/>
        <w:rPr>
          <w:b/>
        </w:rPr>
      </w:pPr>
      <w:r w:rsidRPr="00C40718">
        <w:rPr>
          <w:b/>
        </w:rPr>
        <w:t>DARBO PLANO PATVIRTINIMO“</w:t>
      </w:r>
    </w:p>
    <w:p w14:paraId="5D322B18" w14:textId="77777777" w:rsidR="00355269" w:rsidRPr="00C40718" w:rsidRDefault="00355269" w:rsidP="00355269">
      <w:pPr>
        <w:jc w:val="center"/>
      </w:pPr>
      <w:r w:rsidRPr="00C40718">
        <w:rPr>
          <w:b/>
        </w:rPr>
        <w:t>AIŠKINAMASIS RAŠTAS</w:t>
      </w:r>
    </w:p>
    <w:p w14:paraId="68AC2171" w14:textId="77777777" w:rsidR="00355269" w:rsidRPr="00C40718" w:rsidRDefault="00355269" w:rsidP="00355269">
      <w:pPr>
        <w:jc w:val="center"/>
      </w:pPr>
    </w:p>
    <w:p w14:paraId="2E8BD135" w14:textId="367CF96C" w:rsidR="00355269" w:rsidRPr="00C40718" w:rsidRDefault="00355269" w:rsidP="00355269">
      <w:pPr>
        <w:jc w:val="center"/>
      </w:pPr>
      <w:r>
        <w:t>20</w:t>
      </w:r>
      <w:r w:rsidR="00B23AAB">
        <w:t>2</w:t>
      </w:r>
      <w:r w:rsidR="00860F4F">
        <w:t>2</w:t>
      </w:r>
      <w:r>
        <w:t xml:space="preserve"> m. gruodžio </w:t>
      </w:r>
      <w:r w:rsidR="001405E3">
        <w:t>7</w:t>
      </w:r>
      <w:r w:rsidRPr="00C40718">
        <w:t xml:space="preserve"> d.</w:t>
      </w:r>
    </w:p>
    <w:p w14:paraId="44E599F9" w14:textId="77777777" w:rsidR="00355269" w:rsidRPr="00C40718" w:rsidRDefault="00355269" w:rsidP="00355269">
      <w:pPr>
        <w:jc w:val="center"/>
      </w:pPr>
      <w:r w:rsidRPr="00C40718">
        <w:t>Ukmergė</w:t>
      </w:r>
    </w:p>
    <w:p w14:paraId="3750B661" w14:textId="77777777" w:rsidR="00355269" w:rsidRPr="00C40718" w:rsidRDefault="00355269" w:rsidP="00355269"/>
    <w:p w14:paraId="2E7187AC" w14:textId="77777777" w:rsidR="00355269" w:rsidRPr="00C40718" w:rsidRDefault="00355269" w:rsidP="00355269"/>
    <w:p w14:paraId="546EA28E" w14:textId="77777777" w:rsidR="00355269" w:rsidRPr="00860F4F" w:rsidRDefault="00355269" w:rsidP="00860F4F">
      <w:pPr>
        <w:ind w:firstLine="1276"/>
        <w:jc w:val="both"/>
        <w:rPr>
          <w:b/>
        </w:rPr>
      </w:pPr>
      <w:r w:rsidRPr="00860F4F">
        <w:rPr>
          <w:b/>
        </w:rPr>
        <w:t>1. Sprendimo projekto rengimo pagrindas:</w:t>
      </w:r>
    </w:p>
    <w:p w14:paraId="335F0FF5" w14:textId="42333CCE" w:rsidR="00355269" w:rsidRPr="00860F4F" w:rsidRDefault="00355269" w:rsidP="00860F4F">
      <w:pPr>
        <w:ind w:firstLine="1276"/>
        <w:jc w:val="both"/>
        <w:rPr>
          <w:rFonts w:eastAsia="Calibri"/>
          <w:lang w:eastAsia="en-US"/>
        </w:rPr>
      </w:pPr>
      <w:r w:rsidRPr="00860F4F">
        <w:rPr>
          <w:rFonts w:eastAsia="Calibri"/>
          <w:lang w:eastAsia="en-US"/>
        </w:rPr>
        <w:t>Savivaldybės tarybos veiklos reglamento 21</w:t>
      </w:r>
      <w:r w:rsidR="00B23AAB" w:rsidRPr="00860F4F">
        <w:rPr>
          <w:rFonts w:eastAsia="Calibri"/>
          <w:lang w:eastAsia="en-US"/>
        </w:rPr>
        <w:t>3</w:t>
      </w:r>
      <w:r w:rsidRPr="00860F4F">
        <w:rPr>
          <w:rFonts w:eastAsia="Calibri"/>
          <w:lang w:eastAsia="en-US"/>
        </w:rPr>
        <w:t xml:space="preserve"> ir 21</w:t>
      </w:r>
      <w:r w:rsidR="00B23AAB" w:rsidRPr="00860F4F">
        <w:rPr>
          <w:rFonts w:eastAsia="Calibri"/>
          <w:lang w:eastAsia="en-US"/>
        </w:rPr>
        <w:t>4</w:t>
      </w:r>
      <w:r w:rsidRPr="00860F4F">
        <w:rPr>
          <w:rFonts w:eastAsia="Calibri"/>
          <w:lang w:eastAsia="en-US"/>
        </w:rPr>
        <w:t xml:space="preserve"> punktuose numatyta, kad Taryba savo darbą planuoja pusmečiui. Plane nurodomas Tarybos posėdžių laikas, svarstytini klausimai ir asmenys, atsakingi už tų klausimų parengimą. Darbo planas tvirtinamas Tarybos posėdyje.</w:t>
      </w:r>
    </w:p>
    <w:p w14:paraId="60F3F2D5" w14:textId="77777777" w:rsidR="00355269" w:rsidRPr="00860F4F" w:rsidRDefault="00355269" w:rsidP="00860F4F">
      <w:pPr>
        <w:ind w:firstLine="1276"/>
        <w:jc w:val="both"/>
        <w:rPr>
          <w:b/>
        </w:rPr>
      </w:pPr>
      <w:r w:rsidRPr="00860F4F">
        <w:rPr>
          <w:b/>
        </w:rPr>
        <w:t>2. Sprendimo projekto tikslas ir esmė:</w:t>
      </w:r>
    </w:p>
    <w:p w14:paraId="09B7C480" w14:textId="3DA32650" w:rsidR="00355269" w:rsidRPr="00860F4F" w:rsidRDefault="00355269" w:rsidP="00860F4F">
      <w:pPr>
        <w:ind w:firstLine="1276"/>
        <w:jc w:val="both"/>
        <w:rPr>
          <w:rFonts w:eastAsia="Calibri"/>
          <w:lang w:eastAsia="en-US"/>
        </w:rPr>
      </w:pPr>
      <w:r w:rsidRPr="00860F4F">
        <w:rPr>
          <w:rFonts w:eastAsia="Calibri"/>
          <w:lang w:eastAsia="en-US"/>
        </w:rPr>
        <w:t>Patvirtinti 202</w:t>
      </w:r>
      <w:r w:rsidR="00860F4F" w:rsidRPr="00860F4F">
        <w:rPr>
          <w:rFonts w:eastAsia="Calibri"/>
          <w:lang w:eastAsia="en-US"/>
        </w:rPr>
        <w:t>3</w:t>
      </w:r>
      <w:r w:rsidRPr="00860F4F">
        <w:rPr>
          <w:rFonts w:eastAsia="Calibri"/>
          <w:lang w:eastAsia="en-US"/>
        </w:rPr>
        <w:t xml:space="preserve"> m. I pusmečio Tarybos darbo planą, parengtą pagal savivaldybės mero, Tarybos narių, komitetų ir administracijos pateiktus pasiūlymus. </w:t>
      </w:r>
    </w:p>
    <w:p w14:paraId="69FA2449" w14:textId="77777777" w:rsidR="00355269" w:rsidRPr="00860F4F" w:rsidRDefault="00355269" w:rsidP="00860F4F">
      <w:pPr>
        <w:ind w:firstLine="1276"/>
        <w:jc w:val="both"/>
        <w:rPr>
          <w:b/>
        </w:rPr>
      </w:pPr>
      <w:r w:rsidRPr="00860F4F">
        <w:rPr>
          <w:b/>
        </w:rPr>
        <w:t>3. Šiuo metu galiojančios ir teikiamu projektu siūlomos naujos nuostatos (esant galimybei – lyginamasis variantas): -</w:t>
      </w:r>
    </w:p>
    <w:p w14:paraId="3C4EF0CB" w14:textId="77777777" w:rsidR="00355269" w:rsidRPr="00860F4F" w:rsidRDefault="00355269" w:rsidP="00860F4F">
      <w:pPr>
        <w:ind w:firstLine="1276"/>
        <w:jc w:val="both"/>
        <w:rPr>
          <w:b/>
        </w:rPr>
      </w:pPr>
      <w:r w:rsidRPr="00860F4F">
        <w:rPr>
          <w:b/>
        </w:rPr>
        <w:t>4. Sprendimui įgyvendinti reikalingos lėšos ir galimi finansavimo šaltiniai: -</w:t>
      </w:r>
    </w:p>
    <w:p w14:paraId="3B786148" w14:textId="77777777" w:rsidR="00355269" w:rsidRPr="00860F4F" w:rsidRDefault="00355269" w:rsidP="00860F4F">
      <w:pPr>
        <w:ind w:firstLine="1276"/>
        <w:jc w:val="both"/>
        <w:rPr>
          <w:b/>
        </w:rPr>
      </w:pPr>
      <w:r w:rsidRPr="00860F4F">
        <w:rPr>
          <w:b/>
        </w:rPr>
        <w:t>5. Priėmus sprendimą laukiami rezultatai, galimos pasekmės:</w:t>
      </w:r>
    </w:p>
    <w:p w14:paraId="1438D037" w14:textId="77777777" w:rsidR="00355269" w:rsidRPr="00860F4F" w:rsidRDefault="00355269" w:rsidP="00860F4F">
      <w:pPr>
        <w:tabs>
          <w:tab w:val="left" w:pos="0"/>
          <w:tab w:val="left" w:pos="708"/>
        </w:tabs>
        <w:ind w:firstLine="1276"/>
        <w:jc w:val="both"/>
        <w:rPr>
          <w:bCs/>
          <w:lang w:eastAsia="en-US"/>
        </w:rPr>
      </w:pPr>
      <w:r w:rsidRPr="00860F4F">
        <w:rPr>
          <w:bCs/>
          <w:lang w:eastAsia="en-US"/>
        </w:rPr>
        <w:t xml:space="preserve">Plano rengimas ir tvirtinimas užtikrina Savivaldybės tarybos, komitetų ir administracijos darbo planavimą, pasiruošimą strateginių tikslų vykdymui. Klausimų svarstymo laikas preliminarus. Pasikeitus aplinkybėms, klausimų svarstymo poreikis ir eiliškumas gali keistis. </w:t>
      </w:r>
    </w:p>
    <w:p w14:paraId="62988547" w14:textId="77777777" w:rsidR="00355269" w:rsidRPr="00860F4F" w:rsidRDefault="00355269" w:rsidP="00860F4F">
      <w:pPr>
        <w:tabs>
          <w:tab w:val="left" w:pos="0"/>
          <w:tab w:val="left" w:pos="708"/>
        </w:tabs>
        <w:ind w:firstLine="1276"/>
        <w:jc w:val="both"/>
        <w:rPr>
          <w:lang w:eastAsia="en-US"/>
        </w:rPr>
      </w:pPr>
      <w:r w:rsidRPr="00860F4F">
        <w:rPr>
          <w:b/>
        </w:rPr>
        <w:t>6. Priimtam sprendimui įgyvendinti reikalingi papildomi teisės aktai (priimti, pakeisti, panaikinti):</w:t>
      </w:r>
      <w:r w:rsidRPr="00860F4F">
        <w:rPr>
          <w:lang w:eastAsia="en-US"/>
        </w:rPr>
        <w:t xml:space="preserve"> </w:t>
      </w:r>
    </w:p>
    <w:p w14:paraId="103DD095" w14:textId="77777777" w:rsidR="00355269" w:rsidRPr="00860F4F" w:rsidRDefault="00355269" w:rsidP="00860F4F">
      <w:pPr>
        <w:tabs>
          <w:tab w:val="left" w:pos="0"/>
          <w:tab w:val="left" w:pos="708"/>
        </w:tabs>
        <w:ind w:firstLine="1276"/>
        <w:jc w:val="both"/>
        <w:rPr>
          <w:bCs/>
          <w:lang w:eastAsia="en-US"/>
        </w:rPr>
      </w:pPr>
      <w:r w:rsidRPr="00860F4F">
        <w:rPr>
          <w:lang w:eastAsia="en-US"/>
        </w:rPr>
        <w:t>Priimami</w:t>
      </w:r>
      <w:r w:rsidRPr="00860F4F">
        <w:rPr>
          <w:b/>
          <w:lang w:eastAsia="en-US"/>
        </w:rPr>
        <w:t xml:space="preserve"> </w:t>
      </w:r>
      <w:r w:rsidRPr="00860F4F">
        <w:rPr>
          <w:bCs/>
          <w:lang w:eastAsia="en-US"/>
        </w:rPr>
        <w:t>atskiri Tarybos sprendimai darbo plane numatytais klausimais.</w:t>
      </w:r>
    </w:p>
    <w:p w14:paraId="2E77AB2A" w14:textId="77777777" w:rsidR="00355269" w:rsidRPr="00860F4F" w:rsidRDefault="00355269" w:rsidP="00860F4F">
      <w:pPr>
        <w:ind w:firstLine="1276"/>
        <w:jc w:val="both"/>
        <w:rPr>
          <w:b/>
        </w:rPr>
      </w:pPr>
      <w:r w:rsidRPr="00860F4F">
        <w:rPr>
          <w:b/>
        </w:rPr>
        <w:t>7. Lietuvos Respublikos korupcijos prevencijos įstatymo 8 straipsnio 1 dalyje numatytais atvejais – sprendimo projekto antikorupcinis vertinimas: -</w:t>
      </w:r>
    </w:p>
    <w:p w14:paraId="3FEE253A" w14:textId="77777777" w:rsidR="00355269" w:rsidRPr="00860F4F" w:rsidRDefault="00355269" w:rsidP="00860F4F">
      <w:pPr>
        <w:ind w:firstLine="1276"/>
        <w:jc w:val="both"/>
        <w:rPr>
          <w:b/>
        </w:rPr>
      </w:pPr>
      <w:r w:rsidRPr="00860F4F"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- </w:t>
      </w:r>
    </w:p>
    <w:p w14:paraId="2E16FA0A" w14:textId="77777777" w:rsidR="00355269" w:rsidRPr="00860F4F" w:rsidRDefault="00355269" w:rsidP="00860F4F">
      <w:pPr>
        <w:tabs>
          <w:tab w:val="left" w:pos="0"/>
          <w:tab w:val="left" w:pos="744"/>
        </w:tabs>
        <w:ind w:firstLine="1276"/>
        <w:jc w:val="both"/>
        <w:rPr>
          <w:lang w:eastAsia="en-US"/>
        </w:rPr>
      </w:pPr>
      <w:r w:rsidRPr="00860F4F">
        <w:rPr>
          <w:b/>
        </w:rPr>
        <w:t>9. Sekretoriatas priimtą sprendimą pateikia*:</w:t>
      </w:r>
      <w:r w:rsidRPr="00860F4F">
        <w:rPr>
          <w:lang w:eastAsia="en-US"/>
        </w:rPr>
        <w:t xml:space="preserve"> </w:t>
      </w:r>
    </w:p>
    <w:p w14:paraId="42830E8D" w14:textId="77777777" w:rsidR="00355269" w:rsidRPr="00860F4F" w:rsidRDefault="00355269" w:rsidP="00860F4F">
      <w:pPr>
        <w:tabs>
          <w:tab w:val="left" w:pos="0"/>
          <w:tab w:val="left" w:pos="744"/>
        </w:tabs>
        <w:ind w:firstLine="1276"/>
        <w:jc w:val="both"/>
        <w:rPr>
          <w:lang w:eastAsia="en-US"/>
        </w:rPr>
      </w:pPr>
      <w:r w:rsidRPr="00860F4F">
        <w:rPr>
          <w:lang w:eastAsia="en-US"/>
        </w:rPr>
        <w:t>Darbo plano vykdytojams ir atsakingiems asmenims. Planas skelbiamas savivaldybės interneto svetainėje.</w:t>
      </w:r>
    </w:p>
    <w:p w14:paraId="38D2048D" w14:textId="77777777" w:rsidR="00355269" w:rsidRPr="00860F4F" w:rsidRDefault="00355269" w:rsidP="00860F4F">
      <w:pPr>
        <w:ind w:firstLine="1276"/>
        <w:jc w:val="both"/>
        <w:rPr>
          <w:b/>
        </w:rPr>
      </w:pPr>
      <w:r w:rsidRPr="00860F4F">
        <w:rPr>
          <w:b/>
        </w:rPr>
        <w:t>10. Aiškinamojo rašto priedai: -</w:t>
      </w:r>
    </w:p>
    <w:p w14:paraId="6C055A14" w14:textId="77777777" w:rsidR="00355269" w:rsidRPr="00C40718" w:rsidRDefault="00355269" w:rsidP="00355269"/>
    <w:p w14:paraId="245DAEB3" w14:textId="77777777" w:rsidR="00355269" w:rsidRPr="00C40718" w:rsidRDefault="00355269" w:rsidP="00355269"/>
    <w:p w14:paraId="3903BF34" w14:textId="77777777" w:rsidR="00355269" w:rsidRPr="00C40718" w:rsidRDefault="00355269" w:rsidP="00355269"/>
    <w:p w14:paraId="5FCAEDE1" w14:textId="723F9AC6" w:rsidR="00355269" w:rsidRPr="00C40718" w:rsidRDefault="00355269" w:rsidP="00355269">
      <w:pPr>
        <w:ind w:right="-135"/>
        <w:contextualSpacing/>
        <w:rPr>
          <w:sz w:val="23"/>
          <w:szCs w:val="23"/>
          <w:lang w:eastAsia="en-US"/>
        </w:rPr>
      </w:pPr>
      <w:r w:rsidRPr="00C40718">
        <w:rPr>
          <w:sz w:val="23"/>
          <w:szCs w:val="23"/>
          <w:lang w:eastAsia="en-US"/>
        </w:rPr>
        <w:t xml:space="preserve">Sekretoriato </w:t>
      </w:r>
      <w:r w:rsidR="00860F4F">
        <w:rPr>
          <w:sz w:val="23"/>
          <w:szCs w:val="23"/>
          <w:lang w:eastAsia="en-US"/>
        </w:rPr>
        <w:t>vyr. specialistė</w:t>
      </w:r>
      <w:r w:rsidRPr="00C40718">
        <w:rPr>
          <w:sz w:val="23"/>
          <w:szCs w:val="23"/>
          <w:lang w:eastAsia="en-US"/>
        </w:rPr>
        <w:tab/>
      </w:r>
      <w:r w:rsidRPr="00C40718">
        <w:rPr>
          <w:sz w:val="23"/>
          <w:szCs w:val="23"/>
          <w:lang w:eastAsia="en-US"/>
        </w:rPr>
        <w:tab/>
      </w:r>
      <w:r w:rsidRPr="00C40718">
        <w:rPr>
          <w:sz w:val="23"/>
          <w:szCs w:val="23"/>
          <w:lang w:eastAsia="en-US"/>
        </w:rPr>
        <w:tab/>
        <w:t xml:space="preserve">    </w:t>
      </w:r>
      <w:r w:rsidRPr="00C40718">
        <w:rPr>
          <w:sz w:val="23"/>
          <w:szCs w:val="23"/>
          <w:lang w:eastAsia="en-US"/>
        </w:rPr>
        <w:tab/>
      </w:r>
      <w:r w:rsidR="00B23AAB">
        <w:rPr>
          <w:sz w:val="23"/>
          <w:szCs w:val="23"/>
          <w:lang w:eastAsia="en-US"/>
        </w:rPr>
        <w:t>Natalja Miklyčienė</w:t>
      </w:r>
      <w:r w:rsidRPr="00C40718">
        <w:rPr>
          <w:sz w:val="23"/>
          <w:szCs w:val="23"/>
          <w:lang w:eastAsia="en-US"/>
        </w:rPr>
        <w:t xml:space="preserve"> </w:t>
      </w:r>
    </w:p>
    <w:p w14:paraId="0714AF3A" w14:textId="77777777" w:rsidR="00355269" w:rsidRPr="00C40718" w:rsidRDefault="00355269" w:rsidP="00355269">
      <w:pPr>
        <w:ind w:right="-135"/>
        <w:contextualSpacing/>
        <w:rPr>
          <w:sz w:val="23"/>
          <w:szCs w:val="23"/>
          <w:lang w:eastAsia="en-US"/>
        </w:rPr>
      </w:pPr>
    </w:p>
    <w:p w14:paraId="3F92F96B" w14:textId="77777777" w:rsidR="00355269" w:rsidRPr="00C40718" w:rsidRDefault="00355269" w:rsidP="00355269">
      <w:pPr>
        <w:ind w:right="-135"/>
        <w:contextualSpacing/>
        <w:rPr>
          <w:sz w:val="23"/>
          <w:szCs w:val="23"/>
          <w:lang w:eastAsia="en-US"/>
        </w:rPr>
      </w:pPr>
    </w:p>
    <w:p w14:paraId="0477644D" w14:textId="77777777" w:rsidR="00355269" w:rsidRPr="00C40718" w:rsidRDefault="00355269" w:rsidP="00355269">
      <w:pPr>
        <w:ind w:right="-135"/>
        <w:contextualSpacing/>
        <w:rPr>
          <w:sz w:val="23"/>
          <w:szCs w:val="23"/>
          <w:lang w:eastAsia="en-US"/>
        </w:rPr>
      </w:pPr>
    </w:p>
    <w:p w14:paraId="734F9D0F" w14:textId="77777777" w:rsidR="00355269" w:rsidRPr="00C40718" w:rsidRDefault="00355269" w:rsidP="00355269"/>
    <w:p w14:paraId="50494667" w14:textId="77777777" w:rsidR="00355269" w:rsidRPr="00C40718" w:rsidRDefault="00355269" w:rsidP="00355269">
      <w:r w:rsidRPr="00C40718">
        <w:t xml:space="preserve">________________________ </w:t>
      </w:r>
    </w:p>
    <w:p w14:paraId="261EC44C" w14:textId="77777777" w:rsidR="00355269" w:rsidRPr="00C40718" w:rsidRDefault="00355269" w:rsidP="00355269">
      <w:r w:rsidRPr="00C40718">
        <w:t xml:space="preserve">* </w:t>
      </w:r>
      <w:r w:rsidRPr="00C4071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p w14:paraId="055D5A26" w14:textId="77777777" w:rsidR="00355269" w:rsidRPr="00C40718" w:rsidRDefault="00355269"/>
    <w:sectPr w:rsidR="00355269" w:rsidRPr="00C40718" w:rsidSect="004648F5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0870" w14:textId="77777777" w:rsidR="00C63AE0" w:rsidRDefault="00C63AE0">
      <w:r>
        <w:separator/>
      </w:r>
    </w:p>
  </w:endnote>
  <w:endnote w:type="continuationSeparator" w:id="0">
    <w:p w14:paraId="185E35F6" w14:textId="77777777" w:rsidR="00C63AE0" w:rsidRDefault="00C6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22AB" w14:textId="77777777" w:rsidR="00C63AE0" w:rsidRDefault="00C63AE0">
      <w:r>
        <w:separator/>
      </w:r>
    </w:p>
  </w:footnote>
  <w:footnote w:type="continuationSeparator" w:id="0">
    <w:p w14:paraId="55B5DBC9" w14:textId="77777777" w:rsidR="00C63AE0" w:rsidRDefault="00C6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DCE3" w14:textId="77777777" w:rsidR="00C63AE0" w:rsidRDefault="00C63AE0" w:rsidP="00623D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A29B40" w14:textId="77777777" w:rsidR="00C63AE0" w:rsidRDefault="00C63A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36C7" w14:textId="77777777" w:rsidR="00C63AE0" w:rsidRDefault="00C63AE0" w:rsidP="00623D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565B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417D5FC9" w14:textId="77777777" w:rsidR="00C63AE0" w:rsidRPr="00B726E0" w:rsidRDefault="00C63AE0" w:rsidP="0052220E">
    <w:pPr>
      <w:rPr>
        <w:sz w:val="23"/>
        <w:szCs w:val="23"/>
      </w:rPr>
    </w:pPr>
    <w:r>
      <w:tab/>
    </w:r>
    <w:r>
      <w:rPr>
        <w:sz w:val="23"/>
        <w:szCs w:val="2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3FCA" w14:textId="2E7B47C5" w:rsidR="001B48AC" w:rsidRPr="001B48AC" w:rsidRDefault="001B48AC" w:rsidP="001B48AC">
    <w:pPr>
      <w:pStyle w:val="Antrats"/>
      <w:jc w:val="right"/>
      <w:rPr>
        <w:b/>
        <w:bCs/>
      </w:rPr>
    </w:pPr>
    <w:r w:rsidRPr="001B48AC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214"/>
    <w:multiLevelType w:val="hybridMultilevel"/>
    <w:tmpl w:val="A26EEEE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0F2A"/>
    <w:multiLevelType w:val="hybridMultilevel"/>
    <w:tmpl w:val="74345F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2CB5"/>
    <w:multiLevelType w:val="hybridMultilevel"/>
    <w:tmpl w:val="9D40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6FF7"/>
    <w:multiLevelType w:val="hybridMultilevel"/>
    <w:tmpl w:val="35E894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0213"/>
    <w:multiLevelType w:val="hybridMultilevel"/>
    <w:tmpl w:val="16503AE0"/>
    <w:lvl w:ilvl="0" w:tplc="042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4558A"/>
    <w:multiLevelType w:val="hybridMultilevel"/>
    <w:tmpl w:val="3C90CAF4"/>
    <w:lvl w:ilvl="0" w:tplc="1314485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34987414"/>
    <w:multiLevelType w:val="hybridMultilevel"/>
    <w:tmpl w:val="D79E7D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A090A"/>
    <w:multiLevelType w:val="hybridMultilevel"/>
    <w:tmpl w:val="484E54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05F2E"/>
    <w:multiLevelType w:val="hybridMultilevel"/>
    <w:tmpl w:val="6F9C0E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959D9"/>
    <w:multiLevelType w:val="hybridMultilevel"/>
    <w:tmpl w:val="36248FF0"/>
    <w:lvl w:ilvl="0" w:tplc="FE1C270A">
      <w:start w:val="1"/>
      <w:numFmt w:val="decimal"/>
      <w:lvlText w:val="%1."/>
      <w:lvlJc w:val="left"/>
      <w:pPr>
        <w:tabs>
          <w:tab w:val="num" w:pos="1665"/>
        </w:tabs>
        <w:ind w:left="166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 w15:restartNumberingAfterBreak="0">
    <w:nsid w:val="6BDC14D3"/>
    <w:multiLevelType w:val="hybridMultilevel"/>
    <w:tmpl w:val="71E82F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C3"/>
    <w:rsid w:val="0000185D"/>
    <w:rsid w:val="00001886"/>
    <w:rsid w:val="00003D70"/>
    <w:rsid w:val="00004CBC"/>
    <w:rsid w:val="000071B4"/>
    <w:rsid w:val="0001117E"/>
    <w:rsid w:val="000125C6"/>
    <w:rsid w:val="000140C6"/>
    <w:rsid w:val="00017E50"/>
    <w:rsid w:val="00017ECB"/>
    <w:rsid w:val="00022C66"/>
    <w:rsid w:val="000230FD"/>
    <w:rsid w:val="00041B7F"/>
    <w:rsid w:val="00046500"/>
    <w:rsid w:val="00046904"/>
    <w:rsid w:val="00055698"/>
    <w:rsid w:val="000561EA"/>
    <w:rsid w:val="0005711F"/>
    <w:rsid w:val="00057F21"/>
    <w:rsid w:val="00062154"/>
    <w:rsid w:val="00062B8A"/>
    <w:rsid w:val="00066515"/>
    <w:rsid w:val="00070C53"/>
    <w:rsid w:val="000711FD"/>
    <w:rsid w:val="0008278E"/>
    <w:rsid w:val="00084B19"/>
    <w:rsid w:val="00086178"/>
    <w:rsid w:val="00087F5A"/>
    <w:rsid w:val="00092539"/>
    <w:rsid w:val="000A02BF"/>
    <w:rsid w:val="000A1EB7"/>
    <w:rsid w:val="000A22A4"/>
    <w:rsid w:val="000A3C21"/>
    <w:rsid w:val="000A7B80"/>
    <w:rsid w:val="000B320D"/>
    <w:rsid w:val="000C0DB7"/>
    <w:rsid w:val="000C1B3D"/>
    <w:rsid w:val="000C669E"/>
    <w:rsid w:val="000D60B2"/>
    <w:rsid w:val="000D69A0"/>
    <w:rsid w:val="000E1096"/>
    <w:rsid w:val="000E2DBF"/>
    <w:rsid w:val="000E6725"/>
    <w:rsid w:val="000F02C2"/>
    <w:rsid w:val="000F1A00"/>
    <w:rsid w:val="000F2F15"/>
    <w:rsid w:val="000F4EC8"/>
    <w:rsid w:val="000F5BCC"/>
    <w:rsid w:val="000F63FD"/>
    <w:rsid w:val="00111F8D"/>
    <w:rsid w:val="00114D73"/>
    <w:rsid w:val="0011740A"/>
    <w:rsid w:val="00117EFA"/>
    <w:rsid w:val="00132082"/>
    <w:rsid w:val="0013527E"/>
    <w:rsid w:val="00136DD6"/>
    <w:rsid w:val="001405E3"/>
    <w:rsid w:val="00147B85"/>
    <w:rsid w:val="001529F6"/>
    <w:rsid w:val="001546B7"/>
    <w:rsid w:val="00156254"/>
    <w:rsid w:val="00156B59"/>
    <w:rsid w:val="00157988"/>
    <w:rsid w:val="00160A2E"/>
    <w:rsid w:val="0016635D"/>
    <w:rsid w:val="0016649E"/>
    <w:rsid w:val="001713F1"/>
    <w:rsid w:val="0017403C"/>
    <w:rsid w:val="00181D3E"/>
    <w:rsid w:val="001837A2"/>
    <w:rsid w:val="00183D0D"/>
    <w:rsid w:val="001850A4"/>
    <w:rsid w:val="001851CE"/>
    <w:rsid w:val="00185A7D"/>
    <w:rsid w:val="00194C1E"/>
    <w:rsid w:val="00195BF4"/>
    <w:rsid w:val="001A2126"/>
    <w:rsid w:val="001A3234"/>
    <w:rsid w:val="001A34FB"/>
    <w:rsid w:val="001A7B02"/>
    <w:rsid w:val="001B203E"/>
    <w:rsid w:val="001B4127"/>
    <w:rsid w:val="001B48AC"/>
    <w:rsid w:val="001B56A9"/>
    <w:rsid w:val="001C35B2"/>
    <w:rsid w:val="001C69C3"/>
    <w:rsid w:val="001D05D3"/>
    <w:rsid w:val="001D0D03"/>
    <w:rsid w:val="001D1122"/>
    <w:rsid w:val="001E2840"/>
    <w:rsid w:val="001F2C42"/>
    <w:rsid w:val="001F456B"/>
    <w:rsid w:val="001F76AA"/>
    <w:rsid w:val="00201376"/>
    <w:rsid w:val="00201BAF"/>
    <w:rsid w:val="00205221"/>
    <w:rsid w:val="0020546D"/>
    <w:rsid w:val="0020777C"/>
    <w:rsid w:val="00210153"/>
    <w:rsid w:val="00215708"/>
    <w:rsid w:val="00216046"/>
    <w:rsid w:val="00216100"/>
    <w:rsid w:val="00227A1D"/>
    <w:rsid w:val="00230D93"/>
    <w:rsid w:val="00231654"/>
    <w:rsid w:val="00232069"/>
    <w:rsid w:val="00243A05"/>
    <w:rsid w:val="00246FDA"/>
    <w:rsid w:val="00250AD2"/>
    <w:rsid w:val="0025260B"/>
    <w:rsid w:val="00252CC5"/>
    <w:rsid w:val="00253793"/>
    <w:rsid w:val="0027666F"/>
    <w:rsid w:val="00277C70"/>
    <w:rsid w:val="002825A3"/>
    <w:rsid w:val="002825AF"/>
    <w:rsid w:val="00290095"/>
    <w:rsid w:val="00291498"/>
    <w:rsid w:val="0029320E"/>
    <w:rsid w:val="00296803"/>
    <w:rsid w:val="002A00E7"/>
    <w:rsid w:val="002A48E4"/>
    <w:rsid w:val="002A5290"/>
    <w:rsid w:val="002B2F05"/>
    <w:rsid w:val="002B3908"/>
    <w:rsid w:val="002B3DE1"/>
    <w:rsid w:val="002C2F9D"/>
    <w:rsid w:val="002C7940"/>
    <w:rsid w:val="002D23AF"/>
    <w:rsid w:val="002D5612"/>
    <w:rsid w:val="002D7784"/>
    <w:rsid w:val="002E0FB5"/>
    <w:rsid w:val="002E519E"/>
    <w:rsid w:val="002E7528"/>
    <w:rsid w:val="002E7ADA"/>
    <w:rsid w:val="002F3CA0"/>
    <w:rsid w:val="002F7A17"/>
    <w:rsid w:val="00301465"/>
    <w:rsid w:val="00301F1B"/>
    <w:rsid w:val="0030768D"/>
    <w:rsid w:val="0032178B"/>
    <w:rsid w:val="00323C69"/>
    <w:rsid w:val="003307FB"/>
    <w:rsid w:val="00331B0A"/>
    <w:rsid w:val="00332ACB"/>
    <w:rsid w:val="00333005"/>
    <w:rsid w:val="00334442"/>
    <w:rsid w:val="00334D77"/>
    <w:rsid w:val="00334E57"/>
    <w:rsid w:val="003375ED"/>
    <w:rsid w:val="00342184"/>
    <w:rsid w:val="00343C15"/>
    <w:rsid w:val="00346128"/>
    <w:rsid w:val="00346876"/>
    <w:rsid w:val="00353949"/>
    <w:rsid w:val="003542FC"/>
    <w:rsid w:val="00355269"/>
    <w:rsid w:val="00357701"/>
    <w:rsid w:val="003578D3"/>
    <w:rsid w:val="00361C82"/>
    <w:rsid w:val="00363B5B"/>
    <w:rsid w:val="00363DC5"/>
    <w:rsid w:val="00365BD1"/>
    <w:rsid w:val="003746E0"/>
    <w:rsid w:val="00376907"/>
    <w:rsid w:val="00376A36"/>
    <w:rsid w:val="00383923"/>
    <w:rsid w:val="003850EA"/>
    <w:rsid w:val="00387774"/>
    <w:rsid w:val="003927DC"/>
    <w:rsid w:val="00393AE6"/>
    <w:rsid w:val="00395804"/>
    <w:rsid w:val="003A5AFC"/>
    <w:rsid w:val="003A667A"/>
    <w:rsid w:val="003B01C6"/>
    <w:rsid w:val="003B3C78"/>
    <w:rsid w:val="003C319D"/>
    <w:rsid w:val="003D1483"/>
    <w:rsid w:val="003D2324"/>
    <w:rsid w:val="003D5EF5"/>
    <w:rsid w:val="003E0A75"/>
    <w:rsid w:val="003E20DE"/>
    <w:rsid w:val="003E357A"/>
    <w:rsid w:val="003E3DCE"/>
    <w:rsid w:val="003E7327"/>
    <w:rsid w:val="0040353A"/>
    <w:rsid w:val="004076F6"/>
    <w:rsid w:val="00413B6F"/>
    <w:rsid w:val="004163E0"/>
    <w:rsid w:val="004206BC"/>
    <w:rsid w:val="00426516"/>
    <w:rsid w:val="00430513"/>
    <w:rsid w:val="00430A60"/>
    <w:rsid w:val="00430FB2"/>
    <w:rsid w:val="00432887"/>
    <w:rsid w:val="00432F2D"/>
    <w:rsid w:val="00433688"/>
    <w:rsid w:val="00433A50"/>
    <w:rsid w:val="00434341"/>
    <w:rsid w:val="0043625E"/>
    <w:rsid w:val="004376A3"/>
    <w:rsid w:val="00442F22"/>
    <w:rsid w:val="00443C0D"/>
    <w:rsid w:val="00450953"/>
    <w:rsid w:val="00451163"/>
    <w:rsid w:val="00451D6B"/>
    <w:rsid w:val="004532CD"/>
    <w:rsid w:val="00453BF1"/>
    <w:rsid w:val="0045437A"/>
    <w:rsid w:val="00455B5E"/>
    <w:rsid w:val="004619D2"/>
    <w:rsid w:val="004622C3"/>
    <w:rsid w:val="004648F5"/>
    <w:rsid w:val="00466388"/>
    <w:rsid w:val="00467AD3"/>
    <w:rsid w:val="004710D9"/>
    <w:rsid w:val="0047546C"/>
    <w:rsid w:val="00476EB3"/>
    <w:rsid w:val="004853D8"/>
    <w:rsid w:val="00485433"/>
    <w:rsid w:val="00487020"/>
    <w:rsid w:val="0049552C"/>
    <w:rsid w:val="004A2DE0"/>
    <w:rsid w:val="004A6459"/>
    <w:rsid w:val="004B073C"/>
    <w:rsid w:val="004B074D"/>
    <w:rsid w:val="004B1347"/>
    <w:rsid w:val="004B687A"/>
    <w:rsid w:val="004C1E0F"/>
    <w:rsid w:val="004C3B30"/>
    <w:rsid w:val="004C7C16"/>
    <w:rsid w:val="004C7E43"/>
    <w:rsid w:val="004D6721"/>
    <w:rsid w:val="004D6CCE"/>
    <w:rsid w:val="004E764B"/>
    <w:rsid w:val="004F04FD"/>
    <w:rsid w:val="004F1195"/>
    <w:rsid w:val="004F7202"/>
    <w:rsid w:val="00500BDC"/>
    <w:rsid w:val="0051202E"/>
    <w:rsid w:val="00514023"/>
    <w:rsid w:val="005158BD"/>
    <w:rsid w:val="00516EBF"/>
    <w:rsid w:val="00520E28"/>
    <w:rsid w:val="00521E0D"/>
    <w:rsid w:val="0052220E"/>
    <w:rsid w:val="00532A61"/>
    <w:rsid w:val="00533767"/>
    <w:rsid w:val="00534D39"/>
    <w:rsid w:val="00535BAE"/>
    <w:rsid w:val="00535DE2"/>
    <w:rsid w:val="00544FFF"/>
    <w:rsid w:val="0054576B"/>
    <w:rsid w:val="005470FA"/>
    <w:rsid w:val="00555705"/>
    <w:rsid w:val="005569A4"/>
    <w:rsid w:val="0056261A"/>
    <w:rsid w:val="00562CDE"/>
    <w:rsid w:val="00564BE0"/>
    <w:rsid w:val="00572230"/>
    <w:rsid w:val="005723EF"/>
    <w:rsid w:val="005729C0"/>
    <w:rsid w:val="005802E9"/>
    <w:rsid w:val="00581DC5"/>
    <w:rsid w:val="00587447"/>
    <w:rsid w:val="005874C0"/>
    <w:rsid w:val="00587AE4"/>
    <w:rsid w:val="00592C5D"/>
    <w:rsid w:val="005930ED"/>
    <w:rsid w:val="005A1230"/>
    <w:rsid w:val="005A32A4"/>
    <w:rsid w:val="005A7781"/>
    <w:rsid w:val="005B0382"/>
    <w:rsid w:val="005B0656"/>
    <w:rsid w:val="005B0A2A"/>
    <w:rsid w:val="005B28E1"/>
    <w:rsid w:val="005B416E"/>
    <w:rsid w:val="005B5ECF"/>
    <w:rsid w:val="005C03FC"/>
    <w:rsid w:val="005C086C"/>
    <w:rsid w:val="005C3EFA"/>
    <w:rsid w:val="005C669D"/>
    <w:rsid w:val="005C73D2"/>
    <w:rsid w:val="005C7A13"/>
    <w:rsid w:val="005D079F"/>
    <w:rsid w:val="005D148D"/>
    <w:rsid w:val="005D610E"/>
    <w:rsid w:val="005D770C"/>
    <w:rsid w:val="005E3329"/>
    <w:rsid w:val="005E78E1"/>
    <w:rsid w:val="005F0199"/>
    <w:rsid w:val="005F4590"/>
    <w:rsid w:val="005F663E"/>
    <w:rsid w:val="005F7B2E"/>
    <w:rsid w:val="00600193"/>
    <w:rsid w:val="00603545"/>
    <w:rsid w:val="006044EE"/>
    <w:rsid w:val="006102BE"/>
    <w:rsid w:val="006105A5"/>
    <w:rsid w:val="006149B3"/>
    <w:rsid w:val="00623D31"/>
    <w:rsid w:val="00624A3D"/>
    <w:rsid w:val="00625C16"/>
    <w:rsid w:val="006274B2"/>
    <w:rsid w:val="006277E8"/>
    <w:rsid w:val="006315E3"/>
    <w:rsid w:val="0063207A"/>
    <w:rsid w:val="00632D30"/>
    <w:rsid w:val="00632ED4"/>
    <w:rsid w:val="00637E45"/>
    <w:rsid w:val="006469B4"/>
    <w:rsid w:val="00646B5A"/>
    <w:rsid w:val="0065226C"/>
    <w:rsid w:val="00652952"/>
    <w:rsid w:val="00671C85"/>
    <w:rsid w:val="006727B7"/>
    <w:rsid w:val="00672E29"/>
    <w:rsid w:val="0067587C"/>
    <w:rsid w:val="00676E88"/>
    <w:rsid w:val="00677AC7"/>
    <w:rsid w:val="00680C17"/>
    <w:rsid w:val="00682685"/>
    <w:rsid w:val="006903AC"/>
    <w:rsid w:val="006907DA"/>
    <w:rsid w:val="0069234B"/>
    <w:rsid w:val="0069696C"/>
    <w:rsid w:val="00697634"/>
    <w:rsid w:val="006A1E8F"/>
    <w:rsid w:val="006A78F4"/>
    <w:rsid w:val="006B050B"/>
    <w:rsid w:val="006B22F0"/>
    <w:rsid w:val="006B7E9A"/>
    <w:rsid w:val="006C07BB"/>
    <w:rsid w:val="006C1C10"/>
    <w:rsid w:val="006C36B5"/>
    <w:rsid w:val="006D00AC"/>
    <w:rsid w:val="006D3270"/>
    <w:rsid w:val="006D4D09"/>
    <w:rsid w:val="006E2E74"/>
    <w:rsid w:val="006E6704"/>
    <w:rsid w:val="006F18B7"/>
    <w:rsid w:val="006F1F6F"/>
    <w:rsid w:val="006F469A"/>
    <w:rsid w:val="00700378"/>
    <w:rsid w:val="00702E0A"/>
    <w:rsid w:val="00707897"/>
    <w:rsid w:val="00707DB4"/>
    <w:rsid w:val="0071546E"/>
    <w:rsid w:val="007236EA"/>
    <w:rsid w:val="00724D2E"/>
    <w:rsid w:val="00727EB9"/>
    <w:rsid w:val="00731DA7"/>
    <w:rsid w:val="00734F74"/>
    <w:rsid w:val="007404E1"/>
    <w:rsid w:val="00745ABC"/>
    <w:rsid w:val="007504C5"/>
    <w:rsid w:val="00750BF5"/>
    <w:rsid w:val="00753256"/>
    <w:rsid w:val="00757C83"/>
    <w:rsid w:val="00761E53"/>
    <w:rsid w:val="0076727D"/>
    <w:rsid w:val="00771968"/>
    <w:rsid w:val="00773059"/>
    <w:rsid w:val="007730F7"/>
    <w:rsid w:val="007748A4"/>
    <w:rsid w:val="00787223"/>
    <w:rsid w:val="00793C90"/>
    <w:rsid w:val="00794FE2"/>
    <w:rsid w:val="007A2426"/>
    <w:rsid w:val="007A726C"/>
    <w:rsid w:val="007B2B4C"/>
    <w:rsid w:val="007C0385"/>
    <w:rsid w:val="007C2070"/>
    <w:rsid w:val="007C5F0D"/>
    <w:rsid w:val="007C743F"/>
    <w:rsid w:val="007D6D75"/>
    <w:rsid w:val="007E1020"/>
    <w:rsid w:val="007E5F5C"/>
    <w:rsid w:val="007E75F2"/>
    <w:rsid w:val="007E78EE"/>
    <w:rsid w:val="007F52F0"/>
    <w:rsid w:val="007F565E"/>
    <w:rsid w:val="007F5ADA"/>
    <w:rsid w:val="007F7563"/>
    <w:rsid w:val="0080278D"/>
    <w:rsid w:val="00810E60"/>
    <w:rsid w:val="008110F1"/>
    <w:rsid w:val="00814DF4"/>
    <w:rsid w:val="00815CA8"/>
    <w:rsid w:val="008219A0"/>
    <w:rsid w:val="008250DF"/>
    <w:rsid w:val="0082537F"/>
    <w:rsid w:val="008257D9"/>
    <w:rsid w:val="00826543"/>
    <w:rsid w:val="00827F9C"/>
    <w:rsid w:val="008307C2"/>
    <w:rsid w:val="00831FF5"/>
    <w:rsid w:val="00833FD3"/>
    <w:rsid w:val="008347F4"/>
    <w:rsid w:val="00834942"/>
    <w:rsid w:val="0084059F"/>
    <w:rsid w:val="00845386"/>
    <w:rsid w:val="00850F88"/>
    <w:rsid w:val="0085564E"/>
    <w:rsid w:val="00856714"/>
    <w:rsid w:val="00860F4F"/>
    <w:rsid w:val="00865885"/>
    <w:rsid w:val="00865910"/>
    <w:rsid w:val="00870717"/>
    <w:rsid w:val="00874DC3"/>
    <w:rsid w:val="00874EAC"/>
    <w:rsid w:val="008752F4"/>
    <w:rsid w:val="00876CB0"/>
    <w:rsid w:val="0088069C"/>
    <w:rsid w:val="0088195B"/>
    <w:rsid w:val="00890282"/>
    <w:rsid w:val="00890760"/>
    <w:rsid w:val="008922E2"/>
    <w:rsid w:val="008A541E"/>
    <w:rsid w:val="008A6438"/>
    <w:rsid w:val="008A7F02"/>
    <w:rsid w:val="008B0800"/>
    <w:rsid w:val="008C076D"/>
    <w:rsid w:val="008C1398"/>
    <w:rsid w:val="008C2E9A"/>
    <w:rsid w:val="008C43E4"/>
    <w:rsid w:val="008C518A"/>
    <w:rsid w:val="008D2CB5"/>
    <w:rsid w:val="008E08C6"/>
    <w:rsid w:val="008E430F"/>
    <w:rsid w:val="008F0542"/>
    <w:rsid w:val="008F18E4"/>
    <w:rsid w:val="008F40A3"/>
    <w:rsid w:val="008F5DE9"/>
    <w:rsid w:val="009054E0"/>
    <w:rsid w:val="00906F8C"/>
    <w:rsid w:val="00910678"/>
    <w:rsid w:val="00910C8B"/>
    <w:rsid w:val="0091387A"/>
    <w:rsid w:val="00915868"/>
    <w:rsid w:val="0092300E"/>
    <w:rsid w:val="00926347"/>
    <w:rsid w:val="00927015"/>
    <w:rsid w:val="0093054F"/>
    <w:rsid w:val="0093071D"/>
    <w:rsid w:val="00933C99"/>
    <w:rsid w:val="00944A15"/>
    <w:rsid w:val="00947D5B"/>
    <w:rsid w:val="00951626"/>
    <w:rsid w:val="00955E28"/>
    <w:rsid w:val="00965C67"/>
    <w:rsid w:val="00965D1D"/>
    <w:rsid w:val="0097075B"/>
    <w:rsid w:val="00972B87"/>
    <w:rsid w:val="0097399D"/>
    <w:rsid w:val="00974F25"/>
    <w:rsid w:val="00981964"/>
    <w:rsid w:val="00983E21"/>
    <w:rsid w:val="0098546B"/>
    <w:rsid w:val="00994806"/>
    <w:rsid w:val="00995490"/>
    <w:rsid w:val="0099552E"/>
    <w:rsid w:val="0099587D"/>
    <w:rsid w:val="00996BD1"/>
    <w:rsid w:val="00996E10"/>
    <w:rsid w:val="009A002A"/>
    <w:rsid w:val="009A5F40"/>
    <w:rsid w:val="009B07B2"/>
    <w:rsid w:val="009B273E"/>
    <w:rsid w:val="009C32CD"/>
    <w:rsid w:val="009C380E"/>
    <w:rsid w:val="009C4E14"/>
    <w:rsid w:val="009C5296"/>
    <w:rsid w:val="009C6088"/>
    <w:rsid w:val="009D070E"/>
    <w:rsid w:val="009D1F36"/>
    <w:rsid w:val="009D6808"/>
    <w:rsid w:val="009E5BA8"/>
    <w:rsid w:val="009E7D89"/>
    <w:rsid w:val="009F03F2"/>
    <w:rsid w:val="009F11D7"/>
    <w:rsid w:val="009F2F5D"/>
    <w:rsid w:val="009F5EFA"/>
    <w:rsid w:val="009F7E1F"/>
    <w:rsid w:val="00A054C6"/>
    <w:rsid w:val="00A05D5E"/>
    <w:rsid w:val="00A07DCF"/>
    <w:rsid w:val="00A17F06"/>
    <w:rsid w:val="00A35BB0"/>
    <w:rsid w:val="00A377BE"/>
    <w:rsid w:val="00A4021F"/>
    <w:rsid w:val="00A419DE"/>
    <w:rsid w:val="00A41BB2"/>
    <w:rsid w:val="00A4321A"/>
    <w:rsid w:val="00A469DE"/>
    <w:rsid w:val="00A5381C"/>
    <w:rsid w:val="00A60076"/>
    <w:rsid w:val="00A643D1"/>
    <w:rsid w:val="00A650EA"/>
    <w:rsid w:val="00A66FCF"/>
    <w:rsid w:val="00A67216"/>
    <w:rsid w:val="00A73313"/>
    <w:rsid w:val="00A7681E"/>
    <w:rsid w:val="00A7704B"/>
    <w:rsid w:val="00A8173B"/>
    <w:rsid w:val="00A81E5D"/>
    <w:rsid w:val="00A830B9"/>
    <w:rsid w:val="00A83BDC"/>
    <w:rsid w:val="00A85D1E"/>
    <w:rsid w:val="00A86659"/>
    <w:rsid w:val="00AA448A"/>
    <w:rsid w:val="00AB30B0"/>
    <w:rsid w:val="00AB60DB"/>
    <w:rsid w:val="00AB7E1F"/>
    <w:rsid w:val="00AC3EA7"/>
    <w:rsid w:val="00AC4E05"/>
    <w:rsid w:val="00AC5AFE"/>
    <w:rsid w:val="00AD102E"/>
    <w:rsid w:val="00AD646D"/>
    <w:rsid w:val="00AE21D5"/>
    <w:rsid w:val="00AE2313"/>
    <w:rsid w:val="00AE30CE"/>
    <w:rsid w:val="00AF0828"/>
    <w:rsid w:val="00AF62D0"/>
    <w:rsid w:val="00AF7306"/>
    <w:rsid w:val="00AF74CA"/>
    <w:rsid w:val="00B0086F"/>
    <w:rsid w:val="00B02652"/>
    <w:rsid w:val="00B1332C"/>
    <w:rsid w:val="00B152B4"/>
    <w:rsid w:val="00B21CCE"/>
    <w:rsid w:val="00B2257A"/>
    <w:rsid w:val="00B23AAB"/>
    <w:rsid w:val="00B301F4"/>
    <w:rsid w:val="00B32078"/>
    <w:rsid w:val="00B3413E"/>
    <w:rsid w:val="00B343FE"/>
    <w:rsid w:val="00B350D0"/>
    <w:rsid w:val="00B37A80"/>
    <w:rsid w:val="00B4063A"/>
    <w:rsid w:val="00B41BA9"/>
    <w:rsid w:val="00B45C03"/>
    <w:rsid w:val="00B54131"/>
    <w:rsid w:val="00B541C9"/>
    <w:rsid w:val="00B57E1F"/>
    <w:rsid w:val="00B62AFB"/>
    <w:rsid w:val="00B659E2"/>
    <w:rsid w:val="00B726E0"/>
    <w:rsid w:val="00B74D39"/>
    <w:rsid w:val="00B765E9"/>
    <w:rsid w:val="00B80E3A"/>
    <w:rsid w:val="00B83D5C"/>
    <w:rsid w:val="00B84CF2"/>
    <w:rsid w:val="00B90744"/>
    <w:rsid w:val="00B92086"/>
    <w:rsid w:val="00B928C1"/>
    <w:rsid w:val="00B92D8E"/>
    <w:rsid w:val="00B94202"/>
    <w:rsid w:val="00B95865"/>
    <w:rsid w:val="00B97232"/>
    <w:rsid w:val="00BA0EED"/>
    <w:rsid w:val="00BA35C3"/>
    <w:rsid w:val="00BB7D48"/>
    <w:rsid w:val="00BC0F74"/>
    <w:rsid w:val="00BC59A8"/>
    <w:rsid w:val="00BC6C43"/>
    <w:rsid w:val="00BC731B"/>
    <w:rsid w:val="00BC7DD2"/>
    <w:rsid w:val="00BD0164"/>
    <w:rsid w:val="00BD0E3C"/>
    <w:rsid w:val="00BD7F13"/>
    <w:rsid w:val="00BE793B"/>
    <w:rsid w:val="00BE798E"/>
    <w:rsid w:val="00BF0A55"/>
    <w:rsid w:val="00BF29C0"/>
    <w:rsid w:val="00C000F2"/>
    <w:rsid w:val="00C00177"/>
    <w:rsid w:val="00C109BD"/>
    <w:rsid w:val="00C14896"/>
    <w:rsid w:val="00C1569B"/>
    <w:rsid w:val="00C23169"/>
    <w:rsid w:val="00C318EC"/>
    <w:rsid w:val="00C32075"/>
    <w:rsid w:val="00C33A0B"/>
    <w:rsid w:val="00C33D2D"/>
    <w:rsid w:val="00C37260"/>
    <w:rsid w:val="00C373F0"/>
    <w:rsid w:val="00C402FD"/>
    <w:rsid w:val="00C40718"/>
    <w:rsid w:val="00C45867"/>
    <w:rsid w:val="00C47174"/>
    <w:rsid w:val="00C509C6"/>
    <w:rsid w:val="00C551E5"/>
    <w:rsid w:val="00C5662E"/>
    <w:rsid w:val="00C570B5"/>
    <w:rsid w:val="00C575E4"/>
    <w:rsid w:val="00C579BA"/>
    <w:rsid w:val="00C629F7"/>
    <w:rsid w:val="00C63AE0"/>
    <w:rsid w:val="00C6427D"/>
    <w:rsid w:val="00C67A13"/>
    <w:rsid w:val="00C700EA"/>
    <w:rsid w:val="00C72C3E"/>
    <w:rsid w:val="00C766F3"/>
    <w:rsid w:val="00C8108B"/>
    <w:rsid w:val="00C8122B"/>
    <w:rsid w:val="00C82F79"/>
    <w:rsid w:val="00C85A76"/>
    <w:rsid w:val="00C870F3"/>
    <w:rsid w:val="00C90263"/>
    <w:rsid w:val="00C97992"/>
    <w:rsid w:val="00CA0A4F"/>
    <w:rsid w:val="00CA133C"/>
    <w:rsid w:val="00CA157F"/>
    <w:rsid w:val="00CA18B6"/>
    <w:rsid w:val="00CA315F"/>
    <w:rsid w:val="00CA426C"/>
    <w:rsid w:val="00CA4FD4"/>
    <w:rsid w:val="00CA5A4A"/>
    <w:rsid w:val="00CB49A1"/>
    <w:rsid w:val="00CC1061"/>
    <w:rsid w:val="00CC1708"/>
    <w:rsid w:val="00CC28CF"/>
    <w:rsid w:val="00CC30C8"/>
    <w:rsid w:val="00CC439A"/>
    <w:rsid w:val="00CC4DA7"/>
    <w:rsid w:val="00CD0CDC"/>
    <w:rsid w:val="00CD4D3F"/>
    <w:rsid w:val="00CD60A9"/>
    <w:rsid w:val="00CE084B"/>
    <w:rsid w:val="00CE3DEB"/>
    <w:rsid w:val="00CE611B"/>
    <w:rsid w:val="00CE69B8"/>
    <w:rsid w:val="00CF0C9A"/>
    <w:rsid w:val="00CF28EA"/>
    <w:rsid w:val="00CF2EB1"/>
    <w:rsid w:val="00D0276E"/>
    <w:rsid w:val="00D11023"/>
    <w:rsid w:val="00D178CB"/>
    <w:rsid w:val="00D21EF0"/>
    <w:rsid w:val="00D2320D"/>
    <w:rsid w:val="00D24F45"/>
    <w:rsid w:val="00D27F19"/>
    <w:rsid w:val="00D31430"/>
    <w:rsid w:val="00D31E24"/>
    <w:rsid w:val="00D33239"/>
    <w:rsid w:val="00D37B79"/>
    <w:rsid w:val="00D414E7"/>
    <w:rsid w:val="00D41AF5"/>
    <w:rsid w:val="00D41C2E"/>
    <w:rsid w:val="00D41FF2"/>
    <w:rsid w:val="00D42596"/>
    <w:rsid w:val="00D4527C"/>
    <w:rsid w:val="00D475FC"/>
    <w:rsid w:val="00D535DC"/>
    <w:rsid w:val="00D53E19"/>
    <w:rsid w:val="00D60A03"/>
    <w:rsid w:val="00D626D4"/>
    <w:rsid w:val="00D663F3"/>
    <w:rsid w:val="00D67533"/>
    <w:rsid w:val="00D706B4"/>
    <w:rsid w:val="00D7533B"/>
    <w:rsid w:val="00D80C46"/>
    <w:rsid w:val="00D9119A"/>
    <w:rsid w:val="00D91216"/>
    <w:rsid w:val="00D920FC"/>
    <w:rsid w:val="00D92F69"/>
    <w:rsid w:val="00D947B1"/>
    <w:rsid w:val="00D9555A"/>
    <w:rsid w:val="00D95C68"/>
    <w:rsid w:val="00D96415"/>
    <w:rsid w:val="00DC1D4B"/>
    <w:rsid w:val="00DC6F0F"/>
    <w:rsid w:val="00DD767C"/>
    <w:rsid w:val="00DE0CC0"/>
    <w:rsid w:val="00DE13AC"/>
    <w:rsid w:val="00DE4A9E"/>
    <w:rsid w:val="00DE4EF0"/>
    <w:rsid w:val="00DF1AE1"/>
    <w:rsid w:val="00DF4604"/>
    <w:rsid w:val="00DF5D36"/>
    <w:rsid w:val="00DF6171"/>
    <w:rsid w:val="00DF65F9"/>
    <w:rsid w:val="00E0080F"/>
    <w:rsid w:val="00E021B4"/>
    <w:rsid w:val="00E029B5"/>
    <w:rsid w:val="00E03888"/>
    <w:rsid w:val="00E06A6C"/>
    <w:rsid w:val="00E06B9E"/>
    <w:rsid w:val="00E06FF0"/>
    <w:rsid w:val="00E10BAB"/>
    <w:rsid w:val="00E1129E"/>
    <w:rsid w:val="00E15F78"/>
    <w:rsid w:val="00E23D0C"/>
    <w:rsid w:val="00E2640B"/>
    <w:rsid w:val="00E27F2B"/>
    <w:rsid w:val="00E33491"/>
    <w:rsid w:val="00E37048"/>
    <w:rsid w:val="00E40CB2"/>
    <w:rsid w:val="00E42120"/>
    <w:rsid w:val="00E4336E"/>
    <w:rsid w:val="00E50302"/>
    <w:rsid w:val="00E50313"/>
    <w:rsid w:val="00E54CFA"/>
    <w:rsid w:val="00E555FE"/>
    <w:rsid w:val="00E62A35"/>
    <w:rsid w:val="00E631DD"/>
    <w:rsid w:val="00E647AF"/>
    <w:rsid w:val="00E65767"/>
    <w:rsid w:val="00E7022F"/>
    <w:rsid w:val="00E71B9C"/>
    <w:rsid w:val="00E73B32"/>
    <w:rsid w:val="00E80E5A"/>
    <w:rsid w:val="00E81070"/>
    <w:rsid w:val="00E81A6F"/>
    <w:rsid w:val="00E81CFA"/>
    <w:rsid w:val="00E846E0"/>
    <w:rsid w:val="00E90F44"/>
    <w:rsid w:val="00E9178B"/>
    <w:rsid w:val="00E92575"/>
    <w:rsid w:val="00E93EF3"/>
    <w:rsid w:val="00E9491E"/>
    <w:rsid w:val="00E95890"/>
    <w:rsid w:val="00EA440E"/>
    <w:rsid w:val="00EA4B0D"/>
    <w:rsid w:val="00EA65C3"/>
    <w:rsid w:val="00EB63E3"/>
    <w:rsid w:val="00EB67F0"/>
    <w:rsid w:val="00EB750E"/>
    <w:rsid w:val="00EC1263"/>
    <w:rsid w:val="00EC367E"/>
    <w:rsid w:val="00EC6E9B"/>
    <w:rsid w:val="00ED26F2"/>
    <w:rsid w:val="00ED5C11"/>
    <w:rsid w:val="00ED7EEE"/>
    <w:rsid w:val="00EE170C"/>
    <w:rsid w:val="00EF1C51"/>
    <w:rsid w:val="00EF2CBA"/>
    <w:rsid w:val="00EF517F"/>
    <w:rsid w:val="00EF59CD"/>
    <w:rsid w:val="00EF61E0"/>
    <w:rsid w:val="00EF6C3A"/>
    <w:rsid w:val="00F0384D"/>
    <w:rsid w:val="00F11C99"/>
    <w:rsid w:val="00F13BEE"/>
    <w:rsid w:val="00F1411D"/>
    <w:rsid w:val="00F23976"/>
    <w:rsid w:val="00F25A7A"/>
    <w:rsid w:val="00F25D45"/>
    <w:rsid w:val="00F26431"/>
    <w:rsid w:val="00F37C59"/>
    <w:rsid w:val="00F421FA"/>
    <w:rsid w:val="00F479F0"/>
    <w:rsid w:val="00F51DDF"/>
    <w:rsid w:val="00F57552"/>
    <w:rsid w:val="00F60908"/>
    <w:rsid w:val="00F62FAA"/>
    <w:rsid w:val="00F66904"/>
    <w:rsid w:val="00F67168"/>
    <w:rsid w:val="00F70D2B"/>
    <w:rsid w:val="00F74E54"/>
    <w:rsid w:val="00F76FD3"/>
    <w:rsid w:val="00F77E99"/>
    <w:rsid w:val="00F81D1D"/>
    <w:rsid w:val="00F82575"/>
    <w:rsid w:val="00F86698"/>
    <w:rsid w:val="00F879A8"/>
    <w:rsid w:val="00F94B6B"/>
    <w:rsid w:val="00F95761"/>
    <w:rsid w:val="00F9604C"/>
    <w:rsid w:val="00F96415"/>
    <w:rsid w:val="00F972E7"/>
    <w:rsid w:val="00FA05D6"/>
    <w:rsid w:val="00FA089A"/>
    <w:rsid w:val="00FA58A4"/>
    <w:rsid w:val="00FB4EEE"/>
    <w:rsid w:val="00FC610B"/>
    <w:rsid w:val="00FD565B"/>
    <w:rsid w:val="00FE2D7C"/>
    <w:rsid w:val="00FE6630"/>
    <w:rsid w:val="00FE6C04"/>
    <w:rsid w:val="00FE70B6"/>
    <w:rsid w:val="00FE73E8"/>
    <w:rsid w:val="00FF7CA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2CEA4"/>
  <w15:chartTrackingRefBased/>
  <w15:docId w15:val="{08D0DDB9-3CE1-4BC5-8583-CA733F77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3542F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35DE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8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Diagrama">
    <w:name w:val="Diagrama Diagrama Diagrama Diagrama"/>
    <w:basedOn w:val="prastasis"/>
    <w:rsid w:val="001B203E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styleId="Antrats">
    <w:name w:val="header"/>
    <w:basedOn w:val="prastasis"/>
    <w:link w:val="AntratsDiagrama"/>
    <w:rsid w:val="00623D3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23D31"/>
  </w:style>
  <w:style w:type="paragraph" w:customStyle="1" w:styleId="tabletext">
    <w:name w:val="tabletext"/>
    <w:basedOn w:val="prastasis"/>
    <w:rsid w:val="00C00177"/>
    <w:pPr>
      <w:autoSpaceDE w:val="0"/>
      <w:autoSpaceDN w:val="0"/>
      <w:jc w:val="right"/>
    </w:pPr>
  </w:style>
  <w:style w:type="paragraph" w:customStyle="1" w:styleId="msolistparagraph0">
    <w:name w:val="msolistparagraph"/>
    <w:basedOn w:val="prastasis"/>
    <w:rsid w:val="005C3EFA"/>
    <w:pPr>
      <w:ind w:left="720"/>
    </w:pPr>
  </w:style>
  <w:style w:type="paragraph" w:customStyle="1" w:styleId="DiagramaDiagramaDiagramaDiagramaDiagramaDiagramaDiagrama">
    <w:name w:val="Diagrama Diagrama Diagrama Diagrama Diagrama Diagrama Diagrama"/>
    <w:basedOn w:val="prastasis"/>
    <w:rsid w:val="0097075B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prastasis"/>
    <w:rsid w:val="009F11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B45C0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iagrama">
    <w:name w:val="Diagrama"/>
    <w:basedOn w:val="prastasis"/>
    <w:semiHidden/>
    <w:rsid w:val="00F879A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Diagrama1">
    <w:name w:val="Diagrama Diagrama Diagrama1"/>
    <w:basedOn w:val="prastasis"/>
    <w:rsid w:val="00E0080F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rsid w:val="00CC28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C28CF"/>
    <w:rPr>
      <w:sz w:val="24"/>
      <w:szCs w:val="24"/>
    </w:rPr>
  </w:style>
  <w:style w:type="paragraph" w:customStyle="1" w:styleId="Default">
    <w:name w:val="Default"/>
    <w:rsid w:val="000C0D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0C0DB7"/>
    <w:rPr>
      <w:color w:val="auto"/>
    </w:rPr>
  </w:style>
  <w:style w:type="paragraph" w:styleId="Puslapioinaostekstas">
    <w:name w:val="footnote text"/>
    <w:basedOn w:val="prastasis"/>
    <w:link w:val="PuslapioinaostekstasDiagrama"/>
    <w:rsid w:val="00D31E2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31E24"/>
  </w:style>
  <w:style w:type="character" w:styleId="Puslapioinaosnuoroda">
    <w:name w:val="footnote reference"/>
    <w:rsid w:val="00D31E24"/>
    <w:rPr>
      <w:vertAlign w:val="superscript"/>
    </w:rPr>
  </w:style>
  <w:style w:type="paragraph" w:customStyle="1" w:styleId="CharCharCharCharDiagramaDiagramaDiagramaDiagramaDiagramaDiagramaDiagramaDiagramaDiagramaDiagramaDiagramaDiagramaDiagrama">
    <w:name w:val="Char Char Char Char Diagrama Diagrama Diagrama Diagrama Diagrama Diagrama Diagrama Diagrama Diagrama Diagrama Diagrama Diagrama Diagrama"/>
    <w:basedOn w:val="prastasis"/>
    <w:semiHidden/>
    <w:rsid w:val="00DE13AC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ntratsDiagrama">
    <w:name w:val="Antraštės Diagrama"/>
    <w:link w:val="Antrats"/>
    <w:rsid w:val="00727EB9"/>
    <w:rPr>
      <w:sz w:val="24"/>
      <w:szCs w:val="24"/>
    </w:rPr>
  </w:style>
  <w:style w:type="paragraph" w:styleId="Betarp">
    <w:name w:val="No Spacing"/>
    <w:uiPriority w:val="1"/>
    <w:qFormat/>
    <w:rsid w:val="004622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195D-F79C-41C9-B280-498E51C3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1335</Words>
  <Characters>9678</Characters>
  <Application>Microsoft Office Word</Application>
  <DocSecurity>0</DocSecurity>
  <Lines>80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Ukmergės raj, savivaldybės bendrasis skyrius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Zina Kurmelienė</dc:creator>
  <cp:keywords/>
  <cp:lastModifiedBy>Natalja Miklyčienė</cp:lastModifiedBy>
  <cp:revision>3</cp:revision>
  <cp:lastPrinted>2021-12-07T09:23:00Z</cp:lastPrinted>
  <dcterms:created xsi:type="dcterms:W3CDTF">2022-12-07T07:45:00Z</dcterms:created>
  <dcterms:modified xsi:type="dcterms:W3CDTF">2022-12-07T07:47:00Z</dcterms:modified>
</cp:coreProperties>
</file>