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0C1A6E" w14:textId="609D9D3C" w:rsidR="00F8483E" w:rsidRDefault="00F8483E" w:rsidP="006D1ECC">
      <w:pPr>
        <w:tabs>
          <w:tab w:val="left" w:pos="1276"/>
        </w:tabs>
        <w:jc w:val="center"/>
        <w:rPr>
          <w:b/>
        </w:rPr>
      </w:pPr>
      <w:r>
        <w:rPr>
          <w:b/>
        </w:rPr>
        <w:tab/>
      </w:r>
      <w:r>
        <w:rPr>
          <w:b/>
        </w:rPr>
        <w:tab/>
      </w:r>
      <w:r>
        <w:rPr>
          <w:b/>
        </w:rPr>
        <w:tab/>
      </w:r>
      <w:r>
        <w:rPr>
          <w:b/>
        </w:rPr>
        <w:tab/>
      </w:r>
      <w:r>
        <w:rPr>
          <w:b/>
        </w:rPr>
        <w:tab/>
      </w:r>
      <w:r>
        <w:rPr>
          <w:b/>
        </w:rPr>
        <w:tab/>
      </w:r>
      <w:r>
        <w:rPr>
          <w:b/>
        </w:rPr>
        <w:tab/>
        <w:t>Nauja redakcija</w:t>
      </w:r>
    </w:p>
    <w:p w14:paraId="19A5E9C8" w14:textId="77777777" w:rsidR="00F8483E" w:rsidRDefault="00F8483E" w:rsidP="006D1ECC">
      <w:pPr>
        <w:tabs>
          <w:tab w:val="left" w:pos="1276"/>
        </w:tabs>
        <w:jc w:val="center"/>
        <w:rPr>
          <w:b/>
        </w:rPr>
      </w:pPr>
    </w:p>
    <w:p w14:paraId="7D5E114D" w14:textId="76432C6C" w:rsidR="005D4FD7" w:rsidRPr="0078676B" w:rsidRDefault="005D4FD7" w:rsidP="006D1ECC">
      <w:pPr>
        <w:tabs>
          <w:tab w:val="left" w:pos="1276"/>
        </w:tabs>
        <w:jc w:val="center"/>
        <w:rPr>
          <w:b/>
        </w:rPr>
      </w:pPr>
      <w:r w:rsidRPr="0078676B">
        <w:rPr>
          <w:b/>
        </w:rPr>
        <w:t>UKMERGĖS RAJONO SAVIVALDYBĖS</w:t>
      </w:r>
    </w:p>
    <w:p w14:paraId="1CCA9F80" w14:textId="77777777" w:rsidR="005D4FD7" w:rsidRPr="0078676B" w:rsidRDefault="005D4FD7" w:rsidP="005D4FD7">
      <w:pPr>
        <w:jc w:val="center"/>
        <w:rPr>
          <w:b/>
        </w:rPr>
      </w:pPr>
      <w:r w:rsidRPr="0078676B">
        <w:rPr>
          <w:b/>
        </w:rPr>
        <w:t>TARYBA</w:t>
      </w:r>
    </w:p>
    <w:p w14:paraId="2455B3F7" w14:textId="77777777" w:rsidR="005D4FD7" w:rsidRPr="0078676B" w:rsidRDefault="005D4FD7" w:rsidP="005D4FD7">
      <w:pPr>
        <w:jc w:val="center"/>
        <w:rPr>
          <w:b/>
        </w:rPr>
      </w:pPr>
    </w:p>
    <w:p w14:paraId="06E5C2A1" w14:textId="77777777" w:rsidR="005D4FD7" w:rsidRPr="0078676B" w:rsidRDefault="005D4FD7" w:rsidP="005D4FD7">
      <w:pPr>
        <w:jc w:val="center"/>
        <w:rPr>
          <w:b/>
        </w:rPr>
      </w:pPr>
      <w:r w:rsidRPr="0078676B">
        <w:rPr>
          <w:b/>
        </w:rPr>
        <w:t>SPRENDIMAS</w:t>
      </w:r>
    </w:p>
    <w:p w14:paraId="282F7C83" w14:textId="5818D524" w:rsidR="003E32FC" w:rsidRPr="00220970" w:rsidRDefault="003E32FC" w:rsidP="003E32FC">
      <w:pPr>
        <w:jc w:val="center"/>
        <w:rPr>
          <w:b/>
          <w:lang w:eastAsia="en-US"/>
        </w:rPr>
      </w:pPr>
      <w:r w:rsidRPr="00220970">
        <w:rPr>
          <w:b/>
          <w:lang w:eastAsia="en-US"/>
        </w:rPr>
        <w:t>DĖL UKMERGĖS RAJONO SAVIVALDYBĖS TARYBOS 20</w:t>
      </w:r>
      <w:r>
        <w:rPr>
          <w:b/>
          <w:lang w:eastAsia="en-US"/>
        </w:rPr>
        <w:t>20</w:t>
      </w:r>
      <w:r w:rsidRPr="00220970">
        <w:rPr>
          <w:b/>
          <w:lang w:eastAsia="en-US"/>
        </w:rPr>
        <w:t xml:space="preserve"> M. </w:t>
      </w:r>
      <w:r>
        <w:rPr>
          <w:b/>
          <w:lang w:eastAsia="en-US"/>
        </w:rPr>
        <w:t>GRUODŽIO</w:t>
      </w:r>
      <w:r w:rsidRPr="00220970">
        <w:rPr>
          <w:b/>
          <w:lang w:eastAsia="en-US"/>
        </w:rPr>
        <w:t xml:space="preserve"> 2</w:t>
      </w:r>
      <w:r>
        <w:rPr>
          <w:b/>
          <w:lang w:eastAsia="en-US"/>
        </w:rPr>
        <w:t>1</w:t>
      </w:r>
      <w:r w:rsidRPr="00220970">
        <w:rPr>
          <w:b/>
          <w:lang w:eastAsia="en-US"/>
        </w:rPr>
        <w:t xml:space="preserve"> D. SPRENDIMO NR. 7-</w:t>
      </w:r>
      <w:r>
        <w:rPr>
          <w:b/>
          <w:lang w:eastAsia="en-US"/>
        </w:rPr>
        <w:t>320</w:t>
      </w:r>
      <w:r w:rsidRPr="00220970">
        <w:rPr>
          <w:b/>
          <w:lang w:eastAsia="en-US"/>
        </w:rPr>
        <w:t xml:space="preserve"> „DĖL UKMERGĖS RAJONO SAVIVALDYBĖS ADMINISTRACIJOS STRUKTŪROS PATVIRTINIMO“ PAKEITIMO</w:t>
      </w:r>
    </w:p>
    <w:p w14:paraId="3A696D09" w14:textId="77777777" w:rsidR="005D4FD7" w:rsidRPr="0078676B" w:rsidRDefault="005D4FD7" w:rsidP="005D4FD7">
      <w:pPr>
        <w:jc w:val="center"/>
        <w:rPr>
          <w:b/>
        </w:rPr>
      </w:pPr>
    </w:p>
    <w:p w14:paraId="7988D698" w14:textId="2B9FD585" w:rsidR="005D4FD7" w:rsidRPr="0078676B" w:rsidRDefault="003F4FE2" w:rsidP="00A01DD9">
      <w:pPr>
        <w:tabs>
          <w:tab w:val="left" w:pos="1276"/>
        </w:tabs>
        <w:jc w:val="center"/>
      </w:pPr>
      <w:r w:rsidRPr="0078676B">
        <w:t>20</w:t>
      </w:r>
      <w:r w:rsidR="00F10DE6">
        <w:t>2</w:t>
      </w:r>
      <w:r w:rsidR="00613B87">
        <w:t>2</w:t>
      </w:r>
      <w:r w:rsidR="00CA2C64">
        <w:t xml:space="preserve"> m.</w:t>
      </w:r>
      <w:r w:rsidR="00613B87">
        <w:t xml:space="preserve"> birželio </w:t>
      </w:r>
      <w:r w:rsidR="00B36085">
        <w:t xml:space="preserve">  </w:t>
      </w:r>
      <w:r w:rsidR="00A01DD9">
        <w:t xml:space="preserve"> </w:t>
      </w:r>
      <w:r w:rsidR="003E7B36">
        <w:t xml:space="preserve"> </w:t>
      </w:r>
      <w:r w:rsidR="005D4FD7" w:rsidRPr="0078676B">
        <w:t xml:space="preserve">d. Nr. </w:t>
      </w:r>
    </w:p>
    <w:p w14:paraId="119D8DBE" w14:textId="77777777" w:rsidR="005D4FD7" w:rsidRPr="0078676B" w:rsidRDefault="005D4FD7" w:rsidP="006B1739">
      <w:pPr>
        <w:tabs>
          <w:tab w:val="left" w:pos="1276"/>
        </w:tabs>
        <w:jc w:val="center"/>
      </w:pPr>
      <w:r w:rsidRPr="0078676B">
        <w:t>Ukmergė</w:t>
      </w:r>
    </w:p>
    <w:p w14:paraId="645363B3" w14:textId="77777777" w:rsidR="005D4FD7" w:rsidRPr="0078676B" w:rsidRDefault="005D4FD7" w:rsidP="005D4FD7"/>
    <w:p w14:paraId="6E24B446" w14:textId="77777777" w:rsidR="005D4FD7" w:rsidRPr="0078676B" w:rsidRDefault="005D4FD7" w:rsidP="0078676B">
      <w:pPr>
        <w:jc w:val="center"/>
      </w:pPr>
    </w:p>
    <w:p w14:paraId="7B529B3C" w14:textId="6E3146CD" w:rsidR="003E32FC" w:rsidRPr="00220970" w:rsidRDefault="005D4FD7" w:rsidP="003E32FC">
      <w:pPr>
        <w:jc w:val="both"/>
        <w:rPr>
          <w:lang w:eastAsia="en-US"/>
        </w:rPr>
      </w:pPr>
      <w:r w:rsidRPr="0078676B">
        <w:tab/>
      </w:r>
      <w:r w:rsidR="003E32FC" w:rsidRPr="00220970">
        <w:rPr>
          <w:lang w:eastAsia="en-US"/>
        </w:rPr>
        <w:t>Vadovaudamasi Lietuvos Respublikos vietos savivaldos įstatymo 16 straipsnio 2 dalies 10 punktu ir 18 straipsnio 1 dalimi, Ukmergės rajono savivaldybės taryba</w:t>
      </w:r>
      <w:r w:rsidR="005C5903">
        <w:rPr>
          <w:lang w:eastAsia="en-US"/>
        </w:rPr>
        <w:t xml:space="preserve">  </w:t>
      </w:r>
      <w:r w:rsidR="003E32FC" w:rsidRPr="00220970">
        <w:rPr>
          <w:lang w:eastAsia="en-US"/>
        </w:rPr>
        <w:t>n u s p r e n d ž i a:</w:t>
      </w:r>
    </w:p>
    <w:p w14:paraId="72957EAE" w14:textId="69538DA2" w:rsidR="00181A46" w:rsidRDefault="003E32FC" w:rsidP="00181A46">
      <w:pPr>
        <w:jc w:val="both"/>
        <w:rPr>
          <w:lang w:eastAsia="en-US"/>
        </w:rPr>
      </w:pPr>
      <w:r w:rsidRPr="00220970">
        <w:rPr>
          <w:lang w:eastAsia="en-US"/>
        </w:rPr>
        <w:tab/>
      </w:r>
      <w:bookmarkStart w:id="0" w:name="_Hlk105665389"/>
      <w:r w:rsidRPr="00220970">
        <w:rPr>
          <w:lang w:eastAsia="en-US"/>
        </w:rPr>
        <w:t xml:space="preserve">Pakeisti </w:t>
      </w:r>
      <w:r w:rsidR="003C3C66">
        <w:rPr>
          <w:lang w:eastAsia="en-US"/>
        </w:rPr>
        <w:t xml:space="preserve">Ukmergės rajono savivaldybės administracijos struktūrą, patvirtintą </w:t>
      </w:r>
      <w:r w:rsidRPr="00220970">
        <w:rPr>
          <w:lang w:eastAsia="en-US"/>
        </w:rPr>
        <w:t>Ukmergės rajono savivaldybės tarybos 20</w:t>
      </w:r>
      <w:r>
        <w:rPr>
          <w:lang w:eastAsia="en-US"/>
        </w:rPr>
        <w:t>20</w:t>
      </w:r>
      <w:r w:rsidRPr="00220970">
        <w:rPr>
          <w:lang w:eastAsia="en-US"/>
        </w:rPr>
        <w:t xml:space="preserve"> m.</w:t>
      </w:r>
      <w:r>
        <w:rPr>
          <w:lang w:eastAsia="en-US"/>
        </w:rPr>
        <w:t xml:space="preserve"> gruodžio 21</w:t>
      </w:r>
      <w:r w:rsidRPr="00220970">
        <w:rPr>
          <w:lang w:eastAsia="en-US"/>
        </w:rPr>
        <w:t xml:space="preserve"> d. sprendim</w:t>
      </w:r>
      <w:r w:rsidR="003C3C66">
        <w:rPr>
          <w:lang w:eastAsia="en-US"/>
        </w:rPr>
        <w:t>u</w:t>
      </w:r>
      <w:r w:rsidRPr="00220970">
        <w:rPr>
          <w:lang w:eastAsia="en-US"/>
        </w:rPr>
        <w:t xml:space="preserve"> Nr. 7-</w:t>
      </w:r>
      <w:r>
        <w:rPr>
          <w:lang w:eastAsia="en-US"/>
        </w:rPr>
        <w:t>320</w:t>
      </w:r>
      <w:r w:rsidRPr="00220970">
        <w:rPr>
          <w:lang w:eastAsia="en-US"/>
        </w:rPr>
        <w:t xml:space="preserve"> „Dėl Ukmergės rajono savivaldybės administracijos struktūros patvirtinimo</w:t>
      </w:r>
      <w:r w:rsidR="00785D83">
        <w:rPr>
          <w:lang w:eastAsia="en-US"/>
        </w:rPr>
        <w:t>“</w:t>
      </w:r>
      <w:r w:rsidR="00C96413">
        <w:rPr>
          <w:lang w:eastAsia="en-US"/>
        </w:rPr>
        <w:t>:</w:t>
      </w:r>
    </w:p>
    <w:p w14:paraId="32E12EEE" w14:textId="33C06911" w:rsidR="00C96413" w:rsidRPr="004D5BC9" w:rsidRDefault="004D5BC9" w:rsidP="004D5BC9">
      <w:pPr>
        <w:ind w:left="1296"/>
        <w:jc w:val="both"/>
        <w:rPr>
          <w:lang w:eastAsia="en-US"/>
        </w:rPr>
      </w:pPr>
      <w:r w:rsidRPr="004D5BC9">
        <w:rPr>
          <w:lang w:eastAsia="en-US"/>
        </w:rPr>
        <w:t xml:space="preserve">1. </w:t>
      </w:r>
      <w:r w:rsidR="00181A46" w:rsidRPr="004D5BC9">
        <w:rPr>
          <w:lang w:eastAsia="en-US"/>
        </w:rPr>
        <w:t>P</w:t>
      </w:r>
      <w:r w:rsidR="00C96413" w:rsidRPr="004D5BC9">
        <w:rPr>
          <w:lang w:eastAsia="en-US"/>
        </w:rPr>
        <w:t xml:space="preserve">akeisti </w:t>
      </w:r>
      <w:r w:rsidR="003C3C66" w:rsidRPr="004D5BC9">
        <w:rPr>
          <w:lang w:eastAsia="en-US"/>
        </w:rPr>
        <w:t>4.5 ir 4.12 papunkčius ir juos išdėstyti taip:</w:t>
      </w:r>
    </w:p>
    <w:p w14:paraId="7F392D41" w14:textId="02DB026E" w:rsidR="003C3C66" w:rsidRDefault="004D5BC9" w:rsidP="004D5BC9">
      <w:pPr>
        <w:ind w:left="1296"/>
        <w:jc w:val="both"/>
        <w:rPr>
          <w:lang w:eastAsia="en-US"/>
        </w:rPr>
      </w:pPr>
      <w:r>
        <w:rPr>
          <w:lang w:eastAsia="en-US"/>
        </w:rPr>
        <w:t>„4.5. Civilinės metrikacijos ir dokumentų valdymo;“</w:t>
      </w:r>
    </w:p>
    <w:p w14:paraId="26F8F2F4" w14:textId="6070ED46" w:rsidR="004D5BC9" w:rsidRDefault="004D5BC9" w:rsidP="004D5BC9">
      <w:pPr>
        <w:ind w:left="1296"/>
        <w:jc w:val="both"/>
        <w:rPr>
          <w:lang w:eastAsia="en-US"/>
        </w:rPr>
      </w:pPr>
      <w:r>
        <w:rPr>
          <w:lang w:eastAsia="en-US"/>
        </w:rPr>
        <w:t>„4.12. Teisės ir personalo;“</w:t>
      </w:r>
    </w:p>
    <w:p w14:paraId="674B937C" w14:textId="62BA5819" w:rsidR="004D5BC9" w:rsidRPr="004D5BC9" w:rsidRDefault="004D5BC9" w:rsidP="004D5BC9">
      <w:pPr>
        <w:ind w:left="1296"/>
        <w:jc w:val="both"/>
        <w:rPr>
          <w:lang w:eastAsia="en-US"/>
        </w:rPr>
      </w:pPr>
      <w:r w:rsidRPr="004D5BC9">
        <w:rPr>
          <w:lang w:eastAsia="en-US"/>
        </w:rPr>
        <w:t>2. Papildyti</w:t>
      </w:r>
      <w:r w:rsidR="004C1F8B">
        <w:rPr>
          <w:lang w:eastAsia="en-US"/>
        </w:rPr>
        <w:t xml:space="preserve"> </w:t>
      </w:r>
      <w:r w:rsidRPr="004D5BC9">
        <w:rPr>
          <w:lang w:eastAsia="en-US"/>
        </w:rPr>
        <w:t>4.14 papunkčiu:</w:t>
      </w:r>
    </w:p>
    <w:p w14:paraId="3D5D4EED" w14:textId="5A0E7333" w:rsidR="00C96413" w:rsidRDefault="004D5BC9" w:rsidP="004D5BC9">
      <w:pPr>
        <w:ind w:left="1296"/>
        <w:jc w:val="both"/>
        <w:rPr>
          <w:lang w:eastAsia="en-US"/>
        </w:rPr>
      </w:pPr>
      <w:r>
        <w:rPr>
          <w:lang w:eastAsia="en-US"/>
        </w:rPr>
        <w:t>„4.14. Centralizuotų viešųjų pirkimų skyrius.“</w:t>
      </w:r>
    </w:p>
    <w:p w14:paraId="00F20C7C" w14:textId="44533123" w:rsidR="003C3C66" w:rsidRPr="004D5BC9" w:rsidRDefault="00C96413" w:rsidP="003C3C66">
      <w:pPr>
        <w:jc w:val="both"/>
        <w:rPr>
          <w:lang w:eastAsia="en-US"/>
        </w:rPr>
      </w:pPr>
      <w:r w:rsidRPr="004D5BC9">
        <w:rPr>
          <w:lang w:eastAsia="en-US"/>
        </w:rPr>
        <w:tab/>
      </w:r>
      <w:r w:rsidR="004D5BC9" w:rsidRPr="004D5BC9">
        <w:rPr>
          <w:lang w:eastAsia="en-US"/>
        </w:rPr>
        <w:t>3</w:t>
      </w:r>
      <w:r w:rsidRPr="004D5BC9">
        <w:rPr>
          <w:lang w:eastAsia="en-US"/>
        </w:rPr>
        <w:t xml:space="preserve">. </w:t>
      </w:r>
      <w:r w:rsidR="00621FB9" w:rsidRPr="004D5BC9">
        <w:rPr>
          <w:lang w:eastAsia="en-US"/>
        </w:rPr>
        <w:t>Pakeisti</w:t>
      </w:r>
      <w:r w:rsidR="003C3C66" w:rsidRPr="004D5BC9">
        <w:rPr>
          <w:lang w:eastAsia="en-US"/>
        </w:rPr>
        <w:t xml:space="preserve">  2 punktą ir jį išdėstyti taip:</w:t>
      </w:r>
    </w:p>
    <w:p w14:paraId="6A5DA765" w14:textId="2CC47330" w:rsidR="00C96413" w:rsidRDefault="003C3C66" w:rsidP="004D5BC9">
      <w:pPr>
        <w:ind w:firstLine="1296"/>
        <w:jc w:val="both"/>
        <w:rPr>
          <w:lang w:eastAsia="en-US"/>
        </w:rPr>
      </w:pPr>
      <w:bookmarkStart w:id="1" w:name="_Hlk105665889"/>
      <w:r w:rsidRPr="003C3C66">
        <w:rPr>
          <w:lang w:eastAsia="en-US"/>
        </w:rPr>
        <w:t>„2. Nustatyti didžiausią leistiną valstybės tarnautojų pareigybių ir darbuotojų, dirbančių pagal darbo sutartis, skaičių</w:t>
      </w:r>
      <w:r>
        <w:rPr>
          <w:lang w:eastAsia="en-US"/>
        </w:rPr>
        <w:t xml:space="preserve"> savivaldybės administracijoje</w:t>
      </w:r>
      <w:r w:rsidRPr="003C3C66">
        <w:rPr>
          <w:lang w:eastAsia="en-US"/>
        </w:rPr>
        <w:t xml:space="preserve"> – 2</w:t>
      </w:r>
      <w:r>
        <w:rPr>
          <w:lang w:eastAsia="en-US"/>
        </w:rPr>
        <w:t>31</w:t>
      </w:r>
      <w:r w:rsidRPr="003C3C66">
        <w:rPr>
          <w:lang w:eastAsia="en-US"/>
        </w:rPr>
        <w:t>“.</w:t>
      </w:r>
    </w:p>
    <w:bookmarkEnd w:id="0"/>
    <w:bookmarkEnd w:id="1"/>
    <w:p w14:paraId="5FA03A62" w14:textId="0E3126E5" w:rsidR="00C96413" w:rsidRPr="00C96413" w:rsidRDefault="00C96413" w:rsidP="00C96413">
      <w:pPr>
        <w:jc w:val="both"/>
        <w:rPr>
          <w:lang w:eastAsia="en-US"/>
        </w:rPr>
      </w:pPr>
      <w:r>
        <w:rPr>
          <w:lang w:eastAsia="en-US"/>
        </w:rPr>
        <w:tab/>
      </w:r>
      <w:r w:rsidR="004D5BC9">
        <w:rPr>
          <w:lang w:eastAsia="en-US"/>
        </w:rPr>
        <w:t>4</w:t>
      </w:r>
      <w:r>
        <w:rPr>
          <w:lang w:eastAsia="en-US"/>
        </w:rPr>
        <w:t>. Pripažinti netekusiu galios Ukmergės rajono savivaldybės tarybos 2021 m. spalio 28 d.</w:t>
      </w:r>
      <w:r w:rsidR="005C5903">
        <w:rPr>
          <w:lang w:eastAsia="en-US"/>
        </w:rPr>
        <w:t xml:space="preserve"> </w:t>
      </w:r>
      <w:r>
        <w:rPr>
          <w:lang w:eastAsia="en-US"/>
        </w:rPr>
        <w:t>sprendimą Nr. 7-235 „Dėl Ukmergės rajono savivaldybės tarybos 2020 m. gruodžio 21 d. sprendimo Nr. 7-320 „Dėl Ukmergės rajono savivaldybės tarybos 2022 m. gruodžio 21 d. sprendimo Nr. 7-320 „Dėl Ukmergės rajono savivaldybės administracijos struktūros patvirtinimo“ pakeitimo“.</w:t>
      </w:r>
    </w:p>
    <w:p w14:paraId="63773345" w14:textId="420D7FB9" w:rsidR="003C3C66" w:rsidRPr="00F8483E" w:rsidRDefault="00E34927" w:rsidP="005D4FD7">
      <w:pPr>
        <w:jc w:val="both"/>
        <w:rPr>
          <w:strike/>
        </w:rPr>
      </w:pPr>
      <w:r w:rsidRPr="00F8483E">
        <w:tab/>
      </w:r>
      <w:r w:rsidRPr="00F8483E">
        <w:rPr>
          <w:strike/>
        </w:rPr>
        <w:t>Šis sprendimas įsiga</w:t>
      </w:r>
      <w:r w:rsidR="00C15D2E" w:rsidRPr="00F8483E">
        <w:rPr>
          <w:strike/>
        </w:rPr>
        <w:t xml:space="preserve">lioja 2022 m. rugsėjo 1 d. </w:t>
      </w:r>
    </w:p>
    <w:p w14:paraId="659A114F" w14:textId="78847412" w:rsidR="004D5BC9" w:rsidRPr="00521B65" w:rsidRDefault="00F8483E" w:rsidP="005D4FD7">
      <w:pPr>
        <w:jc w:val="both"/>
        <w:rPr>
          <w:b/>
        </w:rPr>
      </w:pPr>
      <w:r>
        <w:tab/>
      </w:r>
      <w:r w:rsidRPr="00521B65">
        <w:rPr>
          <w:b/>
        </w:rPr>
        <w:t>5. Nustatyti, kad:</w:t>
      </w:r>
    </w:p>
    <w:p w14:paraId="0C65D506" w14:textId="7887848E" w:rsidR="00F8483E" w:rsidRPr="00521B65" w:rsidRDefault="00F8483E" w:rsidP="005D4FD7">
      <w:pPr>
        <w:jc w:val="both"/>
        <w:rPr>
          <w:b/>
        </w:rPr>
      </w:pPr>
      <w:r w:rsidRPr="00521B65">
        <w:rPr>
          <w:b/>
        </w:rPr>
        <w:tab/>
        <w:t>5.1. šio sprendimo 1 ir 2 punktai įsigalioja 2022 m. rugsėjo 1 d.;</w:t>
      </w:r>
    </w:p>
    <w:p w14:paraId="01F53546" w14:textId="474EAC5F" w:rsidR="00F8483E" w:rsidRPr="00521B65" w:rsidRDefault="00F8483E" w:rsidP="005D4FD7">
      <w:pPr>
        <w:jc w:val="both"/>
        <w:rPr>
          <w:b/>
        </w:rPr>
      </w:pPr>
      <w:r w:rsidRPr="00521B65">
        <w:rPr>
          <w:b/>
        </w:rPr>
        <w:tab/>
        <w:t xml:space="preserve">5.2. šio sprendimo 3 ir 4 punktai įsigalioja 2022 m. rugpjūčio 1 d. </w:t>
      </w:r>
    </w:p>
    <w:p w14:paraId="3037A443" w14:textId="3321AAB2" w:rsidR="00F8483E" w:rsidRDefault="00F8483E" w:rsidP="005D4FD7">
      <w:pPr>
        <w:jc w:val="both"/>
        <w:rPr>
          <w:b/>
        </w:rPr>
      </w:pPr>
    </w:p>
    <w:p w14:paraId="2D9E3B2B" w14:textId="77777777" w:rsidR="00521B65" w:rsidRPr="00521B65" w:rsidRDefault="00521B65" w:rsidP="005D4FD7">
      <w:pPr>
        <w:jc w:val="both"/>
        <w:rPr>
          <w:b/>
        </w:rPr>
      </w:pPr>
    </w:p>
    <w:p w14:paraId="0D0ACDA7" w14:textId="77777777" w:rsidR="003C3C66" w:rsidRDefault="003C3C66" w:rsidP="005D4FD7">
      <w:pPr>
        <w:jc w:val="both"/>
      </w:pPr>
    </w:p>
    <w:p w14:paraId="3E93AD0F" w14:textId="6EF6CC5C" w:rsidR="005D4FD7" w:rsidRDefault="005D4FD7" w:rsidP="005D4FD7">
      <w:pPr>
        <w:jc w:val="both"/>
      </w:pPr>
      <w:r w:rsidRPr="0078676B">
        <w:t>Savivaldybės meras</w:t>
      </w:r>
      <w:r w:rsidRPr="0078676B">
        <w:tab/>
      </w:r>
      <w:r w:rsidRPr="0078676B">
        <w:tab/>
      </w:r>
      <w:r w:rsidRPr="0078676B">
        <w:tab/>
      </w:r>
    </w:p>
    <w:p w14:paraId="643872AF" w14:textId="64949949" w:rsidR="00F10DE6" w:rsidRDefault="00F10DE6" w:rsidP="005D4FD7">
      <w:pPr>
        <w:jc w:val="both"/>
      </w:pPr>
    </w:p>
    <w:p w14:paraId="789C996C" w14:textId="77777777" w:rsidR="003E32FC" w:rsidRDefault="003E32FC" w:rsidP="005D4FD7">
      <w:pPr>
        <w:jc w:val="both"/>
      </w:pPr>
    </w:p>
    <w:p w14:paraId="1C0A12E4" w14:textId="77777777" w:rsidR="00F10DE6" w:rsidRPr="00F10DE6" w:rsidRDefault="00F10DE6" w:rsidP="00F10DE6">
      <w:pPr>
        <w:jc w:val="both"/>
      </w:pPr>
      <w:r w:rsidRPr="00F10DE6">
        <w:t>Projektą parengė</w:t>
      </w:r>
    </w:p>
    <w:p w14:paraId="3B8AA7C5" w14:textId="77777777" w:rsidR="003B69B7" w:rsidRDefault="003B69B7" w:rsidP="00F10DE6">
      <w:pPr>
        <w:jc w:val="both"/>
      </w:pPr>
      <w:r>
        <w:t>Personalo, civilinės metrikacijos ir dokumentų valdymo</w:t>
      </w:r>
    </w:p>
    <w:p w14:paraId="49837BDC" w14:textId="7243F0B0" w:rsidR="00F10DE6" w:rsidRPr="00F10DE6" w:rsidRDefault="003B69B7" w:rsidP="00F10DE6">
      <w:pPr>
        <w:jc w:val="both"/>
      </w:pPr>
      <w:r>
        <w:t xml:space="preserve">skyriaus </w:t>
      </w:r>
      <w:r w:rsidR="00F10DE6" w:rsidRPr="00F10DE6">
        <w:t>vedėja</w:t>
      </w:r>
      <w:r>
        <w:tab/>
      </w:r>
      <w:r>
        <w:tab/>
      </w:r>
      <w:r>
        <w:tab/>
      </w:r>
      <w:r>
        <w:tab/>
        <w:t>Zina Kurmelienė</w:t>
      </w:r>
      <w:r w:rsidR="00F10DE6" w:rsidRPr="00F10DE6">
        <w:tab/>
        <w:t xml:space="preserve"> </w:t>
      </w:r>
      <w:r w:rsidR="00F10DE6" w:rsidRPr="00F10DE6">
        <w:tab/>
      </w:r>
      <w:r w:rsidR="00F10DE6" w:rsidRPr="00F10DE6">
        <w:tab/>
      </w:r>
      <w:r w:rsidR="00F10DE6" w:rsidRPr="00F10DE6">
        <w:tab/>
      </w:r>
    </w:p>
    <w:p w14:paraId="70510A19" w14:textId="6FFD4D80" w:rsidR="00F10DE6" w:rsidRDefault="00F10DE6" w:rsidP="005D4FD7">
      <w:pPr>
        <w:jc w:val="both"/>
      </w:pPr>
    </w:p>
    <w:p w14:paraId="55C851B0" w14:textId="77777777" w:rsidR="00220970" w:rsidRPr="00220970" w:rsidRDefault="00220970" w:rsidP="00220970">
      <w:pPr>
        <w:rPr>
          <w:lang w:eastAsia="en-US"/>
        </w:rPr>
      </w:pPr>
    </w:p>
    <w:p w14:paraId="57049A80" w14:textId="2A50A58F" w:rsidR="00903FAC" w:rsidRDefault="00220970" w:rsidP="003B69B7">
      <w:pPr>
        <w:jc w:val="both"/>
        <w:rPr>
          <w:lang w:eastAsia="en-US"/>
        </w:rPr>
      </w:pPr>
      <w:r w:rsidRPr="00220970">
        <w:rPr>
          <w:lang w:eastAsia="en-US"/>
        </w:rPr>
        <w:tab/>
      </w:r>
      <w:bookmarkStart w:id="2" w:name="_GoBack"/>
      <w:bookmarkEnd w:id="2"/>
    </w:p>
    <w:p w14:paraId="0CF3B3A6" w14:textId="77777777" w:rsidR="004D5BC9" w:rsidRDefault="004D5BC9" w:rsidP="003B69B7">
      <w:pPr>
        <w:jc w:val="both"/>
      </w:pPr>
    </w:p>
    <w:p w14:paraId="721F77AB" w14:textId="6854C80A" w:rsidR="003B69B7" w:rsidRPr="003B69B7" w:rsidRDefault="003B69B7" w:rsidP="003B69B7">
      <w:pPr>
        <w:jc w:val="both"/>
      </w:pPr>
      <w:r w:rsidRPr="003B69B7">
        <w:t>Sprendimo projektas suderintas ir pasirašytas Ukmergės rajono savivaldybės dokumentų valdymo sistemoje „Kontora“.</w:t>
      </w:r>
    </w:p>
    <w:p w14:paraId="3AA568B3" w14:textId="77777777" w:rsidR="00EC2B6B" w:rsidRDefault="00EC2B6B" w:rsidP="00450E53">
      <w:pPr>
        <w:rPr>
          <w:b/>
          <w:lang w:eastAsia="en-US"/>
        </w:rPr>
      </w:pPr>
      <w:bookmarkStart w:id="3" w:name="_Hlk65829202"/>
    </w:p>
    <w:p w14:paraId="0946C080" w14:textId="77777777" w:rsidR="004D5BC9" w:rsidRDefault="004D5BC9" w:rsidP="00450E53">
      <w:pPr>
        <w:jc w:val="center"/>
        <w:rPr>
          <w:b/>
          <w:lang w:eastAsia="en-US"/>
        </w:rPr>
      </w:pPr>
    </w:p>
    <w:p w14:paraId="7859A462" w14:textId="77777777" w:rsidR="004D5BC9" w:rsidRDefault="004D5BC9" w:rsidP="00450E53">
      <w:pPr>
        <w:jc w:val="center"/>
        <w:rPr>
          <w:rFonts w:eastAsia="Batang"/>
          <w:b/>
        </w:rPr>
      </w:pPr>
    </w:p>
    <w:p w14:paraId="7B2893DE" w14:textId="77777777" w:rsidR="00485E01" w:rsidRDefault="00485E01" w:rsidP="00450E53">
      <w:pPr>
        <w:jc w:val="center"/>
        <w:rPr>
          <w:rFonts w:eastAsia="Batang"/>
          <w:b/>
        </w:rPr>
      </w:pPr>
    </w:p>
    <w:p w14:paraId="627A3CCC" w14:textId="27F4F35A" w:rsidR="00450E53" w:rsidRPr="002F2C8C" w:rsidRDefault="00450E53" w:rsidP="00450E53">
      <w:pPr>
        <w:jc w:val="center"/>
        <w:rPr>
          <w:rFonts w:eastAsia="Batang"/>
          <w:b/>
        </w:rPr>
      </w:pPr>
      <w:r w:rsidRPr="002F2C8C">
        <w:rPr>
          <w:rFonts w:eastAsia="Batang"/>
          <w:b/>
        </w:rPr>
        <w:t>UKMERGĖS RAJONO SAVIVALDYBĖS TARYBOS SPRENDIMO PROJEKTO</w:t>
      </w:r>
    </w:p>
    <w:p w14:paraId="1C94FC6E" w14:textId="2D6292A7" w:rsidR="003E32FC" w:rsidRPr="002F2C8C" w:rsidRDefault="00450E53" w:rsidP="003E32FC">
      <w:pPr>
        <w:jc w:val="center"/>
        <w:rPr>
          <w:b/>
          <w:lang w:eastAsia="en-US"/>
        </w:rPr>
      </w:pPr>
      <w:r w:rsidRPr="002F2C8C">
        <w:rPr>
          <w:b/>
          <w:lang w:eastAsia="en-US"/>
        </w:rPr>
        <w:t>„</w:t>
      </w:r>
      <w:r w:rsidR="003E32FC" w:rsidRPr="002F2C8C">
        <w:rPr>
          <w:b/>
          <w:lang w:eastAsia="en-US"/>
        </w:rPr>
        <w:t>DĖL UKMERGĖS RAJONO SAVIVALDYBĖS TARYBOS 2020 M. GRUODŽIO 21 D. SPRENDIMO NR. 7-320 „DĖL UKMERGĖS RAJONO SAVIVALDYBĖS ADMINISTRACIJOS STRUKTŪROS PATVIRTINIMO“ PAKEITIMO</w:t>
      </w:r>
      <w:r w:rsidRPr="002F2C8C">
        <w:rPr>
          <w:b/>
          <w:lang w:eastAsia="en-US"/>
        </w:rPr>
        <w:t>“</w:t>
      </w:r>
    </w:p>
    <w:p w14:paraId="65FD22F8" w14:textId="77777777" w:rsidR="00450E53" w:rsidRPr="002F2C8C" w:rsidRDefault="00450E53" w:rsidP="00450E53">
      <w:pPr>
        <w:jc w:val="center"/>
        <w:rPr>
          <w:b/>
        </w:rPr>
      </w:pPr>
      <w:r w:rsidRPr="002F2C8C">
        <w:rPr>
          <w:rFonts w:eastAsia="Batang"/>
          <w:b/>
        </w:rPr>
        <w:t>AIŠKINAMASIS RAŠTAS</w:t>
      </w:r>
    </w:p>
    <w:p w14:paraId="2D8007A4" w14:textId="77777777" w:rsidR="003E32FC" w:rsidRPr="00220970" w:rsidRDefault="003E32FC" w:rsidP="003E32FC">
      <w:pPr>
        <w:jc w:val="center"/>
        <w:rPr>
          <w:b/>
          <w:lang w:eastAsia="en-US"/>
        </w:rPr>
      </w:pPr>
    </w:p>
    <w:p w14:paraId="11ED5496" w14:textId="7F832FD3" w:rsidR="00F10DE6" w:rsidRPr="00F10DE6" w:rsidRDefault="00F10DE6" w:rsidP="00F10DE6">
      <w:pPr>
        <w:jc w:val="center"/>
        <w:rPr>
          <w:rFonts w:eastAsia="Batang"/>
          <w:lang w:eastAsia="en-US"/>
        </w:rPr>
      </w:pPr>
      <w:r w:rsidRPr="00F10DE6">
        <w:rPr>
          <w:rFonts w:eastAsia="Batang"/>
          <w:lang w:eastAsia="en-US"/>
        </w:rPr>
        <w:t>20</w:t>
      </w:r>
      <w:r w:rsidR="00C64FEE">
        <w:rPr>
          <w:rFonts w:eastAsia="Batang"/>
          <w:lang w:eastAsia="en-US"/>
        </w:rPr>
        <w:t>2</w:t>
      </w:r>
      <w:r w:rsidR="002636A2">
        <w:rPr>
          <w:rFonts w:eastAsia="Batang"/>
          <w:lang w:eastAsia="en-US"/>
        </w:rPr>
        <w:t>2</w:t>
      </w:r>
      <w:r w:rsidRPr="00F10DE6">
        <w:rPr>
          <w:rFonts w:eastAsia="Batang"/>
          <w:lang w:eastAsia="en-US"/>
        </w:rPr>
        <w:t xml:space="preserve"> m.</w:t>
      </w:r>
      <w:r w:rsidR="002636A2">
        <w:rPr>
          <w:rFonts w:eastAsia="Batang"/>
          <w:lang w:eastAsia="en-US"/>
        </w:rPr>
        <w:t xml:space="preserve"> birželio </w:t>
      </w:r>
      <w:r w:rsidR="00785D83">
        <w:rPr>
          <w:rFonts w:eastAsia="Batang"/>
          <w:lang w:eastAsia="en-US"/>
        </w:rPr>
        <w:t>9</w:t>
      </w:r>
      <w:r w:rsidRPr="00F10DE6">
        <w:rPr>
          <w:rFonts w:eastAsia="Batang"/>
          <w:lang w:eastAsia="en-US"/>
        </w:rPr>
        <w:t xml:space="preserve"> d.</w:t>
      </w:r>
    </w:p>
    <w:p w14:paraId="530D0BED" w14:textId="39A0DBBF" w:rsidR="00524E03" w:rsidRPr="00F10DE6" w:rsidRDefault="00F10DE6" w:rsidP="00450E53">
      <w:pPr>
        <w:jc w:val="center"/>
        <w:rPr>
          <w:rFonts w:eastAsia="Batang"/>
          <w:lang w:eastAsia="en-US"/>
        </w:rPr>
      </w:pPr>
      <w:r w:rsidRPr="00F10DE6">
        <w:rPr>
          <w:rFonts w:eastAsia="Batang"/>
          <w:lang w:eastAsia="en-US"/>
        </w:rPr>
        <w:t>Ukmergė</w:t>
      </w:r>
    </w:p>
    <w:p w14:paraId="1C37BF44" w14:textId="77777777" w:rsidR="00EC2B6B" w:rsidRDefault="00EC2B6B" w:rsidP="003B69B7">
      <w:pPr>
        <w:ind w:firstLine="1276"/>
        <w:contextualSpacing/>
        <w:jc w:val="both"/>
        <w:rPr>
          <w:rFonts w:eastAsia="Batang"/>
          <w:b/>
          <w:lang w:eastAsia="en-US"/>
        </w:rPr>
      </w:pPr>
    </w:p>
    <w:p w14:paraId="5177F961" w14:textId="77777777" w:rsidR="006603C3" w:rsidRDefault="003B69B7" w:rsidP="003B69B7">
      <w:pPr>
        <w:ind w:firstLine="1276"/>
        <w:contextualSpacing/>
        <w:jc w:val="both"/>
      </w:pPr>
      <w:r>
        <w:rPr>
          <w:rFonts w:eastAsia="Batang"/>
          <w:b/>
          <w:lang w:eastAsia="en-US"/>
        </w:rPr>
        <w:t xml:space="preserve">1. </w:t>
      </w:r>
      <w:r w:rsidR="00F10DE6" w:rsidRPr="00F10DE6">
        <w:rPr>
          <w:rFonts w:eastAsia="Batang"/>
          <w:b/>
          <w:lang w:eastAsia="en-US"/>
        </w:rPr>
        <w:t>Sprendimo projekto rengimo pagrindas</w:t>
      </w:r>
      <w:r w:rsidR="00785D83">
        <w:rPr>
          <w:rFonts w:eastAsia="Batang"/>
          <w:b/>
          <w:lang w:eastAsia="en-US"/>
        </w:rPr>
        <w:t>:</w:t>
      </w:r>
      <w:r w:rsidR="00F10DE6" w:rsidRPr="00F10DE6">
        <w:rPr>
          <w:rFonts w:eastAsia="Batang"/>
          <w:bCs/>
          <w:lang w:eastAsia="en-US"/>
        </w:rPr>
        <w:t xml:space="preserve"> </w:t>
      </w:r>
      <w:r w:rsidR="00613B87" w:rsidRPr="00795CF1">
        <w:t>Lietuvos Respublikos vietos savivaldos įstatymo 16 straipsnio 2 dalies 10 punkte nustatyta išimtinė Savivaldybės tarybos kompetencija tvirtinti savivaldybės administracijos struktūrą ir nustatyti didžiausią leistiną valstybės tarnautojų pareigybių ir darbuotojų, dirbančių pagal darbo sutartis, skaičių administracijos direktoriaus siūlymu mero teikimu.</w:t>
      </w:r>
      <w:r w:rsidR="00613B87">
        <w:t xml:space="preserve"> </w:t>
      </w:r>
    </w:p>
    <w:p w14:paraId="4C036E28" w14:textId="6181F3EF" w:rsidR="00F10DE6" w:rsidRPr="000E5EEF" w:rsidRDefault="003D2420" w:rsidP="003B69B7">
      <w:pPr>
        <w:ind w:firstLine="1276"/>
        <w:contextualSpacing/>
        <w:jc w:val="both"/>
      </w:pPr>
      <w:r w:rsidRPr="000E5EEF">
        <w:t>Projektas dėl administracijos struktūros pakeitimo ir didžiausio leistino darbuotojų skaičiaus nustatymo</w:t>
      </w:r>
      <w:r w:rsidR="006603C3" w:rsidRPr="000E5EEF">
        <w:t xml:space="preserve"> parengtas remiantis šiais dokumentais:</w:t>
      </w:r>
    </w:p>
    <w:p w14:paraId="59BF4AE0" w14:textId="295C5945" w:rsidR="00785D83" w:rsidRPr="000E5EEF" w:rsidRDefault="006603C3" w:rsidP="003B69B7">
      <w:pPr>
        <w:ind w:firstLine="1276"/>
        <w:contextualSpacing/>
        <w:jc w:val="both"/>
      </w:pPr>
      <w:r w:rsidRPr="000E5EEF">
        <w:t>-</w:t>
      </w:r>
      <w:r w:rsidR="00965690" w:rsidRPr="000E5EEF">
        <w:t>Lietuvos Respublikos viešųjų pirkimų įstatymo pakeitimai, kurie numato viešųjų pirkimų centralizavimą</w:t>
      </w:r>
      <w:r w:rsidR="003D2420" w:rsidRPr="000E5EEF">
        <w:t xml:space="preserve"> ir su tuo susijusius procesus</w:t>
      </w:r>
      <w:r w:rsidRPr="000E5EEF">
        <w:t>; galioja nuo 2023 m. sausio 1 d.;</w:t>
      </w:r>
    </w:p>
    <w:p w14:paraId="19E5400D" w14:textId="754438D4" w:rsidR="006603C3" w:rsidRPr="000E5EEF" w:rsidRDefault="006603C3" w:rsidP="006603C3">
      <w:pPr>
        <w:ind w:firstLine="1247"/>
        <w:jc w:val="both"/>
        <w:rPr>
          <w:lang w:eastAsia="en-US"/>
        </w:rPr>
      </w:pPr>
      <w:r w:rsidRPr="000E5EEF">
        <w:tab/>
        <w:t>-</w:t>
      </w:r>
      <w:r w:rsidRPr="000E5EEF">
        <w:rPr>
          <w:lang w:eastAsia="en-US"/>
        </w:rPr>
        <w:t xml:space="preserve"> Lietuvos Respublikos socialinės apsaugos ir darbo ministro 2022 m. birželio 1 d. įsakym</w:t>
      </w:r>
      <w:r w:rsidR="001E48A6">
        <w:rPr>
          <w:lang w:eastAsia="en-US"/>
        </w:rPr>
        <w:t>as</w:t>
      </w:r>
      <w:r w:rsidRPr="000E5EEF">
        <w:rPr>
          <w:lang w:eastAsia="en-US"/>
        </w:rPr>
        <w:t xml:space="preserve"> Nr. A1-383 „Dėl Lietuvos Respublikos valstybės biudžeto specialių tikslinių dotacijų savivaldybių biudžetams 2022 metais paskirstymo savivaldybių administracijoms“</w:t>
      </w:r>
      <w:r w:rsidR="00C405E6">
        <w:rPr>
          <w:lang w:eastAsia="en-US"/>
        </w:rPr>
        <w:t xml:space="preserve">, kuriuo </w:t>
      </w:r>
      <w:r w:rsidRPr="000E5EEF">
        <w:rPr>
          <w:lang w:eastAsia="en-US"/>
        </w:rPr>
        <w:t xml:space="preserve">Ukmergės rajono savivaldybei skirtas finansavimas </w:t>
      </w:r>
      <w:r w:rsidRPr="000E5EEF">
        <w:t>užimtumo skatinimo ir motyvavimo paslaugoms teikti bei atvejo vadybininko darbo užmokesčio kaštams padengti</w:t>
      </w:r>
      <w:r w:rsidRPr="000E5EEF">
        <w:rPr>
          <w:lang w:eastAsia="en-US"/>
        </w:rPr>
        <w:t>;</w:t>
      </w:r>
    </w:p>
    <w:p w14:paraId="7D4334C3" w14:textId="10FDF684" w:rsidR="00D93A8F" w:rsidRPr="000E5EEF" w:rsidRDefault="00D93A8F" w:rsidP="00D93A8F">
      <w:pPr>
        <w:ind w:firstLine="1247"/>
        <w:jc w:val="both"/>
        <w:rPr>
          <w:lang w:eastAsia="en-US"/>
        </w:rPr>
      </w:pPr>
      <w:r w:rsidRPr="000E5EEF">
        <w:t>-seniūnijų poreikis kūrikų-</w:t>
      </w:r>
      <w:r w:rsidRPr="000E5EEF">
        <w:rPr>
          <w:lang w:eastAsia="en-US"/>
        </w:rPr>
        <w:t>darbininkų pareigyb</w:t>
      </w:r>
      <w:r w:rsidR="000A081F" w:rsidRPr="000E5EEF">
        <w:rPr>
          <w:lang w:eastAsia="en-US"/>
        </w:rPr>
        <w:t>ių skaičiaus padidinimui</w:t>
      </w:r>
      <w:r w:rsidRPr="000E5EEF">
        <w:rPr>
          <w:lang w:eastAsia="en-US"/>
        </w:rPr>
        <w:t xml:space="preserve"> ūkiniams darbams atlikti (pastatų šildymui ir teritorijų priežiūrai).</w:t>
      </w:r>
    </w:p>
    <w:p w14:paraId="56D983F5" w14:textId="4B7867B6" w:rsidR="006603C3" w:rsidRPr="003D2420" w:rsidRDefault="006603C3" w:rsidP="003B69B7">
      <w:pPr>
        <w:ind w:firstLine="1276"/>
        <w:contextualSpacing/>
        <w:jc w:val="both"/>
        <w:rPr>
          <w:color w:val="FF0000"/>
        </w:rPr>
      </w:pPr>
    </w:p>
    <w:p w14:paraId="63AF286E" w14:textId="77777777" w:rsidR="00E101F0" w:rsidRDefault="00C64FEE" w:rsidP="000F56FB">
      <w:pPr>
        <w:ind w:firstLine="1247"/>
        <w:jc w:val="both"/>
        <w:rPr>
          <w:rFonts w:eastAsia="Batang"/>
          <w:b/>
          <w:lang w:eastAsia="en-US"/>
        </w:rPr>
      </w:pPr>
      <w:r w:rsidRPr="00C64FEE">
        <w:rPr>
          <w:rFonts w:eastAsia="Batang"/>
          <w:b/>
          <w:lang w:eastAsia="en-US"/>
        </w:rPr>
        <w:t>2.</w:t>
      </w:r>
      <w:r>
        <w:rPr>
          <w:rFonts w:eastAsia="Batang"/>
          <w:b/>
          <w:lang w:eastAsia="en-US"/>
        </w:rPr>
        <w:t xml:space="preserve"> </w:t>
      </w:r>
      <w:r w:rsidR="00F10DE6" w:rsidRPr="00C64FEE">
        <w:rPr>
          <w:rFonts w:eastAsia="Batang"/>
          <w:b/>
          <w:lang w:eastAsia="en-US"/>
        </w:rPr>
        <w:t>Sprendimo projekto tikslas ir esm</w:t>
      </w:r>
      <w:r w:rsidR="00F10DE6" w:rsidRPr="00785D83">
        <w:rPr>
          <w:rFonts w:eastAsia="Batang"/>
          <w:b/>
          <w:lang w:eastAsia="en-US"/>
        </w:rPr>
        <w:t>ė</w:t>
      </w:r>
      <w:r w:rsidR="00785D83">
        <w:rPr>
          <w:rFonts w:eastAsia="Batang"/>
          <w:b/>
          <w:lang w:eastAsia="en-US"/>
        </w:rPr>
        <w:t>:</w:t>
      </w:r>
      <w:r w:rsidR="00C871B7" w:rsidRPr="00785D83">
        <w:rPr>
          <w:rFonts w:eastAsia="Batang"/>
          <w:b/>
          <w:lang w:eastAsia="en-US"/>
        </w:rPr>
        <w:t xml:space="preserve"> </w:t>
      </w:r>
    </w:p>
    <w:p w14:paraId="38B97958" w14:textId="16E1FB64" w:rsidR="00E101F0" w:rsidRPr="00E16261" w:rsidRDefault="00E101F0" w:rsidP="000F56FB">
      <w:pPr>
        <w:ind w:firstLine="1296"/>
        <w:jc w:val="both"/>
        <w:rPr>
          <w:rFonts w:eastAsia="Batang"/>
          <w:bCs/>
          <w:lang w:eastAsia="en-US"/>
        </w:rPr>
      </w:pPr>
      <w:r w:rsidRPr="00E101F0">
        <w:rPr>
          <w:rFonts w:eastAsia="Batang"/>
          <w:lang w:eastAsia="en-US"/>
        </w:rPr>
        <w:t>1)</w:t>
      </w:r>
      <w:r>
        <w:rPr>
          <w:rFonts w:eastAsia="Batang"/>
          <w:b/>
          <w:lang w:eastAsia="en-US"/>
        </w:rPr>
        <w:t xml:space="preserve"> </w:t>
      </w:r>
      <w:r w:rsidR="003D2420" w:rsidRPr="003D2420">
        <w:rPr>
          <w:rFonts w:eastAsia="Batang"/>
          <w:bCs/>
          <w:lang w:eastAsia="en-US"/>
        </w:rPr>
        <w:t xml:space="preserve">pakeisti </w:t>
      </w:r>
      <w:r w:rsidR="0089143A">
        <w:rPr>
          <w:rFonts w:eastAsia="Batang"/>
          <w:bCs/>
          <w:lang w:eastAsia="en-US"/>
        </w:rPr>
        <w:t xml:space="preserve">savivaldybės </w:t>
      </w:r>
      <w:r w:rsidR="003D2420" w:rsidRPr="003D2420">
        <w:rPr>
          <w:rFonts w:eastAsia="Batang"/>
          <w:bCs/>
          <w:lang w:eastAsia="en-US"/>
        </w:rPr>
        <w:t xml:space="preserve">administracijos struktūrą </w:t>
      </w:r>
      <w:r>
        <w:rPr>
          <w:rFonts w:eastAsia="Batang"/>
          <w:bCs/>
          <w:lang w:eastAsia="en-US"/>
        </w:rPr>
        <w:t xml:space="preserve">ir </w:t>
      </w:r>
      <w:r w:rsidR="000F56FB">
        <w:rPr>
          <w:rFonts w:eastAsia="Batang"/>
          <w:bCs/>
          <w:lang w:eastAsia="en-US"/>
        </w:rPr>
        <w:t>esamų</w:t>
      </w:r>
      <w:r>
        <w:rPr>
          <w:rFonts w:eastAsia="Batang"/>
          <w:bCs/>
          <w:lang w:eastAsia="en-US"/>
        </w:rPr>
        <w:t xml:space="preserve"> </w:t>
      </w:r>
      <w:r w:rsidRPr="00E101F0">
        <w:rPr>
          <w:rFonts w:eastAsia="Batang"/>
          <w:bCs/>
          <w:i/>
          <w:lang w:eastAsia="en-US"/>
        </w:rPr>
        <w:t>Personalo, civilinės metrikacijos ir dokumentų valdymo</w:t>
      </w:r>
      <w:r>
        <w:rPr>
          <w:rFonts w:eastAsia="Batang"/>
          <w:bCs/>
          <w:lang w:eastAsia="en-US"/>
        </w:rPr>
        <w:t xml:space="preserve"> bei </w:t>
      </w:r>
      <w:r w:rsidRPr="00E101F0">
        <w:rPr>
          <w:rFonts w:eastAsia="Batang"/>
          <w:bCs/>
          <w:i/>
          <w:lang w:eastAsia="en-US"/>
        </w:rPr>
        <w:t xml:space="preserve">Viešųjų pirkimų ir teisės </w:t>
      </w:r>
      <w:r w:rsidRPr="00D93A8F">
        <w:rPr>
          <w:rFonts w:eastAsia="Batang"/>
          <w:bCs/>
          <w:lang w:eastAsia="en-US"/>
        </w:rPr>
        <w:t>skyr</w:t>
      </w:r>
      <w:r w:rsidR="000F56FB" w:rsidRPr="00D93A8F">
        <w:rPr>
          <w:rFonts w:eastAsia="Batang"/>
          <w:bCs/>
          <w:lang w:eastAsia="en-US"/>
        </w:rPr>
        <w:t>ių</w:t>
      </w:r>
      <w:r w:rsidR="000F56FB">
        <w:rPr>
          <w:rFonts w:eastAsia="Batang"/>
          <w:bCs/>
          <w:i/>
          <w:lang w:eastAsia="en-US"/>
        </w:rPr>
        <w:t xml:space="preserve"> </w:t>
      </w:r>
      <w:r w:rsidR="000F56FB">
        <w:rPr>
          <w:rFonts w:eastAsia="Batang"/>
          <w:bCs/>
          <w:lang w:eastAsia="en-US"/>
        </w:rPr>
        <w:t>pagrindu</w:t>
      </w:r>
      <w:r>
        <w:rPr>
          <w:rFonts w:eastAsia="Batang"/>
          <w:bCs/>
          <w:lang w:eastAsia="en-US"/>
        </w:rPr>
        <w:t xml:space="preserve"> įsteigti</w:t>
      </w:r>
      <w:r w:rsidR="000F56FB">
        <w:rPr>
          <w:rFonts w:eastAsia="Batang"/>
          <w:bCs/>
          <w:lang w:eastAsia="en-US"/>
        </w:rPr>
        <w:t xml:space="preserve"> </w:t>
      </w:r>
      <w:r w:rsidR="003D2420" w:rsidRPr="003D2420">
        <w:rPr>
          <w:i/>
          <w:lang w:eastAsia="en-US"/>
        </w:rPr>
        <w:t>Centralizuotų viešųjų pirkimų</w:t>
      </w:r>
      <w:r>
        <w:rPr>
          <w:i/>
          <w:lang w:eastAsia="en-US"/>
        </w:rPr>
        <w:t>,</w:t>
      </w:r>
      <w:r w:rsidR="000F56FB">
        <w:rPr>
          <w:i/>
          <w:lang w:eastAsia="en-US"/>
        </w:rPr>
        <w:t xml:space="preserve"> </w:t>
      </w:r>
      <w:r w:rsidRPr="003D2420">
        <w:rPr>
          <w:i/>
          <w:lang w:eastAsia="en-US"/>
        </w:rPr>
        <w:t>Civilinės metrikacijos ir dokumentų valdymo</w:t>
      </w:r>
      <w:r>
        <w:rPr>
          <w:i/>
          <w:lang w:eastAsia="en-US"/>
        </w:rPr>
        <w:t xml:space="preserve"> bei</w:t>
      </w:r>
      <w:r w:rsidRPr="003D2420">
        <w:rPr>
          <w:i/>
          <w:lang w:eastAsia="en-US"/>
        </w:rPr>
        <w:t xml:space="preserve"> </w:t>
      </w:r>
      <w:r w:rsidR="003D2420" w:rsidRPr="003D2420">
        <w:rPr>
          <w:i/>
          <w:lang w:eastAsia="en-US"/>
        </w:rPr>
        <w:t>Teisės ir personal</w:t>
      </w:r>
      <w:r>
        <w:rPr>
          <w:i/>
          <w:lang w:eastAsia="en-US"/>
        </w:rPr>
        <w:t xml:space="preserve">o </w:t>
      </w:r>
      <w:r w:rsidRPr="003D2420">
        <w:rPr>
          <w:i/>
          <w:lang w:eastAsia="en-US"/>
        </w:rPr>
        <w:t>skyriu</w:t>
      </w:r>
      <w:r>
        <w:rPr>
          <w:i/>
          <w:lang w:eastAsia="en-US"/>
        </w:rPr>
        <w:t>s.</w:t>
      </w:r>
      <w:r w:rsidR="00E16261">
        <w:rPr>
          <w:lang w:eastAsia="en-US"/>
        </w:rPr>
        <w:t xml:space="preserve"> </w:t>
      </w:r>
    </w:p>
    <w:p w14:paraId="0613A0B7" w14:textId="1A8E24C6" w:rsidR="003D2420" w:rsidRDefault="00E101F0" w:rsidP="00E101F0">
      <w:pPr>
        <w:ind w:firstLine="1247"/>
        <w:jc w:val="both"/>
        <w:rPr>
          <w:lang w:eastAsia="en-US"/>
        </w:rPr>
      </w:pPr>
      <w:r>
        <w:rPr>
          <w:rFonts w:eastAsia="Batang"/>
          <w:bCs/>
          <w:lang w:eastAsia="en-US"/>
        </w:rPr>
        <w:t xml:space="preserve">2) </w:t>
      </w:r>
      <w:r w:rsidR="003D2420" w:rsidRPr="003D2420">
        <w:rPr>
          <w:rFonts w:eastAsia="Batang"/>
          <w:bCs/>
          <w:lang w:eastAsia="en-US"/>
        </w:rPr>
        <w:t xml:space="preserve">nustatyti didžiausią leistiną </w:t>
      </w:r>
      <w:r w:rsidR="003D2420" w:rsidRPr="003D2420">
        <w:rPr>
          <w:lang w:eastAsia="en-US"/>
        </w:rPr>
        <w:t>valstybės tarnautojų pareigybių ir darbuotojų, dirbančių pagal darbo sutartis, savivaldybės administracijoje skaičių – 231 (šiuo metu – 226).</w:t>
      </w:r>
    </w:p>
    <w:p w14:paraId="15FB5403" w14:textId="79DDCE9C" w:rsidR="0089143A" w:rsidRPr="003D2420" w:rsidRDefault="0089143A" w:rsidP="0089143A">
      <w:pPr>
        <w:ind w:firstLine="1247"/>
        <w:jc w:val="both"/>
        <w:rPr>
          <w:lang w:eastAsia="en-US"/>
        </w:rPr>
      </w:pPr>
      <w:r>
        <w:rPr>
          <w:lang w:eastAsia="en-US"/>
        </w:rPr>
        <w:t>P</w:t>
      </w:r>
      <w:r w:rsidRPr="003D2420">
        <w:rPr>
          <w:rFonts w:eastAsia="Batang"/>
          <w:bCs/>
          <w:lang w:eastAsia="en-US"/>
        </w:rPr>
        <w:t>adidinus didžiausią leistiną savivaldybės administracijos pareigybių skaičių,</w:t>
      </w:r>
      <w:r w:rsidRPr="003D2420">
        <w:rPr>
          <w:rFonts w:eastAsia="Batang"/>
          <w:lang w:eastAsia="en-US"/>
        </w:rPr>
        <w:t xml:space="preserve"> numatomi šie pakeitimai administracijos ir seniūnijų pareigybių sąrašuose:</w:t>
      </w:r>
    </w:p>
    <w:p w14:paraId="65D2B4FB" w14:textId="76C9517D" w:rsidR="0089143A" w:rsidRPr="003D2420" w:rsidRDefault="0089143A" w:rsidP="0089143A">
      <w:pPr>
        <w:ind w:firstLine="1247"/>
        <w:jc w:val="both"/>
        <w:rPr>
          <w:lang w:eastAsia="en-US"/>
        </w:rPr>
      </w:pPr>
      <w:r w:rsidRPr="003D2420">
        <w:rPr>
          <w:rFonts w:eastAsia="Batang"/>
          <w:lang w:eastAsia="en-US"/>
        </w:rPr>
        <w:t>3 papildomos pareigybės Centralizuotų viešųjų pirkimų skyriuje viešųjų pirkimų funkcijoms vykdyti</w:t>
      </w:r>
      <w:r w:rsidR="007954D9">
        <w:rPr>
          <w:rFonts w:eastAsia="Batang"/>
          <w:lang w:eastAsia="en-US"/>
        </w:rPr>
        <w:t>;</w:t>
      </w:r>
    </w:p>
    <w:p w14:paraId="5F75DC5F" w14:textId="7C2EA4AD" w:rsidR="0089143A" w:rsidRPr="003D2420" w:rsidRDefault="0089143A" w:rsidP="0089143A">
      <w:pPr>
        <w:ind w:firstLine="1247"/>
        <w:jc w:val="both"/>
        <w:rPr>
          <w:lang w:eastAsia="en-US"/>
        </w:rPr>
      </w:pPr>
      <w:r w:rsidRPr="003D2420">
        <w:rPr>
          <w:lang w:eastAsia="en-US"/>
        </w:rPr>
        <w:t>1 papildoma pareigybė Socialinės paramos skyriuje užimtumo atvejo vadybininko funkcijoms vykdyti</w:t>
      </w:r>
      <w:r w:rsidR="007954D9">
        <w:rPr>
          <w:lang w:eastAsia="en-US"/>
        </w:rPr>
        <w:t>;</w:t>
      </w:r>
    </w:p>
    <w:p w14:paraId="47940486" w14:textId="13F7DBC4" w:rsidR="0089143A" w:rsidRDefault="0089143A" w:rsidP="0089143A">
      <w:pPr>
        <w:ind w:firstLine="1247"/>
        <w:jc w:val="both"/>
        <w:rPr>
          <w:lang w:eastAsia="en-US"/>
        </w:rPr>
      </w:pPr>
      <w:r w:rsidRPr="003D2420">
        <w:rPr>
          <w:lang w:eastAsia="en-US"/>
        </w:rPr>
        <w:t>1 papildoma pareigybė seniūnijose</w:t>
      </w:r>
      <w:r w:rsidR="000E5EEF">
        <w:rPr>
          <w:lang w:eastAsia="en-US"/>
        </w:rPr>
        <w:t>.</w:t>
      </w:r>
    </w:p>
    <w:p w14:paraId="724A5020" w14:textId="3C6EC9F3" w:rsidR="007938EE" w:rsidRPr="00E16261" w:rsidRDefault="00216FB7" w:rsidP="00627536">
      <w:pPr>
        <w:ind w:firstLine="1247"/>
        <w:jc w:val="both"/>
        <w:rPr>
          <w:rFonts w:eastAsia="Batang"/>
          <w:bCs/>
          <w:lang w:eastAsia="en-US"/>
        </w:rPr>
      </w:pPr>
      <w:r w:rsidRPr="00E16261">
        <w:rPr>
          <w:lang w:eastAsia="en-US"/>
        </w:rPr>
        <w:t>Civilinės metrikacijos ir dokumentų valdymo bei Teisės ir personalo skyriu</w:t>
      </w:r>
      <w:r w:rsidR="00E16261">
        <w:rPr>
          <w:lang w:eastAsia="en-US"/>
        </w:rPr>
        <w:t>ose papildomų pareigybių poreikio nėra; darbuotojai pagal vykdomas funkcijas</w:t>
      </w:r>
      <w:r w:rsidR="00E16261" w:rsidRPr="00E16261">
        <w:rPr>
          <w:lang w:eastAsia="en-US"/>
        </w:rPr>
        <w:t xml:space="preserve"> </w:t>
      </w:r>
      <w:r w:rsidR="00E16261">
        <w:rPr>
          <w:lang w:eastAsia="en-US"/>
        </w:rPr>
        <w:t xml:space="preserve">būtų perkeliami į naujai suformuotus skyrius. </w:t>
      </w:r>
    </w:p>
    <w:p w14:paraId="5ACDD242" w14:textId="291BC2C3" w:rsidR="00E101F0" w:rsidRPr="007938EE" w:rsidRDefault="00E43CD0" w:rsidP="00627536">
      <w:pPr>
        <w:ind w:firstLine="1247"/>
        <w:jc w:val="both"/>
        <w:rPr>
          <w:rFonts w:eastAsia="Batang"/>
          <w:bCs/>
          <w:lang w:eastAsia="en-US"/>
        </w:rPr>
      </w:pPr>
      <w:r>
        <w:rPr>
          <w:rFonts w:eastAsia="Batang"/>
          <w:bCs/>
          <w:lang w:eastAsia="en-US"/>
        </w:rPr>
        <w:t>Argumentai</w:t>
      </w:r>
      <w:r w:rsidR="0089143A" w:rsidRPr="007938EE">
        <w:rPr>
          <w:rFonts w:eastAsia="Batang"/>
          <w:bCs/>
          <w:lang w:eastAsia="en-US"/>
        </w:rPr>
        <w:t xml:space="preserve">: </w:t>
      </w:r>
    </w:p>
    <w:p w14:paraId="092A54D1" w14:textId="5610A6F7" w:rsidR="0089143A" w:rsidRDefault="0089143A" w:rsidP="0089143A">
      <w:pPr>
        <w:ind w:firstLine="1247"/>
        <w:jc w:val="both"/>
      </w:pPr>
      <w:r w:rsidRPr="007938EE">
        <w:t xml:space="preserve">1) </w:t>
      </w:r>
      <w:r w:rsidR="00EB63EF" w:rsidRPr="007938EE">
        <w:t>Viešieji pirkimai.</w:t>
      </w:r>
      <w:r w:rsidR="00EB63EF">
        <w:t xml:space="preserve"> </w:t>
      </w:r>
      <w:r>
        <w:t xml:space="preserve">Administracijos direktoriaus 2021 m. lapkričio 4 d. įsakymu Nr. 13-1830 buvo sudaryta darbo grupė viešųjų pirkimų centralizavimo ir centrinės perkančiosios organizacijos steigimo klausimams išnagrinėti ir pasiūlymams parengti. Išanalizavus preliminarias viešųjų pirkimų apimtis, specialistų poreikį, finansines galimybes, darbo grupėje nuspręsta, kad neracionalu steigti atskirą perkančiąją organizaciją kaip juridinį asmenį dėl didelių kaštų jos steigimui ir išlaikymui. Siūloma pavesti centrinės perkančiosios organizacijos funkcijas Ukmergės rajono </w:t>
      </w:r>
      <w:r>
        <w:lastRenderedPageBreak/>
        <w:t>savivaldybės administracijai ir administracijos struktūroje įsteigti Centralizuotą viešųjų pirkimų skyrių. Darbo apimtys – 34 perkančiųjų organizacijų, kurių steigėja yra savivaldybė (kultūros, švietimo, socialinių paslaugų, gydymo įstaigų, savivaldybės administracijos)</w:t>
      </w:r>
      <w:r w:rsidR="0058759A">
        <w:t>,</w:t>
      </w:r>
      <w:r>
        <w:t xml:space="preserve"> viešųjų pirkimų procedūros, kai pirkimo vertė viršija 15 000 Eur be PVM; preliminarus procedūrų skaičius – apie 200 skelbiamų pirkimų per metus. </w:t>
      </w:r>
    </w:p>
    <w:p w14:paraId="0A85EF2C" w14:textId="57E229C5" w:rsidR="00CC2FC0" w:rsidRDefault="0089143A" w:rsidP="000E5EEF">
      <w:pPr>
        <w:ind w:firstLine="1247"/>
        <w:jc w:val="both"/>
        <w:rPr>
          <w:rFonts w:eastAsia="Batang"/>
          <w:bCs/>
          <w:lang w:eastAsia="en-US"/>
        </w:rPr>
      </w:pPr>
      <w:r>
        <w:t>Viešųjų pirkimų tarnyba, kaip koordinuojanti institucija, yra parengusi viešųjų pirkimų centralizavimo gaires ir metodiką, kurioje nustatyta pirkimams atlikti reikalingas darbo valandų skaičius. Įvertinus viešųjų pirkimų specialistų atliekamas funkcijas, yra 3 naujų specialistų poreikis Centralizuotame viešųjų pirkimų skyriuje. Skyriuje planuojamos 8 pareigybės (šiuo metu viešųjų pirkimų funkcijas vykdo 4 specialistai ir vedėjas).</w:t>
      </w:r>
    </w:p>
    <w:p w14:paraId="7EAD4609" w14:textId="2D1C2438" w:rsidR="00CC2FC0" w:rsidRPr="00CC2FC0" w:rsidRDefault="0089143A" w:rsidP="00EC741F">
      <w:pPr>
        <w:ind w:firstLine="1247"/>
        <w:jc w:val="both"/>
      </w:pPr>
      <w:r w:rsidRPr="007938EE">
        <w:rPr>
          <w:rFonts w:eastAsia="Batang"/>
          <w:bCs/>
          <w:lang w:eastAsia="en-US"/>
        </w:rPr>
        <w:t>2)</w:t>
      </w:r>
      <w:r w:rsidR="00EB63EF" w:rsidRPr="007938EE">
        <w:rPr>
          <w:rFonts w:eastAsia="Batang"/>
          <w:bCs/>
          <w:lang w:eastAsia="en-US"/>
        </w:rPr>
        <w:t xml:space="preserve"> Užimtumo skatinimas.</w:t>
      </w:r>
      <w:r w:rsidR="00EB63EF">
        <w:rPr>
          <w:rFonts w:eastAsia="Batang"/>
          <w:bCs/>
          <w:lang w:eastAsia="en-US"/>
        </w:rPr>
        <w:t xml:space="preserve"> </w:t>
      </w:r>
      <w:r w:rsidR="00CC2FC0" w:rsidRPr="00CC2FC0">
        <w:t>Ukmergės rajono savivaldybės administracija dalyvau</w:t>
      </w:r>
      <w:r w:rsidR="00CC2FC0">
        <w:t>ja</w:t>
      </w:r>
      <w:r w:rsidR="00CC2FC0" w:rsidRPr="00CC2FC0">
        <w:t xml:space="preserve"> Užimtumo skatinimo ir motyvavimo nedirbantiems ir socialinę paramą gaunantiems asmenims modelio įgyvendinime</w:t>
      </w:r>
      <w:r w:rsidR="00CC2FC0">
        <w:t>:</w:t>
      </w:r>
      <w:r w:rsidR="00CC2FC0">
        <w:rPr>
          <w:rFonts w:eastAsia="Batang"/>
          <w:bCs/>
          <w:lang w:eastAsia="en-US"/>
        </w:rPr>
        <w:t xml:space="preserve"> s</w:t>
      </w:r>
      <w:r w:rsidR="00CC2FC0" w:rsidRPr="00CC2FC0">
        <w:t>iekia</w:t>
      </w:r>
      <w:r w:rsidR="00CC2FC0">
        <w:t>ma</w:t>
      </w:r>
      <w:r w:rsidR="00CC2FC0" w:rsidRPr="00CC2FC0">
        <w:t xml:space="preserve"> didinti nedirbančių asmenų, turinčių problemų, socialinę integraciją, atkurti jų savarankiškumą ir darbingumą, profesinę kompetenciją ir gebėjimą dalyvauti darbo rinkoje</w:t>
      </w:r>
      <w:r w:rsidR="00CC2FC0">
        <w:t>.</w:t>
      </w:r>
      <w:r w:rsidR="00EC741F">
        <w:t xml:space="preserve"> </w:t>
      </w:r>
      <w:r w:rsidR="00CC2FC0" w:rsidRPr="00CC2FC0">
        <w:rPr>
          <w:lang w:eastAsia="en-US"/>
        </w:rPr>
        <w:t xml:space="preserve">Socialinės apsaugos ir darbo ministro įsakymu Ukmergės rajono savivaldybei šių metų II pusmečiui skirta 42,1 tūkst. Eur </w:t>
      </w:r>
      <w:r w:rsidR="00CC2FC0" w:rsidRPr="00CC2FC0">
        <w:t>užimtumo skatinimo ir motyvavimo paslaugoms teikti bei atvejo vadybininko darbo užmokesčio kaštams padengti</w:t>
      </w:r>
      <w:r w:rsidR="00CC2FC0" w:rsidRPr="00CC2FC0">
        <w:rPr>
          <w:lang w:eastAsia="en-US"/>
        </w:rPr>
        <w:t>.</w:t>
      </w:r>
    </w:p>
    <w:p w14:paraId="66AD9F98" w14:textId="3078BF73" w:rsidR="0089143A" w:rsidRPr="00EC741F" w:rsidRDefault="00CC2FC0" w:rsidP="00EC741F">
      <w:pPr>
        <w:ind w:firstLine="1247"/>
        <w:jc w:val="both"/>
      </w:pPr>
      <w:r w:rsidRPr="00CC2FC0">
        <w:t>Šio modelio tikslai: įdarbinti atvejo vadybininką, suderinti užimtumo skatinimo ir motyvavimo paslaugų bei piniginės socialinės paramos teikimą, teikti individualizuotą pagalbą, užtikrinti aktyvių darbo rinkos politikos priemonių ir paramos suderinamumą, padidinti institucijų bendradarbiavimo veiksmingumą, palengvinti asmens perėjimą nuo nedarbo prie užimtumo darbo rinkoje.</w:t>
      </w:r>
      <w:r w:rsidR="00EC741F">
        <w:t xml:space="preserve"> </w:t>
      </w:r>
      <w:r w:rsidRPr="00CC2FC0">
        <w:t>Numatoma Socialinės paramos skyriuje įdarbinti 1 nedirbančių asmenų atvejo vadybininką.</w:t>
      </w:r>
    </w:p>
    <w:p w14:paraId="1384CCFE" w14:textId="3CF2F2F3" w:rsidR="00485E01" w:rsidRPr="000E5EEF" w:rsidRDefault="00EB63EF" w:rsidP="000E5EEF">
      <w:pPr>
        <w:ind w:firstLine="1247"/>
        <w:jc w:val="both"/>
        <w:rPr>
          <w:lang w:eastAsia="en-US"/>
        </w:rPr>
      </w:pPr>
      <w:r w:rsidRPr="007938EE">
        <w:rPr>
          <w:lang w:eastAsia="en-US"/>
        </w:rPr>
        <w:t>3) Seniūnijos.</w:t>
      </w:r>
      <w:r>
        <w:rPr>
          <w:lang w:eastAsia="en-US"/>
        </w:rPr>
        <w:t xml:space="preserve"> </w:t>
      </w:r>
      <w:proofErr w:type="spellStart"/>
      <w:r w:rsidRPr="00EB63EF">
        <w:rPr>
          <w:lang w:eastAsia="en-US"/>
        </w:rPr>
        <w:t>Šešuolių</w:t>
      </w:r>
      <w:proofErr w:type="spellEnd"/>
      <w:r w:rsidRPr="00EB63EF">
        <w:rPr>
          <w:lang w:eastAsia="en-US"/>
        </w:rPr>
        <w:t xml:space="preserve"> seniūnija prašo papildyti seniūnijos pareigybių sąrašą kūriko-</w:t>
      </w:r>
      <w:bookmarkStart w:id="4" w:name="_Hlk105745276"/>
      <w:r w:rsidRPr="00EB63EF">
        <w:rPr>
          <w:lang w:eastAsia="en-US"/>
        </w:rPr>
        <w:t>darbininko pareigybe ūkiniams darbams atlikti (pastatų šildymui ir teritorijų priežiūrai).</w:t>
      </w:r>
      <w:bookmarkEnd w:id="4"/>
    </w:p>
    <w:p w14:paraId="314AD807" w14:textId="77777777" w:rsidR="00F8483E" w:rsidRDefault="00F8483E" w:rsidP="00F8483E">
      <w:pPr>
        <w:jc w:val="both"/>
        <w:rPr>
          <w:rFonts w:eastAsia="Batang"/>
          <w:b/>
          <w:lang w:eastAsia="en-US"/>
        </w:rPr>
      </w:pPr>
    </w:p>
    <w:p w14:paraId="21F0FA74" w14:textId="2D218469" w:rsidR="004D5BC9" w:rsidRDefault="00F10DE6" w:rsidP="00F62304">
      <w:pPr>
        <w:ind w:firstLine="1276"/>
        <w:jc w:val="both"/>
        <w:rPr>
          <w:rFonts w:eastAsia="Batang"/>
          <w:b/>
          <w:lang w:eastAsia="en-US"/>
        </w:rPr>
      </w:pPr>
      <w:r w:rsidRPr="00F10DE6">
        <w:rPr>
          <w:rFonts w:eastAsia="Batang"/>
          <w:b/>
          <w:lang w:eastAsia="en-US"/>
        </w:rPr>
        <w:t>3. Šiuo metu galiojančios ir teikiamu projektu siūlomos naujos nuostatos (esant galimybei – lyginamasis variantas)</w:t>
      </w:r>
      <w:r w:rsidR="00785D83">
        <w:rPr>
          <w:rFonts w:eastAsia="Batang"/>
          <w:b/>
          <w:lang w:eastAsia="en-US"/>
        </w:rPr>
        <w:t>:</w:t>
      </w:r>
      <w:r w:rsidRPr="00F10DE6">
        <w:rPr>
          <w:rFonts w:eastAsia="Batang"/>
          <w:b/>
          <w:lang w:eastAsia="en-US"/>
        </w:rPr>
        <w:t xml:space="preserve"> </w:t>
      </w:r>
    </w:p>
    <w:p w14:paraId="07408CD6" w14:textId="01785A34" w:rsidR="00F20AFD" w:rsidRPr="000E5EEF" w:rsidRDefault="00F20AFD" w:rsidP="00F62304">
      <w:pPr>
        <w:ind w:firstLine="1276"/>
        <w:jc w:val="both"/>
        <w:rPr>
          <w:lang w:eastAsia="en-US"/>
        </w:rPr>
      </w:pPr>
      <w:r w:rsidRPr="000E5EEF">
        <w:rPr>
          <w:rFonts w:eastAsia="Batang"/>
          <w:lang w:eastAsia="en-US"/>
        </w:rPr>
        <w:t xml:space="preserve">Šiuo metu </w:t>
      </w:r>
      <w:r w:rsidR="00A252C4" w:rsidRPr="000E5EEF">
        <w:rPr>
          <w:lang w:eastAsia="en-US"/>
        </w:rPr>
        <w:t>Ukmergės rajono savivaldybės administracijos struktūroje yra</w:t>
      </w:r>
      <w:r w:rsidR="009C2B82" w:rsidRPr="000E5EEF">
        <w:rPr>
          <w:lang w:eastAsia="en-US"/>
        </w:rPr>
        <w:t xml:space="preserve"> Personalo, civilinės metrikacijos ir dokumentų valdymo </w:t>
      </w:r>
      <w:r w:rsidR="00485E01" w:rsidRPr="000E5EEF">
        <w:rPr>
          <w:lang w:eastAsia="en-US"/>
        </w:rPr>
        <w:t xml:space="preserve">skyrius </w:t>
      </w:r>
      <w:r w:rsidR="00EB63EF" w:rsidRPr="000E5EEF">
        <w:rPr>
          <w:lang w:eastAsia="en-US"/>
        </w:rPr>
        <w:t>bei</w:t>
      </w:r>
      <w:r w:rsidR="009C2B82" w:rsidRPr="000E5EEF">
        <w:rPr>
          <w:lang w:eastAsia="en-US"/>
        </w:rPr>
        <w:t xml:space="preserve"> Viešųjų pirkimų ir teisės</w:t>
      </w:r>
      <w:r w:rsidR="00485E01" w:rsidRPr="000E5EEF">
        <w:rPr>
          <w:lang w:eastAsia="en-US"/>
        </w:rPr>
        <w:t xml:space="preserve"> skyrius.</w:t>
      </w:r>
    </w:p>
    <w:p w14:paraId="32F63608" w14:textId="31829D06" w:rsidR="00EB63EF" w:rsidRPr="000E5EEF" w:rsidRDefault="00EB63EF" w:rsidP="00EB63EF">
      <w:pPr>
        <w:ind w:firstLine="1247"/>
        <w:jc w:val="both"/>
        <w:rPr>
          <w:lang w:eastAsia="en-US"/>
        </w:rPr>
      </w:pPr>
      <w:r w:rsidRPr="000E5EEF">
        <w:rPr>
          <w:lang w:eastAsia="en-US"/>
        </w:rPr>
        <w:t xml:space="preserve">Dėl Centralizuoto viešųjų pirkimų skyriaus steigimo siūlomi šie pakeitimai savivaldybės administracijos struktūroje: esamų </w:t>
      </w:r>
      <w:r w:rsidRPr="000E5EEF">
        <w:rPr>
          <w:i/>
          <w:lang w:eastAsia="en-US"/>
        </w:rPr>
        <w:t>Viešųjų pirkimų ir teisės skyriaus</w:t>
      </w:r>
      <w:r w:rsidRPr="000E5EEF">
        <w:rPr>
          <w:lang w:eastAsia="en-US"/>
        </w:rPr>
        <w:t xml:space="preserve"> ir </w:t>
      </w:r>
      <w:r w:rsidRPr="000E5EEF">
        <w:rPr>
          <w:i/>
          <w:lang w:eastAsia="en-US"/>
        </w:rPr>
        <w:t>Personalo, civilinės metrikacijos ir dokumentų valdymo skyriaus</w:t>
      </w:r>
      <w:r w:rsidRPr="000E5EEF">
        <w:rPr>
          <w:b/>
          <w:lang w:eastAsia="en-US"/>
        </w:rPr>
        <w:t xml:space="preserve"> </w:t>
      </w:r>
      <w:r w:rsidRPr="000E5EEF">
        <w:rPr>
          <w:lang w:eastAsia="en-US"/>
        </w:rPr>
        <w:t>pagrindu steigti šiuos skyrius:</w:t>
      </w:r>
    </w:p>
    <w:p w14:paraId="2A83A6ED" w14:textId="77777777" w:rsidR="00EB63EF" w:rsidRPr="000E5EEF" w:rsidRDefault="00EB63EF" w:rsidP="00EB63EF">
      <w:pPr>
        <w:ind w:firstLine="1247"/>
        <w:jc w:val="both"/>
        <w:rPr>
          <w:i/>
          <w:lang w:eastAsia="en-US"/>
        </w:rPr>
      </w:pPr>
      <w:r w:rsidRPr="000E5EEF">
        <w:rPr>
          <w:i/>
          <w:lang w:eastAsia="en-US"/>
        </w:rPr>
        <w:t>Centralizuotų viešųjų pirkimų skyrius</w:t>
      </w:r>
    </w:p>
    <w:p w14:paraId="2BDE2384" w14:textId="3914FBF2" w:rsidR="00307AD5" w:rsidRDefault="00307AD5" w:rsidP="00307AD5">
      <w:pPr>
        <w:ind w:firstLine="1247"/>
        <w:jc w:val="both"/>
        <w:rPr>
          <w:i/>
          <w:lang w:eastAsia="en-US"/>
        </w:rPr>
      </w:pPr>
      <w:r w:rsidRPr="000E5EEF">
        <w:rPr>
          <w:i/>
          <w:lang w:eastAsia="en-US"/>
        </w:rPr>
        <w:t>Civilinės metrikacijos ir dokumentų valdymo skyrius</w:t>
      </w:r>
    </w:p>
    <w:p w14:paraId="17A799A8" w14:textId="75123A18" w:rsidR="00EB63EF" w:rsidRPr="000E5EEF" w:rsidRDefault="00EB63EF" w:rsidP="00EB63EF">
      <w:pPr>
        <w:ind w:firstLine="1247"/>
        <w:jc w:val="both"/>
        <w:rPr>
          <w:i/>
          <w:lang w:eastAsia="en-US"/>
        </w:rPr>
      </w:pPr>
      <w:r w:rsidRPr="000E5EEF">
        <w:rPr>
          <w:i/>
          <w:lang w:eastAsia="en-US"/>
        </w:rPr>
        <w:t>Teisės ir personalo skyrius</w:t>
      </w:r>
      <w:r w:rsidR="00307AD5">
        <w:rPr>
          <w:i/>
          <w:lang w:eastAsia="en-US"/>
        </w:rPr>
        <w:t>.</w:t>
      </w:r>
    </w:p>
    <w:p w14:paraId="23630BE0" w14:textId="77777777" w:rsidR="000E5EEF" w:rsidRDefault="000E5EEF" w:rsidP="000E5EEF">
      <w:pPr>
        <w:ind w:firstLine="1276"/>
        <w:jc w:val="both"/>
        <w:rPr>
          <w:rFonts w:eastAsia="Batang"/>
          <w:b/>
          <w:lang w:eastAsia="en-US"/>
        </w:rPr>
      </w:pPr>
    </w:p>
    <w:p w14:paraId="18C84630" w14:textId="59977B53" w:rsidR="000E5EEF" w:rsidRPr="000E5EEF" w:rsidRDefault="00F10DE6" w:rsidP="000E5EEF">
      <w:pPr>
        <w:ind w:firstLine="1276"/>
        <w:jc w:val="both"/>
        <w:rPr>
          <w:rFonts w:eastAsia="Batang"/>
          <w:lang w:eastAsia="en-US"/>
        </w:rPr>
      </w:pPr>
      <w:r w:rsidRPr="00F10DE6">
        <w:rPr>
          <w:rFonts w:eastAsia="Batang"/>
          <w:b/>
          <w:lang w:eastAsia="en-US"/>
        </w:rPr>
        <w:t>4. Sprendimui įgyvendinti reikalingos lėšos ir galimi finansavimo šaltiniai:</w:t>
      </w:r>
      <w:r w:rsidR="000E5EEF">
        <w:rPr>
          <w:rFonts w:eastAsia="Batang"/>
          <w:b/>
          <w:lang w:eastAsia="en-US"/>
        </w:rPr>
        <w:t xml:space="preserve"> </w:t>
      </w:r>
      <w:r w:rsidR="000E5EEF">
        <w:rPr>
          <w:rFonts w:eastAsia="Batang"/>
          <w:lang w:eastAsia="en-US"/>
        </w:rPr>
        <w:t>valstybės ir savivaldybės</w:t>
      </w:r>
      <w:r w:rsidR="000E5EEF">
        <w:rPr>
          <w:rFonts w:eastAsia="Batang"/>
          <w:b/>
          <w:lang w:eastAsia="en-US"/>
        </w:rPr>
        <w:t xml:space="preserve"> </w:t>
      </w:r>
      <w:r w:rsidR="004C1F8B">
        <w:rPr>
          <w:rFonts w:eastAsia="Batang"/>
          <w:lang w:eastAsia="en-US"/>
        </w:rPr>
        <w:t>biudžetų lėšos.</w:t>
      </w:r>
    </w:p>
    <w:p w14:paraId="35B18149" w14:textId="1865378F" w:rsidR="004C1F8B" w:rsidRPr="004C1F8B" w:rsidRDefault="004C1F8B" w:rsidP="004C1F8B">
      <w:pPr>
        <w:ind w:firstLine="1247"/>
        <w:jc w:val="both"/>
        <w:rPr>
          <w:lang w:eastAsia="en-US"/>
        </w:rPr>
      </w:pPr>
      <w:r w:rsidRPr="007938EE">
        <w:rPr>
          <w:rFonts w:eastAsia="Batang"/>
          <w:bCs/>
          <w:lang w:eastAsia="en-US"/>
        </w:rPr>
        <w:t>Valstybės</w:t>
      </w:r>
      <w:r w:rsidR="007938EE">
        <w:rPr>
          <w:rFonts w:eastAsia="Batang"/>
          <w:bCs/>
          <w:lang w:eastAsia="en-US"/>
        </w:rPr>
        <w:t xml:space="preserve"> biudžetas</w:t>
      </w:r>
      <w:r w:rsidRPr="007938EE">
        <w:rPr>
          <w:rFonts w:eastAsia="Batang"/>
          <w:bCs/>
          <w:lang w:eastAsia="en-US"/>
        </w:rPr>
        <w:t>.</w:t>
      </w:r>
      <w:r w:rsidRPr="004C1F8B">
        <w:rPr>
          <w:lang w:eastAsia="en-US"/>
        </w:rPr>
        <w:t xml:space="preserve"> Socialinės apsaugos ir darbo ministro 2022 m. birželio 1 d. įsakymu Nr. A1-383 „Dėl Lietuvos Respublikos valstybės biudžeto specialių tikslinių dotacijų savivaldybių biudžetams 2022 metais paskirstymo savivaldybių administracijoms“ Ukmergės rajono savivaldybei šių metų II pusmečiui skirta 42,1 tūkst. Eur </w:t>
      </w:r>
      <w:r w:rsidRPr="004C1F8B">
        <w:t>užimtumo skatinimo ir motyvavimo paslaugoms teikti bei atvejo vadybininko darbo užmokesčio kaštams padengti</w:t>
      </w:r>
      <w:r>
        <w:rPr>
          <w:lang w:eastAsia="en-US"/>
        </w:rPr>
        <w:t>:</w:t>
      </w:r>
    </w:p>
    <w:p w14:paraId="45DE7120" w14:textId="1B90E57E" w:rsidR="004C1F8B" w:rsidRPr="004C1F8B" w:rsidRDefault="004C1F8B" w:rsidP="004C1F8B">
      <w:pPr>
        <w:ind w:firstLine="1247"/>
        <w:jc w:val="both"/>
      </w:pPr>
      <w:r w:rsidRPr="004C1F8B">
        <w:t xml:space="preserve">darbo užmokesčiui </w:t>
      </w:r>
      <w:r w:rsidRPr="004C1F8B">
        <w:rPr>
          <w:rFonts w:eastAsia="Calibri"/>
          <w:bCs/>
          <w:lang w:eastAsia="en-US"/>
        </w:rPr>
        <w:t>6 mėn. – 11 632 Eur</w:t>
      </w:r>
    </w:p>
    <w:p w14:paraId="01A6B47E" w14:textId="031C5482" w:rsidR="004C1F8B" w:rsidRPr="004C1F8B" w:rsidRDefault="004C1F8B" w:rsidP="004C1F8B">
      <w:pPr>
        <w:ind w:firstLine="1247"/>
        <w:jc w:val="both"/>
      </w:pPr>
      <w:r w:rsidRPr="004C1F8B">
        <w:t>darbo priemonėms</w:t>
      </w:r>
      <w:r w:rsidR="00D755C6">
        <w:t xml:space="preserve"> </w:t>
      </w:r>
      <w:r w:rsidRPr="004C1F8B">
        <w:rPr>
          <w:rFonts w:eastAsia="Calibri"/>
        </w:rPr>
        <w:t>6 mėn. – 2 000 Eur</w:t>
      </w:r>
    </w:p>
    <w:p w14:paraId="7366ED68" w14:textId="70E2B9AB" w:rsidR="004C1F8B" w:rsidRPr="004C1F8B" w:rsidRDefault="004C1F8B" w:rsidP="004C1F8B">
      <w:pPr>
        <w:ind w:firstLine="1247"/>
        <w:jc w:val="both"/>
        <w:rPr>
          <w:rFonts w:eastAsia="Calibri"/>
        </w:rPr>
      </w:pPr>
      <w:r w:rsidRPr="004C1F8B">
        <w:rPr>
          <w:rFonts w:eastAsia="Calibri"/>
        </w:rPr>
        <w:t xml:space="preserve">paslaugų/konsultacijų pirkimui 6 mėn. – 28 468 Eur. </w:t>
      </w:r>
    </w:p>
    <w:p w14:paraId="4EAEB25B" w14:textId="724B45E5" w:rsidR="004C1F8B" w:rsidRPr="004C1F8B" w:rsidRDefault="004C1F8B" w:rsidP="004C1F8B">
      <w:pPr>
        <w:ind w:firstLine="1247"/>
        <w:jc w:val="both"/>
      </w:pPr>
      <w:r w:rsidRPr="004C1F8B">
        <w:rPr>
          <w:rFonts w:eastAsia="Calibri"/>
        </w:rPr>
        <w:t>Iš viso: 42 100 Eur</w:t>
      </w:r>
      <w:r>
        <w:t>.</w:t>
      </w:r>
    </w:p>
    <w:p w14:paraId="5907BD7A" w14:textId="57DC7D80" w:rsidR="00F10DE6" w:rsidRPr="000E5EEF" w:rsidRDefault="004C1F8B" w:rsidP="000E5EEF">
      <w:pPr>
        <w:ind w:firstLine="1247"/>
        <w:jc w:val="both"/>
        <w:rPr>
          <w:rFonts w:eastAsia="Batang"/>
          <w:b/>
          <w:bCs/>
          <w:lang w:eastAsia="en-US"/>
        </w:rPr>
      </w:pPr>
      <w:r w:rsidRPr="007938EE">
        <w:rPr>
          <w:rFonts w:eastAsia="Batang"/>
          <w:bCs/>
          <w:lang w:eastAsia="en-US"/>
        </w:rPr>
        <w:t>Savivaldybės</w:t>
      </w:r>
      <w:r w:rsidR="007938EE">
        <w:rPr>
          <w:rFonts w:eastAsia="Batang"/>
          <w:bCs/>
          <w:lang w:eastAsia="en-US"/>
        </w:rPr>
        <w:t xml:space="preserve"> biudžetas</w:t>
      </w:r>
      <w:r w:rsidRPr="007938EE">
        <w:rPr>
          <w:rFonts w:eastAsia="Batang"/>
          <w:bCs/>
          <w:lang w:eastAsia="en-US"/>
        </w:rPr>
        <w:t>.</w:t>
      </w:r>
      <w:r>
        <w:rPr>
          <w:rFonts w:eastAsia="Batang"/>
          <w:b/>
          <w:bCs/>
          <w:lang w:eastAsia="en-US"/>
        </w:rPr>
        <w:t xml:space="preserve"> </w:t>
      </w:r>
      <w:r>
        <w:rPr>
          <w:rFonts w:eastAsia="Batang"/>
          <w:bCs/>
          <w:lang w:eastAsia="en-US"/>
        </w:rPr>
        <w:t>V</w:t>
      </w:r>
      <w:r w:rsidRPr="004C1F8B">
        <w:rPr>
          <w:lang w:eastAsia="en-US"/>
        </w:rPr>
        <w:t>idutinis metinis specialisto darbo užmokestis – apie 21</w:t>
      </w:r>
      <w:r w:rsidR="000E5EEF">
        <w:rPr>
          <w:lang w:eastAsia="en-US"/>
        </w:rPr>
        <w:t xml:space="preserve"> tūkst.</w:t>
      </w:r>
      <w:r w:rsidRPr="004C1F8B">
        <w:rPr>
          <w:lang w:eastAsia="en-US"/>
        </w:rPr>
        <w:t xml:space="preserve"> Eur</w:t>
      </w:r>
      <w:r>
        <w:rPr>
          <w:lang w:eastAsia="en-US"/>
        </w:rPr>
        <w:t xml:space="preserve">. </w:t>
      </w:r>
      <w:r w:rsidR="000E5EEF">
        <w:rPr>
          <w:lang w:eastAsia="en-US"/>
        </w:rPr>
        <w:t>Planuojamų 4 papildomų darbuotojų metinis darbo užmokestis apie 80 tūkst. Eur. Šių metų I</w:t>
      </w:r>
      <w:r w:rsidR="00D755C6">
        <w:rPr>
          <w:lang w:eastAsia="en-US"/>
        </w:rPr>
        <w:t>V</w:t>
      </w:r>
      <w:r w:rsidR="000E5EEF">
        <w:rPr>
          <w:lang w:eastAsia="en-US"/>
        </w:rPr>
        <w:t xml:space="preserve"> </w:t>
      </w:r>
      <w:proofErr w:type="spellStart"/>
      <w:r w:rsidR="00D755C6">
        <w:rPr>
          <w:lang w:eastAsia="en-US"/>
        </w:rPr>
        <w:t>ketv</w:t>
      </w:r>
      <w:proofErr w:type="spellEnd"/>
      <w:r w:rsidR="000E5EEF">
        <w:rPr>
          <w:lang w:eastAsia="en-US"/>
        </w:rPr>
        <w:t xml:space="preserve">. </w:t>
      </w:r>
      <w:r w:rsidR="00993156">
        <w:rPr>
          <w:lang w:eastAsia="en-US"/>
        </w:rPr>
        <w:t>p</w:t>
      </w:r>
      <w:r w:rsidR="000E5EEF">
        <w:rPr>
          <w:lang w:eastAsia="en-US"/>
        </w:rPr>
        <w:t>lanuojama panaudoti apie 20 tūkst. Eur</w:t>
      </w:r>
      <w:r w:rsidR="0044586E">
        <w:rPr>
          <w:lang w:eastAsia="en-US"/>
        </w:rPr>
        <w:t>.</w:t>
      </w:r>
      <w:r w:rsidR="00E81256">
        <w:rPr>
          <w:rFonts w:eastAsia="Batang"/>
          <w:bCs/>
          <w:color w:val="FF0000"/>
          <w:lang w:eastAsia="en-US"/>
        </w:rPr>
        <w:t xml:space="preserve">                                                                                                                                                                                  </w:t>
      </w:r>
    </w:p>
    <w:p w14:paraId="792FCEBF" w14:textId="77777777" w:rsidR="000E5EEF" w:rsidRDefault="000E5EEF" w:rsidP="00EB63EF">
      <w:pPr>
        <w:ind w:firstLine="1296"/>
        <w:jc w:val="both"/>
        <w:rPr>
          <w:rFonts w:eastAsia="Batang"/>
          <w:b/>
          <w:lang w:eastAsia="en-US"/>
        </w:rPr>
      </w:pPr>
    </w:p>
    <w:p w14:paraId="7B513EF9" w14:textId="29CB595B" w:rsidR="004D5BC9" w:rsidRPr="00EB63EF" w:rsidRDefault="00F10DE6" w:rsidP="00EB63EF">
      <w:pPr>
        <w:ind w:firstLine="1296"/>
        <w:jc w:val="both"/>
        <w:rPr>
          <w:rFonts w:ascii="TimesLT" w:eastAsia="Batang" w:hAnsi="TimesLT" w:cs="TimesLT"/>
          <w:bCs/>
        </w:rPr>
      </w:pPr>
      <w:r w:rsidRPr="00F10DE6">
        <w:rPr>
          <w:rFonts w:eastAsia="Batang"/>
          <w:b/>
          <w:lang w:eastAsia="en-US"/>
        </w:rPr>
        <w:lastRenderedPageBreak/>
        <w:t>5. Priėmus sprendimą laukiami rezultatai, galimos pasekmės:</w:t>
      </w:r>
      <w:r w:rsidR="00EB63EF">
        <w:rPr>
          <w:rFonts w:ascii="TimesLT" w:eastAsia="Batang" w:hAnsi="TimesLT" w:cs="TimesLT"/>
          <w:bCs/>
        </w:rPr>
        <w:t xml:space="preserve"> </w:t>
      </w:r>
      <w:r w:rsidR="004D5BC9">
        <w:rPr>
          <w:rFonts w:ascii="TimesLT" w:eastAsia="Batang" w:hAnsi="TimesLT" w:cs="TimesLT"/>
          <w:bCs/>
        </w:rPr>
        <w:t>įgyvendintos Lietuvos Respublikos viešųjų pirkimų įstatymo nuostatos dėl pirkimų centralizavimo</w:t>
      </w:r>
      <w:r w:rsidR="00BA18B7">
        <w:rPr>
          <w:rFonts w:ascii="TimesLT" w:eastAsia="Batang" w:hAnsi="TimesLT" w:cs="TimesLT"/>
          <w:bCs/>
        </w:rPr>
        <w:t xml:space="preserve">, </w:t>
      </w:r>
      <w:r w:rsidR="00EB63EF">
        <w:rPr>
          <w:rFonts w:ascii="TimesLT" w:eastAsia="Batang" w:hAnsi="TimesLT" w:cs="TimesLT"/>
          <w:bCs/>
        </w:rPr>
        <w:t xml:space="preserve">dalyvavimas </w:t>
      </w:r>
      <w:r w:rsidR="00EB63EF" w:rsidRPr="00CC2FC0">
        <w:t>Užimtumo skatinimo ir motyvavimo nedirbantiems ir socialinę paramą gaunantiems asmenims modelio įgyvendinime</w:t>
      </w:r>
      <w:r w:rsidR="00EB63EF">
        <w:t>.</w:t>
      </w:r>
    </w:p>
    <w:p w14:paraId="0DAAF3F7" w14:textId="51CBC245" w:rsidR="00E81256" w:rsidRPr="00EB63EF" w:rsidRDefault="00F10DE6" w:rsidP="00EB63EF">
      <w:pPr>
        <w:ind w:firstLine="1276"/>
        <w:jc w:val="both"/>
        <w:rPr>
          <w:rFonts w:eastAsia="Batang"/>
          <w:bCs/>
          <w:lang w:eastAsia="en-US"/>
        </w:rPr>
      </w:pPr>
      <w:r w:rsidRPr="00F10DE6">
        <w:rPr>
          <w:rFonts w:eastAsia="Batang"/>
          <w:b/>
          <w:lang w:eastAsia="en-US"/>
        </w:rPr>
        <w:t xml:space="preserve">6. Priimtam sprendimui įgyvendinti reikalingi papildomi teisės aktai (priimti, pakeisti, panaikinti): </w:t>
      </w:r>
      <w:r w:rsidR="00215519" w:rsidRPr="00EB63EF">
        <w:rPr>
          <w:rFonts w:eastAsia="Batang"/>
          <w:bCs/>
          <w:lang w:eastAsia="en-US"/>
        </w:rPr>
        <w:t>priėmus šį sprendimą būtų parengti administracijos direktori</w:t>
      </w:r>
      <w:r w:rsidR="00BA18B7" w:rsidRPr="00EB63EF">
        <w:rPr>
          <w:rFonts w:eastAsia="Batang"/>
          <w:bCs/>
          <w:lang w:eastAsia="en-US"/>
        </w:rPr>
        <w:t>a</w:t>
      </w:r>
      <w:r w:rsidR="00215519" w:rsidRPr="00EB63EF">
        <w:rPr>
          <w:rFonts w:eastAsia="Batang"/>
          <w:bCs/>
          <w:lang w:eastAsia="en-US"/>
        </w:rPr>
        <w:t>us įsakymai</w:t>
      </w:r>
      <w:r w:rsidR="00E81256" w:rsidRPr="00EB63EF">
        <w:rPr>
          <w:rFonts w:eastAsia="Batang"/>
          <w:bCs/>
          <w:lang w:eastAsia="en-US"/>
        </w:rPr>
        <w:t xml:space="preserve">, susiję su struktūros pakeitimais: </w:t>
      </w:r>
      <w:r w:rsidR="0044586E">
        <w:rPr>
          <w:rFonts w:eastAsia="Batang"/>
          <w:bCs/>
          <w:lang w:eastAsia="en-US"/>
        </w:rPr>
        <w:t xml:space="preserve">naujai suformuotų </w:t>
      </w:r>
      <w:r w:rsidR="00E81256" w:rsidRPr="00EB63EF">
        <w:rPr>
          <w:rFonts w:eastAsia="Batang"/>
          <w:bCs/>
          <w:lang w:eastAsia="en-US"/>
        </w:rPr>
        <w:t>skyrių nuostatai, pareigybių sąrašai, pareigybių aprašymai ir kt.</w:t>
      </w:r>
    </w:p>
    <w:p w14:paraId="3738DBCF" w14:textId="2A22A1EE" w:rsidR="00F10DE6" w:rsidRPr="00F10DE6" w:rsidRDefault="00F10DE6" w:rsidP="003B69B7">
      <w:pPr>
        <w:ind w:firstLine="1276"/>
        <w:jc w:val="both"/>
        <w:rPr>
          <w:rFonts w:eastAsia="Batang"/>
          <w:b/>
          <w:lang w:eastAsia="en-US"/>
        </w:rPr>
      </w:pPr>
      <w:r w:rsidRPr="00F10DE6">
        <w:rPr>
          <w:rFonts w:eastAsia="Batang"/>
          <w:b/>
          <w:lang w:eastAsia="en-US"/>
        </w:rPr>
        <w:t xml:space="preserve">7. Lietuvos Respublikos korupcijos prevencijos įstatymo 8 straipsnio 1 dalyje numatytais atvejais – sprendimo projekto antikorupcinis vertinimas: </w:t>
      </w:r>
      <w:r w:rsidR="00602BC0" w:rsidRPr="00602BC0">
        <w:rPr>
          <w:rFonts w:eastAsia="Batang"/>
          <w:bCs/>
          <w:lang w:eastAsia="en-US"/>
        </w:rPr>
        <w:t>nereikalingas.</w:t>
      </w:r>
    </w:p>
    <w:p w14:paraId="1B5558E9" w14:textId="770CE381" w:rsidR="00F10DE6" w:rsidRPr="00F10DE6" w:rsidRDefault="00F10DE6" w:rsidP="003B69B7">
      <w:pPr>
        <w:ind w:firstLine="1276"/>
        <w:jc w:val="both"/>
        <w:rPr>
          <w:rFonts w:eastAsia="Batang"/>
          <w:b/>
          <w:lang w:eastAsia="en-US"/>
        </w:rPr>
      </w:pPr>
      <w:r w:rsidRPr="00F10DE6">
        <w:rPr>
          <w:rFonts w:eastAsia="Batang"/>
          <w:b/>
          <w:lang w:eastAsia="en-US"/>
        </w:rPr>
        <w:t xml:space="preserve">8. Kai sprendimo projektu numatoma reglamentuoti iki tol nereglamentuotus santykius, taip pat kai iš esmės keičiamas teisinis reguliavimas – sprendimo projekto numatomo teisinio reguliavimo poveikio vertinimas: </w:t>
      </w:r>
      <w:r w:rsidR="00602BC0" w:rsidRPr="00602BC0">
        <w:rPr>
          <w:rFonts w:eastAsia="Batang"/>
          <w:bCs/>
          <w:lang w:eastAsia="en-US"/>
        </w:rPr>
        <w:t>nereikalingas.</w:t>
      </w:r>
    </w:p>
    <w:p w14:paraId="1A2D1D58" w14:textId="50B1EF04" w:rsidR="003D5AB6" w:rsidRDefault="00F10DE6" w:rsidP="00602BC0">
      <w:pPr>
        <w:ind w:firstLine="1276"/>
        <w:jc w:val="both"/>
        <w:rPr>
          <w:rFonts w:eastAsia="Batang"/>
        </w:rPr>
      </w:pPr>
      <w:r w:rsidRPr="00F10DE6">
        <w:rPr>
          <w:rFonts w:eastAsia="Batang"/>
          <w:b/>
          <w:lang w:eastAsia="en-US"/>
        </w:rPr>
        <w:t>9. Sekretoriatas priimtą sprendimą pateikia:</w:t>
      </w:r>
      <w:r w:rsidRPr="00F10DE6">
        <w:rPr>
          <w:rFonts w:eastAsia="Batang"/>
        </w:rPr>
        <w:t xml:space="preserve"> </w:t>
      </w:r>
      <w:r w:rsidR="00E81256">
        <w:rPr>
          <w:rFonts w:eastAsia="Batang"/>
        </w:rPr>
        <w:t>administracijos skyriams.</w:t>
      </w:r>
    </w:p>
    <w:p w14:paraId="24B5C318" w14:textId="52621AEC" w:rsidR="00524E03" w:rsidRPr="00EB63EF" w:rsidRDefault="00F10DE6" w:rsidP="003D5AB6">
      <w:pPr>
        <w:ind w:firstLine="1276"/>
        <w:jc w:val="both"/>
        <w:rPr>
          <w:rFonts w:eastAsia="Batang"/>
          <w:bCs/>
          <w:color w:val="FF0000"/>
          <w:lang w:eastAsia="en-US"/>
        </w:rPr>
      </w:pPr>
      <w:r w:rsidRPr="00F10DE6">
        <w:rPr>
          <w:rFonts w:eastAsia="Batang"/>
          <w:b/>
          <w:lang w:eastAsia="en-US"/>
        </w:rPr>
        <w:t>10. Aiškinamojo rašto priedai:</w:t>
      </w:r>
      <w:r w:rsidR="00415EEB">
        <w:rPr>
          <w:rFonts w:eastAsia="Batang"/>
          <w:b/>
          <w:lang w:eastAsia="en-US"/>
        </w:rPr>
        <w:t xml:space="preserve"> </w:t>
      </w:r>
      <w:r w:rsidR="004C1F8B" w:rsidRPr="000E5EEF">
        <w:rPr>
          <w:rFonts w:eastAsia="Batang"/>
          <w:bCs/>
          <w:lang w:eastAsia="en-US"/>
        </w:rPr>
        <w:t>nėra.</w:t>
      </w:r>
    </w:p>
    <w:p w14:paraId="127EB35A" w14:textId="77777777" w:rsidR="00524E03" w:rsidRPr="00F10DE6" w:rsidRDefault="00524E03" w:rsidP="00E81256">
      <w:pPr>
        <w:jc w:val="both"/>
        <w:rPr>
          <w:rFonts w:eastAsia="Batang"/>
        </w:rPr>
      </w:pPr>
    </w:p>
    <w:p w14:paraId="1AED75F7" w14:textId="3A1B7BA9" w:rsidR="00524E03" w:rsidRDefault="00524E03" w:rsidP="00F10DE6">
      <w:pPr>
        <w:rPr>
          <w:rFonts w:eastAsia="Batang"/>
          <w:lang w:eastAsia="en-US"/>
        </w:rPr>
      </w:pPr>
    </w:p>
    <w:p w14:paraId="4B63C90D" w14:textId="77777777" w:rsidR="000E5EEF" w:rsidRPr="00F10DE6" w:rsidRDefault="000E5EEF" w:rsidP="00F10DE6">
      <w:pPr>
        <w:rPr>
          <w:rFonts w:eastAsia="Batang"/>
          <w:lang w:eastAsia="en-US"/>
        </w:rPr>
      </w:pPr>
    </w:p>
    <w:p w14:paraId="4EE93BAA" w14:textId="5B8A34F7" w:rsidR="00F10DE6" w:rsidRDefault="003B69B7" w:rsidP="00F10DE6">
      <w:pPr>
        <w:tabs>
          <w:tab w:val="left" w:pos="7513"/>
        </w:tabs>
        <w:rPr>
          <w:rFonts w:eastAsia="Batang"/>
          <w:lang w:eastAsia="en-US"/>
        </w:rPr>
      </w:pPr>
      <w:r>
        <w:rPr>
          <w:rFonts w:eastAsia="Batang"/>
          <w:lang w:eastAsia="en-US"/>
        </w:rPr>
        <w:t>Personalo, civilinės metrikacijos ir dokumentų valdymo</w:t>
      </w:r>
    </w:p>
    <w:p w14:paraId="601EC11E" w14:textId="064CE351" w:rsidR="003B69B7" w:rsidRPr="00F10DE6" w:rsidRDefault="00903FAC" w:rsidP="00F10DE6">
      <w:pPr>
        <w:tabs>
          <w:tab w:val="left" w:pos="7513"/>
        </w:tabs>
        <w:rPr>
          <w:rFonts w:eastAsia="Batang"/>
          <w:lang w:eastAsia="en-US"/>
        </w:rPr>
      </w:pPr>
      <w:r>
        <w:rPr>
          <w:rFonts w:eastAsia="Batang"/>
          <w:lang w:eastAsia="en-US"/>
        </w:rPr>
        <w:t>s</w:t>
      </w:r>
      <w:r w:rsidR="003B69B7">
        <w:rPr>
          <w:rFonts w:eastAsia="Batang"/>
          <w:lang w:eastAsia="en-US"/>
        </w:rPr>
        <w:t>kyriaus vedėja</w:t>
      </w:r>
      <w:r w:rsidR="003B69B7">
        <w:rPr>
          <w:rFonts w:eastAsia="Batang"/>
          <w:lang w:eastAsia="en-US"/>
        </w:rPr>
        <w:tab/>
      </w:r>
      <w:r w:rsidR="003B69B7" w:rsidRPr="003B69B7">
        <w:rPr>
          <w:rFonts w:eastAsia="Batang"/>
          <w:lang w:eastAsia="en-US"/>
        </w:rPr>
        <w:t>Zina Kurmelienė</w:t>
      </w:r>
    </w:p>
    <w:p w14:paraId="03EF37D3" w14:textId="77777777" w:rsidR="00903FAC" w:rsidRDefault="00903FAC" w:rsidP="00903FAC">
      <w:pPr>
        <w:jc w:val="both"/>
      </w:pPr>
    </w:p>
    <w:bookmarkEnd w:id="3"/>
    <w:p w14:paraId="7F943668" w14:textId="77777777" w:rsidR="00602BC0" w:rsidRPr="004C24B7" w:rsidRDefault="00602BC0" w:rsidP="00602BC0">
      <w:pPr>
        <w:tabs>
          <w:tab w:val="left" w:pos="7513"/>
        </w:tabs>
        <w:rPr>
          <w:rFonts w:eastAsia="Batang"/>
          <w:sz w:val="20"/>
          <w:szCs w:val="20"/>
          <w:lang w:eastAsia="en-US"/>
        </w:rPr>
      </w:pPr>
    </w:p>
    <w:sectPr w:rsidR="00602BC0" w:rsidRPr="004C24B7" w:rsidSect="00A01DD9">
      <w:headerReference w:type="default" r:id="rId7"/>
      <w:headerReference w:type="first" r:id="rId8"/>
      <w:pgSz w:w="11906" w:h="16838"/>
      <w:pgMar w:top="1134"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B8AC65" w14:textId="77777777" w:rsidR="003F4FE2" w:rsidRDefault="003F4FE2" w:rsidP="003F4FE2">
      <w:r>
        <w:separator/>
      </w:r>
    </w:p>
  </w:endnote>
  <w:endnote w:type="continuationSeparator" w:id="0">
    <w:p w14:paraId="190B1DF6" w14:textId="77777777" w:rsidR="003F4FE2" w:rsidRDefault="003F4FE2" w:rsidP="003F4F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LT">
    <w:altName w:val="Times New Roman"/>
    <w:panose1 w:val="00000000000000000000"/>
    <w:charset w:val="BA"/>
    <w:family w:val="roman"/>
    <w:notTrueType/>
    <w:pitch w:val="default"/>
    <w:sig w:usb0="00000005" w:usb1="00000000" w:usb2="00000000" w:usb3="00000000" w:csb0="00000080"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225CF8" w14:textId="77777777" w:rsidR="003F4FE2" w:rsidRDefault="003F4FE2" w:rsidP="003F4FE2">
      <w:r>
        <w:separator/>
      </w:r>
    </w:p>
  </w:footnote>
  <w:footnote w:type="continuationSeparator" w:id="0">
    <w:p w14:paraId="57E37B05" w14:textId="77777777" w:rsidR="003F4FE2" w:rsidRDefault="003F4FE2" w:rsidP="003F4F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282123" w14:textId="57003ED4" w:rsidR="00F10DE6" w:rsidRPr="00F10DE6" w:rsidRDefault="00F10DE6" w:rsidP="00F10DE6">
    <w:pPr>
      <w:pStyle w:val="Antrats"/>
      <w:jc w:val="right"/>
      <w:rPr>
        <w:b/>
        <w:bCs/>
      </w:rPr>
    </w:pPr>
    <w:r w:rsidRPr="00F10DE6">
      <w:rPr>
        <w:b/>
        <w:bCs/>
      </w:rPr>
      <w:t>Projektas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8E18A7" w14:textId="77777777" w:rsidR="000D3AB3" w:rsidRDefault="000D3AB3">
    <w:pPr>
      <w:pStyle w:val="Antrats"/>
      <w:jc w:val="center"/>
    </w:pPr>
  </w:p>
  <w:p w14:paraId="525499DB" w14:textId="77777777" w:rsidR="005611E9" w:rsidRPr="005611E9" w:rsidRDefault="005611E9" w:rsidP="005611E9">
    <w:pPr>
      <w:pStyle w:val="Antrats"/>
      <w:jc w:val="right"/>
      <w:rPr>
        <w:b/>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0599C"/>
    <w:multiLevelType w:val="hybridMultilevel"/>
    <w:tmpl w:val="DAB634D0"/>
    <w:lvl w:ilvl="0" w:tplc="E4DC816E">
      <w:start w:val="1"/>
      <w:numFmt w:val="decimal"/>
      <w:lvlText w:val="%1."/>
      <w:lvlJc w:val="left"/>
      <w:pPr>
        <w:ind w:left="1656" w:hanging="360"/>
      </w:pPr>
      <w:rPr>
        <w:rFonts w:hint="default"/>
      </w:rPr>
    </w:lvl>
    <w:lvl w:ilvl="1" w:tplc="04270019" w:tentative="1">
      <w:start w:val="1"/>
      <w:numFmt w:val="lowerLetter"/>
      <w:lvlText w:val="%2."/>
      <w:lvlJc w:val="left"/>
      <w:pPr>
        <w:ind w:left="2376" w:hanging="360"/>
      </w:pPr>
    </w:lvl>
    <w:lvl w:ilvl="2" w:tplc="0427001B" w:tentative="1">
      <w:start w:val="1"/>
      <w:numFmt w:val="lowerRoman"/>
      <w:lvlText w:val="%3."/>
      <w:lvlJc w:val="right"/>
      <w:pPr>
        <w:ind w:left="3096" w:hanging="180"/>
      </w:pPr>
    </w:lvl>
    <w:lvl w:ilvl="3" w:tplc="0427000F" w:tentative="1">
      <w:start w:val="1"/>
      <w:numFmt w:val="decimal"/>
      <w:lvlText w:val="%4."/>
      <w:lvlJc w:val="left"/>
      <w:pPr>
        <w:ind w:left="3816" w:hanging="360"/>
      </w:pPr>
    </w:lvl>
    <w:lvl w:ilvl="4" w:tplc="04270019" w:tentative="1">
      <w:start w:val="1"/>
      <w:numFmt w:val="lowerLetter"/>
      <w:lvlText w:val="%5."/>
      <w:lvlJc w:val="left"/>
      <w:pPr>
        <w:ind w:left="4536" w:hanging="360"/>
      </w:pPr>
    </w:lvl>
    <w:lvl w:ilvl="5" w:tplc="0427001B" w:tentative="1">
      <w:start w:val="1"/>
      <w:numFmt w:val="lowerRoman"/>
      <w:lvlText w:val="%6."/>
      <w:lvlJc w:val="right"/>
      <w:pPr>
        <w:ind w:left="5256" w:hanging="180"/>
      </w:pPr>
    </w:lvl>
    <w:lvl w:ilvl="6" w:tplc="0427000F" w:tentative="1">
      <w:start w:val="1"/>
      <w:numFmt w:val="decimal"/>
      <w:lvlText w:val="%7."/>
      <w:lvlJc w:val="left"/>
      <w:pPr>
        <w:ind w:left="5976" w:hanging="360"/>
      </w:pPr>
    </w:lvl>
    <w:lvl w:ilvl="7" w:tplc="04270019" w:tentative="1">
      <w:start w:val="1"/>
      <w:numFmt w:val="lowerLetter"/>
      <w:lvlText w:val="%8."/>
      <w:lvlJc w:val="left"/>
      <w:pPr>
        <w:ind w:left="6696" w:hanging="360"/>
      </w:pPr>
    </w:lvl>
    <w:lvl w:ilvl="8" w:tplc="0427001B" w:tentative="1">
      <w:start w:val="1"/>
      <w:numFmt w:val="lowerRoman"/>
      <w:lvlText w:val="%9."/>
      <w:lvlJc w:val="right"/>
      <w:pPr>
        <w:ind w:left="7416" w:hanging="180"/>
      </w:pPr>
    </w:lvl>
  </w:abstractNum>
  <w:abstractNum w:abstractNumId="1" w15:restartNumberingAfterBreak="0">
    <w:nsid w:val="08B251DB"/>
    <w:multiLevelType w:val="hybridMultilevel"/>
    <w:tmpl w:val="82DEF848"/>
    <w:lvl w:ilvl="0" w:tplc="41C44DBC">
      <w:start w:val="1"/>
      <w:numFmt w:val="decimal"/>
      <w:lvlText w:val="%1."/>
      <w:lvlJc w:val="left"/>
      <w:pPr>
        <w:ind w:left="1764" w:hanging="360"/>
      </w:pPr>
      <w:rPr>
        <w:rFonts w:hint="default"/>
        <w:b/>
      </w:rPr>
    </w:lvl>
    <w:lvl w:ilvl="1" w:tplc="04270019" w:tentative="1">
      <w:start w:val="1"/>
      <w:numFmt w:val="lowerLetter"/>
      <w:lvlText w:val="%2."/>
      <w:lvlJc w:val="left"/>
      <w:pPr>
        <w:ind w:left="2484" w:hanging="360"/>
      </w:pPr>
    </w:lvl>
    <w:lvl w:ilvl="2" w:tplc="0427001B" w:tentative="1">
      <w:start w:val="1"/>
      <w:numFmt w:val="lowerRoman"/>
      <w:lvlText w:val="%3."/>
      <w:lvlJc w:val="right"/>
      <w:pPr>
        <w:ind w:left="3204" w:hanging="180"/>
      </w:pPr>
    </w:lvl>
    <w:lvl w:ilvl="3" w:tplc="0427000F" w:tentative="1">
      <w:start w:val="1"/>
      <w:numFmt w:val="decimal"/>
      <w:lvlText w:val="%4."/>
      <w:lvlJc w:val="left"/>
      <w:pPr>
        <w:ind w:left="3924" w:hanging="360"/>
      </w:pPr>
    </w:lvl>
    <w:lvl w:ilvl="4" w:tplc="04270019" w:tentative="1">
      <w:start w:val="1"/>
      <w:numFmt w:val="lowerLetter"/>
      <w:lvlText w:val="%5."/>
      <w:lvlJc w:val="left"/>
      <w:pPr>
        <w:ind w:left="4644" w:hanging="360"/>
      </w:pPr>
    </w:lvl>
    <w:lvl w:ilvl="5" w:tplc="0427001B" w:tentative="1">
      <w:start w:val="1"/>
      <w:numFmt w:val="lowerRoman"/>
      <w:lvlText w:val="%6."/>
      <w:lvlJc w:val="right"/>
      <w:pPr>
        <w:ind w:left="5364" w:hanging="180"/>
      </w:pPr>
    </w:lvl>
    <w:lvl w:ilvl="6" w:tplc="0427000F" w:tentative="1">
      <w:start w:val="1"/>
      <w:numFmt w:val="decimal"/>
      <w:lvlText w:val="%7."/>
      <w:lvlJc w:val="left"/>
      <w:pPr>
        <w:ind w:left="6084" w:hanging="360"/>
      </w:pPr>
    </w:lvl>
    <w:lvl w:ilvl="7" w:tplc="04270019" w:tentative="1">
      <w:start w:val="1"/>
      <w:numFmt w:val="lowerLetter"/>
      <w:lvlText w:val="%8."/>
      <w:lvlJc w:val="left"/>
      <w:pPr>
        <w:ind w:left="6804" w:hanging="360"/>
      </w:pPr>
    </w:lvl>
    <w:lvl w:ilvl="8" w:tplc="0427001B" w:tentative="1">
      <w:start w:val="1"/>
      <w:numFmt w:val="lowerRoman"/>
      <w:lvlText w:val="%9."/>
      <w:lvlJc w:val="right"/>
      <w:pPr>
        <w:ind w:left="7524" w:hanging="180"/>
      </w:pPr>
    </w:lvl>
  </w:abstractNum>
  <w:abstractNum w:abstractNumId="2" w15:restartNumberingAfterBreak="0">
    <w:nsid w:val="0C67716E"/>
    <w:multiLevelType w:val="hybridMultilevel"/>
    <w:tmpl w:val="58EEF576"/>
    <w:lvl w:ilvl="0" w:tplc="E8D23F72">
      <w:start w:val="1"/>
      <w:numFmt w:val="decimal"/>
      <w:lvlText w:val="%1."/>
      <w:lvlJc w:val="left"/>
      <w:pPr>
        <w:ind w:left="1656" w:hanging="360"/>
      </w:pPr>
      <w:rPr>
        <w:rFonts w:hint="default"/>
      </w:rPr>
    </w:lvl>
    <w:lvl w:ilvl="1" w:tplc="04270019" w:tentative="1">
      <w:start w:val="1"/>
      <w:numFmt w:val="lowerLetter"/>
      <w:lvlText w:val="%2."/>
      <w:lvlJc w:val="left"/>
      <w:pPr>
        <w:ind w:left="2376" w:hanging="360"/>
      </w:pPr>
    </w:lvl>
    <w:lvl w:ilvl="2" w:tplc="0427001B" w:tentative="1">
      <w:start w:val="1"/>
      <w:numFmt w:val="lowerRoman"/>
      <w:lvlText w:val="%3."/>
      <w:lvlJc w:val="right"/>
      <w:pPr>
        <w:ind w:left="3096" w:hanging="180"/>
      </w:pPr>
    </w:lvl>
    <w:lvl w:ilvl="3" w:tplc="0427000F" w:tentative="1">
      <w:start w:val="1"/>
      <w:numFmt w:val="decimal"/>
      <w:lvlText w:val="%4."/>
      <w:lvlJc w:val="left"/>
      <w:pPr>
        <w:ind w:left="3816" w:hanging="360"/>
      </w:pPr>
    </w:lvl>
    <w:lvl w:ilvl="4" w:tplc="04270019" w:tentative="1">
      <w:start w:val="1"/>
      <w:numFmt w:val="lowerLetter"/>
      <w:lvlText w:val="%5."/>
      <w:lvlJc w:val="left"/>
      <w:pPr>
        <w:ind w:left="4536" w:hanging="360"/>
      </w:pPr>
    </w:lvl>
    <w:lvl w:ilvl="5" w:tplc="0427001B" w:tentative="1">
      <w:start w:val="1"/>
      <w:numFmt w:val="lowerRoman"/>
      <w:lvlText w:val="%6."/>
      <w:lvlJc w:val="right"/>
      <w:pPr>
        <w:ind w:left="5256" w:hanging="180"/>
      </w:pPr>
    </w:lvl>
    <w:lvl w:ilvl="6" w:tplc="0427000F" w:tentative="1">
      <w:start w:val="1"/>
      <w:numFmt w:val="decimal"/>
      <w:lvlText w:val="%7."/>
      <w:lvlJc w:val="left"/>
      <w:pPr>
        <w:ind w:left="5976" w:hanging="360"/>
      </w:pPr>
    </w:lvl>
    <w:lvl w:ilvl="7" w:tplc="04270019" w:tentative="1">
      <w:start w:val="1"/>
      <w:numFmt w:val="lowerLetter"/>
      <w:lvlText w:val="%8."/>
      <w:lvlJc w:val="left"/>
      <w:pPr>
        <w:ind w:left="6696" w:hanging="360"/>
      </w:pPr>
    </w:lvl>
    <w:lvl w:ilvl="8" w:tplc="0427001B" w:tentative="1">
      <w:start w:val="1"/>
      <w:numFmt w:val="lowerRoman"/>
      <w:lvlText w:val="%9."/>
      <w:lvlJc w:val="right"/>
      <w:pPr>
        <w:ind w:left="7416" w:hanging="180"/>
      </w:pPr>
    </w:lvl>
  </w:abstractNum>
  <w:abstractNum w:abstractNumId="3" w15:restartNumberingAfterBreak="0">
    <w:nsid w:val="1DFD26CD"/>
    <w:multiLevelType w:val="hybridMultilevel"/>
    <w:tmpl w:val="C28CE6E4"/>
    <w:lvl w:ilvl="0" w:tplc="480A33E6">
      <w:start w:val="1"/>
      <w:numFmt w:val="decimal"/>
      <w:lvlText w:val="%1."/>
      <w:lvlJc w:val="left"/>
      <w:pPr>
        <w:ind w:left="1650" w:hanging="360"/>
      </w:pPr>
      <w:rPr>
        <w:rFonts w:hint="default"/>
        <w:color w:val="auto"/>
      </w:rPr>
    </w:lvl>
    <w:lvl w:ilvl="1" w:tplc="04270019" w:tentative="1">
      <w:start w:val="1"/>
      <w:numFmt w:val="lowerLetter"/>
      <w:lvlText w:val="%2."/>
      <w:lvlJc w:val="left"/>
      <w:pPr>
        <w:ind w:left="2370" w:hanging="360"/>
      </w:pPr>
    </w:lvl>
    <w:lvl w:ilvl="2" w:tplc="0427001B" w:tentative="1">
      <w:start w:val="1"/>
      <w:numFmt w:val="lowerRoman"/>
      <w:lvlText w:val="%3."/>
      <w:lvlJc w:val="right"/>
      <w:pPr>
        <w:ind w:left="3090" w:hanging="180"/>
      </w:pPr>
    </w:lvl>
    <w:lvl w:ilvl="3" w:tplc="0427000F" w:tentative="1">
      <w:start w:val="1"/>
      <w:numFmt w:val="decimal"/>
      <w:lvlText w:val="%4."/>
      <w:lvlJc w:val="left"/>
      <w:pPr>
        <w:ind w:left="3810" w:hanging="360"/>
      </w:pPr>
    </w:lvl>
    <w:lvl w:ilvl="4" w:tplc="04270019" w:tentative="1">
      <w:start w:val="1"/>
      <w:numFmt w:val="lowerLetter"/>
      <w:lvlText w:val="%5."/>
      <w:lvlJc w:val="left"/>
      <w:pPr>
        <w:ind w:left="4530" w:hanging="360"/>
      </w:pPr>
    </w:lvl>
    <w:lvl w:ilvl="5" w:tplc="0427001B" w:tentative="1">
      <w:start w:val="1"/>
      <w:numFmt w:val="lowerRoman"/>
      <w:lvlText w:val="%6."/>
      <w:lvlJc w:val="right"/>
      <w:pPr>
        <w:ind w:left="5250" w:hanging="180"/>
      </w:pPr>
    </w:lvl>
    <w:lvl w:ilvl="6" w:tplc="0427000F" w:tentative="1">
      <w:start w:val="1"/>
      <w:numFmt w:val="decimal"/>
      <w:lvlText w:val="%7."/>
      <w:lvlJc w:val="left"/>
      <w:pPr>
        <w:ind w:left="5970" w:hanging="360"/>
      </w:pPr>
    </w:lvl>
    <w:lvl w:ilvl="7" w:tplc="04270019" w:tentative="1">
      <w:start w:val="1"/>
      <w:numFmt w:val="lowerLetter"/>
      <w:lvlText w:val="%8."/>
      <w:lvlJc w:val="left"/>
      <w:pPr>
        <w:ind w:left="6690" w:hanging="360"/>
      </w:pPr>
    </w:lvl>
    <w:lvl w:ilvl="8" w:tplc="0427001B" w:tentative="1">
      <w:start w:val="1"/>
      <w:numFmt w:val="lowerRoman"/>
      <w:lvlText w:val="%9."/>
      <w:lvlJc w:val="right"/>
      <w:pPr>
        <w:ind w:left="7410" w:hanging="180"/>
      </w:pPr>
    </w:lvl>
  </w:abstractNum>
  <w:abstractNum w:abstractNumId="4" w15:restartNumberingAfterBreak="0">
    <w:nsid w:val="36080383"/>
    <w:multiLevelType w:val="hybridMultilevel"/>
    <w:tmpl w:val="86E0CF62"/>
    <w:lvl w:ilvl="0" w:tplc="A6208504">
      <w:start w:val="1"/>
      <w:numFmt w:val="decimal"/>
      <w:lvlText w:val="%1."/>
      <w:lvlJc w:val="left"/>
      <w:pPr>
        <w:ind w:left="1636" w:hanging="360"/>
      </w:pPr>
      <w:rPr>
        <w:rFonts w:hint="default"/>
        <w:b/>
      </w:rPr>
    </w:lvl>
    <w:lvl w:ilvl="1" w:tplc="04270019" w:tentative="1">
      <w:start w:val="1"/>
      <w:numFmt w:val="lowerLetter"/>
      <w:lvlText w:val="%2."/>
      <w:lvlJc w:val="left"/>
      <w:pPr>
        <w:ind w:left="2356" w:hanging="360"/>
      </w:pPr>
    </w:lvl>
    <w:lvl w:ilvl="2" w:tplc="0427001B" w:tentative="1">
      <w:start w:val="1"/>
      <w:numFmt w:val="lowerRoman"/>
      <w:lvlText w:val="%3."/>
      <w:lvlJc w:val="right"/>
      <w:pPr>
        <w:ind w:left="3076" w:hanging="180"/>
      </w:pPr>
    </w:lvl>
    <w:lvl w:ilvl="3" w:tplc="0427000F" w:tentative="1">
      <w:start w:val="1"/>
      <w:numFmt w:val="decimal"/>
      <w:lvlText w:val="%4."/>
      <w:lvlJc w:val="left"/>
      <w:pPr>
        <w:ind w:left="3796" w:hanging="360"/>
      </w:pPr>
    </w:lvl>
    <w:lvl w:ilvl="4" w:tplc="04270019" w:tentative="1">
      <w:start w:val="1"/>
      <w:numFmt w:val="lowerLetter"/>
      <w:lvlText w:val="%5."/>
      <w:lvlJc w:val="left"/>
      <w:pPr>
        <w:ind w:left="4516" w:hanging="360"/>
      </w:pPr>
    </w:lvl>
    <w:lvl w:ilvl="5" w:tplc="0427001B" w:tentative="1">
      <w:start w:val="1"/>
      <w:numFmt w:val="lowerRoman"/>
      <w:lvlText w:val="%6."/>
      <w:lvlJc w:val="right"/>
      <w:pPr>
        <w:ind w:left="5236" w:hanging="180"/>
      </w:pPr>
    </w:lvl>
    <w:lvl w:ilvl="6" w:tplc="0427000F" w:tentative="1">
      <w:start w:val="1"/>
      <w:numFmt w:val="decimal"/>
      <w:lvlText w:val="%7."/>
      <w:lvlJc w:val="left"/>
      <w:pPr>
        <w:ind w:left="5956" w:hanging="360"/>
      </w:pPr>
    </w:lvl>
    <w:lvl w:ilvl="7" w:tplc="04270019" w:tentative="1">
      <w:start w:val="1"/>
      <w:numFmt w:val="lowerLetter"/>
      <w:lvlText w:val="%8."/>
      <w:lvlJc w:val="left"/>
      <w:pPr>
        <w:ind w:left="6676" w:hanging="360"/>
      </w:pPr>
    </w:lvl>
    <w:lvl w:ilvl="8" w:tplc="0427001B" w:tentative="1">
      <w:start w:val="1"/>
      <w:numFmt w:val="lowerRoman"/>
      <w:lvlText w:val="%9."/>
      <w:lvlJc w:val="right"/>
      <w:pPr>
        <w:ind w:left="7396" w:hanging="180"/>
      </w:pPr>
    </w:lvl>
  </w:abstractNum>
  <w:abstractNum w:abstractNumId="5" w15:restartNumberingAfterBreak="0">
    <w:nsid w:val="476529B8"/>
    <w:multiLevelType w:val="hybridMultilevel"/>
    <w:tmpl w:val="B8924BD4"/>
    <w:lvl w:ilvl="0" w:tplc="C1DA4EE2">
      <w:start w:val="1"/>
      <w:numFmt w:val="decimal"/>
      <w:lvlText w:val="%1."/>
      <w:lvlJc w:val="left"/>
      <w:pPr>
        <w:ind w:left="1650" w:hanging="360"/>
      </w:pPr>
      <w:rPr>
        <w:rFonts w:hint="default"/>
      </w:rPr>
    </w:lvl>
    <w:lvl w:ilvl="1" w:tplc="04270019" w:tentative="1">
      <w:start w:val="1"/>
      <w:numFmt w:val="lowerLetter"/>
      <w:lvlText w:val="%2."/>
      <w:lvlJc w:val="left"/>
      <w:pPr>
        <w:ind w:left="2370" w:hanging="360"/>
      </w:pPr>
    </w:lvl>
    <w:lvl w:ilvl="2" w:tplc="0427001B" w:tentative="1">
      <w:start w:val="1"/>
      <w:numFmt w:val="lowerRoman"/>
      <w:lvlText w:val="%3."/>
      <w:lvlJc w:val="right"/>
      <w:pPr>
        <w:ind w:left="3090" w:hanging="180"/>
      </w:pPr>
    </w:lvl>
    <w:lvl w:ilvl="3" w:tplc="0427000F" w:tentative="1">
      <w:start w:val="1"/>
      <w:numFmt w:val="decimal"/>
      <w:lvlText w:val="%4."/>
      <w:lvlJc w:val="left"/>
      <w:pPr>
        <w:ind w:left="3810" w:hanging="360"/>
      </w:pPr>
    </w:lvl>
    <w:lvl w:ilvl="4" w:tplc="04270019" w:tentative="1">
      <w:start w:val="1"/>
      <w:numFmt w:val="lowerLetter"/>
      <w:lvlText w:val="%5."/>
      <w:lvlJc w:val="left"/>
      <w:pPr>
        <w:ind w:left="4530" w:hanging="360"/>
      </w:pPr>
    </w:lvl>
    <w:lvl w:ilvl="5" w:tplc="0427001B" w:tentative="1">
      <w:start w:val="1"/>
      <w:numFmt w:val="lowerRoman"/>
      <w:lvlText w:val="%6."/>
      <w:lvlJc w:val="right"/>
      <w:pPr>
        <w:ind w:left="5250" w:hanging="180"/>
      </w:pPr>
    </w:lvl>
    <w:lvl w:ilvl="6" w:tplc="0427000F" w:tentative="1">
      <w:start w:val="1"/>
      <w:numFmt w:val="decimal"/>
      <w:lvlText w:val="%7."/>
      <w:lvlJc w:val="left"/>
      <w:pPr>
        <w:ind w:left="5970" w:hanging="360"/>
      </w:pPr>
    </w:lvl>
    <w:lvl w:ilvl="7" w:tplc="04270019" w:tentative="1">
      <w:start w:val="1"/>
      <w:numFmt w:val="lowerLetter"/>
      <w:lvlText w:val="%8."/>
      <w:lvlJc w:val="left"/>
      <w:pPr>
        <w:ind w:left="6690" w:hanging="360"/>
      </w:pPr>
    </w:lvl>
    <w:lvl w:ilvl="8" w:tplc="0427001B" w:tentative="1">
      <w:start w:val="1"/>
      <w:numFmt w:val="lowerRoman"/>
      <w:lvlText w:val="%9."/>
      <w:lvlJc w:val="right"/>
      <w:pPr>
        <w:ind w:left="7410" w:hanging="180"/>
      </w:pPr>
    </w:lvl>
  </w:abstractNum>
  <w:abstractNum w:abstractNumId="6" w15:restartNumberingAfterBreak="0">
    <w:nsid w:val="4A4739D7"/>
    <w:multiLevelType w:val="hybridMultilevel"/>
    <w:tmpl w:val="C94E38D2"/>
    <w:lvl w:ilvl="0" w:tplc="85EAF550">
      <w:start w:val="1"/>
      <w:numFmt w:val="upperLetter"/>
      <w:lvlText w:val="%1."/>
      <w:lvlJc w:val="left"/>
      <w:pPr>
        <w:ind w:left="1650" w:hanging="360"/>
      </w:pPr>
      <w:rPr>
        <w:rFonts w:hint="default"/>
      </w:rPr>
    </w:lvl>
    <w:lvl w:ilvl="1" w:tplc="04270019" w:tentative="1">
      <w:start w:val="1"/>
      <w:numFmt w:val="lowerLetter"/>
      <w:lvlText w:val="%2."/>
      <w:lvlJc w:val="left"/>
      <w:pPr>
        <w:ind w:left="2370" w:hanging="360"/>
      </w:pPr>
    </w:lvl>
    <w:lvl w:ilvl="2" w:tplc="0427001B" w:tentative="1">
      <w:start w:val="1"/>
      <w:numFmt w:val="lowerRoman"/>
      <w:lvlText w:val="%3."/>
      <w:lvlJc w:val="right"/>
      <w:pPr>
        <w:ind w:left="3090" w:hanging="180"/>
      </w:pPr>
    </w:lvl>
    <w:lvl w:ilvl="3" w:tplc="0427000F" w:tentative="1">
      <w:start w:val="1"/>
      <w:numFmt w:val="decimal"/>
      <w:lvlText w:val="%4."/>
      <w:lvlJc w:val="left"/>
      <w:pPr>
        <w:ind w:left="3810" w:hanging="360"/>
      </w:pPr>
    </w:lvl>
    <w:lvl w:ilvl="4" w:tplc="04270019" w:tentative="1">
      <w:start w:val="1"/>
      <w:numFmt w:val="lowerLetter"/>
      <w:lvlText w:val="%5."/>
      <w:lvlJc w:val="left"/>
      <w:pPr>
        <w:ind w:left="4530" w:hanging="360"/>
      </w:pPr>
    </w:lvl>
    <w:lvl w:ilvl="5" w:tplc="0427001B" w:tentative="1">
      <w:start w:val="1"/>
      <w:numFmt w:val="lowerRoman"/>
      <w:lvlText w:val="%6."/>
      <w:lvlJc w:val="right"/>
      <w:pPr>
        <w:ind w:left="5250" w:hanging="180"/>
      </w:pPr>
    </w:lvl>
    <w:lvl w:ilvl="6" w:tplc="0427000F" w:tentative="1">
      <w:start w:val="1"/>
      <w:numFmt w:val="decimal"/>
      <w:lvlText w:val="%7."/>
      <w:lvlJc w:val="left"/>
      <w:pPr>
        <w:ind w:left="5970" w:hanging="360"/>
      </w:pPr>
    </w:lvl>
    <w:lvl w:ilvl="7" w:tplc="04270019" w:tentative="1">
      <w:start w:val="1"/>
      <w:numFmt w:val="lowerLetter"/>
      <w:lvlText w:val="%8."/>
      <w:lvlJc w:val="left"/>
      <w:pPr>
        <w:ind w:left="6690" w:hanging="360"/>
      </w:pPr>
    </w:lvl>
    <w:lvl w:ilvl="8" w:tplc="0427001B" w:tentative="1">
      <w:start w:val="1"/>
      <w:numFmt w:val="lowerRoman"/>
      <w:lvlText w:val="%9."/>
      <w:lvlJc w:val="right"/>
      <w:pPr>
        <w:ind w:left="7410" w:hanging="180"/>
      </w:pPr>
    </w:lvl>
  </w:abstractNum>
  <w:abstractNum w:abstractNumId="7" w15:restartNumberingAfterBreak="0">
    <w:nsid w:val="52D0331C"/>
    <w:multiLevelType w:val="hybridMultilevel"/>
    <w:tmpl w:val="B9521578"/>
    <w:lvl w:ilvl="0" w:tplc="F46EEA00">
      <w:start w:val="1"/>
      <w:numFmt w:val="decimal"/>
      <w:lvlText w:val="%1)"/>
      <w:lvlJc w:val="left"/>
      <w:pPr>
        <w:ind w:left="1607" w:hanging="360"/>
      </w:pPr>
      <w:rPr>
        <w:rFonts w:hint="default"/>
      </w:rPr>
    </w:lvl>
    <w:lvl w:ilvl="1" w:tplc="04270019" w:tentative="1">
      <w:start w:val="1"/>
      <w:numFmt w:val="lowerLetter"/>
      <w:lvlText w:val="%2."/>
      <w:lvlJc w:val="left"/>
      <w:pPr>
        <w:ind w:left="2327" w:hanging="360"/>
      </w:pPr>
    </w:lvl>
    <w:lvl w:ilvl="2" w:tplc="0427001B" w:tentative="1">
      <w:start w:val="1"/>
      <w:numFmt w:val="lowerRoman"/>
      <w:lvlText w:val="%3."/>
      <w:lvlJc w:val="right"/>
      <w:pPr>
        <w:ind w:left="3047" w:hanging="180"/>
      </w:pPr>
    </w:lvl>
    <w:lvl w:ilvl="3" w:tplc="0427000F" w:tentative="1">
      <w:start w:val="1"/>
      <w:numFmt w:val="decimal"/>
      <w:lvlText w:val="%4."/>
      <w:lvlJc w:val="left"/>
      <w:pPr>
        <w:ind w:left="3767" w:hanging="360"/>
      </w:pPr>
    </w:lvl>
    <w:lvl w:ilvl="4" w:tplc="04270019" w:tentative="1">
      <w:start w:val="1"/>
      <w:numFmt w:val="lowerLetter"/>
      <w:lvlText w:val="%5."/>
      <w:lvlJc w:val="left"/>
      <w:pPr>
        <w:ind w:left="4487" w:hanging="360"/>
      </w:pPr>
    </w:lvl>
    <w:lvl w:ilvl="5" w:tplc="0427001B" w:tentative="1">
      <w:start w:val="1"/>
      <w:numFmt w:val="lowerRoman"/>
      <w:lvlText w:val="%6."/>
      <w:lvlJc w:val="right"/>
      <w:pPr>
        <w:ind w:left="5207" w:hanging="180"/>
      </w:pPr>
    </w:lvl>
    <w:lvl w:ilvl="6" w:tplc="0427000F" w:tentative="1">
      <w:start w:val="1"/>
      <w:numFmt w:val="decimal"/>
      <w:lvlText w:val="%7."/>
      <w:lvlJc w:val="left"/>
      <w:pPr>
        <w:ind w:left="5927" w:hanging="360"/>
      </w:pPr>
    </w:lvl>
    <w:lvl w:ilvl="7" w:tplc="04270019" w:tentative="1">
      <w:start w:val="1"/>
      <w:numFmt w:val="lowerLetter"/>
      <w:lvlText w:val="%8."/>
      <w:lvlJc w:val="left"/>
      <w:pPr>
        <w:ind w:left="6647" w:hanging="360"/>
      </w:pPr>
    </w:lvl>
    <w:lvl w:ilvl="8" w:tplc="0427001B" w:tentative="1">
      <w:start w:val="1"/>
      <w:numFmt w:val="lowerRoman"/>
      <w:lvlText w:val="%9."/>
      <w:lvlJc w:val="right"/>
      <w:pPr>
        <w:ind w:left="7367" w:hanging="180"/>
      </w:pPr>
    </w:lvl>
  </w:abstractNum>
  <w:abstractNum w:abstractNumId="8" w15:restartNumberingAfterBreak="0">
    <w:nsid w:val="7C93770F"/>
    <w:multiLevelType w:val="hybridMultilevel"/>
    <w:tmpl w:val="0C1A9176"/>
    <w:lvl w:ilvl="0" w:tplc="A4BE7496">
      <w:start w:val="1"/>
      <w:numFmt w:val="decimal"/>
      <w:lvlText w:val="%1."/>
      <w:lvlJc w:val="left"/>
      <w:pPr>
        <w:ind w:left="1656" w:hanging="360"/>
      </w:pPr>
      <w:rPr>
        <w:rFonts w:hint="default"/>
      </w:rPr>
    </w:lvl>
    <w:lvl w:ilvl="1" w:tplc="04270019" w:tentative="1">
      <w:start w:val="1"/>
      <w:numFmt w:val="lowerLetter"/>
      <w:lvlText w:val="%2."/>
      <w:lvlJc w:val="left"/>
      <w:pPr>
        <w:ind w:left="2376" w:hanging="360"/>
      </w:pPr>
    </w:lvl>
    <w:lvl w:ilvl="2" w:tplc="0427001B" w:tentative="1">
      <w:start w:val="1"/>
      <w:numFmt w:val="lowerRoman"/>
      <w:lvlText w:val="%3."/>
      <w:lvlJc w:val="right"/>
      <w:pPr>
        <w:ind w:left="3096" w:hanging="180"/>
      </w:pPr>
    </w:lvl>
    <w:lvl w:ilvl="3" w:tplc="0427000F" w:tentative="1">
      <w:start w:val="1"/>
      <w:numFmt w:val="decimal"/>
      <w:lvlText w:val="%4."/>
      <w:lvlJc w:val="left"/>
      <w:pPr>
        <w:ind w:left="3816" w:hanging="360"/>
      </w:pPr>
    </w:lvl>
    <w:lvl w:ilvl="4" w:tplc="04270019" w:tentative="1">
      <w:start w:val="1"/>
      <w:numFmt w:val="lowerLetter"/>
      <w:lvlText w:val="%5."/>
      <w:lvlJc w:val="left"/>
      <w:pPr>
        <w:ind w:left="4536" w:hanging="360"/>
      </w:pPr>
    </w:lvl>
    <w:lvl w:ilvl="5" w:tplc="0427001B" w:tentative="1">
      <w:start w:val="1"/>
      <w:numFmt w:val="lowerRoman"/>
      <w:lvlText w:val="%6."/>
      <w:lvlJc w:val="right"/>
      <w:pPr>
        <w:ind w:left="5256" w:hanging="180"/>
      </w:pPr>
    </w:lvl>
    <w:lvl w:ilvl="6" w:tplc="0427000F" w:tentative="1">
      <w:start w:val="1"/>
      <w:numFmt w:val="decimal"/>
      <w:lvlText w:val="%7."/>
      <w:lvlJc w:val="left"/>
      <w:pPr>
        <w:ind w:left="5976" w:hanging="360"/>
      </w:pPr>
    </w:lvl>
    <w:lvl w:ilvl="7" w:tplc="04270019" w:tentative="1">
      <w:start w:val="1"/>
      <w:numFmt w:val="lowerLetter"/>
      <w:lvlText w:val="%8."/>
      <w:lvlJc w:val="left"/>
      <w:pPr>
        <w:ind w:left="6696" w:hanging="360"/>
      </w:pPr>
    </w:lvl>
    <w:lvl w:ilvl="8" w:tplc="0427001B" w:tentative="1">
      <w:start w:val="1"/>
      <w:numFmt w:val="lowerRoman"/>
      <w:lvlText w:val="%9."/>
      <w:lvlJc w:val="right"/>
      <w:pPr>
        <w:ind w:left="7416" w:hanging="180"/>
      </w:pPr>
    </w:lvl>
  </w:abstractNum>
  <w:num w:numId="1">
    <w:abstractNumId w:val="1"/>
  </w:num>
  <w:num w:numId="2">
    <w:abstractNumId w:val="6"/>
  </w:num>
  <w:num w:numId="3">
    <w:abstractNumId w:val="3"/>
  </w:num>
  <w:num w:numId="4">
    <w:abstractNumId w:val="4"/>
  </w:num>
  <w:num w:numId="5">
    <w:abstractNumId w:val="5"/>
  </w:num>
  <w:num w:numId="6">
    <w:abstractNumId w:val="2"/>
  </w:num>
  <w:num w:numId="7">
    <w:abstractNumId w:val="0"/>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1296"/>
  <w:hyphenationZone w:val="396"/>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4FD7"/>
    <w:rsid w:val="0000115D"/>
    <w:rsid w:val="00027788"/>
    <w:rsid w:val="000355FA"/>
    <w:rsid w:val="0003644C"/>
    <w:rsid w:val="000703F1"/>
    <w:rsid w:val="000A081F"/>
    <w:rsid w:val="000D3AB3"/>
    <w:rsid w:val="000D3C45"/>
    <w:rsid w:val="000E5EEF"/>
    <w:rsid w:val="000F56FB"/>
    <w:rsid w:val="00160423"/>
    <w:rsid w:val="00163A69"/>
    <w:rsid w:val="00163AAF"/>
    <w:rsid w:val="00174317"/>
    <w:rsid w:val="00181A46"/>
    <w:rsid w:val="00186FA4"/>
    <w:rsid w:val="001A2F27"/>
    <w:rsid w:val="001B26C7"/>
    <w:rsid w:val="001D6211"/>
    <w:rsid w:val="001E48A6"/>
    <w:rsid w:val="00212E15"/>
    <w:rsid w:val="00215519"/>
    <w:rsid w:val="00216FB7"/>
    <w:rsid w:val="00220970"/>
    <w:rsid w:val="002636A2"/>
    <w:rsid w:val="00273048"/>
    <w:rsid w:val="00276CA2"/>
    <w:rsid w:val="00295AFE"/>
    <w:rsid w:val="002B6556"/>
    <w:rsid w:val="002F2C8C"/>
    <w:rsid w:val="00307AD5"/>
    <w:rsid w:val="00311EB7"/>
    <w:rsid w:val="00326935"/>
    <w:rsid w:val="00334851"/>
    <w:rsid w:val="00362C3F"/>
    <w:rsid w:val="00367C09"/>
    <w:rsid w:val="003B69B7"/>
    <w:rsid w:val="003C3C66"/>
    <w:rsid w:val="003D2420"/>
    <w:rsid w:val="003D5AB6"/>
    <w:rsid w:val="003E32FC"/>
    <w:rsid w:val="003E7B36"/>
    <w:rsid w:val="003F4FE2"/>
    <w:rsid w:val="00415EEB"/>
    <w:rsid w:val="004232A7"/>
    <w:rsid w:val="00426D09"/>
    <w:rsid w:val="0044048D"/>
    <w:rsid w:val="0044586E"/>
    <w:rsid w:val="00450E53"/>
    <w:rsid w:val="00457BDE"/>
    <w:rsid w:val="00485E01"/>
    <w:rsid w:val="004C1F8B"/>
    <w:rsid w:val="004C24B7"/>
    <w:rsid w:val="004D5BC9"/>
    <w:rsid w:val="00507A6D"/>
    <w:rsid w:val="00517913"/>
    <w:rsid w:val="00521B65"/>
    <w:rsid w:val="00524E03"/>
    <w:rsid w:val="00527F1E"/>
    <w:rsid w:val="005611E9"/>
    <w:rsid w:val="00570D4D"/>
    <w:rsid w:val="0058759A"/>
    <w:rsid w:val="005A020F"/>
    <w:rsid w:val="005A067B"/>
    <w:rsid w:val="005B4FFA"/>
    <w:rsid w:val="005C5903"/>
    <w:rsid w:val="005C6160"/>
    <w:rsid w:val="005C783E"/>
    <w:rsid w:val="005D4FD7"/>
    <w:rsid w:val="00602BC0"/>
    <w:rsid w:val="00613B87"/>
    <w:rsid w:val="00615F4D"/>
    <w:rsid w:val="00621FB9"/>
    <w:rsid w:val="00627536"/>
    <w:rsid w:val="00642FEF"/>
    <w:rsid w:val="006603C3"/>
    <w:rsid w:val="006B1739"/>
    <w:rsid w:val="006D1ECC"/>
    <w:rsid w:val="006D6DFF"/>
    <w:rsid w:val="00714500"/>
    <w:rsid w:val="007527D4"/>
    <w:rsid w:val="007564DB"/>
    <w:rsid w:val="00785D83"/>
    <w:rsid w:val="0078676B"/>
    <w:rsid w:val="007938EE"/>
    <w:rsid w:val="007954D9"/>
    <w:rsid w:val="008165C7"/>
    <w:rsid w:val="00836494"/>
    <w:rsid w:val="00850048"/>
    <w:rsid w:val="0089143A"/>
    <w:rsid w:val="008E2F27"/>
    <w:rsid w:val="00903FAC"/>
    <w:rsid w:val="00914D67"/>
    <w:rsid w:val="00965690"/>
    <w:rsid w:val="00993156"/>
    <w:rsid w:val="00997E31"/>
    <w:rsid w:val="009B1C30"/>
    <w:rsid w:val="009C2B82"/>
    <w:rsid w:val="009D4EE9"/>
    <w:rsid w:val="00A01DD9"/>
    <w:rsid w:val="00A127A6"/>
    <w:rsid w:val="00A252C4"/>
    <w:rsid w:val="00A30563"/>
    <w:rsid w:val="00A568BE"/>
    <w:rsid w:val="00A9602D"/>
    <w:rsid w:val="00AB7870"/>
    <w:rsid w:val="00B02549"/>
    <w:rsid w:val="00B36085"/>
    <w:rsid w:val="00B37F71"/>
    <w:rsid w:val="00B42300"/>
    <w:rsid w:val="00B60996"/>
    <w:rsid w:val="00B73B9C"/>
    <w:rsid w:val="00B83675"/>
    <w:rsid w:val="00BA18B7"/>
    <w:rsid w:val="00BE5938"/>
    <w:rsid w:val="00C13984"/>
    <w:rsid w:val="00C15D2E"/>
    <w:rsid w:val="00C405E6"/>
    <w:rsid w:val="00C6155E"/>
    <w:rsid w:val="00C64FEE"/>
    <w:rsid w:val="00C70E19"/>
    <w:rsid w:val="00C82B97"/>
    <w:rsid w:val="00C871B7"/>
    <w:rsid w:val="00C96413"/>
    <w:rsid w:val="00CA2C64"/>
    <w:rsid w:val="00CC2FC0"/>
    <w:rsid w:val="00D4290C"/>
    <w:rsid w:val="00D5196B"/>
    <w:rsid w:val="00D755C6"/>
    <w:rsid w:val="00D93A8F"/>
    <w:rsid w:val="00D97D3E"/>
    <w:rsid w:val="00DA5696"/>
    <w:rsid w:val="00DB5452"/>
    <w:rsid w:val="00E101F0"/>
    <w:rsid w:val="00E16261"/>
    <w:rsid w:val="00E21FCB"/>
    <w:rsid w:val="00E23B6A"/>
    <w:rsid w:val="00E34927"/>
    <w:rsid w:val="00E43275"/>
    <w:rsid w:val="00E43CD0"/>
    <w:rsid w:val="00E81256"/>
    <w:rsid w:val="00E83D31"/>
    <w:rsid w:val="00E97326"/>
    <w:rsid w:val="00EB63EF"/>
    <w:rsid w:val="00EC2B6B"/>
    <w:rsid w:val="00EC741F"/>
    <w:rsid w:val="00EE06EE"/>
    <w:rsid w:val="00F10DE6"/>
    <w:rsid w:val="00F1115F"/>
    <w:rsid w:val="00F14E5D"/>
    <w:rsid w:val="00F20AFD"/>
    <w:rsid w:val="00F322B0"/>
    <w:rsid w:val="00F62304"/>
    <w:rsid w:val="00F63E20"/>
    <w:rsid w:val="00F8483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504379"/>
  <w15:chartTrackingRefBased/>
  <w15:docId w15:val="{AA8155CE-6DE4-4448-862A-33B27CB0D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334851"/>
    <w:pPr>
      <w:spacing w:after="0" w:line="240" w:lineRule="auto"/>
    </w:pPr>
    <w:rPr>
      <w:rFonts w:ascii="Times New Roman" w:eastAsia="Times New Roman"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5D4FD7"/>
    <w:pPr>
      <w:tabs>
        <w:tab w:val="center" w:pos="4819"/>
        <w:tab w:val="right" w:pos="9638"/>
      </w:tabs>
    </w:pPr>
  </w:style>
  <w:style w:type="character" w:customStyle="1" w:styleId="AntratsDiagrama">
    <w:name w:val="Antraštės Diagrama"/>
    <w:basedOn w:val="Numatytasispastraiposriftas"/>
    <w:link w:val="Antrats"/>
    <w:uiPriority w:val="99"/>
    <w:rsid w:val="005D4FD7"/>
    <w:rPr>
      <w:rFonts w:ascii="Times New Roman" w:eastAsia="Times New Roman" w:hAnsi="Times New Roman" w:cs="Times New Roman"/>
      <w:sz w:val="24"/>
      <w:szCs w:val="24"/>
      <w:lang w:eastAsia="lt-LT"/>
    </w:rPr>
  </w:style>
  <w:style w:type="character" w:styleId="Puslapionumeris">
    <w:name w:val="page number"/>
    <w:basedOn w:val="Numatytasispastraiposriftas"/>
    <w:rsid w:val="005D4FD7"/>
  </w:style>
  <w:style w:type="paragraph" w:styleId="Porat">
    <w:name w:val="footer"/>
    <w:basedOn w:val="prastasis"/>
    <w:link w:val="PoratDiagrama"/>
    <w:uiPriority w:val="99"/>
    <w:unhideWhenUsed/>
    <w:rsid w:val="003F4FE2"/>
    <w:pPr>
      <w:tabs>
        <w:tab w:val="center" w:pos="4819"/>
        <w:tab w:val="right" w:pos="9638"/>
      </w:tabs>
    </w:pPr>
  </w:style>
  <w:style w:type="character" w:customStyle="1" w:styleId="PoratDiagrama">
    <w:name w:val="Poraštė Diagrama"/>
    <w:basedOn w:val="Numatytasispastraiposriftas"/>
    <w:link w:val="Porat"/>
    <w:uiPriority w:val="99"/>
    <w:rsid w:val="003F4FE2"/>
    <w:rPr>
      <w:rFonts w:ascii="Times New Roman" w:eastAsia="Times New Roman" w:hAnsi="Times New Roman" w:cs="Times New Roman"/>
      <w:sz w:val="24"/>
      <w:szCs w:val="24"/>
      <w:lang w:eastAsia="lt-LT"/>
    </w:rPr>
  </w:style>
  <w:style w:type="paragraph" w:styleId="Sraopastraipa">
    <w:name w:val="List Paragraph"/>
    <w:basedOn w:val="prastasis"/>
    <w:uiPriority w:val="34"/>
    <w:qFormat/>
    <w:rsid w:val="001D6211"/>
    <w:pPr>
      <w:ind w:left="720"/>
      <w:contextualSpacing/>
    </w:pPr>
  </w:style>
  <w:style w:type="character" w:styleId="Grietas">
    <w:name w:val="Strong"/>
    <w:uiPriority w:val="22"/>
    <w:qFormat/>
    <w:rsid w:val="00163A69"/>
    <w:rPr>
      <w:b/>
      <w:bCs/>
    </w:rPr>
  </w:style>
  <w:style w:type="character" w:customStyle="1" w:styleId="textv10grey">
    <w:name w:val="textv10grey"/>
    <w:basedOn w:val="Numatytasispastraiposriftas"/>
    <w:rsid w:val="00163A69"/>
  </w:style>
  <w:style w:type="character" w:styleId="Hipersaitas">
    <w:name w:val="Hyperlink"/>
    <w:basedOn w:val="Numatytasispastraiposriftas"/>
    <w:uiPriority w:val="99"/>
    <w:unhideWhenUsed/>
    <w:rsid w:val="00C70E19"/>
    <w:rPr>
      <w:color w:val="0563C1" w:themeColor="hyperlink"/>
      <w:u w:val="single"/>
    </w:rPr>
  </w:style>
  <w:style w:type="character" w:styleId="Neapdorotaspaminjimas">
    <w:name w:val="Unresolved Mention"/>
    <w:basedOn w:val="Numatytasispastraiposriftas"/>
    <w:uiPriority w:val="99"/>
    <w:semiHidden/>
    <w:unhideWhenUsed/>
    <w:rsid w:val="00C70E19"/>
    <w:rPr>
      <w:color w:val="605E5C"/>
      <w:shd w:val="clear" w:color="auto" w:fill="E1DFDD"/>
    </w:rPr>
  </w:style>
  <w:style w:type="paragraph" w:styleId="Debesliotekstas">
    <w:name w:val="Balloon Text"/>
    <w:basedOn w:val="prastasis"/>
    <w:link w:val="DebesliotekstasDiagrama"/>
    <w:uiPriority w:val="99"/>
    <w:semiHidden/>
    <w:unhideWhenUsed/>
    <w:rsid w:val="000E5EEF"/>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0E5EEF"/>
    <w:rPr>
      <w:rFonts w:ascii="Segoe UI" w:eastAsia="Times New Roman" w:hAnsi="Segoe UI" w:cs="Segoe UI"/>
      <w:sz w:val="18"/>
      <w:szCs w:val="18"/>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4205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6499</Words>
  <Characters>3705</Characters>
  <Application>Microsoft Office Word</Application>
  <DocSecurity>0</DocSecurity>
  <Lines>30</Lines>
  <Paragraphs>20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10184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Kazlauskaitė</dc:creator>
  <cp:keywords/>
  <dc:description/>
  <cp:lastModifiedBy>Zina Kurmelienė</cp:lastModifiedBy>
  <cp:revision>5</cp:revision>
  <cp:lastPrinted>2022-06-13T10:16:00Z</cp:lastPrinted>
  <dcterms:created xsi:type="dcterms:W3CDTF">2022-06-21T06:52:00Z</dcterms:created>
  <dcterms:modified xsi:type="dcterms:W3CDTF">2022-06-21T06:59:00Z</dcterms:modified>
</cp:coreProperties>
</file>