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E0" w:rsidRPr="00DE4EF0" w:rsidRDefault="00B726E0" w:rsidP="0084059F">
      <w:pPr>
        <w:jc w:val="center"/>
        <w:rPr>
          <w:b/>
        </w:rPr>
      </w:pPr>
      <w:r w:rsidRPr="00DE4EF0">
        <w:rPr>
          <w:b/>
        </w:rPr>
        <w:t>UKMERGĖS RAJONO SAVIVALDYBĖS</w:t>
      </w:r>
    </w:p>
    <w:p w:rsidR="00B726E0" w:rsidRPr="00DE4EF0" w:rsidRDefault="00B726E0" w:rsidP="00B726E0">
      <w:pPr>
        <w:jc w:val="center"/>
        <w:rPr>
          <w:b/>
        </w:rPr>
      </w:pPr>
      <w:r w:rsidRPr="00DE4EF0">
        <w:rPr>
          <w:b/>
        </w:rPr>
        <w:t xml:space="preserve"> TARYBA</w:t>
      </w:r>
    </w:p>
    <w:p w:rsidR="00B726E0" w:rsidRPr="00DE4EF0" w:rsidRDefault="00B726E0" w:rsidP="00B726E0">
      <w:pPr>
        <w:jc w:val="center"/>
        <w:rPr>
          <w:b/>
        </w:rPr>
      </w:pPr>
    </w:p>
    <w:p w:rsidR="00B726E0" w:rsidRPr="00DE4EF0" w:rsidRDefault="00B726E0" w:rsidP="00B726E0">
      <w:pPr>
        <w:jc w:val="center"/>
        <w:rPr>
          <w:b/>
        </w:rPr>
      </w:pPr>
      <w:r w:rsidRPr="00DE4EF0">
        <w:rPr>
          <w:b/>
        </w:rPr>
        <w:t>SPRENDIMAS</w:t>
      </w:r>
    </w:p>
    <w:p w:rsidR="00987160" w:rsidRDefault="00B726E0" w:rsidP="001739EE">
      <w:pPr>
        <w:jc w:val="center"/>
        <w:rPr>
          <w:b/>
        </w:rPr>
      </w:pPr>
      <w:r w:rsidRPr="00DE4EF0">
        <w:rPr>
          <w:b/>
        </w:rPr>
        <w:t xml:space="preserve">DĖL </w:t>
      </w:r>
      <w:r w:rsidR="00987160">
        <w:rPr>
          <w:b/>
        </w:rPr>
        <w:t xml:space="preserve">IKIMOKYKLINIO IR PRIEŠMOKYKLINIO UGDYMO GRUPIŲ IR PRADINIO, PAGRINDINIO BEI VIDURINIO UGDYMO KLASIŲ KOMPLEKTAVIMO </w:t>
      </w:r>
    </w:p>
    <w:p w:rsidR="00B726E0" w:rsidRPr="00DE4EF0" w:rsidRDefault="001739EE" w:rsidP="001739EE">
      <w:pPr>
        <w:jc w:val="center"/>
        <w:rPr>
          <w:b/>
        </w:rPr>
      </w:pPr>
      <w:r>
        <w:rPr>
          <w:b/>
        </w:rPr>
        <w:t>TVARKOS APRAŠO PAKEITIMO</w:t>
      </w:r>
    </w:p>
    <w:p w:rsidR="00B726E0" w:rsidRPr="00DE4EF0" w:rsidRDefault="00B726E0" w:rsidP="00B726E0">
      <w:pPr>
        <w:jc w:val="center"/>
        <w:rPr>
          <w:b/>
        </w:rPr>
      </w:pPr>
    </w:p>
    <w:p w:rsidR="00B726E0" w:rsidRPr="00DE4EF0" w:rsidRDefault="00B726E0" w:rsidP="00B726E0">
      <w:pPr>
        <w:jc w:val="center"/>
      </w:pPr>
      <w:r w:rsidRPr="00DE4EF0">
        <w:t>20</w:t>
      </w:r>
      <w:r w:rsidR="00987160">
        <w:t>21</w:t>
      </w:r>
      <w:r w:rsidRPr="00DE4EF0">
        <w:t xml:space="preserve"> m</w:t>
      </w:r>
      <w:r w:rsidR="00906FBB">
        <w:t xml:space="preserve">. </w:t>
      </w:r>
      <w:r w:rsidR="000E76FE">
        <w:t>gegužės</w:t>
      </w:r>
      <w:r w:rsidR="0084059F" w:rsidRPr="00906FBB">
        <w:t xml:space="preserve">  </w:t>
      </w:r>
      <w:r w:rsidRPr="00906FBB">
        <w:t>d.</w:t>
      </w:r>
      <w:r w:rsidR="00906FBB">
        <w:t xml:space="preserve"> </w:t>
      </w:r>
      <w:r w:rsidRPr="00906FBB">
        <w:t>Nr.</w:t>
      </w:r>
      <w:r w:rsidRPr="00DE4EF0">
        <w:t xml:space="preserve"> </w:t>
      </w:r>
    </w:p>
    <w:p w:rsidR="00B726E0" w:rsidRPr="00DE4EF0" w:rsidRDefault="00B726E0" w:rsidP="00B726E0">
      <w:pPr>
        <w:jc w:val="center"/>
      </w:pPr>
      <w:r w:rsidRPr="00DE4EF0">
        <w:t xml:space="preserve">Ukmergė  </w:t>
      </w:r>
    </w:p>
    <w:p w:rsidR="00B726E0" w:rsidRPr="00DE4EF0" w:rsidRDefault="00B726E0" w:rsidP="00B726E0"/>
    <w:p w:rsidR="00B726E0" w:rsidRPr="00DE4EF0" w:rsidRDefault="00B726E0" w:rsidP="00B726E0">
      <w:pPr>
        <w:jc w:val="both"/>
      </w:pPr>
      <w:r w:rsidRPr="00DE4EF0">
        <w:tab/>
        <w:t xml:space="preserve">Vadovaudamasi </w:t>
      </w:r>
      <w:r w:rsidR="00E76831">
        <w:rPr>
          <w:bCs/>
        </w:rPr>
        <w:t>Lietuvos R</w:t>
      </w:r>
      <w:r w:rsidR="00E76831" w:rsidRPr="00891C93">
        <w:rPr>
          <w:bCs/>
        </w:rPr>
        <w:t>espublikos</w:t>
      </w:r>
      <w:r w:rsidR="00E76831" w:rsidRPr="006665D4">
        <w:t xml:space="preserve"> </w:t>
      </w:r>
      <w:r w:rsidR="00E76831">
        <w:t xml:space="preserve">vietos savivaldos įstatymo 18 straipsnio 1 dalimi, </w:t>
      </w:r>
      <w:r w:rsidR="00E76831">
        <w:rPr>
          <w:bCs/>
        </w:rPr>
        <w:t>U</w:t>
      </w:r>
      <w:r w:rsidR="00E76831" w:rsidRPr="00723936">
        <w:rPr>
          <w:bCs/>
        </w:rPr>
        <w:t xml:space="preserve">kmergės rajono savivaldybės taryba  </w:t>
      </w:r>
      <w:r w:rsidRPr="00DE4EF0">
        <w:t>n u s p r e n d ž i a:</w:t>
      </w:r>
    </w:p>
    <w:p w:rsidR="00B726E0" w:rsidRDefault="00B726E0" w:rsidP="00B726E0">
      <w:pPr>
        <w:jc w:val="both"/>
      </w:pPr>
      <w:r w:rsidRPr="00DE4EF0">
        <w:tab/>
      </w:r>
      <w:r w:rsidR="00EB6EA1">
        <w:t xml:space="preserve">Pakeisti </w:t>
      </w:r>
      <w:r w:rsidR="00F5112B">
        <w:t xml:space="preserve">Ikimokyklinio ir priešmokyklinio ugdymo grupių ir pradinio, pagrindinio bei vidurinio ugdymo klasių komplektavimo </w:t>
      </w:r>
      <w:r w:rsidR="00EB6EA1">
        <w:t>tvarkos aprašą, patvirtintą Ukmergės rajono savivaldybės tarybos 20</w:t>
      </w:r>
      <w:r w:rsidR="00F5112B">
        <w:t>19</w:t>
      </w:r>
      <w:r w:rsidR="00EB6EA1">
        <w:t xml:space="preserve"> m. </w:t>
      </w:r>
      <w:r w:rsidR="00F5112B">
        <w:t>gruodžio</w:t>
      </w:r>
      <w:r w:rsidR="00EB6EA1">
        <w:t xml:space="preserve"> </w:t>
      </w:r>
      <w:r w:rsidR="00F5112B">
        <w:t>19</w:t>
      </w:r>
      <w:r w:rsidR="00EB6EA1">
        <w:t xml:space="preserve"> d. sprendimu Nr. </w:t>
      </w:r>
      <w:r w:rsidR="003A5481">
        <w:t>7-</w:t>
      </w:r>
      <w:r w:rsidR="00F5112B">
        <w:t>222</w:t>
      </w:r>
      <w:r w:rsidR="00EB6EA1">
        <w:t xml:space="preserve"> „</w:t>
      </w:r>
      <w:r w:rsidR="00F5112B">
        <w:t>Dėl Ikimokyklinio ir priešmokyklinio ugdymo grupių ir pradinio, pagrindinio bei vidurinio ugdymo klasių komplektavimo tvarkos aprašo patvirtinimo</w:t>
      </w:r>
      <w:r w:rsidR="00EB6EA1">
        <w:t>“</w:t>
      </w:r>
      <w:r w:rsidR="003A5481">
        <w:t>:</w:t>
      </w:r>
    </w:p>
    <w:p w:rsidR="00F12905" w:rsidRDefault="00EB6EA1" w:rsidP="00B9543B">
      <w:pPr>
        <w:jc w:val="both"/>
        <w:rPr>
          <w:color w:val="000000"/>
        </w:rPr>
      </w:pPr>
      <w:r>
        <w:tab/>
      </w:r>
      <w:r w:rsidR="00B9543B">
        <w:t>1</w:t>
      </w:r>
      <w:r w:rsidR="00EE6D4E">
        <w:rPr>
          <w:color w:val="000000"/>
        </w:rPr>
        <w:t xml:space="preserve">. </w:t>
      </w:r>
      <w:r w:rsidR="00F12905">
        <w:rPr>
          <w:color w:val="000000"/>
        </w:rPr>
        <w:t>Papildyti 3.11 papunkčiu:</w:t>
      </w:r>
    </w:p>
    <w:p w:rsidR="00F12905" w:rsidRDefault="00F12905" w:rsidP="00EE6D4E">
      <w:pPr>
        <w:ind w:firstLine="1276"/>
        <w:jc w:val="both"/>
      </w:pPr>
      <w:r w:rsidRPr="00F12905">
        <w:rPr>
          <w:color w:val="000000"/>
        </w:rPr>
        <w:t>„</w:t>
      </w:r>
      <w:r w:rsidRPr="00F12905">
        <w:t xml:space="preserve">3.11. mažiausias vaikų skaičius mišraus amžiaus grupėje, dirbančioje 8-10,5 valandos per </w:t>
      </w:r>
      <w:r w:rsidRPr="00B9543B">
        <w:t>dieną – 8</w:t>
      </w:r>
      <w:r w:rsidRPr="00F12905">
        <w:t xml:space="preserve"> vaikai, bet ne didesnis negu nurodyta 3.1–3.8 papunkčiuose.“</w:t>
      </w:r>
      <w:r>
        <w:t>.</w:t>
      </w:r>
    </w:p>
    <w:p w:rsidR="000E76FE" w:rsidRDefault="00B9543B" w:rsidP="000E76FE">
      <w:pPr>
        <w:ind w:firstLine="1276"/>
        <w:jc w:val="both"/>
        <w:textAlignment w:val="baseline"/>
      </w:pPr>
      <w:r>
        <w:t>2</w:t>
      </w:r>
      <w:r w:rsidR="00F12905">
        <w:t xml:space="preserve">. </w:t>
      </w:r>
      <w:r w:rsidR="000E76FE">
        <w:t>Papildyti 3</w:t>
      </w:r>
      <w:r w:rsidR="000E76FE">
        <w:rPr>
          <w:sz w:val="28"/>
          <w:vertAlign w:val="superscript"/>
        </w:rPr>
        <w:t xml:space="preserve">1 </w:t>
      </w:r>
      <w:r w:rsidR="000E76FE" w:rsidRPr="000E76FE">
        <w:t>punktu</w:t>
      </w:r>
      <w:r w:rsidR="000E76FE">
        <w:t>:</w:t>
      </w:r>
    </w:p>
    <w:p w:rsidR="00F12905" w:rsidRDefault="000E76FE" w:rsidP="000E76FE">
      <w:pPr>
        <w:ind w:firstLine="1276"/>
        <w:jc w:val="both"/>
        <w:textAlignment w:val="baseline"/>
      </w:pPr>
      <w:r w:rsidRPr="000E76FE">
        <w:t>„</w:t>
      </w:r>
      <w:r w:rsidR="00F12905" w:rsidRPr="000E76FE">
        <w:t>3</w:t>
      </w:r>
      <w:r w:rsidR="00F12905" w:rsidRPr="000E76FE">
        <w:rPr>
          <w:vertAlign w:val="superscript"/>
        </w:rPr>
        <w:t>1</w:t>
      </w:r>
      <w:r w:rsidR="00F12905" w:rsidRPr="000E76FE">
        <w:t>. Priešmokyklinio ugdymo grupė gali būti jungiama su ikimokyklinio amžiaus grupe neviršijant 3.1</w:t>
      </w:r>
      <w:r>
        <w:t>0–</w:t>
      </w:r>
      <w:r w:rsidR="00F12905" w:rsidRPr="000E76FE">
        <w:t xml:space="preserve">3.8 </w:t>
      </w:r>
      <w:r>
        <w:t>pa</w:t>
      </w:r>
      <w:r w:rsidR="00F12905" w:rsidRPr="000E76FE">
        <w:t>punk</w:t>
      </w:r>
      <w:r>
        <w:t>či</w:t>
      </w:r>
      <w:r w:rsidR="00F12905" w:rsidRPr="000E76FE">
        <w:t>uose nurodyto vaikų skaičiaus.</w:t>
      </w:r>
      <w:r>
        <w:t>“.</w:t>
      </w:r>
    </w:p>
    <w:p w:rsidR="000E76FE" w:rsidRDefault="00B9543B" w:rsidP="000E76FE">
      <w:pPr>
        <w:ind w:firstLine="1276"/>
        <w:jc w:val="both"/>
        <w:textAlignment w:val="baseline"/>
      </w:pPr>
      <w:r>
        <w:t>3</w:t>
      </w:r>
      <w:r w:rsidR="000E76FE">
        <w:t>. Papildyti 3</w:t>
      </w:r>
      <w:r w:rsidR="000E76FE">
        <w:rPr>
          <w:vertAlign w:val="superscript"/>
        </w:rPr>
        <w:t>2</w:t>
      </w:r>
      <w:r w:rsidR="000E76FE">
        <w:t xml:space="preserve"> punktu:</w:t>
      </w:r>
    </w:p>
    <w:p w:rsidR="000E76FE" w:rsidRPr="000E76FE" w:rsidRDefault="000E76FE" w:rsidP="000E76FE">
      <w:pPr>
        <w:ind w:firstLine="1276"/>
        <w:jc w:val="both"/>
        <w:textAlignment w:val="baseline"/>
      </w:pPr>
      <w:r>
        <w:t>„3</w:t>
      </w:r>
      <w:r>
        <w:rPr>
          <w:vertAlign w:val="superscript"/>
        </w:rPr>
        <w:t>2</w:t>
      </w:r>
      <w:r>
        <w:t xml:space="preserve">. </w:t>
      </w:r>
      <w:r w:rsidRPr="000E76FE">
        <w:t>Priešmokyklinio ugdymo grupė su pradin</w:t>
      </w:r>
      <w:r>
        <w:t>io ugdymo</w:t>
      </w:r>
      <w:r w:rsidRPr="000E76FE">
        <w:t xml:space="preserve"> klase nejungiama</w:t>
      </w:r>
      <w:r>
        <w:t>.“.</w:t>
      </w:r>
    </w:p>
    <w:p w:rsidR="00B9543B" w:rsidRDefault="00B726E0" w:rsidP="00B9543B">
      <w:pPr>
        <w:jc w:val="both"/>
      </w:pPr>
      <w:r w:rsidRPr="00F12905">
        <w:tab/>
      </w:r>
      <w:r w:rsidR="00B9543B">
        <w:t>4. Pakeisti 9.1 papunktį ir jį išdėstyti taip:</w:t>
      </w:r>
    </w:p>
    <w:p w:rsidR="00B9543B" w:rsidRDefault="00B9543B" w:rsidP="00B9543B">
      <w:pPr>
        <w:ind w:firstLine="1276"/>
        <w:jc w:val="both"/>
        <w:rPr>
          <w:color w:val="000000"/>
        </w:rPr>
      </w:pPr>
      <w:r>
        <w:tab/>
        <w:t xml:space="preserve">„9.1. </w:t>
      </w:r>
      <w:r>
        <w:rPr>
          <w:lang w:eastAsia="en-US"/>
        </w:rPr>
        <w:t>iki gegužės 31 d. bendrojo ugdymo mokykloms ir jų skyriams nustato mokinių skaičių kiekvienos klasės sraute ir klasių skaičių kiekviename sraute, priešmokyklinio ugdymo grupių ir vaikų skaičių kitiems mokslo metams. Jei sudaro jungtines klases, tai nustato, iš kokių klasių sudaroma jungtinė klasė ir nurodo kiekvienos klasės mokinių skaičių;</w:t>
      </w:r>
      <w:r w:rsidRPr="001648CA">
        <w:rPr>
          <w:color w:val="000000"/>
        </w:rPr>
        <w:t>“</w:t>
      </w:r>
      <w:r>
        <w:rPr>
          <w:color w:val="000000"/>
        </w:rPr>
        <w:t>.</w:t>
      </w:r>
    </w:p>
    <w:p w:rsidR="00B9543B" w:rsidRDefault="00B9543B" w:rsidP="00B9543B">
      <w:pPr>
        <w:ind w:firstLine="1276"/>
        <w:jc w:val="both"/>
        <w:rPr>
          <w:color w:val="000000"/>
        </w:rPr>
      </w:pPr>
      <w:r>
        <w:rPr>
          <w:color w:val="000000"/>
        </w:rPr>
        <w:t>5. Pakeisti 10 punktą ir jį išdėstyti taip:</w:t>
      </w:r>
    </w:p>
    <w:p w:rsidR="00B726E0" w:rsidRPr="00F12905" w:rsidRDefault="00B9543B" w:rsidP="00B9543B">
      <w:pPr>
        <w:ind w:firstLine="1276"/>
        <w:jc w:val="both"/>
      </w:pPr>
      <w:r>
        <w:rPr>
          <w:color w:val="000000"/>
        </w:rPr>
        <w:t xml:space="preserve">„10. </w:t>
      </w:r>
      <w:r w:rsidRPr="008E505F">
        <w:t xml:space="preserve">Mokyklų vadovai iki einamųjų mokslo metų </w:t>
      </w:r>
      <w:r>
        <w:t xml:space="preserve">birželio </w:t>
      </w:r>
      <w:r w:rsidRPr="008E505F">
        <w:t>1 d. mokyklos tarybos nustatyta tvarka privalo mokinių tėvus informuoti apie sprendimus dėl planuojamų klasių ir grupių komplektavimo kitais mokslo metais.</w:t>
      </w:r>
      <w:r>
        <w:t>“.</w:t>
      </w:r>
      <w:r w:rsidR="00B726E0" w:rsidRPr="00F12905">
        <w:tab/>
      </w:r>
      <w:r w:rsidR="00B726E0" w:rsidRPr="00F12905">
        <w:tab/>
      </w:r>
      <w:r w:rsidR="00B726E0" w:rsidRPr="00F12905">
        <w:tab/>
        <w:t xml:space="preserve">                  </w:t>
      </w:r>
    </w:p>
    <w:p w:rsidR="00B726E0" w:rsidRPr="00DE4EF0" w:rsidRDefault="00B726E0" w:rsidP="00B726E0">
      <w:pPr>
        <w:jc w:val="both"/>
      </w:pPr>
    </w:p>
    <w:p w:rsidR="0052220E" w:rsidRPr="00DE4EF0" w:rsidRDefault="0052220E" w:rsidP="0052220E">
      <w:pPr>
        <w:suppressAutoHyphens/>
        <w:jc w:val="both"/>
        <w:rPr>
          <w:lang w:eastAsia="zh-CN"/>
        </w:rPr>
      </w:pPr>
      <w:r w:rsidRPr="00DE4EF0">
        <w:rPr>
          <w:lang w:eastAsia="zh-CN"/>
        </w:rPr>
        <w:t>Savivaldybės meras</w:t>
      </w:r>
      <w:r w:rsidRPr="00DE4EF0">
        <w:rPr>
          <w:lang w:eastAsia="zh-CN"/>
        </w:rPr>
        <w:tab/>
      </w:r>
      <w:r w:rsidRPr="00DE4EF0">
        <w:rPr>
          <w:lang w:eastAsia="zh-CN"/>
        </w:rPr>
        <w:tab/>
        <w:t xml:space="preserve">                                                        </w:t>
      </w:r>
    </w:p>
    <w:p w:rsidR="0052220E" w:rsidRDefault="0052220E" w:rsidP="0052220E">
      <w:pPr>
        <w:jc w:val="both"/>
        <w:rPr>
          <w:noProof/>
          <w:lang w:eastAsia="en-US"/>
        </w:rPr>
      </w:pPr>
    </w:p>
    <w:p w:rsidR="007462E5" w:rsidRPr="00DE4EF0" w:rsidRDefault="007462E5" w:rsidP="0052220E">
      <w:pPr>
        <w:jc w:val="both"/>
        <w:rPr>
          <w:noProof/>
          <w:lang w:eastAsia="en-US"/>
        </w:rPr>
      </w:pPr>
    </w:p>
    <w:p w:rsidR="00906FBB" w:rsidRDefault="00C979A1" w:rsidP="007462E5">
      <w:pPr>
        <w:rPr>
          <w:noProof/>
        </w:rPr>
      </w:pPr>
      <w:r>
        <w:rPr>
          <w:noProof/>
        </w:rPr>
        <w:t>P</w:t>
      </w:r>
      <w:r w:rsidR="007462E5">
        <w:rPr>
          <w:noProof/>
        </w:rPr>
        <w:t xml:space="preserve">arengė: </w:t>
      </w:r>
      <w:r w:rsidR="007462E5">
        <w:rPr>
          <w:noProof/>
        </w:rPr>
        <w:br/>
      </w:r>
      <w:r>
        <w:rPr>
          <w:noProof/>
        </w:rPr>
        <w:t>Švietimo</w:t>
      </w:r>
      <w:r w:rsidR="0006033C">
        <w:rPr>
          <w:noProof/>
        </w:rPr>
        <w:t>, kultūros</w:t>
      </w:r>
      <w:r>
        <w:rPr>
          <w:noProof/>
        </w:rPr>
        <w:t xml:space="preserve"> ir sporto skyriaus </w:t>
      </w:r>
    </w:p>
    <w:p w:rsidR="007462E5" w:rsidRDefault="00C979A1" w:rsidP="007462E5">
      <w:pPr>
        <w:rPr>
          <w:noProof/>
          <w:color w:val="FF0000"/>
        </w:rPr>
      </w:pPr>
      <w:r>
        <w:rPr>
          <w:noProof/>
        </w:rPr>
        <w:t>vyriausioji specialistė</w:t>
      </w:r>
      <w:r w:rsidR="007462E5">
        <w:rPr>
          <w:noProof/>
        </w:rPr>
        <w:t xml:space="preserve"> </w:t>
      </w:r>
      <w:r w:rsidR="007462E5">
        <w:rPr>
          <w:noProof/>
        </w:rPr>
        <w:tab/>
      </w:r>
      <w:r w:rsidR="007462E5">
        <w:rPr>
          <w:noProof/>
        </w:rPr>
        <w:tab/>
      </w:r>
      <w:r w:rsidR="00906FBB">
        <w:rPr>
          <w:noProof/>
        </w:rPr>
        <w:tab/>
      </w:r>
      <w:r w:rsidR="00906FBB">
        <w:rPr>
          <w:noProof/>
        </w:rPr>
        <w:tab/>
      </w:r>
      <w:r w:rsidR="00FE0C51">
        <w:rPr>
          <w:noProof/>
        </w:rPr>
        <w:t xml:space="preserve">                Irena Lukoševičienė</w:t>
      </w:r>
    </w:p>
    <w:p w:rsidR="00906FBB" w:rsidRDefault="00906FBB" w:rsidP="007462E5">
      <w:pPr>
        <w:rPr>
          <w:noProof/>
          <w:color w:val="FF0000"/>
        </w:rPr>
      </w:pPr>
    </w:p>
    <w:p w:rsidR="00B64920" w:rsidRDefault="00B64920" w:rsidP="007462E5">
      <w:pPr>
        <w:rPr>
          <w:noProof/>
          <w:color w:val="FF0000"/>
        </w:rPr>
      </w:pPr>
    </w:p>
    <w:p w:rsidR="00906FBB" w:rsidRDefault="00906FBB" w:rsidP="007462E5">
      <w:pPr>
        <w:rPr>
          <w:noProof/>
        </w:rPr>
      </w:pPr>
    </w:p>
    <w:p w:rsidR="00906FBB" w:rsidRDefault="00906FBB" w:rsidP="007462E5">
      <w:pPr>
        <w:rPr>
          <w:noProof/>
        </w:rPr>
      </w:pPr>
    </w:p>
    <w:p w:rsidR="00484F3A" w:rsidRDefault="00484F3A" w:rsidP="007462E5">
      <w:pPr>
        <w:rPr>
          <w:noProof/>
        </w:rPr>
      </w:pPr>
    </w:p>
    <w:p w:rsidR="00484F3A" w:rsidRDefault="00484F3A" w:rsidP="007462E5">
      <w:pPr>
        <w:rPr>
          <w:noProof/>
        </w:rPr>
      </w:pPr>
    </w:p>
    <w:p w:rsidR="00B64920" w:rsidRDefault="00B64920" w:rsidP="00415691">
      <w:pPr>
        <w:rPr>
          <w:noProof/>
          <w:color w:val="FF0000"/>
        </w:rPr>
      </w:pPr>
    </w:p>
    <w:p w:rsidR="00415691" w:rsidRDefault="00415691" w:rsidP="00415691">
      <w:pPr>
        <w:rPr>
          <w:noProof/>
        </w:rPr>
      </w:pPr>
      <w:r>
        <w:rPr>
          <w:noProof/>
        </w:rPr>
        <w:t>S</w:t>
      </w:r>
      <w:r w:rsidR="007462E5">
        <w:rPr>
          <w:noProof/>
        </w:rPr>
        <w:t>prendimo projekas suderintas ir pasirašytas Ukmergės rajono savivaldybės dokumentų valdymo sistemoje „Kontora“.</w:t>
      </w:r>
    </w:p>
    <w:p w:rsidR="00DC58C6" w:rsidRDefault="00DC58C6" w:rsidP="00415691">
      <w:pPr>
        <w:rPr>
          <w:noProof/>
        </w:rPr>
      </w:pPr>
    </w:p>
    <w:p w:rsidR="007358F6" w:rsidRPr="00B50FE1" w:rsidRDefault="00484F3A" w:rsidP="007358F6">
      <w:pPr>
        <w:jc w:val="center"/>
        <w:rPr>
          <w:b/>
          <w:bCs/>
        </w:rPr>
      </w:pPr>
      <w:r>
        <w:rPr>
          <w:b/>
          <w:bCs/>
        </w:rPr>
        <w:lastRenderedPageBreak/>
        <w:t xml:space="preserve">UKMERGĖS </w:t>
      </w:r>
      <w:r w:rsidR="007358F6" w:rsidRPr="00B50FE1">
        <w:rPr>
          <w:b/>
          <w:bCs/>
        </w:rPr>
        <w:t xml:space="preserve">RAJONO TARYBOS SPRENDIMO </w:t>
      </w:r>
      <w:r w:rsidR="00E82382">
        <w:rPr>
          <w:b/>
          <w:bCs/>
        </w:rPr>
        <w:t>PROJEKTO</w:t>
      </w:r>
    </w:p>
    <w:p w:rsidR="00DC58C6" w:rsidRDefault="007358F6" w:rsidP="00DC58C6">
      <w:pPr>
        <w:jc w:val="center"/>
        <w:rPr>
          <w:b/>
        </w:rPr>
      </w:pPr>
      <w:r w:rsidRPr="00B50FE1">
        <w:rPr>
          <w:b/>
          <w:bCs/>
          <w:caps/>
        </w:rPr>
        <w:t>„</w:t>
      </w:r>
      <w:r w:rsidR="00DC58C6" w:rsidRPr="00DE4EF0">
        <w:rPr>
          <w:b/>
        </w:rPr>
        <w:t xml:space="preserve">DĖL </w:t>
      </w:r>
      <w:r w:rsidR="00DC58C6">
        <w:rPr>
          <w:b/>
        </w:rPr>
        <w:t xml:space="preserve">IKIMOKYKLINIO IR PRIEŠMOKYKLINIO UGDYMO GRUPIŲ IR PRADINIO, PAGRINDINIO BEI VIDURINIO UGDYMO KLASIŲ KOMPLEKTAVIMO </w:t>
      </w:r>
    </w:p>
    <w:p w:rsidR="007358F6" w:rsidRPr="00B50FE1" w:rsidRDefault="00DC58C6" w:rsidP="00641BB6">
      <w:pPr>
        <w:jc w:val="center"/>
        <w:rPr>
          <w:b/>
          <w:bCs/>
          <w:shd w:val="clear" w:color="auto" w:fill="FFFFFF"/>
        </w:rPr>
      </w:pPr>
      <w:r>
        <w:rPr>
          <w:b/>
        </w:rPr>
        <w:t>TVARKOS APRAŠO PAKEITIMO</w:t>
      </w:r>
      <w:r w:rsidR="00641BB6" w:rsidRPr="00B50FE1">
        <w:rPr>
          <w:b/>
        </w:rPr>
        <w:t>“</w:t>
      </w:r>
    </w:p>
    <w:p w:rsidR="00484F3A" w:rsidRPr="00B50FE1" w:rsidRDefault="00484F3A" w:rsidP="00484F3A">
      <w:pPr>
        <w:jc w:val="center"/>
        <w:rPr>
          <w:b/>
        </w:rPr>
      </w:pPr>
      <w:r w:rsidRPr="00B50FE1">
        <w:rPr>
          <w:b/>
        </w:rPr>
        <w:t>AIŠKINAMASIS RAŠTAS</w:t>
      </w:r>
    </w:p>
    <w:p w:rsidR="007358F6" w:rsidRPr="00B50FE1" w:rsidRDefault="007358F6" w:rsidP="007358F6">
      <w:pPr>
        <w:ind w:firstLine="720"/>
        <w:jc w:val="center"/>
        <w:rPr>
          <w:b/>
        </w:rPr>
      </w:pPr>
    </w:p>
    <w:p w:rsidR="007358F6" w:rsidRPr="00B50FE1" w:rsidRDefault="007358F6" w:rsidP="007358F6">
      <w:pPr>
        <w:jc w:val="center"/>
      </w:pPr>
      <w:r w:rsidRPr="00B50FE1">
        <w:t>20</w:t>
      </w:r>
      <w:r w:rsidR="00484F3A">
        <w:t>2</w:t>
      </w:r>
      <w:r w:rsidR="00DC58C6">
        <w:t>1</w:t>
      </w:r>
      <w:r w:rsidRPr="00B50FE1">
        <w:t xml:space="preserve"> m</w:t>
      </w:r>
      <w:r w:rsidRPr="001116B1">
        <w:t xml:space="preserve">. </w:t>
      </w:r>
      <w:r w:rsidR="00484F3A" w:rsidRPr="008662F5">
        <w:t>gegužės</w:t>
      </w:r>
      <w:r w:rsidR="001116B1" w:rsidRPr="008662F5">
        <w:t xml:space="preserve"> </w:t>
      </w:r>
      <w:r w:rsidR="008662F5">
        <w:t>6</w:t>
      </w:r>
      <w:r w:rsidRPr="001116B1">
        <w:t xml:space="preserve"> d.</w:t>
      </w:r>
    </w:p>
    <w:p w:rsidR="007358F6" w:rsidRPr="00B50FE1" w:rsidRDefault="007358F6" w:rsidP="007358F6">
      <w:pPr>
        <w:jc w:val="center"/>
      </w:pPr>
      <w:r w:rsidRPr="00B50FE1">
        <w:t>Ukmergė</w:t>
      </w:r>
    </w:p>
    <w:p w:rsidR="007358F6" w:rsidRPr="00B50FE1" w:rsidRDefault="007358F6" w:rsidP="007358F6">
      <w:pPr>
        <w:rPr>
          <w:b/>
        </w:rPr>
      </w:pPr>
    </w:p>
    <w:p w:rsidR="007358F6" w:rsidRPr="00AC7C1E" w:rsidRDefault="007358F6" w:rsidP="009F4813">
      <w:pPr>
        <w:ind w:firstLine="1296"/>
        <w:jc w:val="both"/>
        <w:rPr>
          <w:b/>
        </w:rPr>
      </w:pPr>
      <w:r w:rsidRPr="00AC7C1E">
        <w:rPr>
          <w:b/>
        </w:rPr>
        <w:t>1. Sprendimo projekto rengimo pagrindas</w:t>
      </w:r>
      <w:r w:rsidR="00B50FE1" w:rsidRPr="00AC7C1E">
        <w:rPr>
          <w:b/>
        </w:rPr>
        <w:t>:</w:t>
      </w:r>
      <w:r w:rsidRPr="00AC7C1E">
        <w:rPr>
          <w:b/>
        </w:rPr>
        <w:t xml:space="preserve"> </w:t>
      </w:r>
    </w:p>
    <w:p w:rsidR="00820469" w:rsidRPr="00AC7C1E" w:rsidRDefault="007358F6" w:rsidP="00DF6321">
      <w:pPr>
        <w:tabs>
          <w:tab w:val="left" w:pos="0"/>
        </w:tabs>
        <w:jc w:val="both"/>
      </w:pPr>
      <w:r w:rsidRPr="00AC7C1E">
        <w:rPr>
          <w:b/>
        </w:rPr>
        <w:tab/>
      </w:r>
      <w:r w:rsidR="00676572" w:rsidRPr="00AC7C1E">
        <w:t xml:space="preserve">Sprendimo projektas parengtas </w:t>
      </w:r>
      <w:r w:rsidR="00C63E8D">
        <w:t xml:space="preserve">vadovaujantis </w:t>
      </w:r>
      <w:r w:rsidR="00C63E8D">
        <w:rPr>
          <w:bCs/>
        </w:rPr>
        <w:t>Lietuvos R</w:t>
      </w:r>
      <w:r w:rsidR="00C63E8D" w:rsidRPr="00891C93">
        <w:rPr>
          <w:bCs/>
        </w:rPr>
        <w:t>espublikos</w:t>
      </w:r>
      <w:r w:rsidR="00C63E8D" w:rsidRPr="006665D4">
        <w:t xml:space="preserve"> </w:t>
      </w:r>
      <w:r w:rsidR="00C63E8D">
        <w:t>vietos savivaldos įstatymo 18 straipsnio 1 dalimi</w:t>
      </w:r>
      <w:r w:rsidR="00676572" w:rsidRPr="00AC7C1E">
        <w:t>,</w:t>
      </w:r>
      <w:r w:rsidR="00C63E8D">
        <w:t xml:space="preserve"> kuri reglamentuoja, kad </w:t>
      </w:r>
      <w:r w:rsidR="00C63E8D" w:rsidRPr="00C63E8D">
        <w:t>savivaldybės tarybos priimtus teisės aktus gali sustabdyti, pakeisti ar panaikinti pati savivaldybės taryba</w:t>
      </w:r>
      <w:r w:rsidR="00C63E8D">
        <w:t>,</w:t>
      </w:r>
      <w:r w:rsidR="00676572" w:rsidRPr="00AC7C1E">
        <w:t xml:space="preserve"> Lietuvos Respublikos švietimo ir mokslo ministro 20</w:t>
      </w:r>
      <w:r w:rsidR="00484F3A">
        <w:t>20</w:t>
      </w:r>
      <w:r w:rsidR="00676572" w:rsidRPr="00AC7C1E">
        <w:t xml:space="preserve"> m. </w:t>
      </w:r>
      <w:r w:rsidR="00484F3A">
        <w:t>kovo</w:t>
      </w:r>
      <w:r w:rsidR="00820469" w:rsidRPr="00AC7C1E">
        <w:t xml:space="preserve"> </w:t>
      </w:r>
      <w:r w:rsidR="00DC58C6">
        <w:t>30</w:t>
      </w:r>
      <w:r w:rsidR="00484F3A">
        <w:t xml:space="preserve"> </w:t>
      </w:r>
      <w:r w:rsidR="00676572" w:rsidRPr="00AC7C1E">
        <w:t>d. įsakymu Nr. V-</w:t>
      </w:r>
      <w:r w:rsidR="00DC58C6">
        <w:t>467</w:t>
      </w:r>
      <w:r w:rsidR="00676572" w:rsidRPr="00AC7C1E">
        <w:t xml:space="preserve"> </w:t>
      </w:r>
      <w:r w:rsidR="00820469" w:rsidRPr="00AC7C1E">
        <w:t xml:space="preserve">„Dėl švietimo ir mokslo </w:t>
      </w:r>
      <w:r w:rsidR="00DC58C6">
        <w:t xml:space="preserve">ir sporto </w:t>
      </w:r>
      <w:r w:rsidR="00820469" w:rsidRPr="00AC7C1E">
        <w:t>ministro 2004 m. birželio 25 d. įsakymo Nr. ISAK-1019 „Dėl priėmim</w:t>
      </w:r>
      <w:r w:rsidR="00AC7C1E">
        <w:t xml:space="preserve">o </w:t>
      </w:r>
      <w:r w:rsidR="00FC01D3">
        <w:t xml:space="preserve">į </w:t>
      </w:r>
      <w:r w:rsidR="00AC7C1E">
        <w:t>valstybinę ir savivaldybės bendrojo ugdymo mokyklą, profesinio mokymo įstaigą bendrųjų kriterijų sąrašo patvirtinimo“ pakeitimo“.</w:t>
      </w:r>
    </w:p>
    <w:p w:rsidR="007358F6" w:rsidRPr="00B50FE1" w:rsidRDefault="007358F6" w:rsidP="00DF6321">
      <w:pPr>
        <w:tabs>
          <w:tab w:val="left" w:pos="0"/>
        </w:tabs>
        <w:jc w:val="both"/>
      </w:pPr>
      <w:r w:rsidRPr="00AC7C1E">
        <w:rPr>
          <w:b/>
        </w:rPr>
        <w:tab/>
      </w:r>
      <w:r w:rsidRPr="00AC7C1E">
        <w:rPr>
          <w:b/>
          <w:bCs/>
        </w:rPr>
        <w:t>2. Sprendimo</w:t>
      </w:r>
      <w:r w:rsidRPr="00B50FE1">
        <w:rPr>
          <w:b/>
          <w:bCs/>
        </w:rPr>
        <w:t xml:space="preserve"> projekto tikslas ir esmė:</w:t>
      </w:r>
      <w:r w:rsidRPr="00B50FE1">
        <w:t xml:space="preserve"> </w:t>
      </w:r>
    </w:p>
    <w:p w:rsidR="009F50BB" w:rsidRDefault="00C63E8D" w:rsidP="000537BE">
      <w:pPr>
        <w:ind w:firstLine="1276"/>
        <w:jc w:val="both"/>
      </w:pPr>
      <w:r w:rsidRPr="00AC7C1E">
        <w:t>Lietuvos Respublikos švietimo ir mokslo ministro 20</w:t>
      </w:r>
      <w:r>
        <w:t>20</w:t>
      </w:r>
      <w:r w:rsidRPr="00AC7C1E">
        <w:t xml:space="preserve"> m. </w:t>
      </w:r>
      <w:r>
        <w:t>kovo</w:t>
      </w:r>
      <w:r w:rsidRPr="00AC7C1E">
        <w:t xml:space="preserve"> </w:t>
      </w:r>
      <w:r w:rsidR="00DC58C6">
        <w:t>30</w:t>
      </w:r>
      <w:r>
        <w:t xml:space="preserve"> </w:t>
      </w:r>
      <w:r w:rsidRPr="00AC7C1E">
        <w:t>d. įsakym</w:t>
      </w:r>
      <w:r w:rsidR="000E76FE">
        <w:t>o</w:t>
      </w:r>
      <w:r w:rsidRPr="00AC7C1E">
        <w:t xml:space="preserve"> Nr. V-</w:t>
      </w:r>
      <w:r w:rsidR="00DC58C6">
        <w:t>467</w:t>
      </w:r>
      <w:r w:rsidRPr="00AC7C1E">
        <w:t xml:space="preserve"> „Dėl švietimo ir mokslo ministro 2004 m. birželio 25 d. įsakymo Nr. ISAK-1019 „Dėl priėmim</w:t>
      </w:r>
      <w:r>
        <w:t xml:space="preserve">o valstybinę ir savivaldybės bendrojo ugdymo mokyklą, profesinio mokymo įstaigą bendrųjų kriterijų sąrašo patvirtinimo“ pakeitimo“ </w:t>
      </w:r>
      <w:r w:rsidR="000E76FE">
        <w:t>1punkte</w:t>
      </w:r>
      <w:r w:rsidR="00DC58C6">
        <w:t xml:space="preserve"> nurodoma, kad </w:t>
      </w:r>
      <w:r w:rsidR="009F50BB">
        <w:t xml:space="preserve">savivaldybių mokyklų savininko teises ir pareigas įgyvendinanti institucija kiekvienais kalendoriniais metais iki gegužės 31 d. nustato bendrojo ugdymo mokykloms mokinių skaičių kiekvienos klasės sraute ir klasių skaičių kiekviename sraute.  Ukmergės rajono savivaldybės tarybos 2019 m. gruodžio 19 d. sprendimu Nr. 7-222 patvirtintame Ikimokyklinio ir priešmokyklinio ugdymo grupių ir pradinio, pagrindinio bei vidurinio ugdymo klasių komplektavimo tvarkos apraše buvo nustatyta, kad savivaldybės taryba kasmet iki kovo 31 d. bendrojo ugdymo mokykloms nustato kiekvienos klasės mokinių skaičių ir klasių skaičių. </w:t>
      </w:r>
    </w:p>
    <w:p w:rsidR="007358F6" w:rsidRDefault="007B2826" w:rsidP="000537BE">
      <w:pPr>
        <w:ind w:firstLine="1276"/>
        <w:jc w:val="both"/>
      </w:pPr>
      <w:r>
        <w:t xml:space="preserve">Vadovaudamiesi švietimo ir mokslo ministro įsakymu, teikiame tarybai tvirtinti </w:t>
      </w:r>
      <w:r w:rsidR="009F50BB">
        <w:t>Ikimokyklinio ir priešmokyklinio ugdymo grupių ir pradinio, pagrindinio bei vidurinio ugdymo klasių komplektavimo tvarkos aprašo</w:t>
      </w:r>
      <w:r w:rsidR="00F37650">
        <w:t xml:space="preserve"> 9</w:t>
      </w:r>
      <w:r w:rsidR="0006033C">
        <w:t>.</w:t>
      </w:r>
      <w:r w:rsidR="00F37650">
        <w:t>1 papunkčio pakeitimą</w:t>
      </w:r>
      <w:r>
        <w:t>.</w:t>
      </w:r>
    </w:p>
    <w:p w:rsidR="009104FF" w:rsidRPr="008662F5" w:rsidRDefault="00F37650" w:rsidP="00BD16E9">
      <w:pPr>
        <w:ind w:firstLine="1276"/>
        <w:jc w:val="both"/>
      </w:pPr>
      <w:r>
        <w:t xml:space="preserve">Patvirtintame Ikimokyklinio ir priešmokyklinio ugdymo grupių ir pradinio, pagrindinio bei vidurinio ugdymo klasių komplektavimo tvarkos apraše nebuvo numatyta, koks mažiausias vaikų skaičius </w:t>
      </w:r>
      <w:r w:rsidRPr="00F12905">
        <w:t>mišraus amžiaus grupėje, dirbančioje 8-10,5 valandos per dieną</w:t>
      </w:r>
      <w:r>
        <w:t xml:space="preserve">. </w:t>
      </w:r>
      <w:r w:rsidR="00BD16E9" w:rsidRPr="00BD16E9">
        <w:t>Kai kuriose kaimo mokyklose mažėja ikimokyklinio amžiaus vaikų skaičius, tačiau darbuotojų, dirbančių su ikimokykli</w:t>
      </w:r>
      <w:r w:rsidR="00BD16E9">
        <w:t>nio ugdymo grupėmis, skaičius lieka tas pats</w:t>
      </w:r>
      <w:r w:rsidR="00BD16E9" w:rsidRPr="00BD16E9">
        <w:t>.</w:t>
      </w:r>
      <w:r w:rsidR="009104FF">
        <w:t xml:space="preserve"> </w:t>
      </w:r>
      <w:r w:rsidR="009104FF" w:rsidRPr="008662F5">
        <w:t>Vadovaujantis Mokymo lėšų apskaičiavimo, paskirstymo ir panaudojimo tvarkos aprašu, jei būtų 8 mišraus amžiaus vaikai</w:t>
      </w:r>
      <w:r w:rsidR="00535B1F">
        <w:t xml:space="preserve"> grupėje</w:t>
      </w:r>
      <w:r w:rsidR="009104FF" w:rsidRPr="008662F5">
        <w:t>, kurie ugdomi 10,5 val. per dieną (52,5 val. per savaitę), vidutiniškai 21 val. per savaitę pedagoginio darbo apmokoma iš mokymui skirtų lėšų, tai sudarytų 40 % visų ugdymo plano įgyvendinimui skirtų lėšų.</w:t>
      </w:r>
    </w:p>
    <w:p w:rsidR="00742515" w:rsidRDefault="00F37650" w:rsidP="00BD16E9">
      <w:pPr>
        <w:ind w:firstLine="1276"/>
        <w:jc w:val="both"/>
      </w:pPr>
      <w:r>
        <w:t xml:space="preserve">Teikiame minėto aprašo papildymą, kuriame nurodoma, kad mažiausias </w:t>
      </w:r>
      <w:r w:rsidR="0006033C">
        <w:t xml:space="preserve">vaikų </w:t>
      </w:r>
      <w:r>
        <w:t xml:space="preserve">skaičius </w:t>
      </w:r>
      <w:r w:rsidR="0006033C" w:rsidRPr="00F12905">
        <w:t>mišraus amžiaus grupėje, dirbančioje 8-10,5 valandos per dieną</w:t>
      </w:r>
      <w:r w:rsidR="0006033C">
        <w:t xml:space="preserve">, </w:t>
      </w:r>
      <w:r>
        <w:t xml:space="preserve">gali būti </w:t>
      </w:r>
      <w:r w:rsidRPr="0006033C">
        <w:t>8</w:t>
      </w:r>
      <w:r w:rsidR="00BD16E9">
        <w:t xml:space="preserve">. </w:t>
      </w:r>
    </w:p>
    <w:p w:rsidR="007358F6" w:rsidRDefault="007358F6" w:rsidP="00694D96">
      <w:pPr>
        <w:ind w:firstLine="1276"/>
        <w:jc w:val="both"/>
        <w:rPr>
          <w:kern w:val="3"/>
          <w:lang w:eastAsia="zh-CN"/>
        </w:rPr>
      </w:pPr>
      <w:r w:rsidRPr="00B50FE1">
        <w:rPr>
          <w:b/>
          <w:kern w:val="3"/>
          <w:lang w:eastAsia="zh-CN"/>
        </w:rPr>
        <w:t xml:space="preserve">3. </w:t>
      </w:r>
      <w:r w:rsidR="00DF31FF">
        <w:rPr>
          <w:b/>
          <w:kern w:val="3"/>
          <w:lang w:eastAsia="zh-CN"/>
        </w:rPr>
        <w:t xml:space="preserve">Šiuo metu galiojančios ir teikiamu projektu siūlomos naujos nuostatos (esant galimybei - </w:t>
      </w:r>
      <w:r w:rsidRPr="00B50FE1">
        <w:rPr>
          <w:b/>
          <w:kern w:val="3"/>
          <w:lang w:eastAsia="zh-CN"/>
        </w:rPr>
        <w:t>lyginamasis variantas</w:t>
      </w:r>
      <w:r w:rsidR="00DF31FF">
        <w:rPr>
          <w:b/>
          <w:kern w:val="3"/>
          <w:lang w:eastAsia="zh-CN"/>
        </w:rPr>
        <w:t>)</w:t>
      </w:r>
      <w:r w:rsidRPr="00B50FE1">
        <w:rPr>
          <w:b/>
          <w:kern w:val="3"/>
          <w:lang w:eastAsia="zh-CN"/>
        </w:rPr>
        <w:t>:</w:t>
      </w:r>
      <w:r w:rsidR="000A1435">
        <w:rPr>
          <w:b/>
          <w:kern w:val="3"/>
          <w:lang w:eastAsia="zh-CN"/>
        </w:rPr>
        <w:t xml:space="preserve"> </w:t>
      </w:r>
      <w:r w:rsidR="00B9543B">
        <w:rPr>
          <w:kern w:val="3"/>
          <w:lang w:eastAsia="zh-CN"/>
        </w:rPr>
        <w:t>Papunkčio ir punkto</w:t>
      </w:r>
      <w:r w:rsidR="000A1435" w:rsidRPr="000A1435">
        <w:rPr>
          <w:kern w:val="3"/>
          <w:lang w:eastAsia="zh-CN"/>
        </w:rPr>
        <w:t>, kur</w:t>
      </w:r>
      <w:r w:rsidR="00B9543B">
        <w:rPr>
          <w:kern w:val="3"/>
          <w:lang w:eastAsia="zh-CN"/>
        </w:rPr>
        <w:t>iuos</w:t>
      </w:r>
      <w:r w:rsidR="000A1435" w:rsidRPr="000A1435">
        <w:rPr>
          <w:kern w:val="3"/>
          <w:lang w:eastAsia="zh-CN"/>
        </w:rPr>
        <w:t xml:space="preserve"> reikia  </w:t>
      </w:r>
      <w:r w:rsidR="002721E5">
        <w:rPr>
          <w:kern w:val="3"/>
          <w:lang w:eastAsia="zh-CN"/>
        </w:rPr>
        <w:t>pakeisti lyginamasis variantas:</w:t>
      </w:r>
    </w:p>
    <w:p w:rsidR="002721E5" w:rsidRDefault="002721E5" w:rsidP="00DA535A">
      <w:pPr>
        <w:ind w:firstLine="1276"/>
        <w:jc w:val="both"/>
        <w:rPr>
          <w:lang w:eastAsia="en-US"/>
        </w:rPr>
      </w:pPr>
      <w:r w:rsidRPr="002721E5">
        <w:rPr>
          <w:color w:val="000000"/>
        </w:rPr>
        <w:t>„</w:t>
      </w:r>
      <w:r>
        <w:rPr>
          <w:color w:val="000000"/>
        </w:rPr>
        <w:t xml:space="preserve">9.1 </w:t>
      </w:r>
      <w:r w:rsidRPr="002721E5">
        <w:rPr>
          <w:strike/>
          <w:color w:val="000000"/>
        </w:rPr>
        <w:t>iki kovo 31 d.</w:t>
      </w:r>
      <w:r w:rsidRPr="002721E5">
        <w:rPr>
          <w:lang w:eastAsia="en-US"/>
        </w:rPr>
        <w:t xml:space="preserve"> </w:t>
      </w:r>
      <w:r>
        <w:rPr>
          <w:lang w:eastAsia="en-US"/>
        </w:rPr>
        <w:t xml:space="preserve">iki </w:t>
      </w:r>
      <w:r w:rsidRPr="002721E5">
        <w:rPr>
          <w:b/>
          <w:lang w:eastAsia="en-US"/>
        </w:rPr>
        <w:t>gegužės 31</w:t>
      </w:r>
      <w:r>
        <w:rPr>
          <w:lang w:eastAsia="en-US"/>
        </w:rPr>
        <w:t xml:space="preserve"> d. bendrojo ugdymo mokykloms ir jų skyriams nustato </w:t>
      </w:r>
      <w:r w:rsidRPr="002721E5">
        <w:rPr>
          <w:strike/>
          <w:lang w:eastAsia="en-US"/>
        </w:rPr>
        <w:t>kiekvienos klasės komplektų skaičių ir mokinių skaičių jose</w:t>
      </w:r>
      <w:r>
        <w:rPr>
          <w:lang w:eastAsia="en-US"/>
        </w:rPr>
        <w:t xml:space="preserve"> </w:t>
      </w:r>
      <w:r w:rsidRPr="002721E5">
        <w:rPr>
          <w:b/>
          <w:lang w:eastAsia="en-US"/>
        </w:rPr>
        <w:t>mokinių skaičių kiekvienos klasės sraute ir klasių skaičių kiekviename sraute</w:t>
      </w:r>
      <w:r>
        <w:rPr>
          <w:lang w:eastAsia="en-US"/>
        </w:rPr>
        <w:t xml:space="preserve">, priešmokyklinio ugdymo grupių ir vaikų </w:t>
      </w:r>
      <w:r w:rsidRPr="002721E5">
        <w:rPr>
          <w:strike/>
          <w:lang w:eastAsia="en-US"/>
        </w:rPr>
        <w:t>skaičiaus vidurkį</w:t>
      </w:r>
      <w:r>
        <w:rPr>
          <w:lang w:eastAsia="en-US"/>
        </w:rPr>
        <w:t xml:space="preserve"> </w:t>
      </w:r>
      <w:r w:rsidRPr="002721E5">
        <w:rPr>
          <w:b/>
          <w:lang w:eastAsia="en-US"/>
        </w:rPr>
        <w:t>skaičių</w:t>
      </w:r>
      <w:r>
        <w:rPr>
          <w:lang w:eastAsia="en-US"/>
        </w:rPr>
        <w:t xml:space="preserve"> kitiems mokslo metams. Jei sudaro jungtines klases, tai nustato, iš kokių klasių sudaroma jungtinė klasė ir nurodo kiekvienos klasės mokinių skaičių</w:t>
      </w:r>
      <w:r w:rsidR="00BD16E9">
        <w:rPr>
          <w:lang w:eastAsia="en-US"/>
        </w:rPr>
        <w:t>.</w:t>
      </w:r>
      <w:r w:rsidR="00B9543B">
        <w:rPr>
          <w:lang w:eastAsia="en-US"/>
        </w:rPr>
        <w:t>“.</w:t>
      </w:r>
    </w:p>
    <w:p w:rsidR="00B9543B" w:rsidRDefault="00B9543B" w:rsidP="00DA535A">
      <w:pPr>
        <w:ind w:firstLine="1276"/>
        <w:jc w:val="both"/>
      </w:pPr>
      <w:r>
        <w:rPr>
          <w:lang w:eastAsia="en-US"/>
        </w:rPr>
        <w:lastRenderedPageBreak/>
        <w:t xml:space="preserve">„10. </w:t>
      </w:r>
      <w:r w:rsidRPr="008E505F">
        <w:t xml:space="preserve">Mokyklų vadovai iki einamųjų mokslo metų </w:t>
      </w:r>
      <w:r w:rsidRPr="00B9543B">
        <w:rPr>
          <w:strike/>
        </w:rPr>
        <w:t>balandžio</w:t>
      </w:r>
      <w:r>
        <w:t xml:space="preserve"> </w:t>
      </w:r>
      <w:r w:rsidRPr="00B9543B">
        <w:rPr>
          <w:b/>
        </w:rPr>
        <w:t>birželio</w:t>
      </w:r>
      <w:r>
        <w:t xml:space="preserve"> </w:t>
      </w:r>
      <w:r w:rsidRPr="008E505F">
        <w:t>1 d. mokyklos tarybos nustatyta tvarka privalo mokinių tėvus informuoti apie sprendimus dėl planuojamų klasių ir grupių komplektavimo kitais mokslo metais</w:t>
      </w:r>
      <w:r>
        <w:t>.“.</w:t>
      </w:r>
    </w:p>
    <w:p w:rsidR="00535B1F" w:rsidRDefault="00535B1F" w:rsidP="00DA535A">
      <w:pPr>
        <w:ind w:firstLine="1276"/>
        <w:jc w:val="both"/>
      </w:pPr>
      <w:r>
        <w:t>Papildyti  3.11 papunkčiu ir 3</w:t>
      </w:r>
      <w:r>
        <w:rPr>
          <w:vertAlign w:val="superscript"/>
        </w:rPr>
        <w:t>1</w:t>
      </w:r>
      <w:r>
        <w:t>, 3</w:t>
      </w:r>
      <w:r>
        <w:rPr>
          <w:vertAlign w:val="superscript"/>
        </w:rPr>
        <w:t>2</w:t>
      </w:r>
      <w:r>
        <w:t xml:space="preserve"> punktais:</w:t>
      </w:r>
    </w:p>
    <w:p w:rsidR="00535B1F" w:rsidRDefault="00535B1F" w:rsidP="00535B1F">
      <w:pPr>
        <w:ind w:firstLine="1276"/>
        <w:jc w:val="both"/>
      </w:pPr>
      <w:r w:rsidRPr="00F12905">
        <w:rPr>
          <w:color w:val="000000"/>
        </w:rPr>
        <w:t>„</w:t>
      </w:r>
      <w:r w:rsidRPr="00F12905">
        <w:t xml:space="preserve">3.11. mažiausias vaikų skaičius mišraus amžiaus grupėje, dirbančioje 8-10,5 valandos per </w:t>
      </w:r>
      <w:r w:rsidRPr="00B9543B">
        <w:t>dieną – 8</w:t>
      </w:r>
      <w:r w:rsidRPr="00F12905">
        <w:t xml:space="preserve"> vaikai, bet ne didesnis negu nurodyta 3.1–3.8 papunkčiuose.“</w:t>
      </w:r>
      <w:r>
        <w:t>;</w:t>
      </w:r>
    </w:p>
    <w:p w:rsidR="00535B1F" w:rsidRDefault="00535B1F" w:rsidP="00535B1F">
      <w:pPr>
        <w:ind w:firstLine="1276"/>
        <w:jc w:val="both"/>
        <w:textAlignment w:val="baseline"/>
      </w:pPr>
      <w:r w:rsidRPr="000E76FE">
        <w:t xml:space="preserve"> </w:t>
      </w:r>
      <w:r w:rsidRPr="000E76FE">
        <w:t>„3</w:t>
      </w:r>
      <w:r w:rsidRPr="000E76FE">
        <w:rPr>
          <w:vertAlign w:val="superscript"/>
        </w:rPr>
        <w:t>1</w:t>
      </w:r>
      <w:r w:rsidRPr="000E76FE">
        <w:t>. Priešmokyklinio ugdymo grupė gali būti jungiama su ikimokyklinio amžiaus grupe neviršijant 3.1</w:t>
      </w:r>
      <w:r>
        <w:t>0–</w:t>
      </w:r>
      <w:r w:rsidRPr="000E76FE">
        <w:t xml:space="preserve">3.8 </w:t>
      </w:r>
      <w:r>
        <w:t>pa</w:t>
      </w:r>
      <w:r w:rsidRPr="000E76FE">
        <w:t>punk</w:t>
      </w:r>
      <w:r>
        <w:t>či</w:t>
      </w:r>
      <w:r w:rsidRPr="000E76FE">
        <w:t>uose nurodyto vaikų skaičiaus.</w:t>
      </w:r>
      <w:r>
        <w:t>“</w:t>
      </w:r>
      <w:r>
        <w:t>;</w:t>
      </w:r>
    </w:p>
    <w:p w:rsidR="00535B1F" w:rsidRPr="000E76FE" w:rsidRDefault="00535B1F" w:rsidP="00535B1F">
      <w:pPr>
        <w:ind w:firstLine="1276"/>
        <w:jc w:val="both"/>
        <w:textAlignment w:val="baseline"/>
      </w:pPr>
      <w:r>
        <w:t xml:space="preserve"> </w:t>
      </w:r>
      <w:r>
        <w:t>„3</w:t>
      </w:r>
      <w:r>
        <w:rPr>
          <w:vertAlign w:val="superscript"/>
        </w:rPr>
        <w:t>2</w:t>
      </w:r>
      <w:r>
        <w:t xml:space="preserve">. </w:t>
      </w:r>
      <w:r w:rsidRPr="000E76FE">
        <w:t>Priešmokyklinio ugdymo grupė su pradin</w:t>
      </w:r>
      <w:r>
        <w:t>io ugdymo</w:t>
      </w:r>
      <w:r w:rsidRPr="000E76FE">
        <w:t xml:space="preserve"> klase nejungiama</w:t>
      </w:r>
      <w:r>
        <w:t>.“.</w:t>
      </w:r>
    </w:p>
    <w:p w:rsidR="00016B40" w:rsidRDefault="00016B40" w:rsidP="00694D96">
      <w:pPr>
        <w:jc w:val="both"/>
        <w:rPr>
          <w:b/>
        </w:rPr>
      </w:pPr>
      <w:r>
        <w:tab/>
      </w:r>
      <w:r w:rsidRPr="00432F96">
        <w:rPr>
          <w:b/>
        </w:rPr>
        <w:t>4. S</w:t>
      </w:r>
      <w:r w:rsidR="00432F96" w:rsidRPr="00432F96">
        <w:rPr>
          <w:b/>
        </w:rPr>
        <w:t>p</w:t>
      </w:r>
      <w:r w:rsidRPr="00432F96">
        <w:rPr>
          <w:b/>
        </w:rPr>
        <w:t>rendimui įgyvendinti reikalingos lėšos ir galimi finansavimo šaltiniai</w:t>
      </w:r>
      <w:r w:rsidR="00432F96">
        <w:rPr>
          <w:b/>
        </w:rPr>
        <w:t>:</w:t>
      </w:r>
    </w:p>
    <w:p w:rsidR="00432F96" w:rsidRPr="00432F96" w:rsidRDefault="00432F96" w:rsidP="00694D96">
      <w:pPr>
        <w:jc w:val="both"/>
      </w:pPr>
      <w:r>
        <w:rPr>
          <w:b/>
        </w:rPr>
        <w:tab/>
      </w:r>
      <w:r w:rsidRPr="00432F96">
        <w:t>Nenumatomos.</w:t>
      </w:r>
    </w:p>
    <w:p w:rsidR="007358F6" w:rsidRPr="00B50FE1" w:rsidRDefault="00016B40" w:rsidP="00694D96">
      <w:pPr>
        <w:ind w:firstLine="1276"/>
        <w:jc w:val="both"/>
        <w:rPr>
          <w:b/>
        </w:rPr>
      </w:pPr>
      <w:r>
        <w:rPr>
          <w:b/>
        </w:rPr>
        <w:t>5</w:t>
      </w:r>
      <w:r w:rsidR="007358F6" w:rsidRPr="00B50FE1">
        <w:rPr>
          <w:b/>
        </w:rPr>
        <w:t>. Priėmus sprendimą laukiami rezultatai,</w:t>
      </w:r>
      <w:r w:rsidR="007358F6" w:rsidRPr="00B50FE1">
        <w:rPr>
          <w:b/>
          <w:bCs/>
          <w:shd w:val="clear" w:color="auto" w:fill="FFFFFF"/>
        </w:rPr>
        <w:t xml:space="preserve"> galimos pasekmės:</w:t>
      </w:r>
    </w:p>
    <w:p w:rsidR="007358F6" w:rsidRPr="00B50FE1" w:rsidRDefault="002721E5" w:rsidP="00694D96">
      <w:pPr>
        <w:ind w:firstLine="1276"/>
        <w:jc w:val="both"/>
        <w:rPr>
          <w:b/>
        </w:rPr>
      </w:pPr>
      <w:r>
        <w:t>Komplektavimo tvarkos aprašas</w:t>
      </w:r>
      <w:r w:rsidR="005D6C3D" w:rsidRPr="00B50FE1">
        <w:t xml:space="preserve"> atitiks galio</w:t>
      </w:r>
      <w:r w:rsidR="00B9543B">
        <w:t>jančių teisės aktų reikalavimus, bus nustatytas mažiausias vaikų skaičius</w:t>
      </w:r>
      <w:r w:rsidR="00B9543B" w:rsidRPr="00B9543B">
        <w:t xml:space="preserve"> </w:t>
      </w:r>
      <w:r w:rsidR="00B9543B" w:rsidRPr="00F12905">
        <w:t>mišraus amžiaus grupėje, dirbančioje 8-10,5 valandos per dieną</w:t>
      </w:r>
      <w:r w:rsidR="00B9543B">
        <w:t>.</w:t>
      </w:r>
    </w:p>
    <w:p w:rsidR="007358F6" w:rsidRPr="00B50FE1" w:rsidRDefault="007358F6" w:rsidP="007358F6">
      <w:pPr>
        <w:ind w:firstLine="709"/>
        <w:jc w:val="both"/>
      </w:pPr>
      <w:r w:rsidRPr="00B50FE1">
        <w:tab/>
      </w:r>
      <w:r w:rsidR="00432F96">
        <w:rPr>
          <w:b/>
        </w:rPr>
        <w:t>6</w:t>
      </w:r>
      <w:r w:rsidRPr="00B50FE1">
        <w:rPr>
          <w:b/>
        </w:rPr>
        <w:t>. Priimtam sprendimui įgyvendinti reikalingi papildomi teisės aktai (</w:t>
      </w:r>
      <w:r w:rsidRPr="00B50FE1">
        <w:rPr>
          <w:b/>
          <w:i/>
        </w:rPr>
        <w:t>priimti, pakeisti, panaikinti</w:t>
      </w:r>
      <w:r w:rsidRPr="00B50FE1">
        <w:rPr>
          <w:b/>
        </w:rPr>
        <w:t>):</w:t>
      </w:r>
    </w:p>
    <w:p w:rsidR="007358F6" w:rsidRPr="00B50FE1" w:rsidRDefault="007358F6" w:rsidP="00421B8C">
      <w:pPr>
        <w:ind w:firstLine="1296"/>
        <w:jc w:val="both"/>
      </w:pPr>
      <w:r w:rsidRPr="00B50FE1">
        <w:t xml:space="preserve">Papildomai teisės aktų priimti nereikės. </w:t>
      </w:r>
    </w:p>
    <w:p w:rsidR="002618D1" w:rsidRPr="00B50FE1" w:rsidRDefault="007358F6" w:rsidP="002618D1">
      <w:pPr>
        <w:ind w:firstLine="709"/>
        <w:jc w:val="both"/>
      </w:pPr>
      <w:r w:rsidRPr="00B50FE1">
        <w:tab/>
      </w:r>
      <w:r w:rsidR="00432F96" w:rsidRPr="00432F96">
        <w:rPr>
          <w:b/>
        </w:rPr>
        <w:t>7</w:t>
      </w:r>
      <w:r w:rsidR="00432F96">
        <w:rPr>
          <w:b/>
        </w:rPr>
        <w:t>.</w:t>
      </w:r>
      <w:r w:rsidR="00432F96" w:rsidRPr="00432F96">
        <w:rPr>
          <w:b/>
        </w:rPr>
        <w:t xml:space="preserve"> Lietuvos Respublikos korupcijos prevencijos įstatymo 8 straipsnio 1 dalyje numatytais atvejais – sprendimo projekto antikorupcinis vertinimas:</w:t>
      </w:r>
      <w:r w:rsidR="002618D1" w:rsidRPr="002618D1">
        <w:t xml:space="preserve"> </w:t>
      </w:r>
      <w:r w:rsidR="002618D1">
        <w:t>nėra</w:t>
      </w:r>
    </w:p>
    <w:p w:rsidR="007358F6" w:rsidRDefault="007358F6" w:rsidP="00421B8C">
      <w:pPr>
        <w:tabs>
          <w:tab w:val="left" w:pos="0"/>
          <w:tab w:val="left" w:pos="744"/>
        </w:tabs>
        <w:ind w:firstLine="1276"/>
        <w:jc w:val="both"/>
        <w:rPr>
          <w:b/>
        </w:rPr>
      </w:pPr>
      <w:r w:rsidRPr="00B50FE1">
        <w:rPr>
          <w:b/>
        </w:rPr>
        <w:tab/>
        <w:t xml:space="preserve">8. </w:t>
      </w:r>
      <w:r w:rsidR="00432F96">
        <w:rPr>
          <w:b/>
        </w:rPr>
        <w:t>Kai sprendimo projektu numatoma reglamentuoti iki tol nereglamentuotus santykius, taip pat kai iš esmės keičiamas teisinis reguliavimas – sprendimo projekto numatomo teisinio reguliavimo poveikio vertinimas:</w:t>
      </w:r>
      <w:r w:rsidR="002618D1" w:rsidRPr="002618D1">
        <w:rPr>
          <w:shd w:val="clear" w:color="auto" w:fill="FFFFFF"/>
        </w:rPr>
        <w:t xml:space="preserve"> </w:t>
      </w:r>
      <w:r w:rsidR="002618D1">
        <w:rPr>
          <w:shd w:val="clear" w:color="auto" w:fill="FFFFFF"/>
        </w:rPr>
        <w:t>neatliekamas.</w:t>
      </w:r>
    </w:p>
    <w:p w:rsidR="007358F6" w:rsidRDefault="007358F6" w:rsidP="00432F96">
      <w:pPr>
        <w:tabs>
          <w:tab w:val="left" w:pos="0"/>
          <w:tab w:val="left" w:pos="744"/>
        </w:tabs>
        <w:ind w:firstLine="1276"/>
        <w:jc w:val="both"/>
        <w:rPr>
          <w:b/>
        </w:rPr>
      </w:pPr>
      <w:r w:rsidRPr="00B50FE1">
        <w:rPr>
          <w:b/>
        </w:rPr>
        <w:tab/>
        <w:t>9. S</w:t>
      </w:r>
      <w:r w:rsidR="00432F96">
        <w:rPr>
          <w:b/>
        </w:rPr>
        <w:t>ekretoriatas priimtą sprendimą pateikia:</w:t>
      </w:r>
    </w:p>
    <w:p w:rsidR="00432F96" w:rsidRPr="00432F96" w:rsidRDefault="00432F96" w:rsidP="00432F96">
      <w:pPr>
        <w:tabs>
          <w:tab w:val="left" w:pos="0"/>
          <w:tab w:val="left" w:pos="744"/>
        </w:tabs>
        <w:ind w:firstLine="1276"/>
        <w:jc w:val="both"/>
      </w:pPr>
      <w:r w:rsidRPr="00432F96">
        <w:t>Švietimo</w:t>
      </w:r>
      <w:r w:rsidR="002721E5">
        <w:t>, kultūros</w:t>
      </w:r>
      <w:r w:rsidRPr="00432F96">
        <w:t xml:space="preserve"> ir sporto</w:t>
      </w:r>
      <w:r w:rsidR="00535B1F">
        <w:t xml:space="preserve">, Finansų </w:t>
      </w:r>
      <w:r w:rsidRPr="00432F96">
        <w:t>skyri</w:t>
      </w:r>
      <w:r w:rsidR="00535B1F">
        <w:t>ams</w:t>
      </w:r>
      <w:bookmarkStart w:id="0" w:name="_GoBack"/>
      <w:bookmarkEnd w:id="0"/>
      <w:r>
        <w:t>, Savivaldybės bendrojo ugdymo mokykloms.</w:t>
      </w:r>
      <w:r w:rsidR="002B7102">
        <w:t xml:space="preserve"> </w:t>
      </w:r>
    </w:p>
    <w:p w:rsidR="005B51E2" w:rsidRDefault="007358F6" w:rsidP="00820469">
      <w:pPr>
        <w:tabs>
          <w:tab w:val="left" w:pos="0"/>
          <w:tab w:val="left" w:pos="744"/>
        </w:tabs>
        <w:ind w:firstLine="1276"/>
        <w:jc w:val="both"/>
      </w:pPr>
      <w:r w:rsidRPr="00B50FE1">
        <w:rPr>
          <w:b/>
        </w:rPr>
        <w:tab/>
        <w:t xml:space="preserve">10. </w:t>
      </w:r>
      <w:r w:rsidR="002B7102">
        <w:rPr>
          <w:b/>
        </w:rPr>
        <w:t>Aiškinamojo rašto priedai</w:t>
      </w:r>
      <w:r w:rsidRPr="00B50FE1">
        <w:rPr>
          <w:b/>
        </w:rPr>
        <w:t>:</w:t>
      </w:r>
      <w:r w:rsidRPr="00B50FE1">
        <w:t xml:space="preserve"> </w:t>
      </w:r>
      <w:r w:rsidR="00820469">
        <w:t>n</w:t>
      </w:r>
      <w:r w:rsidR="00820469">
        <w:rPr>
          <w:bCs/>
        </w:rPr>
        <w:t>ėra.</w:t>
      </w:r>
    </w:p>
    <w:p w:rsidR="007358F6" w:rsidRPr="00B50FE1" w:rsidRDefault="007358F6" w:rsidP="007358F6">
      <w:pPr>
        <w:tabs>
          <w:tab w:val="left" w:pos="0"/>
        </w:tabs>
        <w:ind w:firstLine="709"/>
        <w:jc w:val="both"/>
        <w:rPr>
          <w:b/>
        </w:rPr>
      </w:pPr>
    </w:p>
    <w:p w:rsidR="007358F6" w:rsidRPr="00B50FE1" w:rsidRDefault="007358F6" w:rsidP="007358F6">
      <w:pPr>
        <w:ind w:firstLine="709"/>
        <w:jc w:val="both"/>
        <w:rPr>
          <w:b/>
          <w:bCs/>
        </w:rPr>
      </w:pPr>
    </w:p>
    <w:p w:rsidR="007358F6" w:rsidRPr="00B50FE1" w:rsidRDefault="007358F6" w:rsidP="007358F6">
      <w:pPr>
        <w:ind w:firstLine="709"/>
        <w:jc w:val="both"/>
        <w:rPr>
          <w:b/>
        </w:rPr>
      </w:pPr>
    </w:p>
    <w:p w:rsidR="007358F6" w:rsidRPr="00B50FE1" w:rsidRDefault="007358F6" w:rsidP="00EC4449">
      <w:pPr>
        <w:suppressAutoHyphens/>
        <w:autoSpaceDN w:val="0"/>
        <w:textAlignment w:val="baseline"/>
        <w:rPr>
          <w:kern w:val="3"/>
          <w:lang w:eastAsia="zh-CN"/>
        </w:rPr>
      </w:pPr>
      <w:r w:rsidRPr="00B50FE1">
        <w:rPr>
          <w:kern w:val="3"/>
          <w:lang w:eastAsia="zh-CN"/>
        </w:rPr>
        <w:t>Švietimo</w:t>
      </w:r>
      <w:r w:rsidR="002721E5">
        <w:rPr>
          <w:kern w:val="3"/>
          <w:lang w:eastAsia="zh-CN"/>
        </w:rPr>
        <w:t>, kultūros</w:t>
      </w:r>
      <w:r w:rsidRPr="00B50FE1">
        <w:rPr>
          <w:kern w:val="3"/>
          <w:lang w:eastAsia="zh-CN"/>
        </w:rPr>
        <w:t xml:space="preserve"> ir sporto skyriaus</w:t>
      </w:r>
    </w:p>
    <w:p w:rsidR="007358F6" w:rsidRPr="00B50FE1" w:rsidRDefault="007358F6" w:rsidP="00EC4449">
      <w:pPr>
        <w:suppressAutoHyphens/>
        <w:autoSpaceDN w:val="0"/>
        <w:textAlignment w:val="baseline"/>
        <w:rPr>
          <w:b/>
        </w:rPr>
      </w:pPr>
      <w:r w:rsidRPr="00B50FE1">
        <w:rPr>
          <w:kern w:val="3"/>
          <w:lang w:eastAsia="zh-CN"/>
        </w:rPr>
        <w:t>vyriausioji specialistė</w:t>
      </w:r>
      <w:r w:rsidRPr="00B50FE1">
        <w:rPr>
          <w:kern w:val="3"/>
          <w:lang w:eastAsia="zh-CN"/>
        </w:rPr>
        <w:tab/>
      </w:r>
      <w:r w:rsidRPr="00B50FE1">
        <w:rPr>
          <w:kern w:val="3"/>
          <w:lang w:eastAsia="zh-CN"/>
        </w:rPr>
        <w:tab/>
      </w:r>
      <w:r w:rsidRPr="00B50FE1">
        <w:rPr>
          <w:kern w:val="3"/>
          <w:lang w:eastAsia="zh-CN"/>
        </w:rPr>
        <w:tab/>
      </w:r>
      <w:r w:rsidR="00EC4449">
        <w:rPr>
          <w:kern w:val="3"/>
          <w:lang w:eastAsia="zh-CN"/>
        </w:rPr>
        <w:tab/>
      </w:r>
      <w:r w:rsidR="00514690" w:rsidRPr="00B50FE1">
        <w:rPr>
          <w:kern w:val="3"/>
          <w:lang w:eastAsia="zh-CN"/>
        </w:rPr>
        <w:t>Irena Lukoševičienė</w:t>
      </w:r>
    </w:p>
    <w:p w:rsidR="00FE0C51" w:rsidRPr="00342E12" w:rsidRDefault="00FE0C51" w:rsidP="00EC4449">
      <w:pPr>
        <w:rPr>
          <w:noProof/>
          <w:sz w:val="22"/>
          <w:szCs w:val="22"/>
        </w:rPr>
      </w:pPr>
    </w:p>
    <w:sectPr w:rsidR="00FE0C51" w:rsidRPr="00342E12" w:rsidSect="004648F5">
      <w:headerReference w:type="even" r:id="rId9"/>
      <w:headerReference w:type="default" r:id="rId10"/>
      <w:head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04" w:rsidRDefault="00151E04">
      <w:r>
        <w:separator/>
      </w:r>
    </w:p>
  </w:endnote>
  <w:endnote w:type="continuationSeparator" w:id="0">
    <w:p w:rsidR="00151E04" w:rsidRDefault="0015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04" w:rsidRDefault="00151E04">
      <w:r>
        <w:separator/>
      </w:r>
    </w:p>
  </w:footnote>
  <w:footnote w:type="continuationSeparator" w:id="0">
    <w:p w:rsidR="00151E04" w:rsidRDefault="00151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A4" w:rsidRDefault="000A22A4" w:rsidP="00623D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A22A4" w:rsidRDefault="000A22A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A4" w:rsidRPr="00B726E0" w:rsidRDefault="00CC28CF" w:rsidP="0052220E">
    <w:pPr>
      <w:rPr>
        <w:sz w:val="23"/>
        <w:szCs w:val="23"/>
      </w:rPr>
    </w:pPr>
    <w:r>
      <w:tab/>
    </w:r>
    <w:r>
      <w:rPr>
        <w:sz w:val="23"/>
        <w:szCs w:val="2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9F" w:rsidRDefault="0084059F">
    <w:pPr>
      <w:pStyle w:val="Antrats"/>
    </w:pPr>
    <w:r>
      <w:rPr>
        <w:b/>
      </w:rPr>
      <w:tab/>
      <w:t xml:space="preserve">                                                                                         </w:t>
    </w:r>
    <w:r w:rsidRPr="008405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214"/>
    <w:multiLevelType w:val="hybridMultilevel"/>
    <w:tmpl w:val="A26EEEE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05E0F2A"/>
    <w:multiLevelType w:val="hybridMultilevel"/>
    <w:tmpl w:val="74345F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9CE2CB5"/>
    <w:multiLevelType w:val="hybridMultilevel"/>
    <w:tmpl w:val="9D405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0F6FF7"/>
    <w:multiLevelType w:val="hybridMultilevel"/>
    <w:tmpl w:val="35E894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20C30213"/>
    <w:multiLevelType w:val="hybridMultilevel"/>
    <w:tmpl w:val="16503AE0"/>
    <w:lvl w:ilvl="0" w:tplc="04270005">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2154558A"/>
    <w:multiLevelType w:val="hybridMultilevel"/>
    <w:tmpl w:val="3C90CAF4"/>
    <w:lvl w:ilvl="0" w:tplc="1314485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6">
    <w:nsid w:val="34987414"/>
    <w:multiLevelType w:val="hybridMultilevel"/>
    <w:tmpl w:val="D79E7D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60A090A"/>
    <w:multiLevelType w:val="hybridMultilevel"/>
    <w:tmpl w:val="484E54D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6AD959D9"/>
    <w:multiLevelType w:val="hybridMultilevel"/>
    <w:tmpl w:val="36248FF0"/>
    <w:lvl w:ilvl="0" w:tplc="FE1C270A">
      <w:start w:val="1"/>
      <w:numFmt w:val="decimal"/>
      <w:lvlText w:val="%1."/>
      <w:lvlJc w:val="left"/>
      <w:pPr>
        <w:tabs>
          <w:tab w:val="num" w:pos="1665"/>
        </w:tabs>
        <w:ind w:left="1665" w:hanging="375"/>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9">
    <w:nsid w:val="6BDC14D3"/>
    <w:multiLevelType w:val="hybridMultilevel"/>
    <w:tmpl w:val="71E82F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C3"/>
    <w:rsid w:val="0000185D"/>
    <w:rsid w:val="00003D70"/>
    <w:rsid w:val="00004CBC"/>
    <w:rsid w:val="0001117E"/>
    <w:rsid w:val="000125C6"/>
    <w:rsid w:val="000140C6"/>
    <w:rsid w:val="00016B40"/>
    <w:rsid w:val="00017ECB"/>
    <w:rsid w:val="00022C66"/>
    <w:rsid w:val="000230FD"/>
    <w:rsid w:val="00046500"/>
    <w:rsid w:val="00046904"/>
    <w:rsid w:val="00050D47"/>
    <w:rsid w:val="000537BE"/>
    <w:rsid w:val="00055698"/>
    <w:rsid w:val="000561EA"/>
    <w:rsid w:val="00056BA9"/>
    <w:rsid w:val="0005711F"/>
    <w:rsid w:val="00057F21"/>
    <w:rsid w:val="0006033C"/>
    <w:rsid w:val="00062B8A"/>
    <w:rsid w:val="00064DF0"/>
    <w:rsid w:val="00070C53"/>
    <w:rsid w:val="000711FD"/>
    <w:rsid w:val="0008278E"/>
    <w:rsid w:val="00084B19"/>
    <w:rsid w:val="00086178"/>
    <w:rsid w:val="00087F5A"/>
    <w:rsid w:val="000A02BF"/>
    <w:rsid w:val="000A1435"/>
    <w:rsid w:val="000A22A4"/>
    <w:rsid w:val="000A3C21"/>
    <w:rsid w:val="000A7B80"/>
    <w:rsid w:val="000C0DB7"/>
    <w:rsid w:val="000C1B3D"/>
    <w:rsid w:val="000E2DBF"/>
    <w:rsid w:val="000E6725"/>
    <w:rsid w:val="000E76FE"/>
    <w:rsid w:val="000F02C2"/>
    <w:rsid w:val="000F1A00"/>
    <w:rsid w:val="000F2F15"/>
    <w:rsid w:val="000F4EC8"/>
    <w:rsid w:val="000F5BCC"/>
    <w:rsid w:val="00106CE2"/>
    <w:rsid w:val="001116B1"/>
    <w:rsid w:val="00114D73"/>
    <w:rsid w:val="0011740A"/>
    <w:rsid w:val="00124A9F"/>
    <w:rsid w:val="00132082"/>
    <w:rsid w:val="0013527E"/>
    <w:rsid w:val="00147B85"/>
    <w:rsid w:val="00151E04"/>
    <w:rsid w:val="001529F6"/>
    <w:rsid w:val="001546B7"/>
    <w:rsid w:val="00156254"/>
    <w:rsid w:val="00156B59"/>
    <w:rsid w:val="00157988"/>
    <w:rsid w:val="00160A2E"/>
    <w:rsid w:val="001648CA"/>
    <w:rsid w:val="0016635D"/>
    <w:rsid w:val="001713F1"/>
    <w:rsid w:val="001739EE"/>
    <w:rsid w:val="00181D3E"/>
    <w:rsid w:val="001837A2"/>
    <w:rsid w:val="00183D0D"/>
    <w:rsid w:val="001851CE"/>
    <w:rsid w:val="00185A7D"/>
    <w:rsid w:val="00194C1E"/>
    <w:rsid w:val="001A2126"/>
    <w:rsid w:val="001A34FB"/>
    <w:rsid w:val="001A7B02"/>
    <w:rsid w:val="001B203E"/>
    <w:rsid w:val="001B4127"/>
    <w:rsid w:val="001C35B2"/>
    <w:rsid w:val="001D05D3"/>
    <w:rsid w:val="001D0D03"/>
    <w:rsid w:val="001D1122"/>
    <w:rsid w:val="001E2840"/>
    <w:rsid w:val="001F2C42"/>
    <w:rsid w:val="001F456B"/>
    <w:rsid w:val="001F76AA"/>
    <w:rsid w:val="00201376"/>
    <w:rsid w:val="00201D24"/>
    <w:rsid w:val="00205221"/>
    <w:rsid w:val="00210153"/>
    <w:rsid w:val="00216046"/>
    <w:rsid w:val="00216100"/>
    <w:rsid w:val="00227A1D"/>
    <w:rsid w:val="00231654"/>
    <w:rsid w:val="00243A05"/>
    <w:rsid w:val="00246FDA"/>
    <w:rsid w:val="0025260B"/>
    <w:rsid w:val="00252CC5"/>
    <w:rsid w:val="002618D1"/>
    <w:rsid w:val="00261D24"/>
    <w:rsid w:val="002721E5"/>
    <w:rsid w:val="0027666F"/>
    <w:rsid w:val="002825A3"/>
    <w:rsid w:val="002825AF"/>
    <w:rsid w:val="00290095"/>
    <w:rsid w:val="00291498"/>
    <w:rsid w:val="0029320E"/>
    <w:rsid w:val="00296803"/>
    <w:rsid w:val="002A00E7"/>
    <w:rsid w:val="002A48E4"/>
    <w:rsid w:val="002A5290"/>
    <w:rsid w:val="002B2F05"/>
    <w:rsid w:val="002B3908"/>
    <w:rsid w:val="002B7102"/>
    <w:rsid w:val="002C2F9D"/>
    <w:rsid w:val="002C7940"/>
    <w:rsid w:val="002D23AF"/>
    <w:rsid w:val="002D5612"/>
    <w:rsid w:val="002D7784"/>
    <w:rsid w:val="002E7528"/>
    <w:rsid w:val="002E7ADA"/>
    <w:rsid w:val="002F2D6D"/>
    <w:rsid w:val="002F7A17"/>
    <w:rsid w:val="00301F1B"/>
    <w:rsid w:val="003144FE"/>
    <w:rsid w:val="00323C69"/>
    <w:rsid w:val="003307FB"/>
    <w:rsid w:val="00331B0A"/>
    <w:rsid w:val="00332ACB"/>
    <w:rsid w:val="00333005"/>
    <w:rsid w:val="00334442"/>
    <w:rsid w:val="00334D77"/>
    <w:rsid w:val="00334E57"/>
    <w:rsid w:val="00342184"/>
    <w:rsid w:val="00342E12"/>
    <w:rsid w:val="00346876"/>
    <w:rsid w:val="003578D3"/>
    <w:rsid w:val="00361C82"/>
    <w:rsid w:val="00363B5B"/>
    <w:rsid w:val="00363DC5"/>
    <w:rsid w:val="003746E0"/>
    <w:rsid w:val="00376907"/>
    <w:rsid w:val="00376A36"/>
    <w:rsid w:val="00377512"/>
    <w:rsid w:val="00383923"/>
    <w:rsid w:val="00387774"/>
    <w:rsid w:val="003927DC"/>
    <w:rsid w:val="00393AE6"/>
    <w:rsid w:val="00395804"/>
    <w:rsid w:val="003A5481"/>
    <w:rsid w:val="003A5AFC"/>
    <w:rsid w:val="003A667A"/>
    <w:rsid w:val="003B01C6"/>
    <w:rsid w:val="003C319D"/>
    <w:rsid w:val="003D1483"/>
    <w:rsid w:val="003D2324"/>
    <w:rsid w:val="003D5EF5"/>
    <w:rsid w:val="003E20DE"/>
    <w:rsid w:val="003E357A"/>
    <w:rsid w:val="003E3DCE"/>
    <w:rsid w:val="003E7327"/>
    <w:rsid w:val="0040353A"/>
    <w:rsid w:val="004076F6"/>
    <w:rsid w:val="00415691"/>
    <w:rsid w:val="004163E0"/>
    <w:rsid w:val="004206BC"/>
    <w:rsid w:val="00421B8C"/>
    <w:rsid w:val="00430513"/>
    <w:rsid w:val="00430A60"/>
    <w:rsid w:val="00430FB2"/>
    <w:rsid w:val="004325C8"/>
    <w:rsid w:val="00432F96"/>
    <w:rsid w:val="00433688"/>
    <w:rsid w:val="0043625E"/>
    <w:rsid w:val="004376A3"/>
    <w:rsid w:val="00442F22"/>
    <w:rsid w:val="00443C0D"/>
    <w:rsid w:val="00450953"/>
    <w:rsid w:val="00451FF0"/>
    <w:rsid w:val="004532CD"/>
    <w:rsid w:val="0045437A"/>
    <w:rsid w:val="00455B5E"/>
    <w:rsid w:val="004619D2"/>
    <w:rsid w:val="004648F5"/>
    <w:rsid w:val="00466388"/>
    <w:rsid w:val="00467AD3"/>
    <w:rsid w:val="004710D9"/>
    <w:rsid w:val="0047546C"/>
    <w:rsid w:val="00476EB3"/>
    <w:rsid w:val="00484F3A"/>
    <w:rsid w:val="004853D8"/>
    <w:rsid w:val="004936FD"/>
    <w:rsid w:val="004A2DE0"/>
    <w:rsid w:val="004B1347"/>
    <w:rsid w:val="004C3B30"/>
    <w:rsid w:val="004C7C16"/>
    <w:rsid w:val="004C7E43"/>
    <w:rsid w:val="004D6CCE"/>
    <w:rsid w:val="004E764B"/>
    <w:rsid w:val="004F04FD"/>
    <w:rsid w:val="004F7202"/>
    <w:rsid w:val="00500BDC"/>
    <w:rsid w:val="00514690"/>
    <w:rsid w:val="005158BD"/>
    <w:rsid w:val="00516EBF"/>
    <w:rsid w:val="00521E0D"/>
    <w:rsid w:val="0052220E"/>
    <w:rsid w:val="00532A61"/>
    <w:rsid w:val="00533767"/>
    <w:rsid w:val="00534D39"/>
    <w:rsid w:val="00535B1F"/>
    <w:rsid w:val="00535BAE"/>
    <w:rsid w:val="00535DE2"/>
    <w:rsid w:val="00544FFF"/>
    <w:rsid w:val="00555705"/>
    <w:rsid w:val="005569A4"/>
    <w:rsid w:val="005572C0"/>
    <w:rsid w:val="0056261A"/>
    <w:rsid w:val="00562CDE"/>
    <w:rsid w:val="00564BE0"/>
    <w:rsid w:val="00572230"/>
    <w:rsid w:val="005801E7"/>
    <w:rsid w:val="005802E9"/>
    <w:rsid w:val="00581DC5"/>
    <w:rsid w:val="00587447"/>
    <w:rsid w:val="005874C0"/>
    <w:rsid w:val="00587AE4"/>
    <w:rsid w:val="00592C5D"/>
    <w:rsid w:val="005930ED"/>
    <w:rsid w:val="005A1230"/>
    <w:rsid w:val="005A32A4"/>
    <w:rsid w:val="005A7781"/>
    <w:rsid w:val="005B0382"/>
    <w:rsid w:val="005B0656"/>
    <w:rsid w:val="005B0A2A"/>
    <w:rsid w:val="005B28E1"/>
    <w:rsid w:val="005B51E2"/>
    <w:rsid w:val="005C03FC"/>
    <w:rsid w:val="005C086C"/>
    <w:rsid w:val="005C3EFA"/>
    <w:rsid w:val="005C669D"/>
    <w:rsid w:val="005C73D2"/>
    <w:rsid w:val="005D079F"/>
    <w:rsid w:val="005D6C3D"/>
    <w:rsid w:val="005D770C"/>
    <w:rsid w:val="005E3329"/>
    <w:rsid w:val="005E78E1"/>
    <w:rsid w:val="005F0199"/>
    <w:rsid w:val="005F4590"/>
    <w:rsid w:val="00600193"/>
    <w:rsid w:val="00603545"/>
    <w:rsid w:val="006044EE"/>
    <w:rsid w:val="006102BE"/>
    <w:rsid w:val="006149B3"/>
    <w:rsid w:val="00623AE7"/>
    <w:rsid w:val="00623D31"/>
    <w:rsid w:val="00624A3D"/>
    <w:rsid w:val="00625C16"/>
    <w:rsid w:val="006274B2"/>
    <w:rsid w:val="006277E8"/>
    <w:rsid w:val="006315E3"/>
    <w:rsid w:val="0063207A"/>
    <w:rsid w:val="00632D30"/>
    <w:rsid w:val="00632ED4"/>
    <w:rsid w:val="00641BB6"/>
    <w:rsid w:val="006469B4"/>
    <w:rsid w:val="00646B5A"/>
    <w:rsid w:val="0065226C"/>
    <w:rsid w:val="00672E29"/>
    <w:rsid w:val="0067587C"/>
    <w:rsid w:val="00676572"/>
    <w:rsid w:val="00676E88"/>
    <w:rsid w:val="00677AC7"/>
    <w:rsid w:val="00682685"/>
    <w:rsid w:val="006907DA"/>
    <w:rsid w:val="0069234B"/>
    <w:rsid w:val="00694D96"/>
    <w:rsid w:val="0069516B"/>
    <w:rsid w:val="0069696C"/>
    <w:rsid w:val="00697634"/>
    <w:rsid w:val="006A1E8F"/>
    <w:rsid w:val="006A78F4"/>
    <w:rsid w:val="006B050B"/>
    <w:rsid w:val="006B7E9A"/>
    <w:rsid w:val="006C1C10"/>
    <w:rsid w:val="006C36B5"/>
    <w:rsid w:val="006D333C"/>
    <w:rsid w:val="006E0797"/>
    <w:rsid w:val="006E2E74"/>
    <w:rsid w:val="006E6704"/>
    <w:rsid w:val="006F18B7"/>
    <w:rsid w:val="006F1F6F"/>
    <w:rsid w:val="006F469A"/>
    <w:rsid w:val="00700378"/>
    <w:rsid w:val="00702E0A"/>
    <w:rsid w:val="007067D5"/>
    <w:rsid w:val="00707897"/>
    <w:rsid w:val="0071507D"/>
    <w:rsid w:val="0071546E"/>
    <w:rsid w:val="00724D2E"/>
    <w:rsid w:val="00734F74"/>
    <w:rsid w:val="007358F6"/>
    <w:rsid w:val="007404E1"/>
    <w:rsid w:val="00742515"/>
    <w:rsid w:val="00745ABC"/>
    <w:rsid w:val="007462E5"/>
    <w:rsid w:val="007504C5"/>
    <w:rsid w:val="00753256"/>
    <w:rsid w:val="00757C83"/>
    <w:rsid w:val="00761E53"/>
    <w:rsid w:val="00765185"/>
    <w:rsid w:val="0076727D"/>
    <w:rsid w:val="00771968"/>
    <w:rsid w:val="007730F7"/>
    <w:rsid w:val="007748A4"/>
    <w:rsid w:val="00787223"/>
    <w:rsid w:val="00794FE2"/>
    <w:rsid w:val="007A2426"/>
    <w:rsid w:val="007A726C"/>
    <w:rsid w:val="007B2826"/>
    <w:rsid w:val="007B2B4C"/>
    <w:rsid w:val="007C2070"/>
    <w:rsid w:val="007C2C1D"/>
    <w:rsid w:val="007C5F0D"/>
    <w:rsid w:val="007C743F"/>
    <w:rsid w:val="007D6D75"/>
    <w:rsid w:val="007E1020"/>
    <w:rsid w:val="007E15FF"/>
    <w:rsid w:val="007E5F5C"/>
    <w:rsid w:val="007F565E"/>
    <w:rsid w:val="0080278D"/>
    <w:rsid w:val="00802E96"/>
    <w:rsid w:val="00810E60"/>
    <w:rsid w:val="008110F1"/>
    <w:rsid w:val="00814DF4"/>
    <w:rsid w:val="00820469"/>
    <w:rsid w:val="008219A0"/>
    <w:rsid w:val="00823701"/>
    <w:rsid w:val="008250DF"/>
    <w:rsid w:val="0082537F"/>
    <w:rsid w:val="008257D9"/>
    <w:rsid w:val="00826543"/>
    <w:rsid w:val="00827F9C"/>
    <w:rsid w:val="008307C2"/>
    <w:rsid w:val="00831FF5"/>
    <w:rsid w:val="008347F4"/>
    <w:rsid w:val="00834942"/>
    <w:rsid w:val="0084059F"/>
    <w:rsid w:val="00845386"/>
    <w:rsid w:val="00850F88"/>
    <w:rsid w:val="00856714"/>
    <w:rsid w:val="00865885"/>
    <w:rsid w:val="00865910"/>
    <w:rsid w:val="008662F5"/>
    <w:rsid w:val="00870717"/>
    <w:rsid w:val="00871739"/>
    <w:rsid w:val="00874DC3"/>
    <w:rsid w:val="00876CB0"/>
    <w:rsid w:val="0088069C"/>
    <w:rsid w:val="0088195B"/>
    <w:rsid w:val="00890760"/>
    <w:rsid w:val="008922E2"/>
    <w:rsid w:val="008A541E"/>
    <w:rsid w:val="008A6438"/>
    <w:rsid w:val="008A7F02"/>
    <w:rsid w:val="008C1398"/>
    <w:rsid w:val="008C43E4"/>
    <w:rsid w:val="008C518A"/>
    <w:rsid w:val="008E08C6"/>
    <w:rsid w:val="008E430F"/>
    <w:rsid w:val="008F0542"/>
    <w:rsid w:val="008F13F0"/>
    <w:rsid w:val="008F40A3"/>
    <w:rsid w:val="009054E0"/>
    <w:rsid w:val="00906F8C"/>
    <w:rsid w:val="00906FBB"/>
    <w:rsid w:val="009104FF"/>
    <w:rsid w:val="00910C8B"/>
    <w:rsid w:val="009166E0"/>
    <w:rsid w:val="0092300E"/>
    <w:rsid w:val="00926347"/>
    <w:rsid w:val="00927015"/>
    <w:rsid w:val="00933C99"/>
    <w:rsid w:val="00947D5B"/>
    <w:rsid w:val="00951626"/>
    <w:rsid w:val="00955E28"/>
    <w:rsid w:val="0096201C"/>
    <w:rsid w:val="00965D1D"/>
    <w:rsid w:val="0097075B"/>
    <w:rsid w:val="00972B87"/>
    <w:rsid w:val="0097399D"/>
    <w:rsid w:val="00974F25"/>
    <w:rsid w:val="00983E21"/>
    <w:rsid w:val="0098546B"/>
    <w:rsid w:val="009867C0"/>
    <w:rsid w:val="00987160"/>
    <w:rsid w:val="00994806"/>
    <w:rsid w:val="0099587D"/>
    <w:rsid w:val="00996BD1"/>
    <w:rsid w:val="00996E10"/>
    <w:rsid w:val="009A002A"/>
    <w:rsid w:val="009B07B2"/>
    <w:rsid w:val="009B273E"/>
    <w:rsid w:val="009C32CD"/>
    <w:rsid w:val="009C4E14"/>
    <w:rsid w:val="009C6088"/>
    <w:rsid w:val="009D070E"/>
    <w:rsid w:val="009D1F36"/>
    <w:rsid w:val="009D6808"/>
    <w:rsid w:val="009E5BA8"/>
    <w:rsid w:val="009F03F2"/>
    <w:rsid w:val="009F11D7"/>
    <w:rsid w:val="009F2F5D"/>
    <w:rsid w:val="009F4813"/>
    <w:rsid w:val="009F50BB"/>
    <w:rsid w:val="00A05D5E"/>
    <w:rsid w:val="00A078D9"/>
    <w:rsid w:val="00A07DCF"/>
    <w:rsid w:val="00A17F06"/>
    <w:rsid w:val="00A35BB0"/>
    <w:rsid w:val="00A419DE"/>
    <w:rsid w:val="00A41BB2"/>
    <w:rsid w:val="00A4321A"/>
    <w:rsid w:val="00A469DE"/>
    <w:rsid w:val="00A5381C"/>
    <w:rsid w:val="00A60076"/>
    <w:rsid w:val="00A643D1"/>
    <w:rsid w:val="00A650EA"/>
    <w:rsid w:val="00A66FCF"/>
    <w:rsid w:val="00A67216"/>
    <w:rsid w:val="00A73313"/>
    <w:rsid w:val="00A7623A"/>
    <w:rsid w:val="00A7681E"/>
    <w:rsid w:val="00A7704B"/>
    <w:rsid w:val="00A81E5D"/>
    <w:rsid w:val="00A83BDC"/>
    <w:rsid w:val="00A85D1E"/>
    <w:rsid w:val="00A86659"/>
    <w:rsid w:val="00AA448A"/>
    <w:rsid w:val="00AA77FF"/>
    <w:rsid w:val="00AB30B0"/>
    <w:rsid w:val="00AC3EA7"/>
    <w:rsid w:val="00AC4E05"/>
    <w:rsid w:val="00AC5AFE"/>
    <w:rsid w:val="00AC7C1E"/>
    <w:rsid w:val="00AD102E"/>
    <w:rsid w:val="00AD646D"/>
    <w:rsid w:val="00AE21D5"/>
    <w:rsid w:val="00AE30CE"/>
    <w:rsid w:val="00AF0828"/>
    <w:rsid w:val="00AF5291"/>
    <w:rsid w:val="00AF7306"/>
    <w:rsid w:val="00AF74CA"/>
    <w:rsid w:val="00B0086F"/>
    <w:rsid w:val="00B1332C"/>
    <w:rsid w:val="00B152B4"/>
    <w:rsid w:val="00B21CCE"/>
    <w:rsid w:val="00B2257A"/>
    <w:rsid w:val="00B301F4"/>
    <w:rsid w:val="00B32078"/>
    <w:rsid w:val="00B350D0"/>
    <w:rsid w:val="00B37A80"/>
    <w:rsid w:val="00B4063A"/>
    <w:rsid w:val="00B45C03"/>
    <w:rsid w:val="00B4714E"/>
    <w:rsid w:val="00B50FE1"/>
    <w:rsid w:val="00B54131"/>
    <w:rsid w:val="00B57E1F"/>
    <w:rsid w:val="00B62AFB"/>
    <w:rsid w:val="00B64920"/>
    <w:rsid w:val="00B726E0"/>
    <w:rsid w:val="00B74D39"/>
    <w:rsid w:val="00B765E9"/>
    <w:rsid w:val="00B80E3A"/>
    <w:rsid w:val="00B84CF2"/>
    <w:rsid w:val="00B90744"/>
    <w:rsid w:val="00B928C1"/>
    <w:rsid w:val="00B92D8E"/>
    <w:rsid w:val="00B94202"/>
    <w:rsid w:val="00B9543B"/>
    <w:rsid w:val="00B95865"/>
    <w:rsid w:val="00B97232"/>
    <w:rsid w:val="00BA0EED"/>
    <w:rsid w:val="00BB7D48"/>
    <w:rsid w:val="00BC0F74"/>
    <w:rsid w:val="00BC59A8"/>
    <w:rsid w:val="00BC7DD2"/>
    <w:rsid w:val="00BD0164"/>
    <w:rsid w:val="00BD16E9"/>
    <w:rsid w:val="00BD7F13"/>
    <w:rsid w:val="00BE0BA9"/>
    <w:rsid w:val="00BE798E"/>
    <w:rsid w:val="00BF29C0"/>
    <w:rsid w:val="00C000F2"/>
    <w:rsid w:val="00C00177"/>
    <w:rsid w:val="00C109BD"/>
    <w:rsid w:val="00C14896"/>
    <w:rsid w:val="00C1569B"/>
    <w:rsid w:val="00C318EC"/>
    <w:rsid w:val="00C37260"/>
    <w:rsid w:val="00C373F0"/>
    <w:rsid w:val="00C45867"/>
    <w:rsid w:val="00C47174"/>
    <w:rsid w:val="00C509C6"/>
    <w:rsid w:val="00C545C6"/>
    <w:rsid w:val="00C551E5"/>
    <w:rsid w:val="00C5662E"/>
    <w:rsid w:val="00C570B5"/>
    <w:rsid w:val="00C575E4"/>
    <w:rsid w:val="00C629F7"/>
    <w:rsid w:val="00C63E8D"/>
    <w:rsid w:val="00C67A13"/>
    <w:rsid w:val="00C700EA"/>
    <w:rsid w:val="00C72C3E"/>
    <w:rsid w:val="00C766F3"/>
    <w:rsid w:val="00C8108B"/>
    <w:rsid w:val="00C8122B"/>
    <w:rsid w:val="00C82F79"/>
    <w:rsid w:val="00C85A76"/>
    <w:rsid w:val="00C90263"/>
    <w:rsid w:val="00C97992"/>
    <w:rsid w:val="00C979A1"/>
    <w:rsid w:val="00CA0A4F"/>
    <w:rsid w:val="00CA133C"/>
    <w:rsid w:val="00CA157F"/>
    <w:rsid w:val="00CA18B6"/>
    <w:rsid w:val="00CA315F"/>
    <w:rsid w:val="00CA426C"/>
    <w:rsid w:val="00CA4FD4"/>
    <w:rsid w:val="00CA5A4A"/>
    <w:rsid w:val="00CB49A1"/>
    <w:rsid w:val="00CC1708"/>
    <w:rsid w:val="00CC28CF"/>
    <w:rsid w:val="00CC30C8"/>
    <w:rsid w:val="00CC4DA7"/>
    <w:rsid w:val="00CD3FA9"/>
    <w:rsid w:val="00CE084B"/>
    <w:rsid w:val="00CE3DEB"/>
    <w:rsid w:val="00CE611B"/>
    <w:rsid w:val="00CE69B8"/>
    <w:rsid w:val="00CF0C9A"/>
    <w:rsid w:val="00CF28EA"/>
    <w:rsid w:val="00CF2EB1"/>
    <w:rsid w:val="00D0276E"/>
    <w:rsid w:val="00D178CB"/>
    <w:rsid w:val="00D21EF0"/>
    <w:rsid w:val="00D2320D"/>
    <w:rsid w:val="00D24F45"/>
    <w:rsid w:val="00D27F19"/>
    <w:rsid w:val="00D31E24"/>
    <w:rsid w:val="00D33239"/>
    <w:rsid w:val="00D37B79"/>
    <w:rsid w:val="00D414E7"/>
    <w:rsid w:val="00D41C2E"/>
    <w:rsid w:val="00D41FF2"/>
    <w:rsid w:val="00D42596"/>
    <w:rsid w:val="00D4527C"/>
    <w:rsid w:val="00D475FC"/>
    <w:rsid w:val="00D51E76"/>
    <w:rsid w:val="00D53E19"/>
    <w:rsid w:val="00D579BB"/>
    <w:rsid w:val="00D60A03"/>
    <w:rsid w:val="00D626D4"/>
    <w:rsid w:val="00D663F3"/>
    <w:rsid w:val="00D67533"/>
    <w:rsid w:val="00D706B4"/>
    <w:rsid w:val="00D80C46"/>
    <w:rsid w:val="00D9119A"/>
    <w:rsid w:val="00D91216"/>
    <w:rsid w:val="00D920FC"/>
    <w:rsid w:val="00D92D94"/>
    <w:rsid w:val="00D9555A"/>
    <w:rsid w:val="00D95C68"/>
    <w:rsid w:val="00DA535A"/>
    <w:rsid w:val="00DA56CA"/>
    <w:rsid w:val="00DB2EAD"/>
    <w:rsid w:val="00DC1D4B"/>
    <w:rsid w:val="00DC58C6"/>
    <w:rsid w:val="00DE0CC0"/>
    <w:rsid w:val="00DE4EF0"/>
    <w:rsid w:val="00DF31FF"/>
    <w:rsid w:val="00DF4604"/>
    <w:rsid w:val="00DF5D36"/>
    <w:rsid w:val="00DF6171"/>
    <w:rsid w:val="00DF6321"/>
    <w:rsid w:val="00DF65F9"/>
    <w:rsid w:val="00E0080F"/>
    <w:rsid w:val="00E021B4"/>
    <w:rsid w:val="00E03888"/>
    <w:rsid w:val="00E06B9E"/>
    <w:rsid w:val="00E06FF0"/>
    <w:rsid w:val="00E10BAB"/>
    <w:rsid w:val="00E1129E"/>
    <w:rsid w:val="00E23D0C"/>
    <w:rsid w:val="00E2569A"/>
    <w:rsid w:val="00E2640B"/>
    <w:rsid w:val="00E27F2B"/>
    <w:rsid w:val="00E33491"/>
    <w:rsid w:val="00E37048"/>
    <w:rsid w:val="00E50302"/>
    <w:rsid w:val="00E50313"/>
    <w:rsid w:val="00E53B39"/>
    <w:rsid w:val="00E62A35"/>
    <w:rsid w:val="00E631DD"/>
    <w:rsid w:val="00E647AF"/>
    <w:rsid w:val="00E65767"/>
    <w:rsid w:val="00E67C6C"/>
    <w:rsid w:val="00E7050C"/>
    <w:rsid w:val="00E71B9C"/>
    <w:rsid w:val="00E73B32"/>
    <w:rsid w:val="00E76831"/>
    <w:rsid w:val="00E77DA3"/>
    <w:rsid w:val="00E80E5A"/>
    <w:rsid w:val="00E81070"/>
    <w:rsid w:val="00E81CFA"/>
    <w:rsid w:val="00E82382"/>
    <w:rsid w:val="00E8366F"/>
    <w:rsid w:val="00E846E0"/>
    <w:rsid w:val="00E9178B"/>
    <w:rsid w:val="00E92575"/>
    <w:rsid w:val="00E93EF3"/>
    <w:rsid w:val="00E9491E"/>
    <w:rsid w:val="00E95890"/>
    <w:rsid w:val="00EA440E"/>
    <w:rsid w:val="00EB63E3"/>
    <w:rsid w:val="00EB67F0"/>
    <w:rsid w:val="00EB6EA1"/>
    <w:rsid w:val="00EB750E"/>
    <w:rsid w:val="00EC1263"/>
    <w:rsid w:val="00EC4449"/>
    <w:rsid w:val="00EC6E9B"/>
    <w:rsid w:val="00ED46BE"/>
    <w:rsid w:val="00EE6D4E"/>
    <w:rsid w:val="00EF2CBA"/>
    <w:rsid w:val="00EF517F"/>
    <w:rsid w:val="00EF59CD"/>
    <w:rsid w:val="00EF61E0"/>
    <w:rsid w:val="00F0384D"/>
    <w:rsid w:val="00F11C99"/>
    <w:rsid w:val="00F12905"/>
    <w:rsid w:val="00F139AE"/>
    <w:rsid w:val="00F13BEE"/>
    <w:rsid w:val="00F1411D"/>
    <w:rsid w:val="00F23976"/>
    <w:rsid w:val="00F26431"/>
    <w:rsid w:val="00F37650"/>
    <w:rsid w:val="00F37C59"/>
    <w:rsid w:val="00F421FA"/>
    <w:rsid w:val="00F5112B"/>
    <w:rsid w:val="00F51DDF"/>
    <w:rsid w:val="00F62FAA"/>
    <w:rsid w:val="00F67168"/>
    <w:rsid w:val="00F70D2B"/>
    <w:rsid w:val="00F74E54"/>
    <w:rsid w:val="00F76FD3"/>
    <w:rsid w:val="00F77E99"/>
    <w:rsid w:val="00F81D1D"/>
    <w:rsid w:val="00F82575"/>
    <w:rsid w:val="00F86698"/>
    <w:rsid w:val="00F879A8"/>
    <w:rsid w:val="00F94B6B"/>
    <w:rsid w:val="00F95761"/>
    <w:rsid w:val="00F9604C"/>
    <w:rsid w:val="00F96415"/>
    <w:rsid w:val="00FA58A4"/>
    <w:rsid w:val="00FB4EEE"/>
    <w:rsid w:val="00FC01D3"/>
    <w:rsid w:val="00FE0C51"/>
    <w:rsid w:val="00FE2D7C"/>
    <w:rsid w:val="00FE6630"/>
    <w:rsid w:val="00FE6C04"/>
    <w:rsid w:val="00FE73E8"/>
    <w:rsid w:val="00FF7CA8"/>
    <w:rsid w:val="00FF7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60A03"/>
    <w:rPr>
      <w:sz w:val="24"/>
      <w:szCs w:val="24"/>
    </w:rPr>
  </w:style>
  <w:style w:type="paragraph" w:styleId="Antrat1">
    <w:name w:val="heading 1"/>
    <w:basedOn w:val="prastasis"/>
    <w:next w:val="prastasis"/>
    <w:link w:val="Antrat1Diagrama"/>
    <w:qFormat/>
    <w:rsid w:val="007358F6"/>
    <w:pPr>
      <w:keepNext/>
      <w:jc w:val="center"/>
      <w:outlineLvl w:val="0"/>
    </w:pPr>
    <w:rPr>
      <w:b/>
      <w:bCs/>
      <w:noProof/>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35DE2"/>
    <w:rPr>
      <w:rFonts w:ascii="Tahoma" w:hAnsi="Tahoma" w:cs="Tahoma"/>
      <w:sz w:val="16"/>
      <w:szCs w:val="16"/>
    </w:rPr>
  </w:style>
  <w:style w:type="table" w:styleId="Lentelstinklelis">
    <w:name w:val="Table Grid"/>
    <w:basedOn w:val="prastojilentel"/>
    <w:rsid w:val="00A8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
    <w:name w:val="Diagrama Diagrama Diagrama Diagrama"/>
    <w:basedOn w:val="prastasis"/>
    <w:rsid w:val="001B203E"/>
    <w:pPr>
      <w:spacing w:after="160" w:line="240" w:lineRule="exact"/>
    </w:pPr>
    <w:rPr>
      <w:rFonts w:ascii="Tahoma" w:eastAsia="Batang" w:hAnsi="Tahoma"/>
      <w:sz w:val="20"/>
      <w:szCs w:val="20"/>
      <w:lang w:val="en-US" w:eastAsia="en-US"/>
    </w:rPr>
  </w:style>
  <w:style w:type="paragraph" w:styleId="Antrats">
    <w:name w:val="header"/>
    <w:basedOn w:val="prastasis"/>
    <w:rsid w:val="00623D31"/>
    <w:pPr>
      <w:tabs>
        <w:tab w:val="center" w:pos="4819"/>
        <w:tab w:val="right" w:pos="9638"/>
      </w:tabs>
    </w:pPr>
  </w:style>
  <w:style w:type="character" w:styleId="Puslapionumeris">
    <w:name w:val="page number"/>
    <w:basedOn w:val="Numatytasispastraiposriftas"/>
    <w:rsid w:val="00623D31"/>
  </w:style>
  <w:style w:type="paragraph" w:customStyle="1" w:styleId="tabletext">
    <w:name w:val="tabletext"/>
    <w:basedOn w:val="prastasis"/>
    <w:rsid w:val="00C00177"/>
    <w:pPr>
      <w:autoSpaceDE w:val="0"/>
      <w:autoSpaceDN w:val="0"/>
      <w:jc w:val="right"/>
    </w:pPr>
  </w:style>
  <w:style w:type="paragraph" w:customStyle="1" w:styleId="msolistparagraph0">
    <w:name w:val="msolistparagraph"/>
    <w:basedOn w:val="prastasis"/>
    <w:rsid w:val="005C3EFA"/>
    <w:pPr>
      <w:ind w:left="720"/>
    </w:pPr>
  </w:style>
  <w:style w:type="paragraph" w:customStyle="1" w:styleId="DiagramaDiagramaDiagramaDiagramaDiagramaDiagramaDiagrama">
    <w:name w:val="Diagrama Diagrama Diagrama Diagrama Diagrama Diagrama Diagrama"/>
    <w:basedOn w:val="prastasis"/>
    <w:rsid w:val="0097075B"/>
    <w:pPr>
      <w:spacing w:after="160" w:line="240" w:lineRule="exact"/>
    </w:pPr>
    <w:rPr>
      <w:rFonts w:ascii="Tahoma" w:eastAsia="Batang" w:hAnsi="Tahoma"/>
      <w:sz w:val="20"/>
      <w:szCs w:val="20"/>
      <w:lang w:val="en-US" w:eastAsia="en-US"/>
    </w:rPr>
  </w:style>
  <w:style w:type="paragraph" w:customStyle="1" w:styleId="CharCharCharChar">
    <w:name w:val="Char Char Char Char"/>
    <w:basedOn w:val="prastasis"/>
    <w:rsid w:val="009F11D7"/>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B45C03"/>
    <w:pPr>
      <w:ind w:left="720"/>
    </w:pPr>
    <w:rPr>
      <w:rFonts w:ascii="Calibri" w:eastAsia="Calibri" w:hAnsi="Calibri"/>
      <w:sz w:val="22"/>
      <w:szCs w:val="22"/>
      <w:lang w:eastAsia="en-US"/>
    </w:rPr>
  </w:style>
  <w:style w:type="paragraph" w:customStyle="1" w:styleId="Diagrama">
    <w:name w:val="Diagrama"/>
    <w:basedOn w:val="prastasis"/>
    <w:semiHidden/>
    <w:rsid w:val="00F879A8"/>
    <w:pPr>
      <w:spacing w:after="160" w:line="240" w:lineRule="exact"/>
    </w:pPr>
    <w:rPr>
      <w:rFonts w:ascii="Verdana" w:hAnsi="Verdana" w:cs="Verdana"/>
      <w:sz w:val="20"/>
      <w:szCs w:val="20"/>
    </w:rPr>
  </w:style>
  <w:style w:type="paragraph" w:customStyle="1" w:styleId="DiagramaDiagramaDiagrama1">
    <w:name w:val="Diagrama Diagrama Diagrama1"/>
    <w:basedOn w:val="prastasis"/>
    <w:rsid w:val="00E0080F"/>
    <w:pPr>
      <w:spacing w:after="160" w:line="240" w:lineRule="exact"/>
    </w:pPr>
    <w:rPr>
      <w:rFonts w:ascii="Tahoma" w:eastAsia="Batang" w:hAnsi="Tahoma"/>
      <w:sz w:val="20"/>
      <w:szCs w:val="20"/>
      <w:lang w:val="en-US" w:eastAsia="en-US"/>
    </w:rPr>
  </w:style>
  <w:style w:type="paragraph" w:styleId="Porat">
    <w:name w:val="footer"/>
    <w:basedOn w:val="prastasis"/>
    <w:link w:val="PoratDiagrama"/>
    <w:rsid w:val="00CC28CF"/>
    <w:pPr>
      <w:tabs>
        <w:tab w:val="center" w:pos="4819"/>
        <w:tab w:val="right" w:pos="9638"/>
      </w:tabs>
    </w:pPr>
  </w:style>
  <w:style w:type="character" w:customStyle="1" w:styleId="PoratDiagrama">
    <w:name w:val="Poraštė Diagrama"/>
    <w:link w:val="Porat"/>
    <w:rsid w:val="00CC28CF"/>
    <w:rPr>
      <w:sz w:val="24"/>
      <w:szCs w:val="24"/>
    </w:rPr>
  </w:style>
  <w:style w:type="paragraph" w:customStyle="1" w:styleId="Default">
    <w:name w:val="Default"/>
    <w:rsid w:val="000C0DB7"/>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0C0DB7"/>
    <w:rPr>
      <w:color w:val="auto"/>
    </w:rPr>
  </w:style>
  <w:style w:type="paragraph" w:styleId="Puslapioinaostekstas">
    <w:name w:val="footnote text"/>
    <w:basedOn w:val="prastasis"/>
    <w:link w:val="PuslapioinaostekstasDiagrama"/>
    <w:rsid w:val="00D31E24"/>
    <w:rPr>
      <w:sz w:val="20"/>
      <w:szCs w:val="20"/>
    </w:rPr>
  </w:style>
  <w:style w:type="character" w:customStyle="1" w:styleId="PuslapioinaostekstasDiagrama">
    <w:name w:val="Puslapio išnašos tekstas Diagrama"/>
    <w:basedOn w:val="Numatytasispastraiposriftas"/>
    <w:link w:val="Puslapioinaostekstas"/>
    <w:rsid w:val="00D31E24"/>
  </w:style>
  <w:style w:type="character" w:styleId="Puslapioinaosnuoroda">
    <w:name w:val="footnote reference"/>
    <w:rsid w:val="00D31E24"/>
    <w:rPr>
      <w:vertAlign w:val="superscript"/>
    </w:rPr>
  </w:style>
  <w:style w:type="character" w:customStyle="1" w:styleId="Antrat1Diagrama">
    <w:name w:val="Antraštė 1 Diagrama"/>
    <w:basedOn w:val="Numatytasispastraiposriftas"/>
    <w:link w:val="Antrat1"/>
    <w:rsid w:val="007358F6"/>
    <w:rPr>
      <w:b/>
      <w:bCs/>
      <w:noProof/>
      <w:sz w:val="24"/>
      <w:szCs w:val="24"/>
      <w:lang w:eastAsia="en-US"/>
    </w:rPr>
  </w:style>
  <w:style w:type="paragraph" w:styleId="Pagrindinistekstas">
    <w:name w:val="Body Text"/>
    <w:basedOn w:val="prastasis"/>
    <w:link w:val="PagrindinistekstasDiagrama"/>
    <w:rsid w:val="00641BB6"/>
    <w:pPr>
      <w:spacing w:after="120"/>
      <w:jc w:val="center"/>
    </w:pPr>
    <w:rPr>
      <w:lang w:eastAsia="en-US"/>
    </w:rPr>
  </w:style>
  <w:style w:type="character" w:customStyle="1" w:styleId="PagrindinistekstasDiagrama">
    <w:name w:val="Pagrindinis tekstas Diagrama"/>
    <w:basedOn w:val="Numatytasispastraiposriftas"/>
    <w:link w:val="Pagrindinistekstas"/>
    <w:rsid w:val="00641BB6"/>
    <w:rPr>
      <w:sz w:val="24"/>
      <w:szCs w:val="24"/>
      <w:lang w:eastAsia="en-US"/>
    </w:rPr>
  </w:style>
  <w:style w:type="paragraph" w:styleId="HTMLiankstoformatuotas">
    <w:name w:val="HTML Preformatted"/>
    <w:basedOn w:val="prastasis"/>
    <w:link w:val="HTMLiankstoformatuotasDiagrama"/>
    <w:uiPriority w:val="99"/>
    <w:rsid w:val="00641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uiPriority w:val="99"/>
    <w:rsid w:val="00641BB6"/>
    <w:rPr>
      <w:rFonts w:ascii="Courier New" w:hAnsi="Courier New"/>
      <w:lang w:val="x-none" w:eastAsia="x-none"/>
    </w:rPr>
  </w:style>
  <w:style w:type="character" w:customStyle="1" w:styleId="DefaultParagraphFont1">
    <w:name w:val="Default Paragraph Font1"/>
    <w:rsid w:val="00641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60A03"/>
    <w:rPr>
      <w:sz w:val="24"/>
      <w:szCs w:val="24"/>
    </w:rPr>
  </w:style>
  <w:style w:type="paragraph" w:styleId="Antrat1">
    <w:name w:val="heading 1"/>
    <w:basedOn w:val="prastasis"/>
    <w:next w:val="prastasis"/>
    <w:link w:val="Antrat1Diagrama"/>
    <w:qFormat/>
    <w:rsid w:val="007358F6"/>
    <w:pPr>
      <w:keepNext/>
      <w:jc w:val="center"/>
      <w:outlineLvl w:val="0"/>
    </w:pPr>
    <w:rPr>
      <w:b/>
      <w:bCs/>
      <w:noProof/>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35DE2"/>
    <w:rPr>
      <w:rFonts w:ascii="Tahoma" w:hAnsi="Tahoma" w:cs="Tahoma"/>
      <w:sz w:val="16"/>
      <w:szCs w:val="16"/>
    </w:rPr>
  </w:style>
  <w:style w:type="table" w:styleId="Lentelstinklelis">
    <w:name w:val="Table Grid"/>
    <w:basedOn w:val="prastojilentel"/>
    <w:rsid w:val="00A8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
    <w:name w:val="Diagrama Diagrama Diagrama Diagrama"/>
    <w:basedOn w:val="prastasis"/>
    <w:rsid w:val="001B203E"/>
    <w:pPr>
      <w:spacing w:after="160" w:line="240" w:lineRule="exact"/>
    </w:pPr>
    <w:rPr>
      <w:rFonts w:ascii="Tahoma" w:eastAsia="Batang" w:hAnsi="Tahoma"/>
      <w:sz w:val="20"/>
      <w:szCs w:val="20"/>
      <w:lang w:val="en-US" w:eastAsia="en-US"/>
    </w:rPr>
  </w:style>
  <w:style w:type="paragraph" w:styleId="Antrats">
    <w:name w:val="header"/>
    <w:basedOn w:val="prastasis"/>
    <w:rsid w:val="00623D31"/>
    <w:pPr>
      <w:tabs>
        <w:tab w:val="center" w:pos="4819"/>
        <w:tab w:val="right" w:pos="9638"/>
      </w:tabs>
    </w:pPr>
  </w:style>
  <w:style w:type="character" w:styleId="Puslapionumeris">
    <w:name w:val="page number"/>
    <w:basedOn w:val="Numatytasispastraiposriftas"/>
    <w:rsid w:val="00623D31"/>
  </w:style>
  <w:style w:type="paragraph" w:customStyle="1" w:styleId="tabletext">
    <w:name w:val="tabletext"/>
    <w:basedOn w:val="prastasis"/>
    <w:rsid w:val="00C00177"/>
    <w:pPr>
      <w:autoSpaceDE w:val="0"/>
      <w:autoSpaceDN w:val="0"/>
      <w:jc w:val="right"/>
    </w:pPr>
  </w:style>
  <w:style w:type="paragraph" w:customStyle="1" w:styleId="msolistparagraph0">
    <w:name w:val="msolistparagraph"/>
    <w:basedOn w:val="prastasis"/>
    <w:rsid w:val="005C3EFA"/>
    <w:pPr>
      <w:ind w:left="720"/>
    </w:pPr>
  </w:style>
  <w:style w:type="paragraph" w:customStyle="1" w:styleId="DiagramaDiagramaDiagramaDiagramaDiagramaDiagramaDiagrama">
    <w:name w:val="Diagrama Diagrama Diagrama Diagrama Diagrama Diagrama Diagrama"/>
    <w:basedOn w:val="prastasis"/>
    <w:rsid w:val="0097075B"/>
    <w:pPr>
      <w:spacing w:after="160" w:line="240" w:lineRule="exact"/>
    </w:pPr>
    <w:rPr>
      <w:rFonts w:ascii="Tahoma" w:eastAsia="Batang" w:hAnsi="Tahoma"/>
      <w:sz w:val="20"/>
      <w:szCs w:val="20"/>
      <w:lang w:val="en-US" w:eastAsia="en-US"/>
    </w:rPr>
  </w:style>
  <w:style w:type="paragraph" w:customStyle="1" w:styleId="CharCharCharChar">
    <w:name w:val="Char Char Char Char"/>
    <w:basedOn w:val="prastasis"/>
    <w:rsid w:val="009F11D7"/>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B45C03"/>
    <w:pPr>
      <w:ind w:left="720"/>
    </w:pPr>
    <w:rPr>
      <w:rFonts w:ascii="Calibri" w:eastAsia="Calibri" w:hAnsi="Calibri"/>
      <w:sz w:val="22"/>
      <w:szCs w:val="22"/>
      <w:lang w:eastAsia="en-US"/>
    </w:rPr>
  </w:style>
  <w:style w:type="paragraph" w:customStyle="1" w:styleId="Diagrama">
    <w:name w:val="Diagrama"/>
    <w:basedOn w:val="prastasis"/>
    <w:semiHidden/>
    <w:rsid w:val="00F879A8"/>
    <w:pPr>
      <w:spacing w:after="160" w:line="240" w:lineRule="exact"/>
    </w:pPr>
    <w:rPr>
      <w:rFonts w:ascii="Verdana" w:hAnsi="Verdana" w:cs="Verdana"/>
      <w:sz w:val="20"/>
      <w:szCs w:val="20"/>
    </w:rPr>
  </w:style>
  <w:style w:type="paragraph" w:customStyle="1" w:styleId="DiagramaDiagramaDiagrama1">
    <w:name w:val="Diagrama Diagrama Diagrama1"/>
    <w:basedOn w:val="prastasis"/>
    <w:rsid w:val="00E0080F"/>
    <w:pPr>
      <w:spacing w:after="160" w:line="240" w:lineRule="exact"/>
    </w:pPr>
    <w:rPr>
      <w:rFonts w:ascii="Tahoma" w:eastAsia="Batang" w:hAnsi="Tahoma"/>
      <w:sz w:val="20"/>
      <w:szCs w:val="20"/>
      <w:lang w:val="en-US" w:eastAsia="en-US"/>
    </w:rPr>
  </w:style>
  <w:style w:type="paragraph" w:styleId="Porat">
    <w:name w:val="footer"/>
    <w:basedOn w:val="prastasis"/>
    <w:link w:val="PoratDiagrama"/>
    <w:rsid w:val="00CC28CF"/>
    <w:pPr>
      <w:tabs>
        <w:tab w:val="center" w:pos="4819"/>
        <w:tab w:val="right" w:pos="9638"/>
      </w:tabs>
    </w:pPr>
  </w:style>
  <w:style w:type="character" w:customStyle="1" w:styleId="PoratDiagrama">
    <w:name w:val="Poraštė Diagrama"/>
    <w:link w:val="Porat"/>
    <w:rsid w:val="00CC28CF"/>
    <w:rPr>
      <w:sz w:val="24"/>
      <w:szCs w:val="24"/>
    </w:rPr>
  </w:style>
  <w:style w:type="paragraph" w:customStyle="1" w:styleId="Default">
    <w:name w:val="Default"/>
    <w:rsid w:val="000C0DB7"/>
    <w:pPr>
      <w:widowControl w:val="0"/>
      <w:autoSpaceDE w:val="0"/>
      <w:autoSpaceDN w:val="0"/>
      <w:adjustRightInd w:val="0"/>
    </w:pPr>
    <w:rPr>
      <w:color w:val="000000"/>
      <w:sz w:val="24"/>
      <w:szCs w:val="24"/>
    </w:rPr>
  </w:style>
  <w:style w:type="paragraph" w:customStyle="1" w:styleId="CM9">
    <w:name w:val="CM9"/>
    <w:basedOn w:val="Default"/>
    <w:next w:val="Default"/>
    <w:uiPriority w:val="99"/>
    <w:rsid w:val="000C0DB7"/>
    <w:rPr>
      <w:color w:val="auto"/>
    </w:rPr>
  </w:style>
  <w:style w:type="paragraph" w:styleId="Puslapioinaostekstas">
    <w:name w:val="footnote text"/>
    <w:basedOn w:val="prastasis"/>
    <w:link w:val="PuslapioinaostekstasDiagrama"/>
    <w:rsid w:val="00D31E24"/>
    <w:rPr>
      <w:sz w:val="20"/>
      <w:szCs w:val="20"/>
    </w:rPr>
  </w:style>
  <w:style w:type="character" w:customStyle="1" w:styleId="PuslapioinaostekstasDiagrama">
    <w:name w:val="Puslapio išnašos tekstas Diagrama"/>
    <w:basedOn w:val="Numatytasispastraiposriftas"/>
    <w:link w:val="Puslapioinaostekstas"/>
    <w:rsid w:val="00D31E24"/>
  </w:style>
  <w:style w:type="character" w:styleId="Puslapioinaosnuoroda">
    <w:name w:val="footnote reference"/>
    <w:rsid w:val="00D31E24"/>
    <w:rPr>
      <w:vertAlign w:val="superscript"/>
    </w:rPr>
  </w:style>
  <w:style w:type="character" w:customStyle="1" w:styleId="Antrat1Diagrama">
    <w:name w:val="Antraštė 1 Diagrama"/>
    <w:basedOn w:val="Numatytasispastraiposriftas"/>
    <w:link w:val="Antrat1"/>
    <w:rsid w:val="007358F6"/>
    <w:rPr>
      <w:b/>
      <w:bCs/>
      <w:noProof/>
      <w:sz w:val="24"/>
      <w:szCs w:val="24"/>
      <w:lang w:eastAsia="en-US"/>
    </w:rPr>
  </w:style>
  <w:style w:type="paragraph" w:styleId="Pagrindinistekstas">
    <w:name w:val="Body Text"/>
    <w:basedOn w:val="prastasis"/>
    <w:link w:val="PagrindinistekstasDiagrama"/>
    <w:rsid w:val="00641BB6"/>
    <w:pPr>
      <w:spacing w:after="120"/>
      <w:jc w:val="center"/>
    </w:pPr>
    <w:rPr>
      <w:lang w:eastAsia="en-US"/>
    </w:rPr>
  </w:style>
  <w:style w:type="character" w:customStyle="1" w:styleId="PagrindinistekstasDiagrama">
    <w:name w:val="Pagrindinis tekstas Diagrama"/>
    <w:basedOn w:val="Numatytasispastraiposriftas"/>
    <w:link w:val="Pagrindinistekstas"/>
    <w:rsid w:val="00641BB6"/>
    <w:rPr>
      <w:sz w:val="24"/>
      <w:szCs w:val="24"/>
      <w:lang w:eastAsia="en-US"/>
    </w:rPr>
  </w:style>
  <w:style w:type="paragraph" w:styleId="HTMLiankstoformatuotas">
    <w:name w:val="HTML Preformatted"/>
    <w:basedOn w:val="prastasis"/>
    <w:link w:val="HTMLiankstoformatuotasDiagrama"/>
    <w:uiPriority w:val="99"/>
    <w:rsid w:val="00641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uiPriority w:val="99"/>
    <w:rsid w:val="00641BB6"/>
    <w:rPr>
      <w:rFonts w:ascii="Courier New" w:hAnsi="Courier New"/>
      <w:lang w:val="x-none" w:eastAsia="x-none"/>
    </w:rPr>
  </w:style>
  <w:style w:type="character" w:customStyle="1" w:styleId="DefaultParagraphFont1">
    <w:name w:val="Default Paragraph Font1"/>
    <w:rsid w:val="0064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1968">
      <w:bodyDiv w:val="1"/>
      <w:marLeft w:val="0"/>
      <w:marRight w:val="0"/>
      <w:marTop w:val="0"/>
      <w:marBottom w:val="0"/>
      <w:divBdr>
        <w:top w:val="none" w:sz="0" w:space="0" w:color="auto"/>
        <w:left w:val="none" w:sz="0" w:space="0" w:color="auto"/>
        <w:bottom w:val="none" w:sz="0" w:space="0" w:color="auto"/>
        <w:right w:val="none" w:sz="0" w:space="0" w:color="auto"/>
      </w:divBdr>
    </w:div>
    <w:div w:id="79496928">
      <w:bodyDiv w:val="1"/>
      <w:marLeft w:val="0"/>
      <w:marRight w:val="0"/>
      <w:marTop w:val="0"/>
      <w:marBottom w:val="0"/>
      <w:divBdr>
        <w:top w:val="none" w:sz="0" w:space="0" w:color="auto"/>
        <w:left w:val="none" w:sz="0" w:space="0" w:color="auto"/>
        <w:bottom w:val="none" w:sz="0" w:space="0" w:color="auto"/>
        <w:right w:val="none" w:sz="0" w:space="0" w:color="auto"/>
      </w:divBdr>
    </w:div>
    <w:div w:id="90518368">
      <w:bodyDiv w:val="1"/>
      <w:marLeft w:val="0"/>
      <w:marRight w:val="0"/>
      <w:marTop w:val="0"/>
      <w:marBottom w:val="0"/>
      <w:divBdr>
        <w:top w:val="none" w:sz="0" w:space="0" w:color="auto"/>
        <w:left w:val="none" w:sz="0" w:space="0" w:color="auto"/>
        <w:bottom w:val="none" w:sz="0" w:space="0" w:color="auto"/>
        <w:right w:val="none" w:sz="0" w:space="0" w:color="auto"/>
      </w:divBdr>
    </w:div>
    <w:div w:id="115371496">
      <w:bodyDiv w:val="1"/>
      <w:marLeft w:val="0"/>
      <w:marRight w:val="0"/>
      <w:marTop w:val="0"/>
      <w:marBottom w:val="0"/>
      <w:divBdr>
        <w:top w:val="none" w:sz="0" w:space="0" w:color="auto"/>
        <w:left w:val="none" w:sz="0" w:space="0" w:color="auto"/>
        <w:bottom w:val="none" w:sz="0" w:space="0" w:color="auto"/>
        <w:right w:val="none" w:sz="0" w:space="0" w:color="auto"/>
      </w:divBdr>
    </w:div>
    <w:div w:id="125240501">
      <w:bodyDiv w:val="1"/>
      <w:marLeft w:val="0"/>
      <w:marRight w:val="0"/>
      <w:marTop w:val="0"/>
      <w:marBottom w:val="0"/>
      <w:divBdr>
        <w:top w:val="none" w:sz="0" w:space="0" w:color="auto"/>
        <w:left w:val="none" w:sz="0" w:space="0" w:color="auto"/>
        <w:bottom w:val="none" w:sz="0" w:space="0" w:color="auto"/>
        <w:right w:val="none" w:sz="0" w:space="0" w:color="auto"/>
      </w:divBdr>
    </w:div>
    <w:div w:id="209268152">
      <w:bodyDiv w:val="1"/>
      <w:marLeft w:val="0"/>
      <w:marRight w:val="0"/>
      <w:marTop w:val="0"/>
      <w:marBottom w:val="0"/>
      <w:divBdr>
        <w:top w:val="none" w:sz="0" w:space="0" w:color="auto"/>
        <w:left w:val="none" w:sz="0" w:space="0" w:color="auto"/>
        <w:bottom w:val="none" w:sz="0" w:space="0" w:color="auto"/>
        <w:right w:val="none" w:sz="0" w:space="0" w:color="auto"/>
      </w:divBdr>
    </w:div>
    <w:div w:id="290289295">
      <w:bodyDiv w:val="1"/>
      <w:marLeft w:val="0"/>
      <w:marRight w:val="0"/>
      <w:marTop w:val="0"/>
      <w:marBottom w:val="0"/>
      <w:divBdr>
        <w:top w:val="none" w:sz="0" w:space="0" w:color="auto"/>
        <w:left w:val="none" w:sz="0" w:space="0" w:color="auto"/>
        <w:bottom w:val="none" w:sz="0" w:space="0" w:color="auto"/>
        <w:right w:val="none" w:sz="0" w:space="0" w:color="auto"/>
      </w:divBdr>
    </w:div>
    <w:div w:id="424225385">
      <w:bodyDiv w:val="1"/>
      <w:marLeft w:val="0"/>
      <w:marRight w:val="0"/>
      <w:marTop w:val="0"/>
      <w:marBottom w:val="0"/>
      <w:divBdr>
        <w:top w:val="none" w:sz="0" w:space="0" w:color="auto"/>
        <w:left w:val="none" w:sz="0" w:space="0" w:color="auto"/>
        <w:bottom w:val="none" w:sz="0" w:space="0" w:color="auto"/>
        <w:right w:val="none" w:sz="0" w:space="0" w:color="auto"/>
      </w:divBdr>
    </w:div>
    <w:div w:id="584415956">
      <w:bodyDiv w:val="1"/>
      <w:marLeft w:val="0"/>
      <w:marRight w:val="0"/>
      <w:marTop w:val="0"/>
      <w:marBottom w:val="0"/>
      <w:divBdr>
        <w:top w:val="none" w:sz="0" w:space="0" w:color="auto"/>
        <w:left w:val="none" w:sz="0" w:space="0" w:color="auto"/>
        <w:bottom w:val="none" w:sz="0" w:space="0" w:color="auto"/>
        <w:right w:val="none" w:sz="0" w:space="0" w:color="auto"/>
      </w:divBdr>
    </w:div>
    <w:div w:id="668094951">
      <w:bodyDiv w:val="1"/>
      <w:marLeft w:val="0"/>
      <w:marRight w:val="0"/>
      <w:marTop w:val="0"/>
      <w:marBottom w:val="0"/>
      <w:divBdr>
        <w:top w:val="none" w:sz="0" w:space="0" w:color="auto"/>
        <w:left w:val="none" w:sz="0" w:space="0" w:color="auto"/>
        <w:bottom w:val="none" w:sz="0" w:space="0" w:color="auto"/>
        <w:right w:val="none" w:sz="0" w:space="0" w:color="auto"/>
      </w:divBdr>
    </w:div>
    <w:div w:id="745498145">
      <w:bodyDiv w:val="1"/>
      <w:marLeft w:val="0"/>
      <w:marRight w:val="0"/>
      <w:marTop w:val="0"/>
      <w:marBottom w:val="0"/>
      <w:divBdr>
        <w:top w:val="none" w:sz="0" w:space="0" w:color="auto"/>
        <w:left w:val="none" w:sz="0" w:space="0" w:color="auto"/>
        <w:bottom w:val="none" w:sz="0" w:space="0" w:color="auto"/>
        <w:right w:val="none" w:sz="0" w:space="0" w:color="auto"/>
      </w:divBdr>
    </w:div>
    <w:div w:id="790979834">
      <w:bodyDiv w:val="1"/>
      <w:marLeft w:val="0"/>
      <w:marRight w:val="0"/>
      <w:marTop w:val="0"/>
      <w:marBottom w:val="0"/>
      <w:divBdr>
        <w:top w:val="none" w:sz="0" w:space="0" w:color="auto"/>
        <w:left w:val="none" w:sz="0" w:space="0" w:color="auto"/>
        <w:bottom w:val="none" w:sz="0" w:space="0" w:color="auto"/>
        <w:right w:val="none" w:sz="0" w:space="0" w:color="auto"/>
      </w:divBdr>
    </w:div>
    <w:div w:id="845481915">
      <w:bodyDiv w:val="1"/>
      <w:marLeft w:val="0"/>
      <w:marRight w:val="0"/>
      <w:marTop w:val="0"/>
      <w:marBottom w:val="0"/>
      <w:divBdr>
        <w:top w:val="none" w:sz="0" w:space="0" w:color="auto"/>
        <w:left w:val="none" w:sz="0" w:space="0" w:color="auto"/>
        <w:bottom w:val="none" w:sz="0" w:space="0" w:color="auto"/>
        <w:right w:val="none" w:sz="0" w:space="0" w:color="auto"/>
      </w:divBdr>
    </w:div>
    <w:div w:id="968903985">
      <w:bodyDiv w:val="1"/>
      <w:marLeft w:val="0"/>
      <w:marRight w:val="0"/>
      <w:marTop w:val="0"/>
      <w:marBottom w:val="0"/>
      <w:divBdr>
        <w:top w:val="none" w:sz="0" w:space="0" w:color="auto"/>
        <w:left w:val="none" w:sz="0" w:space="0" w:color="auto"/>
        <w:bottom w:val="none" w:sz="0" w:space="0" w:color="auto"/>
        <w:right w:val="none" w:sz="0" w:space="0" w:color="auto"/>
      </w:divBdr>
    </w:div>
    <w:div w:id="1028675856">
      <w:bodyDiv w:val="1"/>
      <w:marLeft w:val="0"/>
      <w:marRight w:val="0"/>
      <w:marTop w:val="0"/>
      <w:marBottom w:val="0"/>
      <w:divBdr>
        <w:top w:val="none" w:sz="0" w:space="0" w:color="auto"/>
        <w:left w:val="none" w:sz="0" w:space="0" w:color="auto"/>
        <w:bottom w:val="none" w:sz="0" w:space="0" w:color="auto"/>
        <w:right w:val="none" w:sz="0" w:space="0" w:color="auto"/>
      </w:divBdr>
    </w:div>
    <w:div w:id="1096825712">
      <w:bodyDiv w:val="1"/>
      <w:marLeft w:val="0"/>
      <w:marRight w:val="0"/>
      <w:marTop w:val="0"/>
      <w:marBottom w:val="0"/>
      <w:divBdr>
        <w:top w:val="none" w:sz="0" w:space="0" w:color="auto"/>
        <w:left w:val="none" w:sz="0" w:space="0" w:color="auto"/>
        <w:bottom w:val="none" w:sz="0" w:space="0" w:color="auto"/>
        <w:right w:val="none" w:sz="0" w:space="0" w:color="auto"/>
      </w:divBdr>
    </w:div>
    <w:div w:id="1096826621">
      <w:bodyDiv w:val="1"/>
      <w:marLeft w:val="0"/>
      <w:marRight w:val="0"/>
      <w:marTop w:val="0"/>
      <w:marBottom w:val="0"/>
      <w:divBdr>
        <w:top w:val="none" w:sz="0" w:space="0" w:color="auto"/>
        <w:left w:val="none" w:sz="0" w:space="0" w:color="auto"/>
        <w:bottom w:val="none" w:sz="0" w:space="0" w:color="auto"/>
        <w:right w:val="none" w:sz="0" w:space="0" w:color="auto"/>
      </w:divBdr>
    </w:div>
    <w:div w:id="1369185407">
      <w:bodyDiv w:val="1"/>
      <w:marLeft w:val="0"/>
      <w:marRight w:val="0"/>
      <w:marTop w:val="0"/>
      <w:marBottom w:val="0"/>
      <w:divBdr>
        <w:top w:val="none" w:sz="0" w:space="0" w:color="auto"/>
        <w:left w:val="none" w:sz="0" w:space="0" w:color="auto"/>
        <w:bottom w:val="none" w:sz="0" w:space="0" w:color="auto"/>
        <w:right w:val="none" w:sz="0" w:space="0" w:color="auto"/>
      </w:divBdr>
    </w:div>
    <w:div w:id="1517958438">
      <w:bodyDiv w:val="1"/>
      <w:marLeft w:val="0"/>
      <w:marRight w:val="0"/>
      <w:marTop w:val="0"/>
      <w:marBottom w:val="0"/>
      <w:divBdr>
        <w:top w:val="none" w:sz="0" w:space="0" w:color="auto"/>
        <w:left w:val="none" w:sz="0" w:space="0" w:color="auto"/>
        <w:bottom w:val="none" w:sz="0" w:space="0" w:color="auto"/>
        <w:right w:val="none" w:sz="0" w:space="0" w:color="auto"/>
      </w:divBdr>
    </w:div>
    <w:div w:id="1521358198">
      <w:bodyDiv w:val="1"/>
      <w:marLeft w:val="0"/>
      <w:marRight w:val="0"/>
      <w:marTop w:val="0"/>
      <w:marBottom w:val="0"/>
      <w:divBdr>
        <w:top w:val="none" w:sz="0" w:space="0" w:color="auto"/>
        <w:left w:val="none" w:sz="0" w:space="0" w:color="auto"/>
        <w:bottom w:val="none" w:sz="0" w:space="0" w:color="auto"/>
        <w:right w:val="none" w:sz="0" w:space="0" w:color="auto"/>
      </w:divBdr>
    </w:div>
    <w:div w:id="1725105394">
      <w:bodyDiv w:val="1"/>
      <w:marLeft w:val="0"/>
      <w:marRight w:val="0"/>
      <w:marTop w:val="0"/>
      <w:marBottom w:val="0"/>
      <w:divBdr>
        <w:top w:val="none" w:sz="0" w:space="0" w:color="auto"/>
        <w:left w:val="none" w:sz="0" w:space="0" w:color="auto"/>
        <w:bottom w:val="none" w:sz="0" w:space="0" w:color="auto"/>
        <w:right w:val="none" w:sz="0" w:space="0" w:color="auto"/>
      </w:divBdr>
    </w:div>
    <w:div w:id="1827161922">
      <w:bodyDiv w:val="1"/>
      <w:marLeft w:val="0"/>
      <w:marRight w:val="0"/>
      <w:marTop w:val="0"/>
      <w:marBottom w:val="0"/>
      <w:divBdr>
        <w:top w:val="none" w:sz="0" w:space="0" w:color="auto"/>
        <w:left w:val="none" w:sz="0" w:space="0" w:color="auto"/>
        <w:bottom w:val="none" w:sz="0" w:space="0" w:color="auto"/>
        <w:right w:val="none" w:sz="0" w:space="0" w:color="auto"/>
      </w:divBdr>
    </w:div>
    <w:div w:id="1926956117">
      <w:bodyDiv w:val="1"/>
      <w:marLeft w:val="0"/>
      <w:marRight w:val="0"/>
      <w:marTop w:val="0"/>
      <w:marBottom w:val="0"/>
      <w:divBdr>
        <w:top w:val="none" w:sz="0" w:space="0" w:color="auto"/>
        <w:left w:val="none" w:sz="0" w:space="0" w:color="auto"/>
        <w:bottom w:val="none" w:sz="0" w:space="0" w:color="auto"/>
        <w:right w:val="none" w:sz="0" w:space="0" w:color="auto"/>
      </w:divBdr>
    </w:div>
    <w:div w:id="1949043772">
      <w:bodyDiv w:val="1"/>
      <w:marLeft w:val="0"/>
      <w:marRight w:val="0"/>
      <w:marTop w:val="0"/>
      <w:marBottom w:val="0"/>
      <w:divBdr>
        <w:top w:val="none" w:sz="0" w:space="0" w:color="auto"/>
        <w:left w:val="none" w:sz="0" w:space="0" w:color="auto"/>
        <w:bottom w:val="none" w:sz="0" w:space="0" w:color="auto"/>
        <w:right w:val="none" w:sz="0" w:space="0" w:color="auto"/>
      </w:divBdr>
    </w:div>
    <w:div w:id="1954747210">
      <w:bodyDiv w:val="1"/>
      <w:marLeft w:val="0"/>
      <w:marRight w:val="0"/>
      <w:marTop w:val="0"/>
      <w:marBottom w:val="0"/>
      <w:divBdr>
        <w:top w:val="none" w:sz="0" w:space="0" w:color="auto"/>
        <w:left w:val="none" w:sz="0" w:space="0" w:color="auto"/>
        <w:bottom w:val="none" w:sz="0" w:space="0" w:color="auto"/>
        <w:right w:val="none" w:sz="0" w:space="0" w:color="auto"/>
      </w:divBdr>
    </w:div>
    <w:div w:id="21368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05E8F-2C7B-42B5-B057-DA635448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962</Words>
  <Characters>6623</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Ukmergės raj, savivaldybės bendrasis skyrius</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Kurmelienė</dc:creator>
  <cp:lastModifiedBy>Irena Lukoševičienė</cp:lastModifiedBy>
  <cp:revision>16</cp:revision>
  <cp:lastPrinted>2021-05-05T11:28:00Z</cp:lastPrinted>
  <dcterms:created xsi:type="dcterms:W3CDTF">2021-04-14T06:42:00Z</dcterms:created>
  <dcterms:modified xsi:type="dcterms:W3CDTF">2021-05-06T06:13:00Z</dcterms:modified>
</cp:coreProperties>
</file>