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CF27" w14:textId="21A4854A" w:rsidR="0002512A" w:rsidRPr="0002512A" w:rsidRDefault="0002512A" w:rsidP="0002512A">
      <w:pPr>
        <w:jc w:val="right"/>
        <w:rPr>
          <w:b/>
          <w:bCs/>
        </w:rPr>
      </w:pPr>
      <w:r w:rsidRPr="0002512A">
        <w:rPr>
          <w:b/>
          <w:bCs/>
        </w:rPr>
        <w:t>Projektas</w:t>
      </w:r>
    </w:p>
    <w:p w14:paraId="3F9A29F8" w14:textId="4633F05C" w:rsidR="0002512A" w:rsidRPr="0002512A" w:rsidRDefault="0002512A" w:rsidP="0002512A">
      <w:pPr>
        <w:jc w:val="right"/>
        <w:rPr>
          <w:b/>
          <w:bCs/>
        </w:rPr>
      </w:pPr>
      <w:r w:rsidRPr="0002512A">
        <w:rPr>
          <w:b/>
          <w:bCs/>
        </w:rPr>
        <w:t>Nauja redakcija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63703" w14:paraId="38874716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81843F9" w14:textId="77777777" w:rsidR="00263703" w:rsidRDefault="00263703" w:rsidP="0002512A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UKMERGĖS RAJONO SAVIVALDYBĖS</w:t>
            </w:r>
          </w:p>
          <w:p w14:paraId="05F4936F" w14:textId="77777777" w:rsidR="00263703" w:rsidRDefault="00263703" w:rsidP="0002512A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TARYBA</w:t>
            </w:r>
          </w:p>
          <w:p w14:paraId="12C8B2FD" w14:textId="77777777" w:rsidR="00263703" w:rsidRDefault="00263703" w:rsidP="0002512A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263703" w14:paraId="1083090B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EF328" w14:textId="77777777" w:rsidR="00263703" w:rsidRDefault="00263703" w:rsidP="000251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63703" w14:paraId="7FDB0E0B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B7BA" w14:textId="77777777" w:rsidR="00263703" w:rsidRDefault="00263703" w:rsidP="0002512A">
            <w:pPr>
              <w:spacing w:line="25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DĖL UKMERGĖS KULTŪROS CENTRO </w:t>
            </w:r>
            <w:r>
              <w:rPr>
                <w:b/>
                <w:bCs/>
              </w:rPr>
              <w:t>TEIKIAMŲ PASLAUGŲ KAINŲ NUSTATYMO</w:t>
            </w:r>
          </w:p>
        </w:tc>
      </w:tr>
      <w:tr w:rsidR="00263703" w14:paraId="29257073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1B6B409" w14:textId="77777777" w:rsidR="00263703" w:rsidRDefault="00263703" w:rsidP="0002512A">
            <w:pPr>
              <w:spacing w:line="256" w:lineRule="auto"/>
            </w:pPr>
          </w:p>
        </w:tc>
      </w:tr>
      <w:tr w:rsidR="00263703" w14:paraId="68DE6E46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7A194" w14:textId="77777777" w:rsidR="00263703" w:rsidRDefault="00263703" w:rsidP="0002512A">
            <w:pPr>
              <w:spacing w:line="256" w:lineRule="auto"/>
              <w:jc w:val="center"/>
            </w:pPr>
            <w:r>
              <w:t xml:space="preserve">2021 m. balandžio    d. Nr. </w:t>
            </w:r>
          </w:p>
        </w:tc>
      </w:tr>
      <w:tr w:rsidR="00263703" w14:paraId="0D1ED629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6685" w14:textId="77777777" w:rsidR="00263703" w:rsidRDefault="00263703" w:rsidP="0002512A">
            <w:pPr>
              <w:spacing w:line="256" w:lineRule="auto"/>
              <w:jc w:val="center"/>
            </w:pPr>
            <w:r>
              <w:t>Ukmergė</w:t>
            </w:r>
          </w:p>
        </w:tc>
      </w:tr>
      <w:tr w:rsidR="00263703" w14:paraId="76FE3A47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30A8E33" w14:textId="77777777" w:rsidR="00263703" w:rsidRDefault="00263703" w:rsidP="0002512A">
            <w:pPr>
              <w:spacing w:line="256" w:lineRule="auto"/>
            </w:pPr>
          </w:p>
        </w:tc>
      </w:tr>
      <w:tr w:rsidR="00263703" w14:paraId="57AE1D4C" w14:textId="77777777" w:rsidTr="0002512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20EAA76" w14:textId="77777777" w:rsidR="00263703" w:rsidRDefault="00263703" w:rsidP="0002512A">
            <w:pPr>
              <w:spacing w:line="256" w:lineRule="auto"/>
            </w:pPr>
          </w:p>
        </w:tc>
      </w:tr>
    </w:tbl>
    <w:p w14:paraId="4DA6E1CC" w14:textId="77777777" w:rsidR="00263703" w:rsidRDefault="00263703" w:rsidP="00263703">
      <w:pPr>
        <w:tabs>
          <w:tab w:val="left" w:pos="2268"/>
        </w:tabs>
        <w:ind w:firstLine="1276"/>
        <w:jc w:val="both"/>
        <w:rPr>
          <w:noProof w:val="0"/>
        </w:rPr>
      </w:pPr>
      <w:r>
        <w:rPr>
          <w:noProof w:val="0"/>
        </w:rPr>
        <w:t>Vadovaudamasi Lietuvos Respublikos vietos savivaldos įstatymo 16 straipsnio 2 dalies 37 punktu ir 18 straipsnio 1 dalimi, Ukmergės rajono savivaldybės taryba  n u s p r e n d ž i a:</w:t>
      </w:r>
    </w:p>
    <w:p w14:paraId="16312C40" w14:textId="77777777" w:rsidR="00263703" w:rsidRDefault="00263703" w:rsidP="00263703">
      <w:pPr>
        <w:tabs>
          <w:tab w:val="left" w:pos="2268"/>
        </w:tabs>
        <w:ind w:firstLine="1276"/>
        <w:jc w:val="both"/>
      </w:pPr>
      <w:r>
        <w:rPr>
          <w:noProof w:val="0"/>
        </w:rPr>
        <w:t xml:space="preserve">1. </w:t>
      </w:r>
      <w:r>
        <w:t>Nustatyti Ukmergės kultūros centro teikiamų paslaugų kainas (pagal priedą).</w:t>
      </w:r>
    </w:p>
    <w:p w14:paraId="777B3E41" w14:textId="77777777" w:rsidR="00263703" w:rsidRDefault="00263703" w:rsidP="00263703">
      <w:pPr>
        <w:tabs>
          <w:tab w:val="left" w:pos="2268"/>
        </w:tabs>
        <w:ind w:firstLine="1276"/>
        <w:jc w:val="both"/>
      </w:pPr>
      <w:r>
        <w:t xml:space="preserve">2. Pripažinti netekusiu galios Ukmergės rajono savivaldybės tarybos 2020 m. spalio 29 d. sprendimo Nr. 7-243 „Dėl Ukmergės kultūros centro teikiamų paslaugų kainų nustatymo“ </w:t>
      </w:r>
      <w:r w:rsidRPr="005266F4">
        <w:t>1 punktą</w:t>
      </w:r>
      <w:r>
        <w:t>.</w:t>
      </w:r>
    </w:p>
    <w:p w14:paraId="4E104DDB" w14:textId="77777777" w:rsidR="00263703" w:rsidRDefault="00263703" w:rsidP="00263703">
      <w:pPr>
        <w:tabs>
          <w:tab w:val="left" w:pos="2268"/>
        </w:tabs>
        <w:ind w:firstLine="1276"/>
        <w:jc w:val="both"/>
      </w:pPr>
    </w:p>
    <w:p w14:paraId="6287A957" w14:textId="7D23DFAA" w:rsidR="00263703" w:rsidRDefault="00263703" w:rsidP="0002512A">
      <w:pPr>
        <w:tabs>
          <w:tab w:val="left" w:pos="2268"/>
        </w:tabs>
        <w:jc w:val="both"/>
        <w:rPr>
          <w:noProof w:val="0"/>
        </w:rPr>
      </w:pPr>
    </w:p>
    <w:p w14:paraId="6DAB9CF4" w14:textId="77777777" w:rsidR="0002512A" w:rsidRDefault="0002512A" w:rsidP="00263703">
      <w:pPr>
        <w:tabs>
          <w:tab w:val="left" w:pos="2268"/>
        </w:tabs>
        <w:ind w:firstLine="1276"/>
        <w:jc w:val="both"/>
        <w:rPr>
          <w:noProof w:val="0"/>
        </w:rPr>
      </w:pPr>
    </w:p>
    <w:p w14:paraId="09786632" w14:textId="77777777" w:rsidR="00263703" w:rsidRDefault="00263703" w:rsidP="00263703">
      <w:pPr>
        <w:jc w:val="both"/>
        <w:rPr>
          <w:noProof w:val="0"/>
        </w:rPr>
      </w:pPr>
      <w:r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       </w:t>
      </w:r>
      <w:r>
        <w:rPr>
          <w:noProof w:val="0"/>
          <w:lang w:eastAsia="zh-CN"/>
        </w:rPr>
        <w:t xml:space="preserve">    </w:t>
      </w:r>
    </w:p>
    <w:p w14:paraId="6AF53BBE" w14:textId="77777777" w:rsidR="00263703" w:rsidRDefault="00263703" w:rsidP="00263703">
      <w:pPr>
        <w:jc w:val="both"/>
        <w:rPr>
          <w:noProof w:val="0"/>
        </w:rPr>
      </w:pPr>
    </w:p>
    <w:p w14:paraId="5D01CEF9" w14:textId="77777777" w:rsidR="00263703" w:rsidRDefault="00263703" w:rsidP="00263703"/>
    <w:p w14:paraId="296E167A" w14:textId="77777777" w:rsidR="00263703" w:rsidRPr="00F56C51" w:rsidRDefault="00263703" w:rsidP="00263703">
      <w:pPr>
        <w:rPr>
          <w:strike/>
        </w:rPr>
      </w:pPr>
      <w:r w:rsidRPr="00F56C51">
        <w:t>Projektą paruošė:</w:t>
      </w:r>
    </w:p>
    <w:p w14:paraId="7F610EFF" w14:textId="77777777" w:rsidR="00263703" w:rsidRPr="00F56C51" w:rsidRDefault="00263703" w:rsidP="00263703">
      <w:pPr>
        <w:suppressAutoHyphens/>
        <w:autoSpaceDN w:val="0"/>
        <w:textAlignment w:val="baseline"/>
      </w:pPr>
      <w:r>
        <w:t>Švietimo, k</w:t>
      </w:r>
      <w:r w:rsidRPr="00F56C51">
        <w:t xml:space="preserve">ultūros ir </w:t>
      </w:r>
      <w:r>
        <w:t>sport</w:t>
      </w:r>
      <w:r w:rsidRPr="00F56C51">
        <w:t>o skyriaus vyriausias specialistas</w:t>
      </w:r>
      <w:r w:rsidRPr="00F56C51">
        <w:tab/>
        <w:t xml:space="preserve">           Julius Zareckas</w:t>
      </w:r>
    </w:p>
    <w:p w14:paraId="4989542F" w14:textId="77777777" w:rsidR="00263703" w:rsidRPr="00F56C51" w:rsidRDefault="00263703" w:rsidP="00263703"/>
    <w:p w14:paraId="346F592E" w14:textId="77777777" w:rsidR="00263703" w:rsidRPr="00F56C51" w:rsidRDefault="00263703" w:rsidP="00263703"/>
    <w:p w14:paraId="2EBD05D7" w14:textId="77777777" w:rsidR="00263703" w:rsidRDefault="00263703" w:rsidP="00263703">
      <w:pPr>
        <w:rPr>
          <w:sz w:val="22"/>
          <w:szCs w:val="22"/>
        </w:rPr>
      </w:pPr>
    </w:p>
    <w:p w14:paraId="2495D190" w14:textId="77777777" w:rsidR="00263703" w:rsidRDefault="00263703" w:rsidP="00263703">
      <w:pPr>
        <w:rPr>
          <w:sz w:val="22"/>
          <w:szCs w:val="22"/>
        </w:rPr>
      </w:pPr>
    </w:p>
    <w:p w14:paraId="22954D97" w14:textId="77777777" w:rsidR="00263703" w:rsidRDefault="00263703" w:rsidP="00263703">
      <w:pPr>
        <w:rPr>
          <w:sz w:val="22"/>
          <w:szCs w:val="22"/>
        </w:rPr>
      </w:pPr>
    </w:p>
    <w:p w14:paraId="54CE703F" w14:textId="77777777" w:rsidR="00263703" w:rsidRDefault="00263703" w:rsidP="00263703">
      <w:pPr>
        <w:rPr>
          <w:sz w:val="22"/>
          <w:szCs w:val="22"/>
        </w:rPr>
      </w:pPr>
    </w:p>
    <w:p w14:paraId="0EB50B4A" w14:textId="77777777" w:rsidR="00263703" w:rsidRDefault="00263703" w:rsidP="00263703">
      <w:pPr>
        <w:rPr>
          <w:sz w:val="22"/>
          <w:szCs w:val="22"/>
        </w:rPr>
      </w:pPr>
    </w:p>
    <w:p w14:paraId="527EC6A9" w14:textId="77777777" w:rsidR="00263703" w:rsidRDefault="00263703" w:rsidP="00263703">
      <w:pPr>
        <w:rPr>
          <w:sz w:val="22"/>
          <w:szCs w:val="22"/>
        </w:rPr>
      </w:pPr>
    </w:p>
    <w:p w14:paraId="649824BF" w14:textId="77777777" w:rsidR="00263703" w:rsidRDefault="00263703" w:rsidP="00263703">
      <w:pPr>
        <w:rPr>
          <w:sz w:val="22"/>
          <w:szCs w:val="22"/>
        </w:rPr>
      </w:pPr>
    </w:p>
    <w:p w14:paraId="3BC6AE0B" w14:textId="77777777" w:rsidR="00263703" w:rsidRDefault="00263703" w:rsidP="00263703">
      <w:pPr>
        <w:rPr>
          <w:sz w:val="22"/>
          <w:szCs w:val="22"/>
        </w:rPr>
      </w:pPr>
    </w:p>
    <w:p w14:paraId="500FC319" w14:textId="77777777" w:rsidR="00263703" w:rsidRDefault="00263703" w:rsidP="00263703">
      <w:pPr>
        <w:rPr>
          <w:sz w:val="22"/>
          <w:szCs w:val="22"/>
        </w:rPr>
      </w:pPr>
    </w:p>
    <w:p w14:paraId="07BC6D87" w14:textId="77777777" w:rsidR="00263703" w:rsidRDefault="00263703" w:rsidP="00263703">
      <w:pPr>
        <w:rPr>
          <w:sz w:val="22"/>
          <w:szCs w:val="22"/>
        </w:rPr>
      </w:pPr>
    </w:p>
    <w:p w14:paraId="62C2868B" w14:textId="77777777" w:rsidR="00263703" w:rsidRDefault="00263703" w:rsidP="00263703">
      <w:pPr>
        <w:rPr>
          <w:sz w:val="22"/>
          <w:szCs w:val="22"/>
        </w:rPr>
      </w:pPr>
    </w:p>
    <w:p w14:paraId="5BB06CAB" w14:textId="77777777" w:rsidR="00263703" w:rsidRDefault="00263703" w:rsidP="00263703">
      <w:pPr>
        <w:rPr>
          <w:sz w:val="22"/>
          <w:szCs w:val="22"/>
        </w:rPr>
      </w:pPr>
    </w:p>
    <w:p w14:paraId="5AA0857B" w14:textId="77777777" w:rsidR="00263703" w:rsidRDefault="00263703" w:rsidP="00263703">
      <w:pPr>
        <w:rPr>
          <w:sz w:val="22"/>
          <w:szCs w:val="22"/>
        </w:rPr>
      </w:pPr>
    </w:p>
    <w:p w14:paraId="5B2DB15A" w14:textId="77777777" w:rsidR="00263703" w:rsidRDefault="00263703" w:rsidP="00263703">
      <w:pPr>
        <w:rPr>
          <w:sz w:val="22"/>
          <w:szCs w:val="22"/>
        </w:rPr>
      </w:pPr>
    </w:p>
    <w:p w14:paraId="02F99DB2" w14:textId="77777777" w:rsidR="00263703" w:rsidRDefault="00263703" w:rsidP="00263703">
      <w:pPr>
        <w:rPr>
          <w:sz w:val="22"/>
          <w:szCs w:val="22"/>
        </w:rPr>
      </w:pPr>
    </w:p>
    <w:p w14:paraId="3D235A87" w14:textId="77777777" w:rsidR="00263703" w:rsidRDefault="00263703" w:rsidP="00263703">
      <w:pPr>
        <w:rPr>
          <w:sz w:val="22"/>
          <w:szCs w:val="22"/>
        </w:rPr>
      </w:pPr>
    </w:p>
    <w:p w14:paraId="1054D4F9" w14:textId="77777777" w:rsidR="00263703" w:rsidRDefault="00263703" w:rsidP="00263703">
      <w:pPr>
        <w:rPr>
          <w:sz w:val="22"/>
          <w:szCs w:val="22"/>
        </w:rPr>
      </w:pPr>
    </w:p>
    <w:p w14:paraId="217B1C77" w14:textId="6BB13C04" w:rsidR="00263703" w:rsidRDefault="00263703" w:rsidP="00263703"/>
    <w:p w14:paraId="09585D91" w14:textId="1E0A3DBF" w:rsidR="0002512A" w:rsidRDefault="0002512A" w:rsidP="00263703"/>
    <w:p w14:paraId="09EF9976" w14:textId="47DF0BE0" w:rsidR="0002512A" w:rsidRDefault="0002512A" w:rsidP="00263703"/>
    <w:p w14:paraId="52D75934" w14:textId="2A860F03" w:rsidR="0002512A" w:rsidRDefault="0002512A" w:rsidP="00263703"/>
    <w:p w14:paraId="73FAA7E0" w14:textId="77777777" w:rsidR="0002512A" w:rsidRDefault="0002512A" w:rsidP="00263703"/>
    <w:p w14:paraId="0AFFCA10" w14:textId="77777777" w:rsidR="00263703" w:rsidRDefault="00263703" w:rsidP="00263703"/>
    <w:p w14:paraId="17AF2DEA" w14:textId="77777777" w:rsidR="0002512A" w:rsidRDefault="00263703" w:rsidP="00263703">
      <w:pPr>
        <w:sectPr w:rsidR="0002512A" w:rsidSect="0002512A">
          <w:headerReference w:type="default" r:id="rId7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F56C51">
        <w:t>Sprendimo projektas suderintas ir pasirašytas Ukmergės rajono savivaldybės dokumentų valdymo sistemoje „Kontora“</w:t>
      </w:r>
    </w:p>
    <w:p w14:paraId="6171F2D3" w14:textId="77777777" w:rsidR="00263703" w:rsidRDefault="00263703" w:rsidP="00263703">
      <w:pPr>
        <w:ind w:left="81" w:firstLine="5103"/>
      </w:pPr>
      <w:r>
        <w:lastRenderedPageBreak/>
        <w:t xml:space="preserve">Ukmergės rajono savivaldybės tarybos </w:t>
      </w:r>
    </w:p>
    <w:p w14:paraId="6B7D74EC" w14:textId="77777777" w:rsidR="00263703" w:rsidRDefault="00263703" w:rsidP="00263703">
      <w:pPr>
        <w:ind w:left="81" w:firstLine="5103"/>
      </w:pPr>
      <w:r>
        <w:t xml:space="preserve">2021 m. balandžio    d. sprendimo Nr. </w:t>
      </w:r>
    </w:p>
    <w:p w14:paraId="46FB6DA2" w14:textId="77777777" w:rsidR="00263703" w:rsidRDefault="00263703" w:rsidP="00263703">
      <w:pPr>
        <w:ind w:left="81" w:firstLine="5103"/>
      </w:pPr>
      <w:r>
        <w:t>priedas</w:t>
      </w:r>
    </w:p>
    <w:p w14:paraId="36A9A8E8" w14:textId="165B5CDE" w:rsidR="00263703" w:rsidRDefault="00263703" w:rsidP="00263703">
      <w:pPr>
        <w:ind w:left="81" w:firstLine="5103"/>
      </w:pPr>
    </w:p>
    <w:p w14:paraId="4A0677E8" w14:textId="77777777" w:rsidR="0002512A" w:rsidRDefault="0002512A" w:rsidP="00263703">
      <w:pPr>
        <w:ind w:left="81" w:firstLine="5103"/>
      </w:pPr>
    </w:p>
    <w:p w14:paraId="25C1A9F2" w14:textId="77777777" w:rsidR="00263703" w:rsidRPr="00B51F1A" w:rsidRDefault="00263703" w:rsidP="00263703">
      <w:pPr>
        <w:jc w:val="center"/>
        <w:rPr>
          <w:b/>
          <w:bCs/>
        </w:rPr>
      </w:pPr>
      <w:r w:rsidRPr="00B51F1A">
        <w:rPr>
          <w:b/>
          <w:bCs/>
        </w:rPr>
        <w:t>UKMERGĖS KULTŪROS CENTRO TEIKIAMŲ PASLAUGŲ KAINOS</w:t>
      </w:r>
    </w:p>
    <w:p w14:paraId="11A15E57" w14:textId="77777777" w:rsidR="00263703" w:rsidRPr="00B51F1A" w:rsidRDefault="00263703" w:rsidP="00263703">
      <w:pPr>
        <w:jc w:val="center"/>
        <w:rPr>
          <w:b/>
          <w:bCs/>
        </w:rPr>
      </w:pPr>
      <w:r w:rsidRPr="00B51F1A">
        <w:rPr>
          <w:bCs/>
          <w:noProof w:val="0"/>
        </w:rPr>
        <w:tab/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3675"/>
        <w:gridCol w:w="1118"/>
        <w:gridCol w:w="1043"/>
        <w:gridCol w:w="3036"/>
      </w:tblGrid>
      <w:tr w:rsidR="00263703" w:rsidRPr="00B51F1A" w14:paraId="3302223B" w14:textId="77777777" w:rsidTr="00212CA7">
        <w:tc>
          <w:tcPr>
            <w:tcW w:w="756" w:type="dxa"/>
          </w:tcPr>
          <w:p w14:paraId="76ACF6A2" w14:textId="77777777" w:rsidR="00263703" w:rsidRPr="00B51F1A" w:rsidRDefault="00263703" w:rsidP="0002512A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775" w:type="dxa"/>
          </w:tcPr>
          <w:p w14:paraId="647EAC8B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Paslaugos pavadinimas</w:t>
            </w:r>
          </w:p>
        </w:tc>
        <w:tc>
          <w:tcPr>
            <w:tcW w:w="1134" w:type="dxa"/>
          </w:tcPr>
          <w:p w14:paraId="6AAE4EE6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Mat. vnt.</w:t>
            </w:r>
          </w:p>
        </w:tc>
        <w:tc>
          <w:tcPr>
            <w:tcW w:w="851" w:type="dxa"/>
          </w:tcPr>
          <w:p w14:paraId="3C15B7CE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Kaina eurais</w:t>
            </w:r>
          </w:p>
        </w:tc>
        <w:tc>
          <w:tcPr>
            <w:tcW w:w="3112" w:type="dxa"/>
          </w:tcPr>
          <w:p w14:paraId="2839230B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Pastabos</w:t>
            </w:r>
          </w:p>
        </w:tc>
      </w:tr>
      <w:tr w:rsidR="00263703" w:rsidRPr="00B51F1A" w14:paraId="3F77562B" w14:textId="77777777" w:rsidTr="0002512A">
        <w:tc>
          <w:tcPr>
            <w:tcW w:w="756" w:type="dxa"/>
          </w:tcPr>
          <w:p w14:paraId="73E804FA" w14:textId="77777777" w:rsidR="00263703" w:rsidRPr="00B51F1A" w:rsidRDefault="00263703" w:rsidP="0002512A">
            <w:pPr>
              <w:jc w:val="center"/>
              <w:rPr>
                <w:b/>
              </w:rPr>
            </w:pPr>
          </w:p>
        </w:tc>
        <w:tc>
          <w:tcPr>
            <w:tcW w:w="8872" w:type="dxa"/>
            <w:gridSpan w:val="4"/>
          </w:tcPr>
          <w:p w14:paraId="2713D8F7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1. Bilietų kaina į kino filmus</w:t>
            </w:r>
          </w:p>
        </w:tc>
      </w:tr>
      <w:tr w:rsidR="00263703" w:rsidRPr="00B51F1A" w14:paraId="798104BC" w14:textId="77777777" w:rsidTr="00212CA7">
        <w:tc>
          <w:tcPr>
            <w:tcW w:w="756" w:type="dxa"/>
          </w:tcPr>
          <w:p w14:paraId="603192AD" w14:textId="77777777" w:rsidR="00263703" w:rsidRPr="00B51F1A" w:rsidRDefault="00263703" w:rsidP="0002512A">
            <w:pPr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1.1.</w:t>
            </w:r>
          </w:p>
        </w:tc>
        <w:tc>
          <w:tcPr>
            <w:tcW w:w="3775" w:type="dxa"/>
          </w:tcPr>
          <w:p w14:paraId="68D4D5A1" w14:textId="77777777" w:rsidR="00263703" w:rsidRPr="00B51F1A" w:rsidRDefault="00263703" w:rsidP="0002512A">
            <w:pPr>
              <w:jc w:val="both"/>
              <w:rPr>
                <w:bCs/>
              </w:rPr>
            </w:pPr>
            <w:r w:rsidRPr="00B51F1A">
              <w:rPr>
                <w:bCs/>
                <w:noProof w:val="0"/>
              </w:rPr>
              <w:t>2D kino filmas</w:t>
            </w:r>
          </w:p>
        </w:tc>
        <w:tc>
          <w:tcPr>
            <w:tcW w:w="1134" w:type="dxa"/>
          </w:tcPr>
          <w:p w14:paraId="48147913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5475A3D8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4</w:t>
            </w:r>
          </w:p>
        </w:tc>
        <w:tc>
          <w:tcPr>
            <w:tcW w:w="3112" w:type="dxa"/>
          </w:tcPr>
          <w:p w14:paraId="401B7C6C" w14:textId="77777777" w:rsidR="00263703" w:rsidRPr="00B51F1A" w:rsidRDefault="00263703" w:rsidP="0002512A">
            <w:pPr>
              <w:rPr>
                <w:bCs/>
              </w:rPr>
            </w:pPr>
            <w:r w:rsidRPr="00B51F1A">
              <w:rPr>
                <w:bCs/>
              </w:rPr>
              <w:t xml:space="preserve">Asmenims nuo 7 metų </w:t>
            </w:r>
          </w:p>
        </w:tc>
      </w:tr>
      <w:tr w:rsidR="00263703" w:rsidRPr="00B51F1A" w14:paraId="31C0FC6F" w14:textId="77777777" w:rsidTr="00212CA7">
        <w:tc>
          <w:tcPr>
            <w:tcW w:w="756" w:type="dxa"/>
          </w:tcPr>
          <w:p w14:paraId="659FA7C4" w14:textId="77777777" w:rsidR="00263703" w:rsidRPr="00B51F1A" w:rsidRDefault="00263703" w:rsidP="0002512A">
            <w:pPr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1.2.</w:t>
            </w:r>
          </w:p>
        </w:tc>
        <w:tc>
          <w:tcPr>
            <w:tcW w:w="3775" w:type="dxa"/>
          </w:tcPr>
          <w:p w14:paraId="38F3F3A1" w14:textId="77777777" w:rsidR="00263703" w:rsidRPr="00B51F1A" w:rsidRDefault="00263703" w:rsidP="0002512A">
            <w:pPr>
              <w:jc w:val="both"/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3D kino filmas</w:t>
            </w:r>
          </w:p>
        </w:tc>
        <w:tc>
          <w:tcPr>
            <w:tcW w:w="1134" w:type="dxa"/>
          </w:tcPr>
          <w:p w14:paraId="01D630C6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1119C1C6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5</w:t>
            </w:r>
          </w:p>
        </w:tc>
        <w:tc>
          <w:tcPr>
            <w:tcW w:w="3112" w:type="dxa"/>
          </w:tcPr>
          <w:p w14:paraId="242B71FF" w14:textId="77777777" w:rsidR="00263703" w:rsidRPr="00B51F1A" w:rsidRDefault="00263703" w:rsidP="0002512A">
            <w:pPr>
              <w:jc w:val="both"/>
              <w:rPr>
                <w:bCs/>
              </w:rPr>
            </w:pPr>
            <w:r w:rsidRPr="00B51F1A">
              <w:rPr>
                <w:bCs/>
              </w:rPr>
              <w:t xml:space="preserve">Asmenims nuo 7 metų </w:t>
            </w:r>
          </w:p>
        </w:tc>
      </w:tr>
      <w:tr w:rsidR="00263703" w:rsidRPr="00B51F1A" w14:paraId="71451C0B" w14:textId="77777777" w:rsidTr="00212CA7">
        <w:tc>
          <w:tcPr>
            <w:tcW w:w="756" w:type="dxa"/>
          </w:tcPr>
          <w:p w14:paraId="53A0FC06" w14:textId="77777777" w:rsidR="00263703" w:rsidRPr="00B51F1A" w:rsidRDefault="00263703" w:rsidP="0002512A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1.3.</w:t>
            </w:r>
          </w:p>
        </w:tc>
        <w:tc>
          <w:tcPr>
            <w:tcW w:w="3775" w:type="dxa"/>
          </w:tcPr>
          <w:p w14:paraId="61F159E1" w14:textId="77777777" w:rsidR="00263703" w:rsidRPr="00B51F1A" w:rsidRDefault="00263703" w:rsidP="0002512A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Vaikams iki 7 metų, neįgaliesiems, asmenims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B51F1A">
              <w:rPr>
                <w:bCs/>
                <w:noProof w:val="0"/>
              </w:rPr>
              <w:t xml:space="preserve"> ir grupėms nuo 10 asmenų į 2D kino filmus</w:t>
            </w:r>
          </w:p>
        </w:tc>
        <w:tc>
          <w:tcPr>
            <w:tcW w:w="1134" w:type="dxa"/>
          </w:tcPr>
          <w:p w14:paraId="0311F591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63067392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</w:t>
            </w:r>
          </w:p>
        </w:tc>
        <w:tc>
          <w:tcPr>
            <w:tcW w:w="3112" w:type="dxa"/>
          </w:tcPr>
          <w:p w14:paraId="098C9537" w14:textId="77777777" w:rsidR="00263703" w:rsidRPr="00B51F1A" w:rsidRDefault="00263703" w:rsidP="0002512A">
            <w:pPr>
              <w:rPr>
                <w:bCs/>
              </w:rPr>
            </w:pPr>
            <w:r w:rsidRPr="00B51F1A">
              <w:rPr>
                <w:bCs/>
              </w:rPr>
              <w:t xml:space="preserve">Vaikams iki 7 metų, </w:t>
            </w:r>
            <w:r w:rsidRPr="00B51F1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gaunantiems pensiją (senatvės ir kitų rūšių)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</w:t>
            </w:r>
            <w:r w:rsidRPr="00B51F1A">
              <w:rPr>
                <w:bCs/>
              </w:rPr>
              <w:t>ir neįgaliesiems, turintiems tą patvirtinančius pažymėjimus</w:t>
            </w:r>
          </w:p>
        </w:tc>
      </w:tr>
      <w:tr w:rsidR="00263703" w:rsidRPr="00B51F1A" w14:paraId="71B30E80" w14:textId="77777777" w:rsidTr="00212CA7">
        <w:trPr>
          <w:trHeight w:val="1224"/>
        </w:trPr>
        <w:tc>
          <w:tcPr>
            <w:tcW w:w="756" w:type="dxa"/>
          </w:tcPr>
          <w:p w14:paraId="0351D3A0" w14:textId="77777777" w:rsidR="00263703" w:rsidRPr="00B51F1A" w:rsidRDefault="00263703" w:rsidP="0002512A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1.4.</w:t>
            </w:r>
          </w:p>
        </w:tc>
        <w:tc>
          <w:tcPr>
            <w:tcW w:w="3775" w:type="dxa"/>
          </w:tcPr>
          <w:p w14:paraId="75305DE4" w14:textId="08B52D54" w:rsidR="00263703" w:rsidRPr="00B51F1A" w:rsidRDefault="00263703" w:rsidP="0002512A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Vaikams iki 7 metų, neįgaliesiems, asmenims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gaunantiems pensiją (senatvės ir kitų rūšių)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ir grupėms nuo 10 asmenų į 3D kino filmus</w:t>
            </w:r>
          </w:p>
        </w:tc>
        <w:tc>
          <w:tcPr>
            <w:tcW w:w="1134" w:type="dxa"/>
          </w:tcPr>
          <w:p w14:paraId="5B8ED995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123E0D50" w14:textId="77777777" w:rsidR="00263703" w:rsidRPr="00B51F1A" w:rsidRDefault="00263703" w:rsidP="0002512A">
            <w:pPr>
              <w:jc w:val="center"/>
              <w:rPr>
                <w:bCs/>
              </w:rPr>
            </w:pPr>
            <w:r w:rsidRPr="00B51F1A">
              <w:rPr>
                <w:bCs/>
              </w:rPr>
              <w:t>4</w:t>
            </w:r>
          </w:p>
        </w:tc>
        <w:tc>
          <w:tcPr>
            <w:tcW w:w="3112" w:type="dxa"/>
          </w:tcPr>
          <w:p w14:paraId="719163EA" w14:textId="77777777" w:rsidR="00263703" w:rsidRPr="00B51F1A" w:rsidRDefault="00263703" w:rsidP="0002512A">
            <w:pPr>
              <w:rPr>
                <w:bCs/>
              </w:rPr>
            </w:pPr>
            <w:r w:rsidRPr="00B51F1A">
              <w:rPr>
                <w:bCs/>
              </w:rPr>
              <w:t xml:space="preserve">Vaikams iki 7 metų, </w:t>
            </w:r>
            <w:r w:rsidRPr="00B51F1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B51F1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B51F1A">
              <w:rPr>
                <w:bCs/>
              </w:rPr>
              <w:t xml:space="preserve"> ir neįgaliesiems, turintiems tą patvirtinančius pažymėjimus</w:t>
            </w:r>
          </w:p>
        </w:tc>
      </w:tr>
      <w:tr w:rsidR="00263703" w:rsidRPr="00B51F1A" w14:paraId="4BE801BE" w14:textId="77777777" w:rsidTr="0002512A">
        <w:trPr>
          <w:trHeight w:val="561"/>
        </w:trPr>
        <w:tc>
          <w:tcPr>
            <w:tcW w:w="756" w:type="dxa"/>
          </w:tcPr>
          <w:p w14:paraId="7D40467F" w14:textId="77777777" w:rsidR="00263703" w:rsidRPr="00B51F1A" w:rsidRDefault="00263703" w:rsidP="0002512A">
            <w:pPr>
              <w:jc w:val="center"/>
              <w:rPr>
                <w:b/>
              </w:rPr>
            </w:pPr>
          </w:p>
        </w:tc>
        <w:tc>
          <w:tcPr>
            <w:tcW w:w="8872" w:type="dxa"/>
            <w:gridSpan w:val="4"/>
          </w:tcPr>
          <w:p w14:paraId="25DD7C09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2. Bilietų kaina į kitus pramoginius ir edukacinius</w:t>
            </w:r>
          </w:p>
          <w:p w14:paraId="3CEC2F86" w14:textId="77777777" w:rsidR="00263703" w:rsidRPr="00B51F1A" w:rsidRDefault="00263703" w:rsidP="0002512A">
            <w:pPr>
              <w:jc w:val="center"/>
              <w:rPr>
                <w:b/>
              </w:rPr>
            </w:pPr>
            <w:r w:rsidRPr="00B51F1A">
              <w:rPr>
                <w:b/>
              </w:rPr>
              <w:t>Ukmergės kultūros centro organizuojamus renginius</w:t>
            </w:r>
          </w:p>
        </w:tc>
      </w:tr>
      <w:tr w:rsidR="00212CA7" w:rsidRPr="00B51F1A" w14:paraId="7BB4B4C5" w14:textId="77777777" w:rsidTr="00212CA7">
        <w:trPr>
          <w:trHeight w:val="413"/>
        </w:trPr>
        <w:tc>
          <w:tcPr>
            <w:tcW w:w="756" w:type="dxa"/>
          </w:tcPr>
          <w:p w14:paraId="1E6648CB" w14:textId="5F8731BA" w:rsidR="00212CA7" w:rsidRPr="00212CA7" w:rsidRDefault="00212CA7" w:rsidP="0002512A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2.1.</w:t>
            </w:r>
          </w:p>
        </w:tc>
        <w:tc>
          <w:tcPr>
            <w:tcW w:w="3775" w:type="dxa"/>
            <w:vMerge w:val="restart"/>
          </w:tcPr>
          <w:p w14:paraId="360E8F31" w14:textId="77777777" w:rsidR="00212CA7" w:rsidRPr="00212CA7" w:rsidRDefault="00212CA7" w:rsidP="0002512A">
            <w:r w:rsidRPr="00212CA7">
              <w:t>Ukmergės kultūros centro skyrių kolektyvų renginiai (išskyrus fesrivalius ir etnokultūros renginius) skyriaus patalpose</w:t>
            </w:r>
          </w:p>
          <w:p w14:paraId="46F72CA7" w14:textId="77777777" w:rsidR="00212CA7" w:rsidRDefault="00212CA7" w:rsidP="009822F5">
            <w:pPr>
              <w:rPr>
                <w:strike/>
              </w:rPr>
            </w:pPr>
          </w:p>
          <w:p w14:paraId="5503451F" w14:textId="4F4F4BFF" w:rsidR="00212CA7" w:rsidRPr="00212CA7" w:rsidRDefault="00212CA7" w:rsidP="00212CA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97FAAFF" w14:textId="77777777" w:rsidR="00212CA7" w:rsidRPr="002E5D9A" w:rsidRDefault="00212CA7" w:rsidP="0002512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1CFF8B1" w14:textId="77777777" w:rsidR="00212CA7" w:rsidRDefault="00212CA7" w:rsidP="0002512A">
            <w:pPr>
              <w:jc w:val="center"/>
            </w:pPr>
          </w:p>
        </w:tc>
        <w:tc>
          <w:tcPr>
            <w:tcW w:w="3112" w:type="dxa"/>
          </w:tcPr>
          <w:p w14:paraId="1284621D" w14:textId="77777777" w:rsidR="00212CA7" w:rsidRPr="002E5D9A" w:rsidRDefault="00212CA7" w:rsidP="0002512A">
            <w:pPr>
              <w:rPr>
                <w:bCs/>
              </w:rPr>
            </w:pPr>
          </w:p>
        </w:tc>
      </w:tr>
      <w:tr w:rsidR="00212CA7" w:rsidRPr="00B51F1A" w14:paraId="17F2CF96" w14:textId="77777777" w:rsidTr="00212CA7">
        <w:trPr>
          <w:trHeight w:val="413"/>
        </w:trPr>
        <w:tc>
          <w:tcPr>
            <w:tcW w:w="756" w:type="dxa"/>
          </w:tcPr>
          <w:p w14:paraId="118CBCB9" w14:textId="54C797A8" w:rsidR="00212CA7" w:rsidRDefault="00212CA7" w:rsidP="0002512A">
            <w:r>
              <w:t>2.1.1.</w:t>
            </w:r>
          </w:p>
        </w:tc>
        <w:tc>
          <w:tcPr>
            <w:tcW w:w="3775" w:type="dxa"/>
            <w:vMerge/>
          </w:tcPr>
          <w:p w14:paraId="5F30B3D0" w14:textId="77777777" w:rsidR="00212CA7" w:rsidRPr="009822F5" w:rsidRDefault="00212CA7" w:rsidP="009822F5">
            <w:pPr>
              <w:rPr>
                <w:strike/>
              </w:rPr>
            </w:pPr>
          </w:p>
        </w:tc>
        <w:tc>
          <w:tcPr>
            <w:tcW w:w="1134" w:type="dxa"/>
          </w:tcPr>
          <w:p w14:paraId="6A6F0BA6" w14:textId="51383F11" w:rsidR="00212CA7" w:rsidRPr="002E5D9A" w:rsidRDefault="00212CA7" w:rsidP="0002512A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411EDE62" w14:textId="0AF4F45A" w:rsidR="00212CA7" w:rsidRPr="002E5D9A" w:rsidRDefault="00212CA7" w:rsidP="0002512A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14:paraId="584631D6" w14:textId="60A30D0E" w:rsidR="00212CA7" w:rsidRPr="002E5D9A" w:rsidRDefault="00212CA7" w:rsidP="0002512A">
            <w:pPr>
              <w:rPr>
                <w:bCs/>
              </w:rPr>
            </w:pPr>
            <w:r w:rsidRPr="002E5D9A">
              <w:rPr>
                <w:bCs/>
              </w:rPr>
              <w:t>Asmenims nuo 7 metų</w:t>
            </w:r>
          </w:p>
        </w:tc>
      </w:tr>
      <w:tr w:rsidR="00212CA7" w:rsidRPr="00B51F1A" w14:paraId="45D60C5A" w14:textId="77777777" w:rsidTr="00212CA7">
        <w:trPr>
          <w:trHeight w:val="413"/>
        </w:trPr>
        <w:tc>
          <w:tcPr>
            <w:tcW w:w="756" w:type="dxa"/>
          </w:tcPr>
          <w:p w14:paraId="1E97BC9A" w14:textId="7CE54D25" w:rsidR="00212CA7" w:rsidRPr="002E5D9A" w:rsidRDefault="00212CA7" w:rsidP="009822F5">
            <w:r>
              <w:t>2.1.2.</w:t>
            </w:r>
          </w:p>
        </w:tc>
        <w:tc>
          <w:tcPr>
            <w:tcW w:w="3775" w:type="dxa"/>
            <w:vMerge/>
          </w:tcPr>
          <w:p w14:paraId="19691BCF" w14:textId="77777777" w:rsidR="00212CA7" w:rsidRPr="002E5D9A" w:rsidRDefault="00212CA7" w:rsidP="009822F5">
            <w:pPr>
              <w:rPr>
                <w:bCs/>
              </w:rPr>
            </w:pPr>
          </w:p>
        </w:tc>
        <w:tc>
          <w:tcPr>
            <w:tcW w:w="1134" w:type="dxa"/>
          </w:tcPr>
          <w:p w14:paraId="705C9562" w14:textId="2F41F0B9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4E0E7EC6" w14:textId="445B2FAE" w:rsidR="00212CA7" w:rsidRPr="009822F5" w:rsidRDefault="00212CA7" w:rsidP="009822F5">
            <w:pPr>
              <w:jc w:val="center"/>
            </w:pPr>
            <w:r w:rsidRPr="002E5D9A">
              <w:t>2</w:t>
            </w:r>
          </w:p>
        </w:tc>
        <w:tc>
          <w:tcPr>
            <w:tcW w:w="3112" w:type="dxa"/>
          </w:tcPr>
          <w:p w14:paraId="1D223EF5" w14:textId="6CAEF8A6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pensiją (senatvės ir kitų rūšių)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</w:rPr>
              <w:t xml:space="preserve"> ir neįgaliesiems, turintiems tą patvirtinančius pažymėjimus</w:t>
            </w:r>
          </w:p>
        </w:tc>
      </w:tr>
      <w:tr w:rsidR="00212CA7" w:rsidRPr="00B51F1A" w14:paraId="7E04431A" w14:textId="77777777" w:rsidTr="00212CA7">
        <w:trPr>
          <w:trHeight w:val="413"/>
        </w:trPr>
        <w:tc>
          <w:tcPr>
            <w:tcW w:w="756" w:type="dxa"/>
          </w:tcPr>
          <w:p w14:paraId="39795DA0" w14:textId="318826CD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2.2.</w:t>
            </w:r>
          </w:p>
        </w:tc>
        <w:tc>
          <w:tcPr>
            <w:tcW w:w="3775" w:type="dxa"/>
            <w:vMerge w:val="restart"/>
          </w:tcPr>
          <w:p w14:paraId="00098C2F" w14:textId="3C12F26E" w:rsidR="00212CA7" w:rsidRPr="00212CA7" w:rsidRDefault="00212CA7" w:rsidP="009822F5">
            <w:r w:rsidRPr="00212CA7">
              <w:t xml:space="preserve">Regioniniai Ukmergės kultūros centro skyrių kolektyvų renginiai (išskyrus festivalius ir etnokultūros renginius) skyriaus patalpose  </w:t>
            </w:r>
          </w:p>
        </w:tc>
        <w:tc>
          <w:tcPr>
            <w:tcW w:w="1134" w:type="dxa"/>
          </w:tcPr>
          <w:p w14:paraId="09539E60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7EF7E4C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3112" w:type="dxa"/>
          </w:tcPr>
          <w:p w14:paraId="69CD24A8" w14:textId="77777777" w:rsidR="00212CA7" w:rsidRPr="002E5D9A" w:rsidRDefault="00212CA7" w:rsidP="009822F5">
            <w:pPr>
              <w:rPr>
                <w:bCs/>
              </w:rPr>
            </w:pPr>
          </w:p>
        </w:tc>
      </w:tr>
      <w:tr w:rsidR="00212CA7" w:rsidRPr="00B51F1A" w14:paraId="3C07FD15" w14:textId="77777777" w:rsidTr="00212CA7">
        <w:trPr>
          <w:trHeight w:val="413"/>
        </w:trPr>
        <w:tc>
          <w:tcPr>
            <w:tcW w:w="756" w:type="dxa"/>
          </w:tcPr>
          <w:p w14:paraId="1CFA23E5" w14:textId="77777777" w:rsidR="00212CA7" w:rsidRPr="002E5D9A" w:rsidRDefault="00212CA7" w:rsidP="009822F5">
            <w:r>
              <w:t>2.2.1.</w:t>
            </w:r>
          </w:p>
        </w:tc>
        <w:tc>
          <w:tcPr>
            <w:tcW w:w="3775" w:type="dxa"/>
            <w:vMerge/>
          </w:tcPr>
          <w:p w14:paraId="433FB692" w14:textId="224E9766" w:rsidR="00212CA7" w:rsidRPr="009822F5" w:rsidRDefault="00212CA7" w:rsidP="009822F5">
            <w:pPr>
              <w:rPr>
                <w:strike/>
              </w:rPr>
            </w:pPr>
          </w:p>
        </w:tc>
        <w:tc>
          <w:tcPr>
            <w:tcW w:w="1134" w:type="dxa"/>
          </w:tcPr>
          <w:p w14:paraId="7E4BE995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414D0492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4</w:t>
            </w:r>
          </w:p>
        </w:tc>
        <w:tc>
          <w:tcPr>
            <w:tcW w:w="3112" w:type="dxa"/>
          </w:tcPr>
          <w:p w14:paraId="42B5303A" w14:textId="77777777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>Asmenims nuo 7 metų</w:t>
            </w:r>
          </w:p>
        </w:tc>
      </w:tr>
      <w:tr w:rsidR="00212CA7" w:rsidRPr="00B51F1A" w14:paraId="7CDE9D7A" w14:textId="77777777" w:rsidTr="00212CA7">
        <w:trPr>
          <w:trHeight w:val="413"/>
        </w:trPr>
        <w:tc>
          <w:tcPr>
            <w:tcW w:w="756" w:type="dxa"/>
          </w:tcPr>
          <w:p w14:paraId="1984EA92" w14:textId="77777777" w:rsidR="00212CA7" w:rsidRPr="002E5D9A" w:rsidRDefault="00212CA7" w:rsidP="009822F5">
            <w:r>
              <w:t>2.2.2.</w:t>
            </w:r>
          </w:p>
        </w:tc>
        <w:tc>
          <w:tcPr>
            <w:tcW w:w="3775" w:type="dxa"/>
            <w:vMerge/>
          </w:tcPr>
          <w:p w14:paraId="1B2791A6" w14:textId="77777777" w:rsidR="00212CA7" w:rsidRPr="002E5D9A" w:rsidRDefault="00212CA7" w:rsidP="009822F5"/>
        </w:tc>
        <w:tc>
          <w:tcPr>
            <w:tcW w:w="1134" w:type="dxa"/>
          </w:tcPr>
          <w:p w14:paraId="580B4008" w14:textId="77777777" w:rsidR="00212CA7" w:rsidRPr="002E5D9A" w:rsidRDefault="00212CA7" w:rsidP="009822F5">
            <w:pPr>
              <w:jc w:val="center"/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42A44B9F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3</w:t>
            </w:r>
          </w:p>
        </w:tc>
        <w:tc>
          <w:tcPr>
            <w:tcW w:w="3112" w:type="dxa"/>
          </w:tcPr>
          <w:p w14:paraId="33F5EF00" w14:textId="77777777" w:rsidR="00212CA7" w:rsidRPr="002E5D9A" w:rsidRDefault="00212CA7" w:rsidP="009822F5">
            <w:pPr>
              <w:rPr>
                <w:bCs/>
              </w:rPr>
            </w:pP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2E5D9A">
              <w:rPr>
                <w:bCs/>
              </w:rPr>
              <w:t xml:space="preserve"> ir neįgaliesiems, turintiems tą patvirtinančius pažymėjimus</w:t>
            </w:r>
          </w:p>
        </w:tc>
      </w:tr>
      <w:tr w:rsidR="00212CA7" w:rsidRPr="00B51F1A" w14:paraId="4A274D08" w14:textId="77777777" w:rsidTr="00212CA7">
        <w:trPr>
          <w:trHeight w:val="455"/>
        </w:trPr>
        <w:tc>
          <w:tcPr>
            <w:tcW w:w="756" w:type="dxa"/>
          </w:tcPr>
          <w:p w14:paraId="66FA5E6B" w14:textId="79CAEBD9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2.3.</w:t>
            </w:r>
          </w:p>
        </w:tc>
        <w:tc>
          <w:tcPr>
            <w:tcW w:w="3775" w:type="dxa"/>
            <w:vMerge w:val="restart"/>
          </w:tcPr>
          <w:p w14:paraId="2E051E97" w14:textId="5CE0B0EA" w:rsidR="00212CA7" w:rsidRPr="00212CA7" w:rsidRDefault="00212CA7" w:rsidP="009822F5">
            <w:r w:rsidRPr="00212CA7">
              <w:t xml:space="preserve">Festivaliai (renginiai, numatyti festivalių programose) Ukmergės kultūros centro skyrių patalpose </w:t>
            </w:r>
          </w:p>
        </w:tc>
        <w:tc>
          <w:tcPr>
            <w:tcW w:w="1134" w:type="dxa"/>
          </w:tcPr>
          <w:p w14:paraId="15735A07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55189DA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3112" w:type="dxa"/>
          </w:tcPr>
          <w:p w14:paraId="2422125D" w14:textId="77777777" w:rsidR="00212CA7" w:rsidRPr="002E5D9A" w:rsidRDefault="00212CA7" w:rsidP="009822F5">
            <w:pPr>
              <w:rPr>
                <w:bCs/>
              </w:rPr>
            </w:pPr>
          </w:p>
        </w:tc>
      </w:tr>
      <w:tr w:rsidR="00212CA7" w:rsidRPr="00B51F1A" w14:paraId="1F278D75" w14:textId="77777777" w:rsidTr="00212CA7">
        <w:trPr>
          <w:trHeight w:val="561"/>
        </w:trPr>
        <w:tc>
          <w:tcPr>
            <w:tcW w:w="756" w:type="dxa"/>
          </w:tcPr>
          <w:p w14:paraId="034C404B" w14:textId="77777777" w:rsidR="00212CA7" w:rsidRPr="007E5A11" w:rsidRDefault="00212CA7" w:rsidP="009822F5">
            <w:r>
              <w:t>2.3.1.</w:t>
            </w:r>
          </w:p>
        </w:tc>
        <w:tc>
          <w:tcPr>
            <w:tcW w:w="3775" w:type="dxa"/>
            <w:vMerge/>
          </w:tcPr>
          <w:p w14:paraId="1F4B312C" w14:textId="3AC61A03" w:rsidR="00212CA7" w:rsidRPr="009822F5" w:rsidRDefault="00212CA7" w:rsidP="009822F5">
            <w:pPr>
              <w:rPr>
                <w:strike/>
              </w:rPr>
            </w:pPr>
          </w:p>
        </w:tc>
        <w:tc>
          <w:tcPr>
            <w:tcW w:w="1134" w:type="dxa"/>
          </w:tcPr>
          <w:p w14:paraId="22AA3A1B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7783F579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5</w:t>
            </w:r>
          </w:p>
        </w:tc>
        <w:tc>
          <w:tcPr>
            <w:tcW w:w="3112" w:type="dxa"/>
          </w:tcPr>
          <w:p w14:paraId="1C6D10BB" w14:textId="77777777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>Asmenims nuo 7 metų</w:t>
            </w:r>
          </w:p>
        </w:tc>
      </w:tr>
      <w:tr w:rsidR="00212CA7" w:rsidRPr="00B51F1A" w14:paraId="108488F3" w14:textId="77777777" w:rsidTr="00212CA7">
        <w:trPr>
          <w:trHeight w:val="413"/>
        </w:trPr>
        <w:tc>
          <w:tcPr>
            <w:tcW w:w="756" w:type="dxa"/>
          </w:tcPr>
          <w:p w14:paraId="4AEC232C" w14:textId="7C24B990" w:rsidR="00212CA7" w:rsidRDefault="00212CA7" w:rsidP="009822F5">
            <w:r w:rsidRPr="006A7DC4">
              <w:t>2.3.2.</w:t>
            </w:r>
          </w:p>
        </w:tc>
        <w:tc>
          <w:tcPr>
            <w:tcW w:w="3775" w:type="dxa"/>
            <w:vMerge/>
          </w:tcPr>
          <w:p w14:paraId="600E3BB4" w14:textId="77777777" w:rsidR="00212CA7" w:rsidRPr="002E5D9A" w:rsidRDefault="00212CA7" w:rsidP="009822F5"/>
        </w:tc>
        <w:tc>
          <w:tcPr>
            <w:tcW w:w="1134" w:type="dxa"/>
          </w:tcPr>
          <w:p w14:paraId="1D1557BD" w14:textId="4BDDA83E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56D39DFD" w14:textId="0DE19EC9" w:rsidR="00212CA7" w:rsidRPr="002E5D9A" w:rsidRDefault="00212CA7" w:rsidP="009822F5">
            <w:pPr>
              <w:jc w:val="center"/>
              <w:rPr>
                <w:bCs/>
                <w:strike/>
              </w:rPr>
            </w:pPr>
            <w:r w:rsidRPr="002E5D9A">
              <w:rPr>
                <w:bCs/>
              </w:rPr>
              <w:t>4</w:t>
            </w:r>
          </w:p>
        </w:tc>
        <w:tc>
          <w:tcPr>
            <w:tcW w:w="3112" w:type="dxa"/>
          </w:tcPr>
          <w:p w14:paraId="0F60D2D2" w14:textId="293CBF56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pensiją (senatvės ir kitų rūšių)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</w:rPr>
              <w:t xml:space="preserve"> ir neįgaliesiems, </w:t>
            </w:r>
            <w:r w:rsidRPr="002E5D9A">
              <w:rPr>
                <w:bCs/>
              </w:rPr>
              <w:lastRenderedPageBreak/>
              <w:t>turintiems tą patvirtinančius pažymėjimus</w:t>
            </w:r>
          </w:p>
        </w:tc>
      </w:tr>
      <w:tr w:rsidR="009822F5" w:rsidRPr="00B51F1A" w14:paraId="287B96E5" w14:textId="77777777" w:rsidTr="00212CA7">
        <w:trPr>
          <w:trHeight w:val="413"/>
        </w:trPr>
        <w:tc>
          <w:tcPr>
            <w:tcW w:w="756" w:type="dxa"/>
          </w:tcPr>
          <w:p w14:paraId="766453DD" w14:textId="77777777" w:rsidR="009822F5" w:rsidRPr="002E5D9A" w:rsidRDefault="009822F5" w:rsidP="009822F5">
            <w:r>
              <w:lastRenderedPageBreak/>
              <w:t>2.4.</w:t>
            </w:r>
          </w:p>
        </w:tc>
        <w:tc>
          <w:tcPr>
            <w:tcW w:w="3775" w:type="dxa"/>
          </w:tcPr>
          <w:p w14:paraId="01F2408C" w14:textId="77777777" w:rsidR="009822F5" w:rsidRPr="002E5D9A" w:rsidRDefault="009822F5" w:rsidP="009822F5">
            <w:r w:rsidRPr="002E5D9A">
              <w:t xml:space="preserve">Ukmergės kultūros centro </w:t>
            </w:r>
            <w:r w:rsidRPr="007E5A11">
              <w:t xml:space="preserve">organizuojami renginiai </w:t>
            </w:r>
            <w:r w:rsidRPr="00C2644C">
              <w:t>(išskyrus festivalius ir etnokultūros renginius)</w:t>
            </w:r>
            <w:r>
              <w:t xml:space="preserve"> </w:t>
            </w:r>
            <w:r w:rsidRPr="007E5A11">
              <w:t>vaikams</w:t>
            </w:r>
            <w:r w:rsidRPr="002E5D9A">
              <w:t xml:space="preserve"> </w:t>
            </w:r>
          </w:p>
        </w:tc>
        <w:tc>
          <w:tcPr>
            <w:tcW w:w="1134" w:type="dxa"/>
          </w:tcPr>
          <w:p w14:paraId="45A2E6B1" w14:textId="77777777" w:rsidR="009822F5" w:rsidRPr="002E5D9A" w:rsidRDefault="009822F5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1578F81C" w14:textId="77777777" w:rsidR="009822F5" w:rsidRPr="002E5D9A" w:rsidRDefault="009822F5" w:rsidP="009822F5">
            <w:pPr>
              <w:jc w:val="center"/>
              <w:rPr>
                <w:bCs/>
                <w:strike/>
              </w:rPr>
            </w:pPr>
            <w:r w:rsidRPr="002E5D9A">
              <w:rPr>
                <w:bCs/>
                <w:strike/>
              </w:rPr>
              <w:t>4</w:t>
            </w:r>
          </w:p>
        </w:tc>
        <w:tc>
          <w:tcPr>
            <w:tcW w:w="3112" w:type="dxa"/>
          </w:tcPr>
          <w:p w14:paraId="5CD3128D" w14:textId="77777777" w:rsidR="009822F5" w:rsidRPr="002E5D9A" w:rsidRDefault="009822F5" w:rsidP="009822F5">
            <w:pPr>
              <w:rPr>
                <w:bCs/>
                <w:strike/>
              </w:rPr>
            </w:pPr>
          </w:p>
        </w:tc>
      </w:tr>
      <w:tr w:rsidR="009822F5" w:rsidRPr="00B51F1A" w14:paraId="27277F5A" w14:textId="77777777" w:rsidTr="00212CA7">
        <w:trPr>
          <w:trHeight w:val="413"/>
        </w:trPr>
        <w:tc>
          <w:tcPr>
            <w:tcW w:w="756" w:type="dxa"/>
          </w:tcPr>
          <w:p w14:paraId="2858A9B5" w14:textId="77777777" w:rsidR="009822F5" w:rsidRPr="002E5D9A" w:rsidRDefault="009822F5" w:rsidP="009822F5">
            <w:r>
              <w:t>2.5.</w:t>
            </w:r>
          </w:p>
        </w:tc>
        <w:tc>
          <w:tcPr>
            <w:tcW w:w="3775" w:type="dxa"/>
          </w:tcPr>
          <w:p w14:paraId="6C734869" w14:textId="77777777" w:rsidR="009822F5" w:rsidRPr="002E5D9A" w:rsidRDefault="009822F5" w:rsidP="009822F5">
            <w:r w:rsidRPr="002E5D9A">
              <w:t>Ukmergės kultūros centro organizuojami kalėdiniai renginiai</w:t>
            </w:r>
            <w:r>
              <w:t xml:space="preserve"> </w:t>
            </w:r>
            <w:r w:rsidRPr="00C2644C">
              <w:t>(išskyrus festivalius ir etnokultūros renginius)</w:t>
            </w:r>
            <w:r>
              <w:t xml:space="preserve"> </w:t>
            </w:r>
            <w:r w:rsidRPr="002E5D9A">
              <w:t xml:space="preserve">vaikams </w:t>
            </w:r>
          </w:p>
        </w:tc>
        <w:tc>
          <w:tcPr>
            <w:tcW w:w="1134" w:type="dxa"/>
          </w:tcPr>
          <w:p w14:paraId="1DADE52C" w14:textId="77777777" w:rsidR="009822F5" w:rsidRPr="002E5D9A" w:rsidRDefault="009822F5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333D9ABB" w14:textId="77777777" w:rsidR="009822F5" w:rsidRPr="002E5D9A" w:rsidRDefault="009822F5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5</w:t>
            </w:r>
          </w:p>
        </w:tc>
        <w:tc>
          <w:tcPr>
            <w:tcW w:w="3112" w:type="dxa"/>
          </w:tcPr>
          <w:p w14:paraId="5D65D84A" w14:textId="77777777" w:rsidR="009822F5" w:rsidRPr="002E5D9A" w:rsidRDefault="009822F5" w:rsidP="009822F5">
            <w:pPr>
              <w:rPr>
                <w:bCs/>
              </w:rPr>
            </w:pPr>
          </w:p>
        </w:tc>
      </w:tr>
      <w:tr w:rsidR="00212CA7" w:rsidRPr="00B51F1A" w14:paraId="2345D515" w14:textId="77777777" w:rsidTr="00212CA7">
        <w:trPr>
          <w:trHeight w:val="413"/>
        </w:trPr>
        <w:tc>
          <w:tcPr>
            <w:tcW w:w="756" w:type="dxa"/>
          </w:tcPr>
          <w:p w14:paraId="32339298" w14:textId="647B247D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2.6.</w:t>
            </w:r>
          </w:p>
        </w:tc>
        <w:tc>
          <w:tcPr>
            <w:tcW w:w="3775" w:type="dxa"/>
            <w:vMerge w:val="restart"/>
          </w:tcPr>
          <w:p w14:paraId="68BFDC4C" w14:textId="77777777" w:rsidR="00212CA7" w:rsidRPr="00212CA7" w:rsidRDefault="00212CA7" w:rsidP="009822F5">
            <w:r w:rsidRPr="00212CA7">
              <w:t xml:space="preserve">Ukmergės kultūros centro organizuojami etnokultūros renginiai (renginiai, skirti tautiniam menui ir tradicijoms puoselėti bei propaguoti)  </w:t>
            </w:r>
          </w:p>
          <w:p w14:paraId="7F8B9387" w14:textId="3F88B831" w:rsidR="00212CA7" w:rsidRPr="00212CA7" w:rsidRDefault="00212CA7" w:rsidP="009822F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8A798BB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09B0CFC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3112" w:type="dxa"/>
          </w:tcPr>
          <w:p w14:paraId="174DEB3A" w14:textId="77777777" w:rsidR="00212CA7" w:rsidRPr="002E5D9A" w:rsidRDefault="00212CA7" w:rsidP="009822F5">
            <w:pPr>
              <w:rPr>
                <w:bCs/>
              </w:rPr>
            </w:pPr>
          </w:p>
        </w:tc>
      </w:tr>
      <w:tr w:rsidR="00212CA7" w:rsidRPr="00B51F1A" w14:paraId="2DA12639" w14:textId="77777777" w:rsidTr="00212CA7">
        <w:trPr>
          <w:trHeight w:val="413"/>
        </w:trPr>
        <w:tc>
          <w:tcPr>
            <w:tcW w:w="756" w:type="dxa"/>
          </w:tcPr>
          <w:p w14:paraId="66B7BA0D" w14:textId="0730BA60" w:rsidR="00212CA7" w:rsidRDefault="00212CA7" w:rsidP="009822F5">
            <w:r>
              <w:t>2.6.1.</w:t>
            </w:r>
          </w:p>
        </w:tc>
        <w:tc>
          <w:tcPr>
            <w:tcW w:w="3775" w:type="dxa"/>
            <w:vMerge/>
          </w:tcPr>
          <w:p w14:paraId="316974E4" w14:textId="77777777" w:rsidR="00212CA7" w:rsidRPr="009822F5" w:rsidRDefault="00212CA7" w:rsidP="009822F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5B62572" w14:textId="3A4A5756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27C75F5B" w14:textId="2947010D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4</w:t>
            </w:r>
          </w:p>
        </w:tc>
        <w:tc>
          <w:tcPr>
            <w:tcW w:w="3112" w:type="dxa"/>
          </w:tcPr>
          <w:p w14:paraId="26A1F0D7" w14:textId="29CAB92E" w:rsidR="00212CA7" w:rsidRPr="002E5D9A" w:rsidRDefault="00212CA7" w:rsidP="009822F5">
            <w:pPr>
              <w:rPr>
                <w:bCs/>
              </w:rPr>
            </w:pPr>
            <w:r w:rsidRPr="002E5D9A">
              <w:rPr>
                <w:bCs/>
              </w:rPr>
              <w:t>Asmenims nuo 7 metų</w:t>
            </w:r>
          </w:p>
        </w:tc>
      </w:tr>
      <w:tr w:rsidR="00212CA7" w:rsidRPr="00B51F1A" w14:paraId="01EBD6CC" w14:textId="77777777" w:rsidTr="00212CA7">
        <w:trPr>
          <w:trHeight w:val="2907"/>
        </w:trPr>
        <w:tc>
          <w:tcPr>
            <w:tcW w:w="756" w:type="dxa"/>
          </w:tcPr>
          <w:p w14:paraId="314D6BD3" w14:textId="23893352" w:rsidR="00212CA7" w:rsidRPr="002E5D9A" w:rsidRDefault="00212CA7" w:rsidP="009822F5">
            <w:r>
              <w:t>2.6.2.</w:t>
            </w:r>
          </w:p>
        </w:tc>
        <w:tc>
          <w:tcPr>
            <w:tcW w:w="3775" w:type="dxa"/>
            <w:vMerge/>
          </w:tcPr>
          <w:p w14:paraId="44446C73" w14:textId="77777777" w:rsidR="00212CA7" w:rsidRPr="002E5D9A" w:rsidRDefault="00212CA7" w:rsidP="009822F5"/>
        </w:tc>
        <w:tc>
          <w:tcPr>
            <w:tcW w:w="1134" w:type="dxa"/>
          </w:tcPr>
          <w:p w14:paraId="10014E2D" w14:textId="7A54068A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1D20C906" w14:textId="42CA783D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3</w:t>
            </w:r>
          </w:p>
        </w:tc>
        <w:tc>
          <w:tcPr>
            <w:tcW w:w="3112" w:type="dxa"/>
          </w:tcPr>
          <w:p w14:paraId="0DCCB942" w14:textId="4C968690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2E5D9A">
              <w:rPr>
                <w:bCs/>
              </w:rPr>
              <w:t xml:space="preserve"> ir neįgaliesiems, turintiems tą patvirtinančius pažymėjimus</w:t>
            </w:r>
          </w:p>
        </w:tc>
      </w:tr>
      <w:tr w:rsidR="00212CA7" w:rsidRPr="00B51F1A" w14:paraId="30CDB943" w14:textId="77777777" w:rsidTr="00212CA7">
        <w:trPr>
          <w:trHeight w:val="413"/>
        </w:trPr>
        <w:tc>
          <w:tcPr>
            <w:tcW w:w="756" w:type="dxa"/>
          </w:tcPr>
          <w:p w14:paraId="044A4CE3" w14:textId="186CA086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2.7.</w:t>
            </w:r>
          </w:p>
        </w:tc>
        <w:tc>
          <w:tcPr>
            <w:tcW w:w="3775" w:type="dxa"/>
            <w:vMerge w:val="restart"/>
          </w:tcPr>
          <w:p w14:paraId="31745657" w14:textId="24306231" w:rsidR="00212CA7" w:rsidRPr="002E5D9A" w:rsidRDefault="00212CA7" w:rsidP="009822F5">
            <w:r w:rsidRPr="002E5D9A">
              <w:t>Ukmergės kultūros centro organizuojami respublikiniai renginiai</w:t>
            </w:r>
            <w:r>
              <w:t xml:space="preserve"> </w:t>
            </w:r>
            <w:r w:rsidRPr="00C2644C">
              <w:t xml:space="preserve">(išskyrus festivalius ir etnokultūros renginius ) </w:t>
            </w:r>
          </w:p>
        </w:tc>
        <w:tc>
          <w:tcPr>
            <w:tcW w:w="1134" w:type="dxa"/>
          </w:tcPr>
          <w:p w14:paraId="57211215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ABF9E99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3112" w:type="dxa"/>
          </w:tcPr>
          <w:p w14:paraId="14342DCC" w14:textId="77777777" w:rsidR="00212CA7" w:rsidRPr="002E5D9A" w:rsidRDefault="00212CA7" w:rsidP="009822F5">
            <w:pPr>
              <w:rPr>
                <w:bCs/>
              </w:rPr>
            </w:pPr>
          </w:p>
        </w:tc>
      </w:tr>
      <w:tr w:rsidR="00212CA7" w:rsidRPr="00B51F1A" w14:paraId="7A6FE37A" w14:textId="77777777" w:rsidTr="00212CA7">
        <w:trPr>
          <w:trHeight w:val="413"/>
        </w:trPr>
        <w:tc>
          <w:tcPr>
            <w:tcW w:w="756" w:type="dxa"/>
          </w:tcPr>
          <w:p w14:paraId="7DB53CBD" w14:textId="77777777" w:rsidR="00212CA7" w:rsidRPr="002E5D9A" w:rsidRDefault="00212CA7" w:rsidP="009822F5">
            <w:r>
              <w:t>2.7.1.</w:t>
            </w:r>
          </w:p>
        </w:tc>
        <w:tc>
          <w:tcPr>
            <w:tcW w:w="3775" w:type="dxa"/>
            <w:vMerge/>
          </w:tcPr>
          <w:p w14:paraId="2CE8157F" w14:textId="74F98A02" w:rsidR="00212CA7" w:rsidRPr="002E5D9A" w:rsidRDefault="00212CA7" w:rsidP="009822F5"/>
        </w:tc>
        <w:tc>
          <w:tcPr>
            <w:tcW w:w="1134" w:type="dxa"/>
          </w:tcPr>
          <w:p w14:paraId="5E8D8645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7664FCCC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6</w:t>
            </w:r>
          </w:p>
        </w:tc>
        <w:tc>
          <w:tcPr>
            <w:tcW w:w="3112" w:type="dxa"/>
          </w:tcPr>
          <w:p w14:paraId="1B43285B" w14:textId="77777777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>Asmenims nuo 7 metų</w:t>
            </w:r>
          </w:p>
        </w:tc>
      </w:tr>
      <w:tr w:rsidR="00212CA7" w:rsidRPr="00B51F1A" w14:paraId="0A159DD2" w14:textId="77777777" w:rsidTr="00212CA7">
        <w:trPr>
          <w:trHeight w:val="413"/>
        </w:trPr>
        <w:tc>
          <w:tcPr>
            <w:tcW w:w="756" w:type="dxa"/>
          </w:tcPr>
          <w:p w14:paraId="3176B6E8" w14:textId="77777777" w:rsidR="00212CA7" w:rsidRPr="002E5D9A" w:rsidRDefault="00212CA7" w:rsidP="009822F5">
            <w:r>
              <w:t>2.7.2.</w:t>
            </w:r>
          </w:p>
        </w:tc>
        <w:tc>
          <w:tcPr>
            <w:tcW w:w="3775" w:type="dxa"/>
            <w:vMerge/>
          </w:tcPr>
          <w:p w14:paraId="3253B83A" w14:textId="77777777" w:rsidR="00212CA7" w:rsidRPr="002E5D9A" w:rsidRDefault="00212CA7" w:rsidP="009822F5"/>
        </w:tc>
        <w:tc>
          <w:tcPr>
            <w:tcW w:w="1134" w:type="dxa"/>
          </w:tcPr>
          <w:p w14:paraId="50CF49A8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3B49A1E6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5</w:t>
            </w:r>
          </w:p>
        </w:tc>
        <w:tc>
          <w:tcPr>
            <w:tcW w:w="3112" w:type="dxa"/>
          </w:tcPr>
          <w:p w14:paraId="12D4D5AA" w14:textId="77777777" w:rsidR="00212CA7" w:rsidRPr="002E5D9A" w:rsidRDefault="00212CA7" w:rsidP="009822F5">
            <w:pPr>
              <w:rPr>
                <w:bCs/>
                <w:strike/>
              </w:rPr>
            </w:pP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2E5D9A">
              <w:rPr>
                <w:bCs/>
              </w:rPr>
              <w:t xml:space="preserve"> ir neįgaliesiems, turintiems tą patvirtinančius pažymėjimus</w:t>
            </w:r>
          </w:p>
        </w:tc>
      </w:tr>
      <w:tr w:rsidR="00212CA7" w:rsidRPr="00B51F1A" w14:paraId="742AB1DD" w14:textId="77777777" w:rsidTr="00212CA7">
        <w:trPr>
          <w:trHeight w:val="413"/>
        </w:trPr>
        <w:tc>
          <w:tcPr>
            <w:tcW w:w="756" w:type="dxa"/>
          </w:tcPr>
          <w:p w14:paraId="7BD0A427" w14:textId="3F6A2C89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2.8.</w:t>
            </w:r>
          </w:p>
        </w:tc>
        <w:tc>
          <w:tcPr>
            <w:tcW w:w="3775" w:type="dxa"/>
            <w:vMerge w:val="restart"/>
          </w:tcPr>
          <w:p w14:paraId="2BA5534B" w14:textId="77777777" w:rsidR="00212CA7" w:rsidRPr="002E5D9A" w:rsidRDefault="00212CA7" w:rsidP="009822F5">
            <w:r>
              <w:t>Festival</w:t>
            </w:r>
            <w:r w:rsidRPr="002E5D9A">
              <w:t>iai, kuriuose dalyvauja profesionalūs Lietuvos ir užsienio atlikėjai</w:t>
            </w:r>
          </w:p>
          <w:p w14:paraId="00793FAA" w14:textId="77777777" w:rsidR="00212CA7" w:rsidRPr="002E5D9A" w:rsidRDefault="00212CA7" w:rsidP="009822F5"/>
          <w:p w14:paraId="0E366B66" w14:textId="77777777" w:rsidR="00212CA7" w:rsidRDefault="00212CA7" w:rsidP="009822F5"/>
        </w:tc>
        <w:tc>
          <w:tcPr>
            <w:tcW w:w="1134" w:type="dxa"/>
          </w:tcPr>
          <w:p w14:paraId="58C2EC03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8E525A0" w14:textId="77777777" w:rsidR="00212CA7" w:rsidRPr="002E5D9A" w:rsidRDefault="00212CA7" w:rsidP="009822F5">
            <w:pPr>
              <w:jc w:val="center"/>
              <w:rPr>
                <w:bCs/>
              </w:rPr>
            </w:pPr>
          </w:p>
        </w:tc>
        <w:tc>
          <w:tcPr>
            <w:tcW w:w="3112" w:type="dxa"/>
          </w:tcPr>
          <w:p w14:paraId="19E1529B" w14:textId="77777777" w:rsidR="00212CA7" w:rsidRDefault="00212CA7" w:rsidP="009822F5"/>
        </w:tc>
      </w:tr>
      <w:tr w:rsidR="00212CA7" w:rsidRPr="00B51F1A" w14:paraId="2E9F3AE8" w14:textId="77777777" w:rsidTr="00212CA7">
        <w:trPr>
          <w:trHeight w:val="413"/>
        </w:trPr>
        <w:tc>
          <w:tcPr>
            <w:tcW w:w="756" w:type="dxa"/>
          </w:tcPr>
          <w:p w14:paraId="7A544A91" w14:textId="77777777" w:rsidR="00212CA7" w:rsidRPr="002E5D9A" w:rsidRDefault="00212CA7" w:rsidP="009822F5">
            <w:r>
              <w:t>2.8.1.</w:t>
            </w:r>
          </w:p>
        </w:tc>
        <w:tc>
          <w:tcPr>
            <w:tcW w:w="3775" w:type="dxa"/>
            <w:vMerge/>
          </w:tcPr>
          <w:p w14:paraId="70596E4D" w14:textId="77777777" w:rsidR="00212CA7" w:rsidRPr="002E5D9A" w:rsidRDefault="00212CA7" w:rsidP="009822F5"/>
        </w:tc>
        <w:tc>
          <w:tcPr>
            <w:tcW w:w="1134" w:type="dxa"/>
          </w:tcPr>
          <w:p w14:paraId="31E978FC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64D31C82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15</w:t>
            </w:r>
          </w:p>
        </w:tc>
        <w:tc>
          <w:tcPr>
            <w:tcW w:w="3112" w:type="dxa"/>
          </w:tcPr>
          <w:p w14:paraId="11F99393" w14:textId="77777777" w:rsidR="00212CA7" w:rsidRPr="002E5D9A" w:rsidRDefault="00212CA7" w:rsidP="009822F5">
            <w:pPr>
              <w:rPr>
                <w:bCs/>
                <w:strike/>
              </w:rPr>
            </w:pPr>
            <w:r>
              <w:t>Kultūros centro d</w:t>
            </w:r>
            <w:r w:rsidRPr="002E5D9A">
              <w:t>idžiojoje salėje, sėdimose vietose (5–10 eilėse)</w:t>
            </w:r>
          </w:p>
        </w:tc>
      </w:tr>
      <w:tr w:rsidR="00212CA7" w:rsidRPr="00B51F1A" w14:paraId="5C68AE96" w14:textId="77777777" w:rsidTr="00212CA7">
        <w:trPr>
          <w:trHeight w:val="413"/>
        </w:trPr>
        <w:tc>
          <w:tcPr>
            <w:tcW w:w="756" w:type="dxa"/>
          </w:tcPr>
          <w:p w14:paraId="2DA39B37" w14:textId="77777777" w:rsidR="00212CA7" w:rsidRPr="002E5D9A" w:rsidRDefault="00212CA7" w:rsidP="009822F5">
            <w:r>
              <w:t>2.8.2.</w:t>
            </w:r>
          </w:p>
        </w:tc>
        <w:tc>
          <w:tcPr>
            <w:tcW w:w="3775" w:type="dxa"/>
            <w:vMerge/>
          </w:tcPr>
          <w:p w14:paraId="78866B03" w14:textId="77777777" w:rsidR="00212CA7" w:rsidRPr="002E5D9A" w:rsidRDefault="00212CA7" w:rsidP="009822F5"/>
        </w:tc>
        <w:tc>
          <w:tcPr>
            <w:tcW w:w="1134" w:type="dxa"/>
          </w:tcPr>
          <w:p w14:paraId="57C450B8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21597BC9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12</w:t>
            </w:r>
          </w:p>
        </w:tc>
        <w:tc>
          <w:tcPr>
            <w:tcW w:w="3112" w:type="dxa"/>
          </w:tcPr>
          <w:p w14:paraId="00EE98CD" w14:textId="77777777" w:rsidR="00212CA7" w:rsidRPr="002E5D9A" w:rsidRDefault="00212CA7" w:rsidP="009822F5">
            <w:pPr>
              <w:rPr>
                <w:bCs/>
                <w:strike/>
              </w:rPr>
            </w:pPr>
            <w:r>
              <w:t>Kultūros centro d</w:t>
            </w:r>
            <w:r w:rsidRPr="002E5D9A">
              <w:t>idžiojoje salėje, sėdimose vietose (11–18 eilėse)</w:t>
            </w:r>
          </w:p>
        </w:tc>
      </w:tr>
      <w:tr w:rsidR="00212CA7" w:rsidRPr="00B51F1A" w14:paraId="4422C85E" w14:textId="77777777" w:rsidTr="00212CA7">
        <w:trPr>
          <w:trHeight w:val="413"/>
        </w:trPr>
        <w:tc>
          <w:tcPr>
            <w:tcW w:w="756" w:type="dxa"/>
          </w:tcPr>
          <w:p w14:paraId="52C418F8" w14:textId="77777777" w:rsidR="00212CA7" w:rsidRDefault="00212CA7" w:rsidP="009822F5">
            <w:pPr>
              <w:rPr>
                <w:strike/>
              </w:rPr>
            </w:pPr>
            <w:r w:rsidRPr="00212CA7">
              <w:rPr>
                <w:strike/>
              </w:rPr>
              <w:t>2.9.1.</w:t>
            </w:r>
          </w:p>
          <w:p w14:paraId="36FEA096" w14:textId="02EA669F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2.8.3.</w:t>
            </w:r>
          </w:p>
        </w:tc>
        <w:tc>
          <w:tcPr>
            <w:tcW w:w="3775" w:type="dxa"/>
            <w:vMerge/>
          </w:tcPr>
          <w:p w14:paraId="6163759A" w14:textId="77777777" w:rsidR="00212CA7" w:rsidRPr="002E5D9A" w:rsidRDefault="00212CA7" w:rsidP="009822F5"/>
        </w:tc>
        <w:tc>
          <w:tcPr>
            <w:tcW w:w="1134" w:type="dxa"/>
          </w:tcPr>
          <w:p w14:paraId="3FA3905A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00E5ACC2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06213CB6" w14:textId="77777777" w:rsidR="00212CA7" w:rsidRPr="002E5D9A" w:rsidRDefault="00212CA7" w:rsidP="009822F5">
            <w:pPr>
              <w:rPr>
                <w:bCs/>
                <w:strike/>
              </w:rPr>
            </w:pPr>
            <w:r>
              <w:t>Kultūros centro d</w:t>
            </w:r>
            <w:r w:rsidRPr="002E5D9A">
              <w:t>idžiojoje salėje, sėdimose vietose (1–4 ir 19–21 eilėse)</w:t>
            </w:r>
          </w:p>
        </w:tc>
      </w:tr>
      <w:tr w:rsidR="00212CA7" w:rsidRPr="00B51F1A" w14:paraId="2C989711" w14:textId="77777777" w:rsidTr="00212CA7">
        <w:trPr>
          <w:trHeight w:val="413"/>
        </w:trPr>
        <w:tc>
          <w:tcPr>
            <w:tcW w:w="756" w:type="dxa"/>
          </w:tcPr>
          <w:p w14:paraId="56582457" w14:textId="77777777" w:rsidR="00212CA7" w:rsidRDefault="00212CA7" w:rsidP="009822F5">
            <w:r w:rsidRPr="00212CA7">
              <w:rPr>
                <w:strike/>
              </w:rPr>
              <w:t>2.9.2</w:t>
            </w:r>
            <w:r>
              <w:t>.</w:t>
            </w:r>
          </w:p>
          <w:p w14:paraId="056D909B" w14:textId="0F0912B2" w:rsidR="00212CA7" w:rsidRPr="00212CA7" w:rsidRDefault="00212CA7" w:rsidP="009822F5">
            <w:pPr>
              <w:rPr>
                <w:b/>
                <w:bCs/>
              </w:rPr>
            </w:pPr>
            <w:r w:rsidRPr="00212CA7">
              <w:rPr>
                <w:b/>
                <w:bCs/>
              </w:rPr>
              <w:t>2.8.4.</w:t>
            </w:r>
          </w:p>
        </w:tc>
        <w:tc>
          <w:tcPr>
            <w:tcW w:w="3775" w:type="dxa"/>
            <w:vMerge/>
          </w:tcPr>
          <w:p w14:paraId="5751455A" w14:textId="77777777" w:rsidR="00212CA7" w:rsidRPr="002E5D9A" w:rsidRDefault="00212CA7" w:rsidP="009822F5"/>
        </w:tc>
        <w:tc>
          <w:tcPr>
            <w:tcW w:w="1134" w:type="dxa"/>
          </w:tcPr>
          <w:p w14:paraId="63DE6CA1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1 asmuo</w:t>
            </w:r>
          </w:p>
        </w:tc>
        <w:tc>
          <w:tcPr>
            <w:tcW w:w="851" w:type="dxa"/>
          </w:tcPr>
          <w:p w14:paraId="66FA3BA5" w14:textId="77777777" w:rsidR="00212CA7" w:rsidRPr="002E5D9A" w:rsidRDefault="00212CA7" w:rsidP="009822F5">
            <w:pPr>
              <w:jc w:val="center"/>
              <w:rPr>
                <w:bCs/>
              </w:rPr>
            </w:pPr>
            <w:r w:rsidRPr="002E5D9A">
              <w:rPr>
                <w:bCs/>
              </w:rPr>
              <w:t>8</w:t>
            </w:r>
          </w:p>
        </w:tc>
        <w:tc>
          <w:tcPr>
            <w:tcW w:w="3112" w:type="dxa"/>
          </w:tcPr>
          <w:p w14:paraId="28CF1D02" w14:textId="77777777" w:rsidR="00212CA7" w:rsidRPr="002E5D9A" w:rsidRDefault="00212CA7" w:rsidP="009822F5">
            <w:pPr>
              <w:rPr>
                <w:bCs/>
                <w:strike/>
              </w:rPr>
            </w:pPr>
            <w:r>
              <w:t>Kultūros centro d</w:t>
            </w:r>
            <w:r w:rsidRPr="002E5D9A">
              <w:t xml:space="preserve">idžiojoje salėje, visose sėdimose vietose, </w:t>
            </w:r>
            <w:r w:rsidRPr="002E5D9A">
              <w:rPr>
                <w:bCs/>
              </w:rPr>
              <w:t xml:space="preserve">vaikams iki 7 metų, </w:t>
            </w:r>
            <w:r w:rsidRPr="002E5D9A">
              <w:rPr>
                <w:bCs/>
                <w:noProof w:val="0"/>
              </w:rPr>
              <w:t>asmenims</w:t>
            </w:r>
            <w:r>
              <w:rPr>
                <w:bCs/>
                <w:noProof w:val="0"/>
              </w:rPr>
              <w:t>,</w:t>
            </w:r>
            <w:r w:rsidRPr="002E5D9A">
              <w:rPr>
                <w:bCs/>
                <w:noProof w:val="0"/>
              </w:rPr>
              <w:t xml:space="preserve"> gaunantiems p</w:t>
            </w:r>
            <w:r>
              <w:rPr>
                <w:bCs/>
                <w:noProof w:val="0"/>
              </w:rPr>
              <w:t>ensiją (senatvės ir kitų rūšių),</w:t>
            </w:r>
            <w:r w:rsidRPr="002E5D9A">
              <w:rPr>
                <w:bCs/>
              </w:rPr>
              <w:t xml:space="preserve"> ir neįgaliesiems, turintiems tą patvirtinančius pažymėjimus</w:t>
            </w:r>
          </w:p>
        </w:tc>
      </w:tr>
      <w:tr w:rsidR="009822F5" w:rsidRPr="00B51F1A" w14:paraId="485A7F47" w14:textId="77777777" w:rsidTr="0002512A">
        <w:trPr>
          <w:trHeight w:val="369"/>
        </w:trPr>
        <w:tc>
          <w:tcPr>
            <w:tcW w:w="756" w:type="dxa"/>
          </w:tcPr>
          <w:p w14:paraId="74E829A2" w14:textId="77777777" w:rsidR="009822F5" w:rsidRPr="00B51F1A" w:rsidRDefault="009822F5" w:rsidP="009822F5">
            <w:pPr>
              <w:jc w:val="center"/>
              <w:rPr>
                <w:b/>
              </w:rPr>
            </w:pPr>
          </w:p>
        </w:tc>
        <w:tc>
          <w:tcPr>
            <w:tcW w:w="8872" w:type="dxa"/>
            <w:gridSpan w:val="4"/>
          </w:tcPr>
          <w:p w14:paraId="0992307A" w14:textId="77777777" w:rsidR="009822F5" w:rsidRPr="00B51F1A" w:rsidRDefault="009822F5" w:rsidP="009822F5">
            <w:pPr>
              <w:jc w:val="center"/>
              <w:rPr>
                <w:b/>
              </w:rPr>
            </w:pPr>
            <w:r w:rsidRPr="00B51F1A">
              <w:rPr>
                <w:b/>
              </w:rPr>
              <w:t>3. Patalpų nuomos kaina</w:t>
            </w:r>
          </w:p>
        </w:tc>
      </w:tr>
      <w:tr w:rsidR="009822F5" w:rsidRPr="00B51F1A" w14:paraId="26CE2B4E" w14:textId="77777777" w:rsidTr="0002512A">
        <w:trPr>
          <w:trHeight w:val="369"/>
        </w:trPr>
        <w:tc>
          <w:tcPr>
            <w:tcW w:w="756" w:type="dxa"/>
          </w:tcPr>
          <w:p w14:paraId="52D1A128" w14:textId="77777777" w:rsidR="009822F5" w:rsidRPr="009C0713" w:rsidRDefault="009822F5" w:rsidP="009822F5">
            <w:pPr>
              <w:rPr>
                <w:bCs/>
              </w:rPr>
            </w:pPr>
          </w:p>
        </w:tc>
        <w:tc>
          <w:tcPr>
            <w:tcW w:w="8872" w:type="dxa"/>
            <w:gridSpan w:val="4"/>
          </w:tcPr>
          <w:p w14:paraId="4F20579E" w14:textId="77777777" w:rsidR="009822F5" w:rsidRPr="009C0713" w:rsidRDefault="009822F5" w:rsidP="009822F5">
            <w:pPr>
              <w:rPr>
                <w:bCs/>
                <w:highlight w:val="yellow"/>
              </w:rPr>
            </w:pPr>
            <w:r w:rsidRPr="009C0713">
              <w:rPr>
                <w:bCs/>
              </w:rPr>
              <w:t>Taikoma, kai į renginį nėra įėjimo mokesčio</w:t>
            </w:r>
          </w:p>
        </w:tc>
      </w:tr>
      <w:tr w:rsidR="009822F5" w:rsidRPr="00B51F1A" w14:paraId="0445C2F9" w14:textId="77777777" w:rsidTr="00212CA7">
        <w:trPr>
          <w:trHeight w:val="183"/>
        </w:trPr>
        <w:tc>
          <w:tcPr>
            <w:tcW w:w="756" w:type="dxa"/>
          </w:tcPr>
          <w:p w14:paraId="4E60202F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3.1.</w:t>
            </w:r>
          </w:p>
        </w:tc>
        <w:tc>
          <w:tcPr>
            <w:tcW w:w="3775" w:type="dxa"/>
          </w:tcPr>
          <w:p w14:paraId="58BF848A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Didžiosios salės nuoma</w:t>
            </w:r>
          </w:p>
        </w:tc>
        <w:tc>
          <w:tcPr>
            <w:tcW w:w="1134" w:type="dxa"/>
          </w:tcPr>
          <w:p w14:paraId="464C7754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7E8A992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100</w:t>
            </w:r>
          </w:p>
        </w:tc>
        <w:tc>
          <w:tcPr>
            <w:tcW w:w="3112" w:type="dxa"/>
          </w:tcPr>
          <w:p w14:paraId="26221329" w14:textId="77777777" w:rsidR="009822F5" w:rsidRPr="00DB53B6" w:rsidRDefault="009822F5" w:rsidP="009822F5">
            <w:pPr>
              <w:rPr>
                <w:bCs/>
                <w:highlight w:val="yellow"/>
              </w:rPr>
            </w:pPr>
            <w:r w:rsidRPr="009C0713">
              <w:rPr>
                <w:bCs/>
              </w:rPr>
              <w:t>Salė, rūbinė, I ir II grimo kambariai, WC</w:t>
            </w:r>
          </w:p>
        </w:tc>
      </w:tr>
      <w:tr w:rsidR="009822F5" w:rsidRPr="00B51F1A" w14:paraId="2316566A" w14:textId="77777777" w:rsidTr="00212CA7">
        <w:trPr>
          <w:trHeight w:val="183"/>
        </w:trPr>
        <w:tc>
          <w:tcPr>
            <w:tcW w:w="756" w:type="dxa"/>
          </w:tcPr>
          <w:p w14:paraId="03556AFB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3.2.</w:t>
            </w:r>
          </w:p>
        </w:tc>
        <w:tc>
          <w:tcPr>
            <w:tcW w:w="3775" w:type="dxa"/>
          </w:tcPr>
          <w:p w14:paraId="7EF5CC36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Šokių salės nuoma</w:t>
            </w:r>
          </w:p>
        </w:tc>
        <w:tc>
          <w:tcPr>
            <w:tcW w:w="1134" w:type="dxa"/>
          </w:tcPr>
          <w:p w14:paraId="36A83A31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6ECD3D0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30</w:t>
            </w:r>
          </w:p>
        </w:tc>
        <w:tc>
          <w:tcPr>
            <w:tcW w:w="3112" w:type="dxa"/>
          </w:tcPr>
          <w:p w14:paraId="52ABC7A1" w14:textId="77777777" w:rsidR="009822F5" w:rsidRPr="00B51F1A" w:rsidRDefault="009822F5" w:rsidP="009822F5">
            <w:pPr>
              <w:rPr>
                <w:bCs/>
              </w:rPr>
            </w:pPr>
            <w:r w:rsidRPr="00B51F1A">
              <w:rPr>
                <w:bCs/>
              </w:rPr>
              <w:t>Salė, rūbinė, WC</w:t>
            </w:r>
          </w:p>
        </w:tc>
      </w:tr>
      <w:tr w:rsidR="009822F5" w:rsidRPr="00B51F1A" w14:paraId="44761089" w14:textId="77777777" w:rsidTr="00212CA7">
        <w:trPr>
          <w:trHeight w:val="183"/>
        </w:trPr>
        <w:tc>
          <w:tcPr>
            <w:tcW w:w="756" w:type="dxa"/>
          </w:tcPr>
          <w:p w14:paraId="2AFDDBB4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3.3.</w:t>
            </w:r>
          </w:p>
        </w:tc>
        <w:tc>
          <w:tcPr>
            <w:tcW w:w="3775" w:type="dxa"/>
          </w:tcPr>
          <w:p w14:paraId="67E24EE5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Šokių salės nuoma vaikų ir jaunimo (</w:t>
            </w:r>
            <w:r>
              <w:rPr>
                <w:bCs/>
                <w:noProof w:val="0"/>
              </w:rPr>
              <w:t>iki 18 m.) lavinimo užsiėmimams</w:t>
            </w:r>
          </w:p>
        </w:tc>
        <w:tc>
          <w:tcPr>
            <w:tcW w:w="1134" w:type="dxa"/>
          </w:tcPr>
          <w:p w14:paraId="6FF9A478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57278468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220F6A84" w14:textId="77777777" w:rsidR="009822F5" w:rsidRPr="00B51F1A" w:rsidRDefault="009822F5" w:rsidP="009822F5">
            <w:pPr>
              <w:rPr>
                <w:bCs/>
              </w:rPr>
            </w:pPr>
            <w:r w:rsidRPr="00B51F1A">
              <w:rPr>
                <w:bCs/>
              </w:rPr>
              <w:t>Salė, rūbinė, WC</w:t>
            </w:r>
          </w:p>
        </w:tc>
      </w:tr>
      <w:tr w:rsidR="009822F5" w:rsidRPr="00B51F1A" w14:paraId="59E2FA61" w14:textId="77777777" w:rsidTr="00212CA7">
        <w:trPr>
          <w:trHeight w:val="183"/>
        </w:trPr>
        <w:tc>
          <w:tcPr>
            <w:tcW w:w="756" w:type="dxa"/>
          </w:tcPr>
          <w:p w14:paraId="006535A9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3.4.</w:t>
            </w:r>
          </w:p>
        </w:tc>
        <w:tc>
          <w:tcPr>
            <w:tcW w:w="3775" w:type="dxa"/>
          </w:tcPr>
          <w:p w14:paraId="45C8385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Šokių salės nuoma su įgarsinimo ir vaizdo atkūrimo paslauga</w:t>
            </w:r>
          </w:p>
        </w:tc>
        <w:tc>
          <w:tcPr>
            <w:tcW w:w="1134" w:type="dxa"/>
          </w:tcPr>
          <w:p w14:paraId="2D27027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4C960CF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50</w:t>
            </w:r>
          </w:p>
        </w:tc>
        <w:tc>
          <w:tcPr>
            <w:tcW w:w="3112" w:type="dxa"/>
          </w:tcPr>
          <w:p w14:paraId="337CE827" w14:textId="77777777" w:rsidR="009822F5" w:rsidRPr="00B51F1A" w:rsidRDefault="009822F5" w:rsidP="009822F5">
            <w:pPr>
              <w:rPr>
                <w:bCs/>
              </w:rPr>
            </w:pPr>
            <w:r w:rsidRPr="00B51F1A">
              <w:rPr>
                <w:bCs/>
              </w:rPr>
              <w:t>Salė, rūbinė,</w:t>
            </w:r>
            <w:r>
              <w:rPr>
                <w:bCs/>
              </w:rPr>
              <w:t xml:space="preserve"> </w:t>
            </w:r>
            <w:r w:rsidRPr="00B51F1A">
              <w:rPr>
                <w:bCs/>
              </w:rPr>
              <w:t>WC</w:t>
            </w:r>
          </w:p>
        </w:tc>
      </w:tr>
      <w:tr w:rsidR="009822F5" w:rsidRPr="00B51F1A" w14:paraId="4729739E" w14:textId="77777777" w:rsidTr="00212CA7">
        <w:trPr>
          <w:trHeight w:val="183"/>
        </w:trPr>
        <w:tc>
          <w:tcPr>
            <w:tcW w:w="756" w:type="dxa"/>
          </w:tcPr>
          <w:p w14:paraId="73AC4FC0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3.5.</w:t>
            </w:r>
          </w:p>
        </w:tc>
        <w:tc>
          <w:tcPr>
            <w:tcW w:w="3775" w:type="dxa"/>
          </w:tcPr>
          <w:p w14:paraId="347C63E6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Mažosios salės nuoma</w:t>
            </w:r>
          </w:p>
        </w:tc>
        <w:tc>
          <w:tcPr>
            <w:tcW w:w="1134" w:type="dxa"/>
          </w:tcPr>
          <w:p w14:paraId="23113ECE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67A32CEA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15</w:t>
            </w:r>
          </w:p>
        </w:tc>
        <w:tc>
          <w:tcPr>
            <w:tcW w:w="3112" w:type="dxa"/>
          </w:tcPr>
          <w:p w14:paraId="79FF032B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07BB6925" w14:textId="77777777" w:rsidTr="00212CA7">
        <w:trPr>
          <w:trHeight w:val="183"/>
        </w:trPr>
        <w:tc>
          <w:tcPr>
            <w:tcW w:w="756" w:type="dxa"/>
          </w:tcPr>
          <w:p w14:paraId="1C455CED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3.6.</w:t>
            </w:r>
          </w:p>
        </w:tc>
        <w:tc>
          <w:tcPr>
            <w:tcW w:w="3775" w:type="dxa"/>
          </w:tcPr>
          <w:p w14:paraId="2C0AB27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Veidrodžių salės nuoma</w:t>
            </w:r>
          </w:p>
        </w:tc>
        <w:tc>
          <w:tcPr>
            <w:tcW w:w="1134" w:type="dxa"/>
          </w:tcPr>
          <w:p w14:paraId="316E1657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675BD288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15</w:t>
            </w:r>
          </w:p>
        </w:tc>
        <w:tc>
          <w:tcPr>
            <w:tcW w:w="3112" w:type="dxa"/>
          </w:tcPr>
          <w:p w14:paraId="48A89DD2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337CDB18" w14:textId="77777777" w:rsidTr="00212CA7">
        <w:trPr>
          <w:trHeight w:val="183"/>
        </w:trPr>
        <w:tc>
          <w:tcPr>
            <w:tcW w:w="756" w:type="dxa"/>
          </w:tcPr>
          <w:p w14:paraId="3BBD5A7A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3.7.</w:t>
            </w:r>
          </w:p>
        </w:tc>
        <w:tc>
          <w:tcPr>
            <w:tcW w:w="3775" w:type="dxa"/>
          </w:tcPr>
          <w:p w14:paraId="6A44D056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Dailės galerijos nuoma</w:t>
            </w:r>
          </w:p>
        </w:tc>
        <w:tc>
          <w:tcPr>
            <w:tcW w:w="1134" w:type="dxa"/>
          </w:tcPr>
          <w:p w14:paraId="6CF9612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36114DA4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30</w:t>
            </w:r>
          </w:p>
        </w:tc>
        <w:tc>
          <w:tcPr>
            <w:tcW w:w="3112" w:type="dxa"/>
          </w:tcPr>
          <w:p w14:paraId="50DC6E36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567DD92F" w14:textId="77777777" w:rsidTr="00212CA7">
        <w:trPr>
          <w:trHeight w:val="183"/>
        </w:trPr>
        <w:tc>
          <w:tcPr>
            <w:tcW w:w="756" w:type="dxa"/>
          </w:tcPr>
          <w:p w14:paraId="57EDFA83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3.8.</w:t>
            </w:r>
          </w:p>
        </w:tc>
        <w:tc>
          <w:tcPr>
            <w:tcW w:w="3775" w:type="dxa"/>
          </w:tcPr>
          <w:p w14:paraId="5FB068C7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II aukšto fojė nuoma</w:t>
            </w:r>
          </w:p>
        </w:tc>
        <w:tc>
          <w:tcPr>
            <w:tcW w:w="1134" w:type="dxa"/>
          </w:tcPr>
          <w:p w14:paraId="0DB0776F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45E2885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1E9508C3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74F85E31" w14:textId="77777777" w:rsidTr="00212CA7">
        <w:trPr>
          <w:trHeight w:val="183"/>
        </w:trPr>
        <w:tc>
          <w:tcPr>
            <w:tcW w:w="756" w:type="dxa"/>
          </w:tcPr>
          <w:p w14:paraId="3501D0B1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3.9.</w:t>
            </w:r>
          </w:p>
        </w:tc>
        <w:tc>
          <w:tcPr>
            <w:tcW w:w="3775" w:type="dxa"/>
          </w:tcPr>
          <w:p w14:paraId="21AFF05E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I aukšto fojė nuoma</w:t>
            </w:r>
          </w:p>
        </w:tc>
        <w:tc>
          <w:tcPr>
            <w:tcW w:w="1134" w:type="dxa"/>
          </w:tcPr>
          <w:p w14:paraId="75A5065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56F1EACF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19C9FCEA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7FA62830" w14:textId="77777777" w:rsidTr="00212CA7">
        <w:trPr>
          <w:trHeight w:val="183"/>
        </w:trPr>
        <w:tc>
          <w:tcPr>
            <w:tcW w:w="756" w:type="dxa"/>
          </w:tcPr>
          <w:p w14:paraId="77427F0D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3.10.</w:t>
            </w:r>
          </w:p>
        </w:tc>
        <w:tc>
          <w:tcPr>
            <w:tcW w:w="3775" w:type="dxa"/>
          </w:tcPr>
          <w:p w14:paraId="4D10FC4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I ir II grimo kambarių nuoma</w:t>
            </w:r>
          </w:p>
        </w:tc>
        <w:tc>
          <w:tcPr>
            <w:tcW w:w="1134" w:type="dxa"/>
          </w:tcPr>
          <w:p w14:paraId="1FABE313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2033263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654E15C6" w14:textId="77777777" w:rsidR="009822F5" w:rsidRPr="00B51F1A" w:rsidRDefault="009822F5" w:rsidP="009822F5">
            <w:pPr>
              <w:rPr>
                <w:bCs/>
              </w:rPr>
            </w:pPr>
          </w:p>
        </w:tc>
      </w:tr>
      <w:tr w:rsidR="009822F5" w:rsidRPr="00B51F1A" w14:paraId="11C1B92D" w14:textId="77777777" w:rsidTr="0002512A">
        <w:trPr>
          <w:trHeight w:val="183"/>
        </w:trPr>
        <w:tc>
          <w:tcPr>
            <w:tcW w:w="756" w:type="dxa"/>
          </w:tcPr>
          <w:p w14:paraId="2460C2C8" w14:textId="77777777" w:rsidR="009822F5" w:rsidRPr="00C105F7" w:rsidRDefault="009822F5" w:rsidP="009822F5">
            <w:pPr>
              <w:rPr>
                <w:bCs/>
              </w:rPr>
            </w:pPr>
            <w:r>
              <w:rPr>
                <w:bCs/>
              </w:rPr>
              <w:t>3.11.</w:t>
            </w:r>
          </w:p>
        </w:tc>
        <w:tc>
          <w:tcPr>
            <w:tcW w:w="8872" w:type="dxa"/>
            <w:gridSpan w:val="4"/>
          </w:tcPr>
          <w:p w14:paraId="2F1D4A8C" w14:textId="77777777" w:rsidR="009822F5" w:rsidRPr="009C0713" w:rsidRDefault="009822F5" w:rsidP="009822F5">
            <w:pPr>
              <w:rPr>
                <w:bCs/>
                <w:highlight w:val="yellow"/>
              </w:rPr>
            </w:pPr>
            <w:r w:rsidRPr="00C105F7">
              <w:rPr>
                <w:bCs/>
              </w:rPr>
              <w:t>Taikoma, kai į renginį yra įėjimo mokestis (bilietas)</w:t>
            </w:r>
          </w:p>
        </w:tc>
      </w:tr>
      <w:tr w:rsidR="009822F5" w:rsidRPr="00B51F1A" w14:paraId="28A40FB2" w14:textId="77777777" w:rsidTr="00212CA7">
        <w:trPr>
          <w:trHeight w:val="273"/>
        </w:trPr>
        <w:tc>
          <w:tcPr>
            <w:tcW w:w="756" w:type="dxa"/>
          </w:tcPr>
          <w:p w14:paraId="4FE99E6E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3.12.</w:t>
            </w:r>
          </w:p>
        </w:tc>
        <w:tc>
          <w:tcPr>
            <w:tcW w:w="3775" w:type="dxa"/>
          </w:tcPr>
          <w:p w14:paraId="506FCCCF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Didžiosios salės nuoma gastroliuojantiems kolektyvams (nuo surinktos sumos už parduotus bilietus)</w:t>
            </w:r>
          </w:p>
        </w:tc>
        <w:tc>
          <w:tcPr>
            <w:tcW w:w="1134" w:type="dxa"/>
          </w:tcPr>
          <w:p w14:paraId="6C10FBC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%</w:t>
            </w:r>
          </w:p>
        </w:tc>
        <w:tc>
          <w:tcPr>
            <w:tcW w:w="851" w:type="dxa"/>
          </w:tcPr>
          <w:p w14:paraId="62983F02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15%</w:t>
            </w:r>
          </w:p>
          <w:p w14:paraId="05B62CA3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17%</w:t>
            </w:r>
          </w:p>
          <w:p w14:paraId="38DB14D3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  <w:p w14:paraId="47BAB18D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18%</w:t>
            </w:r>
          </w:p>
        </w:tc>
        <w:tc>
          <w:tcPr>
            <w:tcW w:w="3112" w:type="dxa"/>
          </w:tcPr>
          <w:p w14:paraId="603A5253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Iki 100 bilietų</w:t>
            </w:r>
          </w:p>
          <w:p w14:paraId="38752DC4" w14:textId="77777777" w:rsidR="009822F5" w:rsidRPr="00B51F1A" w:rsidRDefault="009822F5" w:rsidP="009822F5">
            <w:pPr>
              <w:rPr>
                <w:bCs/>
              </w:rPr>
            </w:pPr>
            <w:r w:rsidRPr="00B51F1A">
              <w:rPr>
                <w:bCs/>
              </w:rPr>
              <w:t>Renginiams</w:t>
            </w:r>
            <w:r>
              <w:rPr>
                <w:bCs/>
              </w:rPr>
              <w:t>,</w:t>
            </w:r>
            <w:r w:rsidRPr="00B51F1A">
              <w:rPr>
                <w:bCs/>
              </w:rPr>
              <w:t xml:space="preserve"> kurie skirti vaikams</w:t>
            </w:r>
          </w:p>
          <w:p w14:paraId="02699C76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 xml:space="preserve">Daugiau nei 100 bilietų </w:t>
            </w:r>
          </w:p>
        </w:tc>
      </w:tr>
      <w:tr w:rsidR="009822F5" w:rsidRPr="00B51F1A" w14:paraId="1D8FB7E7" w14:textId="77777777" w:rsidTr="00212CA7">
        <w:trPr>
          <w:trHeight w:val="273"/>
        </w:trPr>
        <w:tc>
          <w:tcPr>
            <w:tcW w:w="756" w:type="dxa"/>
          </w:tcPr>
          <w:p w14:paraId="38FAD551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3.13.</w:t>
            </w:r>
          </w:p>
        </w:tc>
        <w:tc>
          <w:tcPr>
            <w:tcW w:w="3775" w:type="dxa"/>
          </w:tcPr>
          <w:p w14:paraId="09D65102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Šokių salės nuoma gastroliuojantiems kolektyvams</w:t>
            </w:r>
          </w:p>
        </w:tc>
        <w:tc>
          <w:tcPr>
            <w:tcW w:w="1134" w:type="dxa"/>
          </w:tcPr>
          <w:p w14:paraId="7DEE5F43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9C0713">
              <w:rPr>
                <w:bCs/>
              </w:rPr>
              <w:t>%</w:t>
            </w:r>
          </w:p>
        </w:tc>
        <w:tc>
          <w:tcPr>
            <w:tcW w:w="851" w:type="dxa"/>
          </w:tcPr>
          <w:p w14:paraId="3CC98D9E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15%</w:t>
            </w:r>
          </w:p>
        </w:tc>
        <w:tc>
          <w:tcPr>
            <w:tcW w:w="3112" w:type="dxa"/>
          </w:tcPr>
          <w:p w14:paraId="1B4ABF0B" w14:textId="77777777" w:rsidR="009822F5" w:rsidRPr="00B51F1A" w:rsidRDefault="009822F5" w:rsidP="009822F5">
            <w:pPr>
              <w:rPr>
                <w:bCs/>
              </w:rPr>
            </w:pPr>
            <w:r w:rsidRPr="00B51F1A">
              <w:rPr>
                <w:bCs/>
              </w:rPr>
              <w:t>Nuo surinktos sumos už parduotus bilietus</w:t>
            </w:r>
          </w:p>
        </w:tc>
      </w:tr>
      <w:tr w:rsidR="009822F5" w:rsidRPr="00B51F1A" w14:paraId="6FC65598" w14:textId="77777777" w:rsidTr="0002512A">
        <w:trPr>
          <w:trHeight w:val="273"/>
        </w:trPr>
        <w:tc>
          <w:tcPr>
            <w:tcW w:w="756" w:type="dxa"/>
          </w:tcPr>
          <w:p w14:paraId="2D8EE785" w14:textId="77777777" w:rsidR="009822F5" w:rsidRPr="00B51F1A" w:rsidRDefault="009822F5" w:rsidP="009822F5">
            <w:pPr>
              <w:jc w:val="center"/>
              <w:rPr>
                <w:b/>
              </w:rPr>
            </w:pPr>
          </w:p>
        </w:tc>
        <w:tc>
          <w:tcPr>
            <w:tcW w:w="8872" w:type="dxa"/>
            <w:gridSpan w:val="4"/>
          </w:tcPr>
          <w:p w14:paraId="5E54A18C" w14:textId="77777777" w:rsidR="009822F5" w:rsidRPr="00B51F1A" w:rsidRDefault="009822F5" w:rsidP="009822F5">
            <w:pPr>
              <w:jc w:val="center"/>
              <w:rPr>
                <w:b/>
              </w:rPr>
            </w:pPr>
            <w:r w:rsidRPr="00B51F1A">
              <w:rPr>
                <w:b/>
              </w:rPr>
              <w:t>4. Plakatų maketavimo, spausdinimo ir platinimo paslaugų kainos</w:t>
            </w:r>
          </w:p>
        </w:tc>
      </w:tr>
      <w:tr w:rsidR="009822F5" w:rsidRPr="00B51F1A" w14:paraId="5C0A297F" w14:textId="77777777" w:rsidTr="00212CA7">
        <w:trPr>
          <w:trHeight w:val="273"/>
        </w:trPr>
        <w:tc>
          <w:tcPr>
            <w:tcW w:w="756" w:type="dxa"/>
          </w:tcPr>
          <w:p w14:paraId="26CE8AFA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4.1.</w:t>
            </w:r>
          </w:p>
        </w:tc>
        <w:tc>
          <w:tcPr>
            <w:tcW w:w="3775" w:type="dxa"/>
          </w:tcPr>
          <w:p w14:paraId="5CB65BE1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5AEFB661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393499CE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2,50</w:t>
            </w:r>
          </w:p>
        </w:tc>
        <w:tc>
          <w:tcPr>
            <w:tcW w:w="3112" w:type="dxa"/>
          </w:tcPr>
          <w:p w14:paraId="31FD4343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1–10 vnt.</w:t>
            </w:r>
          </w:p>
        </w:tc>
      </w:tr>
      <w:tr w:rsidR="009822F5" w:rsidRPr="00B51F1A" w14:paraId="68AD0B49" w14:textId="77777777" w:rsidTr="00212CA7">
        <w:trPr>
          <w:trHeight w:val="273"/>
        </w:trPr>
        <w:tc>
          <w:tcPr>
            <w:tcW w:w="756" w:type="dxa"/>
          </w:tcPr>
          <w:p w14:paraId="0CE6C3E8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4.2.</w:t>
            </w:r>
          </w:p>
        </w:tc>
        <w:tc>
          <w:tcPr>
            <w:tcW w:w="3775" w:type="dxa"/>
          </w:tcPr>
          <w:p w14:paraId="0BF65BC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052C63A6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12F7962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1,30</w:t>
            </w:r>
          </w:p>
        </w:tc>
        <w:tc>
          <w:tcPr>
            <w:tcW w:w="3112" w:type="dxa"/>
          </w:tcPr>
          <w:p w14:paraId="3F48D8AC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1–10 vnt.</w:t>
            </w:r>
          </w:p>
        </w:tc>
      </w:tr>
      <w:tr w:rsidR="009822F5" w:rsidRPr="00B51F1A" w14:paraId="27823D7A" w14:textId="77777777" w:rsidTr="00212CA7">
        <w:trPr>
          <w:trHeight w:val="273"/>
        </w:trPr>
        <w:tc>
          <w:tcPr>
            <w:tcW w:w="756" w:type="dxa"/>
          </w:tcPr>
          <w:p w14:paraId="5196D053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4.3.</w:t>
            </w:r>
          </w:p>
        </w:tc>
        <w:tc>
          <w:tcPr>
            <w:tcW w:w="3775" w:type="dxa"/>
          </w:tcPr>
          <w:p w14:paraId="21C2F412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4F1A09F0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34FC2D41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1,30</w:t>
            </w:r>
          </w:p>
        </w:tc>
        <w:tc>
          <w:tcPr>
            <w:tcW w:w="3112" w:type="dxa"/>
          </w:tcPr>
          <w:p w14:paraId="4960F420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1–10 vnt.</w:t>
            </w:r>
          </w:p>
        </w:tc>
      </w:tr>
      <w:tr w:rsidR="009822F5" w:rsidRPr="00B51F1A" w14:paraId="751AAC05" w14:textId="77777777" w:rsidTr="00212CA7">
        <w:trPr>
          <w:trHeight w:val="273"/>
        </w:trPr>
        <w:tc>
          <w:tcPr>
            <w:tcW w:w="756" w:type="dxa"/>
          </w:tcPr>
          <w:p w14:paraId="4A7D4098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4.4.</w:t>
            </w:r>
          </w:p>
        </w:tc>
        <w:tc>
          <w:tcPr>
            <w:tcW w:w="3775" w:type="dxa"/>
          </w:tcPr>
          <w:p w14:paraId="4223E7C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7680827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3B1A8ED0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0,70</w:t>
            </w:r>
          </w:p>
        </w:tc>
        <w:tc>
          <w:tcPr>
            <w:tcW w:w="3112" w:type="dxa"/>
          </w:tcPr>
          <w:p w14:paraId="04E58B39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1–10 vnt.</w:t>
            </w:r>
          </w:p>
        </w:tc>
      </w:tr>
      <w:tr w:rsidR="009822F5" w:rsidRPr="00B51F1A" w14:paraId="7FA1A5D5" w14:textId="77777777" w:rsidTr="00212CA7">
        <w:trPr>
          <w:trHeight w:val="273"/>
        </w:trPr>
        <w:tc>
          <w:tcPr>
            <w:tcW w:w="756" w:type="dxa"/>
          </w:tcPr>
          <w:p w14:paraId="1B46435D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4.5.</w:t>
            </w:r>
          </w:p>
        </w:tc>
        <w:tc>
          <w:tcPr>
            <w:tcW w:w="3775" w:type="dxa"/>
          </w:tcPr>
          <w:p w14:paraId="719310E3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31FBC6F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230C6D76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2,20</w:t>
            </w:r>
          </w:p>
        </w:tc>
        <w:tc>
          <w:tcPr>
            <w:tcW w:w="3112" w:type="dxa"/>
          </w:tcPr>
          <w:p w14:paraId="2ED01425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11–30 vnt.</w:t>
            </w:r>
          </w:p>
        </w:tc>
      </w:tr>
      <w:tr w:rsidR="009822F5" w:rsidRPr="00B51F1A" w14:paraId="3426991E" w14:textId="77777777" w:rsidTr="00212CA7">
        <w:trPr>
          <w:trHeight w:val="273"/>
        </w:trPr>
        <w:tc>
          <w:tcPr>
            <w:tcW w:w="756" w:type="dxa"/>
          </w:tcPr>
          <w:p w14:paraId="7763C6C6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4.6.</w:t>
            </w:r>
          </w:p>
        </w:tc>
        <w:tc>
          <w:tcPr>
            <w:tcW w:w="3775" w:type="dxa"/>
          </w:tcPr>
          <w:p w14:paraId="49CD976F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6F3760C0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3A87A760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1,10</w:t>
            </w:r>
          </w:p>
        </w:tc>
        <w:tc>
          <w:tcPr>
            <w:tcW w:w="3112" w:type="dxa"/>
          </w:tcPr>
          <w:p w14:paraId="012CF102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11–30 vnt.</w:t>
            </w:r>
          </w:p>
        </w:tc>
      </w:tr>
      <w:tr w:rsidR="009822F5" w:rsidRPr="00B51F1A" w14:paraId="0C0365ED" w14:textId="77777777" w:rsidTr="00212CA7">
        <w:trPr>
          <w:trHeight w:val="273"/>
        </w:trPr>
        <w:tc>
          <w:tcPr>
            <w:tcW w:w="756" w:type="dxa"/>
          </w:tcPr>
          <w:p w14:paraId="47CCE100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4.7.</w:t>
            </w:r>
          </w:p>
        </w:tc>
        <w:tc>
          <w:tcPr>
            <w:tcW w:w="3775" w:type="dxa"/>
          </w:tcPr>
          <w:p w14:paraId="19E09ED2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5939A9F7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143A541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1,10</w:t>
            </w:r>
          </w:p>
        </w:tc>
        <w:tc>
          <w:tcPr>
            <w:tcW w:w="3112" w:type="dxa"/>
          </w:tcPr>
          <w:p w14:paraId="1CB94E73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11–30 vnt.</w:t>
            </w:r>
          </w:p>
        </w:tc>
      </w:tr>
      <w:tr w:rsidR="009822F5" w:rsidRPr="00B51F1A" w14:paraId="58189907" w14:textId="77777777" w:rsidTr="00212CA7">
        <w:trPr>
          <w:trHeight w:val="273"/>
        </w:trPr>
        <w:tc>
          <w:tcPr>
            <w:tcW w:w="756" w:type="dxa"/>
          </w:tcPr>
          <w:p w14:paraId="7969E7E5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4.8.</w:t>
            </w:r>
          </w:p>
        </w:tc>
        <w:tc>
          <w:tcPr>
            <w:tcW w:w="3775" w:type="dxa"/>
          </w:tcPr>
          <w:p w14:paraId="6EF2423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5EE3F65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6A6EAC97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0,60</w:t>
            </w:r>
          </w:p>
        </w:tc>
        <w:tc>
          <w:tcPr>
            <w:tcW w:w="3112" w:type="dxa"/>
          </w:tcPr>
          <w:p w14:paraId="32E00B27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11–30 vnt.</w:t>
            </w:r>
          </w:p>
        </w:tc>
      </w:tr>
      <w:tr w:rsidR="009822F5" w:rsidRPr="00B51F1A" w14:paraId="0A27C005" w14:textId="77777777" w:rsidTr="00212CA7">
        <w:trPr>
          <w:trHeight w:val="273"/>
        </w:trPr>
        <w:tc>
          <w:tcPr>
            <w:tcW w:w="756" w:type="dxa"/>
          </w:tcPr>
          <w:p w14:paraId="42B394C8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4.9.</w:t>
            </w:r>
          </w:p>
        </w:tc>
        <w:tc>
          <w:tcPr>
            <w:tcW w:w="3775" w:type="dxa"/>
          </w:tcPr>
          <w:p w14:paraId="7E5FA46E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3633FFC1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03E76942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2,00</w:t>
            </w:r>
          </w:p>
        </w:tc>
        <w:tc>
          <w:tcPr>
            <w:tcW w:w="3112" w:type="dxa"/>
          </w:tcPr>
          <w:p w14:paraId="5FBDA9CB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31–50 vnt.</w:t>
            </w:r>
          </w:p>
        </w:tc>
      </w:tr>
      <w:tr w:rsidR="009822F5" w:rsidRPr="00B51F1A" w14:paraId="69F610FF" w14:textId="77777777" w:rsidTr="00212CA7">
        <w:trPr>
          <w:trHeight w:val="273"/>
        </w:trPr>
        <w:tc>
          <w:tcPr>
            <w:tcW w:w="756" w:type="dxa"/>
          </w:tcPr>
          <w:p w14:paraId="31FE292E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4.10.</w:t>
            </w:r>
          </w:p>
        </w:tc>
        <w:tc>
          <w:tcPr>
            <w:tcW w:w="3775" w:type="dxa"/>
          </w:tcPr>
          <w:p w14:paraId="7E7E8760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571C5A8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75C988D7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1,00</w:t>
            </w:r>
          </w:p>
        </w:tc>
        <w:tc>
          <w:tcPr>
            <w:tcW w:w="3112" w:type="dxa"/>
          </w:tcPr>
          <w:p w14:paraId="4F9388DB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 baltai, 31–50 vnt.</w:t>
            </w:r>
          </w:p>
        </w:tc>
      </w:tr>
      <w:tr w:rsidR="009822F5" w:rsidRPr="00B51F1A" w14:paraId="6E03DF57" w14:textId="77777777" w:rsidTr="00212CA7">
        <w:trPr>
          <w:trHeight w:val="273"/>
        </w:trPr>
        <w:tc>
          <w:tcPr>
            <w:tcW w:w="756" w:type="dxa"/>
          </w:tcPr>
          <w:p w14:paraId="1FF705DE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4.11.</w:t>
            </w:r>
          </w:p>
        </w:tc>
        <w:tc>
          <w:tcPr>
            <w:tcW w:w="3775" w:type="dxa"/>
          </w:tcPr>
          <w:p w14:paraId="62A8D975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02AB461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7FAD432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1,00</w:t>
            </w:r>
          </w:p>
        </w:tc>
        <w:tc>
          <w:tcPr>
            <w:tcW w:w="3112" w:type="dxa"/>
          </w:tcPr>
          <w:p w14:paraId="34F6756E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31–50 vnt.</w:t>
            </w:r>
          </w:p>
        </w:tc>
      </w:tr>
      <w:tr w:rsidR="009822F5" w:rsidRPr="00B51F1A" w14:paraId="2904F7A8" w14:textId="77777777" w:rsidTr="00212CA7">
        <w:trPr>
          <w:trHeight w:val="273"/>
        </w:trPr>
        <w:tc>
          <w:tcPr>
            <w:tcW w:w="756" w:type="dxa"/>
          </w:tcPr>
          <w:p w14:paraId="259BF967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4.12.</w:t>
            </w:r>
          </w:p>
        </w:tc>
        <w:tc>
          <w:tcPr>
            <w:tcW w:w="3775" w:type="dxa"/>
          </w:tcPr>
          <w:p w14:paraId="6BBBB45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1B034CB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68A30F46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0,50</w:t>
            </w:r>
          </w:p>
        </w:tc>
        <w:tc>
          <w:tcPr>
            <w:tcW w:w="3112" w:type="dxa"/>
          </w:tcPr>
          <w:p w14:paraId="528DE7DD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31–50 vnt.</w:t>
            </w:r>
          </w:p>
        </w:tc>
      </w:tr>
      <w:tr w:rsidR="009822F5" w:rsidRPr="00B51F1A" w14:paraId="61ACE0B1" w14:textId="77777777" w:rsidTr="00212CA7">
        <w:trPr>
          <w:trHeight w:val="273"/>
        </w:trPr>
        <w:tc>
          <w:tcPr>
            <w:tcW w:w="756" w:type="dxa"/>
          </w:tcPr>
          <w:p w14:paraId="3E9DB0DD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4.13.</w:t>
            </w:r>
          </w:p>
        </w:tc>
        <w:tc>
          <w:tcPr>
            <w:tcW w:w="3775" w:type="dxa"/>
          </w:tcPr>
          <w:p w14:paraId="4296D70A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2FC482C9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20DA1EEE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1,80</w:t>
            </w:r>
          </w:p>
        </w:tc>
        <w:tc>
          <w:tcPr>
            <w:tcW w:w="3112" w:type="dxa"/>
          </w:tcPr>
          <w:p w14:paraId="6AE155FE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51–100 vnt.</w:t>
            </w:r>
          </w:p>
        </w:tc>
      </w:tr>
      <w:tr w:rsidR="009822F5" w:rsidRPr="00B51F1A" w14:paraId="7C89DD77" w14:textId="77777777" w:rsidTr="00212CA7">
        <w:trPr>
          <w:trHeight w:val="273"/>
        </w:trPr>
        <w:tc>
          <w:tcPr>
            <w:tcW w:w="756" w:type="dxa"/>
          </w:tcPr>
          <w:p w14:paraId="4034C409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4.14.</w:t>
            </w:r>
          </w:p>
        </w:tc>
        <w:tc>
          <w:tcPr>
            <w:tcW w:w="3775" w:type="dxa"/>
          </w:tcPr>
          <w:p w14:paraId="43517006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plakatų spausdinimas</w:t>
            </w:r>
          </w:p>
        </w:tc>
        <w:tc>
          <w:tcPr>
            <w:tcW w:w="1134" w:type="dxa"/>
          </w:tcPr>
          <w:p w14:paraId="26437F7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067D66DA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0,90</w:t>
            </w:r>
          </w:p>
        </w:tc>
        <w:tc>
          <w:tcPr>
            <w:tcW w:w="3112" w:type="dxa"/>
          </w:tcPr>
          <w:p w14:paraId="13DF6747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51–100 vnt.</w:t>
            </w:r>
          </w:p>
        </w:tc>
      </w:tr>
      <w:tr w:rsidR="009822F5" w:rsidRPr="00B51F1A" w14:paraId="3A08405E" w14:textId="77777777" w:rsidTr="00212CA7">
        <w:trPr>
          <w:trHeight w:val="273"/>
        </w:trPr>
        <w:tc>
          <w:tcPr>
            <w:tcW w:w="756" w:type="dxa"/>
          </w:tcPr>
          <w:p w14:paraId="500213CB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4.15.</w:t>
            </w:r>
          </w:p>
        </w:tc>
        <w:tc>
          <w:tcPr>
            <w:tcW w:w="3775" w:type="dxa"/>
          </w:tcPr>
          <w:p w14:paraId="7ABE2C6F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6CBB886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716D78DD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0,90</w:t>
            </w:r>
          </w:p>
        </w:tc>
        <w:tc>
          <w:tcPr>
            <w:tcW w:w="3112" w:type="dxa"/>
          </w:tcPr>
          <w:p w14:paraId="0FC2AA34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Spalvotai, 51–100 vnt.</w:t>
            </w:r>
          </w:p>
        </w:tc>
      </w:tr>
      <w:tr w:rsidR="009822F5" w:rsidRPr="00B51F1A" w14:paraId="63C3B16C" w14:textId="77777777" w:rsidTr="00212CA7">
        <w:trPr>
          <w:trHeight w:val="273"/>
        </w:trPr>
        <w:tc>
          <w:tcPr>
            <w:tcW w:w="756" w:type="dxa"/>
          </w:tcPr>
          <w:p w14:paraId="699A27D1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4.16.</w:t>
            </w:r>
          </w:p>
        </w:tc>
        <w:tc>
          <w:tcPr>
            <w:tcW w:w="3775" w:type="dxa"/>
          </w:tcPr>
          <w:p w14:paraId="59F67CA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A4 formato plakatų spausdinimas</w:t>
            </w:r>
          </w:p>
        </w:tc>
        <w:tc>
          <w:tcPr>
            <w:tcW w:w="1134" w:type="dxa"/>
          </w:tcPr>
          <w:p w14:paraId="6019ED6F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5DB6AD70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0,40</w:t>
            </w:r>
          </w:p>
        </w:tc>
        <w:tc>
          <w:tcPr>
            <w:tcW w:w="3112" w:type="dxa"/>
          </w:tcPr>
          <w:p w14:paraId="44289407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Juodai-baltai, 51–100 vnt.</w:t>
            </w:r>
          </w:p>
        </w:tc>
      </w:tr>
      <w:tr w:rsidR="009822F5" w:rsidRPr="00B51F1A" w14:paraId="32E6DA56" w14:textId="77777777" w:rsidTr="00212CA7">
        <w:trPr>
          <w:trHeight w:val="273"/>
        </w:trPr>
        <w:tc>
          <w:tcPr>
            <w:tcW w:w="756" w:type="dxa"/>
          </w:tcPr>
          <w:p w14:paraId="657A771D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4.17.</w:t>
            </w:r>
          </w:p>
        </w:tc>
        <w:tc>
          <w:tcPr>
            <w:tcW w:w="3775" w:type="dxa"/>
          </w:tcPr>
          <w:p w14:paraId="26388F8B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Dvipusių plakatų spausdinimas</w:t>
            </w:r>
          </w:p>
        </w:tc>
        <w:tc>
          <w:tcPr>
            <w:tcW w:w="1134" w:type="dxa"/>
          </w:tcPr>
          <w:p w14:paraId="62E79293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68EEEB64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Dviguba kaina</w:t>
            </w:r>
          </w:p>
        </w:tc>
        <w:tc>
          <w:tcPr>
            <w:tcW w:w="3112" w:type="dxa"/>
          </w:tcPr>
          <w:p w14:paraId="30C93AF0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7E10D202" w14:textId="77777777" w:rsidTr="00212CA7">
        <w:trPr>
          <w:trHeight w:val="273"/>
        </w:trPr>
        <w:tc>
          <w:tcPr>
            <w:tcW w:w="756" w:type="dxa"/>
          </w:tcPr>
          <w:p w14:paraId="5D52E437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4.18.</w:t>
            </w:r>
          </w:p>
        </w:tc>
        <w:tc>
          <w:tcPr>
            <w:tcW w:w="3775" w:type="dxa"/>
          </w:tcPr>
          <w:p w14:paraId="5009FD0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Plakatų ir afišų maketavimas</w:t>
            </w:r>
          </w:p>
        </w:tc>
        <w:tc>
          <w:tcPr>
            <w:tcW w:w="1134" w:type="dxa"/>
          </w:tcPr>
          <w:p w14:paraId="2A3DCB38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FA9E19D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20</w:t>
            </w:r>
          </w:p>
        </w:tc>
        <w:tc>
          <w:tcPr>
            <w:tcW w:w="3112" w:type="dxa"/>
          </w:tcPr>
          <w:p w14:paraId="5340F556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A3 formato</w:t>
            </w:r>
          </w:p>
        </w:tc>
      </w:tr>
      <w:tr w:rsidR="009822F5" w:rsidRPr="00B51F1A" w14:paraId="52EF051C" w14:textId="77777777" w:rsidTr="00212CA7">
        <w:trPr>
          <w:trHeight w:val="273"/>
        </w:trPr>
        <w:tc>
          <w:tcPr>
            <w:tcW w:w="756" w:type="dxa"/>
          </w:tcPr>
          <w:p w14:paraId="66559AE6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4.19.</w:t>
            </w:r>
          </w:p>
        </w:tc>
        <w:tc>
          <w:tcPr>
            <w:tcW w:w="3775" w:type="dxa"/>
          </w:tcPr>
          <w:p w14:paraId="7D245346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Plakatų ir afišų maketavimas</w:t>
            </w:r>
          </w:p>
        </w:tc>
        <w:tc>
          <w:tcPr>
            <w:tcW w:w="1134" w:type="dxa"/>
          </w:tcPr>
          <w:p w14:paraId="759BAFF1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0B9B924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50</w:t>
            </w:r>
          </w:p>
        </w:tc>
        <w:tc>
          <w:tcPr>
            <w:tcW w:w="3112" w:type="dxa"/>
          </w:tcPr>
          <w:p w14:paraId="20009F61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A1 formato</w:t>
            </w:r>
          </w:p>
        </w:tc>
      </w:tr>
      <w:tr w:rsidR="009822F5" w:rsidRPr="00B51F1A" w14:paraId="40DA9C1C" w14:textId="77777777" w:rsidTr="00212CA7">
        <w:trPr>
          <w:trHeight w:val="273"/>
        </w:trPr>
        <w:tc>
          <w:tcPr>
            <w:tcW w:w="756" w:type="dxa"/>
          </w:tcPr>
          <w:p w14:paraId="36A3D7D7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4.20.</w:t>
            </w:r>
          </w:p>
        </w:tc>
        <w:tc>
          <w:tcPr>
            <w:tcW w:w="3775" w:type="dxa"/>
          </w:tcPr>
          <w:p w14:paraId="469C36AF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Skrajučių maketavimas</w:t>
            </w:r>
          </w:p>
        </w:tc>
        <w:tc>
          <w:tcPr>
            <w:tcW w:w="1134" w:type="dxa"/>
          </w:tcPr>
          <w:p w14:paraId="71EAC0C5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F246A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4A8DE6C3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722E4FD0" w14:textId="77777777" w:rsidTr="00212CA7">
        <w:trPr>
          <w:trHeight w:val="273"/>
        </w:trPr>
        <w:tc>
          <w:tcPr>
            <w:tcW w:w="756" w:type="dxa"/>
          </w:tcPr>
          <w:p w14:paraId="1DA3ACC6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4.21.</w:t>
            </w:r>
          </w:p>
        </w:tc>
        <w:tc>
          <w:tcPr>
            <w:tcW w:w="3775" w:type="dxa"/>
          </w:tcPr>
          <w:p w14:paraId="2B27F02A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Lankstinuko maketavimas</w:t>
            </w:r>
          </w:p>
        </w:tc>
        <w:tc>
          <w:tcPr>
            <w:tcW w:w="1134" w:type="dxa"/>
          </w:tcPr>
          <w:p w14:paraId="363532A1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1E42D3F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20</w:t>
            </w:r>
          </w:p>
        </w:tc>
        <w:tc>
          <w:tcPr>
            <w:tcW w:w="3112" w:type="dxa"/>
          </w:tcPr>
          <w:p w14:paraId="19A88CCD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777C76C3" w14:textId="77777777" w:rsidTr="00212CA7">
        <w:trPr>
          <w:trHeight w:val="273"/>
        </w:trPr>
        <w:tc>
          <w:tcPr>
            <w:tcW w:w="756" w:type="dxa"/>
          </w:tcPr>
          <w:p w14:paraId="75B8D95E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4.22.</w:t>
            </w:r>
          </w:p>
        </w:tc>
        <w:tc>
          <w:tcPr>
            <w:tcW w:w="3775" w:type="dxa"/>
          </w:tcPr>
          <w:p w14:paraId="4F77E043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Padėkos (sveikinimo) maketavimas</w:t>
            </w:r>
          </w:p>
        </w:tc>
        <w:tc>
          <w:tcPr>
            <w:tcW w:w="1134" w:type="dxa"/>
          </w:tcPr>
          <w:p w14:paraId="44E34095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317097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10</w:t>
            </w:r>
          </w:p>
        </w:tc>
        <w:tc>
          <w:tcPr>
            <w:tcW w:w="3112" w:type="dxa"/>
          </w:tcPr>
          <w:p w14:paraId="4CB9303D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4F0929EE" w14:textId="77777777" w:rsidTr="00212CA7">
        <w:trPr>
          <w:trHeight w:val="273"/>
        </w:trPr>
        <w:tc>
          <w:tcPr>
            <w:tcW w:w="756" w:type="dxa"/>
          </w:tcPr>
          <w:p w14:paraId="7CE5188A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4.23.</w:t>
            </w:r>
          </w:p>
        </w:tc>
        <w:tc>
          <w:tcPr>
            <w:tcW w:w="3775" w:type="dxa"/>
          </w:tcPr>
          <w:p w14:paraId="7BEB5027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A3 formato afišų ir plakatų platinimo (iškabinimo tam tikrose vietose) paslauga</w:t>
            </w:r>
          </w:p>
        </w:tc>
        <w:tc>
          <w:tcPr>
            <w:tcW w:w="1134" w:type="dxa"/>
          </w:tcPr>
          <w:p w14:paraId="0D6EE946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2F7D4B4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0,20</w:t>
            </w:r>
          </w:p>
        </w:tc>
        <w:tc>
          <w:tcPr>
            <w:tcW w:w="3112" w:type="dxa"/>
          </w:tcPr>
          <w:p w14:paraId="28A7F906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3E672EE0" w14:textId="77777777" w:rsidTr="00212CA7">
        <w:trPr>
          <w:trHeight w:val="273"/>
        </w:trPr>
        <w:tc>
          <w:tcPr>
            <w:tcW w:w="756" w:type="dxa"/>
          </w:tcPr>
          <w:p w14:paraId="2D9A65A1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4.24.</w:t>
            </w:r>
          </w:p>
        </w:tc>
        <w:tc>
          <w:tcPr>
            <w:tcW w:w="3775" w:type="dxa"/>
          </w:tcPr>
          <w:p w14:paraId="1739A6F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A2 formato afišų ir plakatų platinimo (iškabinimo tam tikrose vietose) paslauga</w:t>
            </w:r>
          </w:p>
        </w:tc>
        <w:tc>
          <w:tcPr>
            <w:tcW w:w="1134" w:type="dxa"/>
          </w:tcPr>
          <w:p w14:paraId="19C7CEB1" w14:textId="77777777" w:rsidR="009822F5" w:rsidRPr="00B51F1A" w:rsidRDefault="009822F5" w:rsidP="009822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151182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0,30</w:t>
            </w:r>
          </w:p>
        </w:tc>
        <w:tc>
          <w:tcPr>
            <w:tcW w:w="3112" w:type="dxa"/>
          </w:tcPr>
          <w:p w14:paraId="3F19087B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052921F0" w14:textId="77777777" w:rsidTr="00212CA7">
        <w:trPr>
          <w:trHeight w:val="273"/>
        </w:trPr>
        <w:tc>
          <w:tcPr>
            <w:tcW w:w="756" w:type="dxa"/>
          </w:tcPr>
          <w:p w14:paraId="177E1933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4.25.</w:t>
            </w:r>
          </w:p>
        </w:tc>
        <w:tc>
          <w:tcPr>
            <w:tcW w:w="3775" w:type="dxa"/>
          </w:tcPr>
          <w:p w14:paraId="5B997A7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A1 formato afišų ir plakatų platinimo (iškabinimo tam tikrose vietose) paslauga</w:t>
            </w:r>
          </w:p>
        </w:tc>
        <w:tc>
          <w:tcPr>
            <w:tcW w:w="1134" w:type="dxa"/>
          </w:tcPr>
          <w:p w14:paraId="29FCF9C2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vnt.</w:t>
            </w:r>
          </w:p>
        </w:tc>
        <w:tc>
          <w:tcPr>
            <w:tcW w:w="851" w:type="dxa"/>
          </w:tcPr>
          <w:p w14:paraId="690653FA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0,50</w:t>
            </w:r>
          </w:p>
        </w:tc>
        <w:tc>
          <w:tcPr>
            <w:tcW w:w="3112" w:type="dxa"/>
          </w:tcPr>
          <w:p w14:paraId="32D0891E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26AF03A6" w14:textId="77777777" w:rsidTr="0002512A">
        <w:trPr>
          <w:trHeight w:val="273"/>
        </w:trPr>
        <w:tc>
          <w:tcPr>
            <w:tcW w:w="756" w:type="dxa"/>
          </w:tcPr>
          <w:p w14:paraId="1607A618" w14:textId="77777777" w:rsidR="009822F5" w:rsidRPr="00B51F1A" w:rsidRDefault="009822F5" w:rsidP="009822F5">
            <w:pPr>
              <w:jc w:val="center"/>
              <w:rPr>
                <w:b/>
              </w:rPr>
            </w:pPr>
          </w:p>
        </w:tc>
        <w:tc>
          <w:tcPr>
            <w:tcW w:w="8872" w:type="dxa"/>
            <w:gridSpan w:val="4"/>
          </w:tcPr>
          <w:p w14:paraId="3E7B9925" w14:textId="77777777" w:rsidR="009822F5" w:rsidRPr="00B51F1A" w:rsidRDefault="009822F5" w:rsidP="009822F5">
            <w:pPr>
              <w:jc w:val="center"/>
              <w:rPr>
                <w:b/>
              </w:rPr>
            </w:pPr>
            <w:r w:rsidRPr="00B51F1A">
              <w:rPr>
                <w:b/>
              </w:rPr>
              <w:t>5. Kitų teikiamų paslaugų kainos</w:t>
            </w:r>
          </w:p>
        </w:tc>
      </w:tr>
      <w:tr w:rsidR="009822F5" w:rsidRPr="00B51F1A" w14:paraId="1ECDCC96" w14:textId="77777777" w:rsidTr="00212CA7">
        <w:trPr>
          <w:trHeight w:val="273"/>
        </w:trPr>
        <w:tc>
          <w:tcPr>
            <w:tcW w:w="756" w:type="dxa"/>
          </w:tcPr>
          <w:p w14:paraId="232BBDAA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5.1.</w:t>
            </w:r>
          </w:p>
        </w:tc>
        <w:tc>
          <w:tcPr>
            <w:tcW w:w="3775" w:type="dxa"/>
          </w:tcPr>
          <w:p w14:paraId="6017EBB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Vaizdo projektoriaus nuoma</w:t>
            </w:r>
          </w:p>
        </w:tc>
        <w:tc>
          <w:tcPr>
            <w:tcW w:w="1134" w:type="dxa"/>
          </w:tcPr>
          <w:p w14:paraId="10BB885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056AC49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30</w:t>
            </w:r>
          </w:p>
        </w:tc>
        <w:tc>
          <w:tcPr>
            <w:tcW w:w="3112" w:type="dxa"/>
          </w:tcPr>
          <w:p w14:paraId="6C0534F7" w14:textId="77777777" w:rsidR="009822F5" w:rsidRPr="00B51F1A" w:rsidRDefault="009822F5" w:rsidP="009822F5">
            <w:pPr>
              <w:jc w:val="both"/>
              <w:rPr>
                <w:bCs/>
              </w:rPr>
            </w:pPr>
          </w:p>
        </w:tc>
      </w:tr>
      <w:tr w:rsidR="009822F5" w:rsidRPr="00B51F1A" w14:paraId="01C26C07" w14:textId="77777777" w:rsidTr="00212CA7">
        <w:trPr>
          <w:trHeight w:val="273"/>
        </w:trPr>
        <w:tc>
          <w:tcPr>
            <w:tcW w:w="756" w:type="dxa"/>
          </w:tcPr>
          <w:p w14:paraId="582E5CD9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5.2.</w:t>
            </w:r>
          </w:p>
        </w:tc>
        <w:tc>
          <w:tcPr>
            <w:tcW w:w="3775" w:type="dxa"/>
          </w:tcPr>
          <w:p w14:paraId="05ACE02E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Užsiėmimai k</w:t>
            </w:r>
            <w:r w:rsidRPr="00B51F1A">
              <w:rPr>
                <w:bCs/>
                <w:noProof w:val="0"/>
              </w:rPr>
              <w:t>alėdinių žaisliukų gaminimo dirbtuvėse</w:t>
            </w:r>
          </w:p>
        </w:tc>
        <w:tc>
          <w:tcPr>
            <w:tcW w:w="1134" w:type="dxa"/>
          </w:tcPr>
          <w:p w14:paraId="5420F50A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0F65608B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</w:t>
            </w:r>
          </w:p>
        </w:tc>
        <w:tc>
          <w:tcPr>
            <w:tcW w:w="3112" w:type="dxa"/>
          </w:tcPr>
          <w:p w14:paraId="3F357B27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42A57A2D" w14:textId="77777777" w:rsidTr="00212CA7">
        <w:trPr>
          <w:trHeight w:val="273"/>
        </w:trPr>
        <w:tc>
          <w:tcPr>
            <w:tcW w:w="756" w:type="dxa"/>
          </w:tcPr>
          <w:p w14:paraId="1AB6E864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5.3.</w:t>
            </w:r>
          </w:p>
        </w:tc>
        <w:tc>
          <w:tcPr>
            <w:tcW w:w="3775" w:type="dxa"/>
          </w:tcPr>
          <w:p w14:paraId="75FDFF5F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Užsiėmimai rištinių lėlių gaminimo dirbtuvėse</w:t>
            </w:r>
          </w:p>
        </w:tc>
        <w:tc>
          <w:tcPr>
            <w:tcW w:w="1134" w:type="dxa"/>
          </w:tcPr>
          <w:p w14:paraId="2C3AD573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681B7305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</w:t>
            </w:r>
          </w:p>
        </w:tc>
        <w:tc>
          <w:tcPr>
            <w:tcW w:w="3112" w:type="dxa"/>
          </w:tcPr>
          <w:p w14:paraId="00186348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1741B4A8" w14:textId="77777777" w:rsidTr="00212CA7">
        <w:trPr>
          <w:trHeight w:val="273"/>
        </w:trPr>
        <w:tc>
          <w:tcPr>
            <w:tcW w:w="756" w:type="dxa"/>
          </w:tcPr>
          <w:p w14:paraId="614CF2F4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5.4.</w:t>
            </w:r>
          </w:p>
        </w:tc>
        <w:tc>
          <w:tcPr>
            <w:tcW w:w="3775" w:type="dxa"/>
          </w:tcPr>
          <w:p w14:paraId="6011639D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Edukacija „Žolynų magija“ (supažindinimas su augalų savybėmis ir praktiniu jų panaudojimu)</w:t>
            </w:r>
          </w:p>
        </w:tc>
        <w:tc>
          <w:tcPr>
            <w:tcW w:w="1134" w:type="dxa"/>
          </w:tcPr>
          <w:p w14:paraId="16276A3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1,5 val.</w:t>
            </w:r>
          </w:p>
        </w:tc>
        <w:tc>
          <w:tcPr>
            <w:tcW w:w="851" w:type="dxa"/>
          </w:tcPr>
          <w:p w14:paraId="01233E5E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</w:t>
            </w:r>
          </w:p>
        </w:tc>
        <w:tc>
          <w:tcPr>
            <w:tcW w:w="3112" w:type="dxa"/>
          </w:tcPr>
          <w:p w14:paraId="401C42F6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0099EA4A" w14:textId="77777777" w:rsidTr="00212CA7">
        <w:trPr>
          <w:trHeight w:val="273"/>
        </w:trPr>
        <w:tc>
          <w:tcPr>
            <w:tcW w:w="756" w:type="dxa"/>
          </w:tcPr>
          <w:p w14:paraId="4EBC5571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5.5.</w:t>
            </w:r>
          </w:p>
        </w:tc>
        <w:tc>
          <w:tcPr>
            <w:tcW w:w="3775" w:type="dxa"/>
          </w:tcPr>
          <w:p w14:paraId="2A26A3AC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Edukacija „Bitute pilkoji“ (supažindinimas su bitininkyste, jos produktais, liejimu iš vaško)</w:t>
            </w:r>
          </w:p>
        </w:tc>
        <w:tc>
          <w:tcPr>
            <w:tcW w:w="1134" w:type="dxa"/>
          </w:tcPr>
          <w:p w14:paraId="2761CC3C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1,5 val.</w:t>
            </w:r>
          </w:p>
        </w:tc>
        <w:tc>
          <w:tcPr>
            <w:tcW w:w="851" w:type="dxa"/>
          </w:tcPr>
          <w:p w14:paraId="6DE4EFF6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5</w:t>
            </w:r>
          </w:p>
        </w:tc>
        <w:tc>
          <w:tcPr>
            <w:tcW w:w="3112" w:type="dxa"/>
          </w:tcPr>
          <w:p w14:paraId="02D6AC3A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4A2A8C97" w14:textId="77777777" w:rsidTr="00212CA7">
        <w:trPr>
          <w:trHeight w:val="273"/>
        </w:trPr>
        <w:tc>
          <w:tcPr>
            <w:tcW w:w="756" w:type="dxa"/>
          </w:tcPr>
          <w:p w14:paraId="2BBDDBB9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5.6.</w:t>
            </w:r>
          </w:p>
        </w:tc>
        <w:tc>
          <w:tcPr>
            <w:tcW w:w="3775" w:type="dxa"/>
          </w:tcPr>
          <w:p w14:paraId="2DA31395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Edukacija „Lino kelias“ (supažindinimas su linų perdirbimu nuo stiebelio iki pluošto naudojant senovinius įrankius)</w:t>
            </w:r>
          </w:p>
        </w:tc>
        <w:tc>
          <w:tcPr>
            <w:tcW w:w="1134" w:type="dxa"/>
          </w:tcPr>
          <w:p w14:paraId="6432F77B" w14:textId="77777777" w:rsidR="009822F5" w:rsidRPr="00B51F1A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Pr="00B51F1A">
              <w:rPr>
                <w:bCs/>
              </w:rPr>
              <w:t xml:space="preserve"> val.</w:t>
            </w:r>
          </w:p>
        </w:tc>
        <w:tc>
          <w:tcPr>
            <w:tcW w:w="851" w:type="dxa"/>
          </w:tcPr>
          <w:p w14:paraId="124D22A9" w14:textId="77777777" w:rsidR="009822F5" w:rsidRPr="00B51F1A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14:paraId="343757A8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4F57DB28" w14:textId="77777777" w:rsidTr="00212CA7">
        <w:trPr>
          <w:trHeight w:val="273"/>
        </w:trPr>
        <w:tc>
          <w:tcPr>
            <w:tcW w:w="756" w:type="dxa"/>
          </w:tcPr>
          <w:p w14:paraId="5D605E69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5.7.</w:t>
            </w:r>
          </w:p>
        </w:tc>
        <w:tc>
          <w:tcPr>
            <w:tcW w:w="3775" w:type="dxa"/>
          </w:tcPr>
          <w:p w14:paraId="5512CF04" w14:textId="77777777" w:rsidR="009822F5" w:rsidRPr="00B51F1A" w:rsidRDefault="009822F5" w:rsidP="009822F5">
            <w:pPr>
              <w:rPr>
                <w:bCs/>
                <w:noProof w:val="0"/>
              </w:rPr>
            </w:pPr>
            <w:r w:rsidRPr="00B51F1A">
              <w:rPr>
                <w:bCs/>
                <w:noProof w:val="0"/>
              </w:rPr>
              <w:t>Senųjų amatų dirbtuvės „Metų ratas“ (Užgavėnių kaukių, kalėdinių žaisliukų, rištinių lėlių gamyba, kiaušinių marginimas, piemenavimo tradicijų pristatymas ir kt.)</w:t>
            </w:r>
          </w:p>
        </w:tc>
        <w:tc>
          <w:tcPr>
            <w:tcW w:w="1134" w:type="dxa"/>
          </w:tcPr>
          <w:p w14:paraId="4D9CA35F" w14:textId="77777777" w:rsidR="009822F5" w:rsidRPr="00B51F1A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Pr="00B51F1A">
              <w:rPr>
                <w:bCs/>
              </w:rPr>
              <w:t xml:space="preserve"> val.</w:t>
            </w:r>
          </w:p>
        </w:tc>
        <w:tc>
          <w:tcPr>
            <w:tcW w:w="851" w:type="dxa"/>
          </w:tcPr>
          <w:p w14:paraId="0D3441F7" w14:textId="77777777" w:rsidR="009822F5" w:rsidRPr="00B51F1A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14:paraId="28D35B07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279FCC83" w14:textId="77777777" w:rsidTr="00212CA7">
        <w:trPr>
          <w:trHeight w:val="273"/>
        </w:trPr>
        <w:tc>
          <w:tcPr>
            <w:tcW w:w="756" w:type="dxa"/>
          </w:tcPr>
          <w:p w14:paraId="787F6F89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5.8.</w:t>
            </w:r>
          </w:p>
        </w:tc>
        <w:tc>
          <w:tcPr>
            <w:tcW w:w="3775" w:type="dxa"/>
          </w:tcPr>
          <w:p w14:paraId="4BE6CB16" w14:textId="77777777" w:rsidR="009822F5" w:rsidRPr="009C0713" w:rsidRDefault="009822F5" w:rsidP="009822F5">
            <w:pPr>
              <w:rPr>
                <w:bCs/>
                <w:noProof w:val="0"/>
              </w:rPr>
            </w:pPr>
            <w:r w:rsidRPr="009C0713">
              <w:rPr>
                <w:bCs/>
                <w:noProof w:val="0"/>
              </w:rPr>
              <w:t>Edukacija „Animacijos t</w:t>
            </w:r>
            <w:r>
              <w:rPr>
                <w:bCs/>
                <w:noProof w:val="0"/>
              </w:rPr>
              <w:t>riukai – sužinok ir pamatyk!“ (a</w:t>
            </w:r>
            <w:r w:rsidRPr="009C0713">
              <w:rPr>
                <w:bCs/>
                <w:noProof w:val="0"/>
              </w:rPr>
              <w:t>nimacijos istorija, pirmieji optiniai triukai ir žaislai, pasirinkto animacinio filmo peržiūra ir diskusija)</w:t>
            </w:r>
          </w:p>
        </w:tc>
        <w:tc>
          <w:tcPr>
            <w:tcW w:w="1134" w:type="dxa"/>
          </w:tcPr>
          <w:p w14:paraId="7009EF9E" w14:textId="77777777" w:rsidR="009822F5" w:rsidRPr="009C0713" w:rsidRDefault="009822F5" w:rsidP="009822F5">
            <w:pPr>
              <w:jc w:val="center"/>
              <w:rPr>
                <w:bCs/>
              </w:rPr>
            </w:pPr>
            <w:r w:rsidRPr="009C0713">
              <w:rPr>
                <w:bCs/>
              </w:rPr>
              <w:t>2 val.</w:t>
            </w:r>
          </w:p>
        </w:tc>
        <w:tc>
          <w:tcPr>
            <w:tcW w:w="851" w:type="dxa"/>
          </w:tcPr>
          <w:p w14:paraId="483A7E6D" w14:textId="77777777" w:rsidR="009822F5" w:rsidRPr="009C0713" w:rsidRDefault="009822F5" w:rsidP="009822F5">
            <w:pPr>
              <w:jc w:val="center"/>
              <w:rPr>
                <w:bCs/>
              </w:rPr>
            </w:pPr>
            <w:r w:rsidRPr="009C0713">
              <w:rPr>
                <w:bCs/>
              </w:rPr>
              <w:t>5</w:t>
            </w:r>
          </w:p>
        </w:tc>
        <w:tc>
          <w:tcPr>
            <w:tcW w:w="3112" w:type="dxa"/>
          </w:tcPr>
          <w:p w14:paraId="07110985" w14:textId="77777777" w:rsidR="009822F5" w:rsidRDefault="009822F5" w:rsidP="009822F5">
            <w:pPr>
              <w:rPr>
                <w:strike/>
                <w:color w:val="000000"/>
              </w:rPr>
            </w:pPr>
            <w:r w:rsidRPr="008778F6">
              <w:rPr>
                <w:strike/>
                <w:color w:val="000000"/>
              </w:rPr>
              <w:t>1-4 klasių mokiniams naudojantis Kultūros paso paslauga</w:t>
            </w:r>
          </w:p>
          <w:p w14:paraId="33A6F8B3" w14:textId="77777777" w:rsidR="009822F5" w:rsidRPr="008778F6" w:rsidRDefault="009822F5" w:rsidP="009822F5">
            <w:pPr>
              <w:rPr>
                <w:b/>
                <w:bCs/>
              </w:rPr>
            </w:pPr>
            <w:r w:rsidRPr="008778F6">
              <w:rPr>
                <w:b/>
                <w:bCs/>
                <w:color w:val="000000"/>
              </w:rPr>
              <w:t>Vienam asmeniui</w:t>
            </w:r>
          </w:p>
        </w:tc>
      </w:tr>
      <w:tr w:rsidR="009822F5" w:rsidRPr="00B51F1A" w14:paraId="13FC31AF" w14:textId="77777777" w:rsidTr="00212CA7">
        <w:trPr>
          <w:trHeight w:val="273"/>
        </w:trPr>
        <w:tc>
          <w:tcPr>
            <w:tcW w:w="756" w:type="dxa"/>
          </w:tcPr>
          <w:p w14:paraId="38757D21" w14:textId="77777777" w:rsidR="009822F5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5.9.</w:t>
            </w:r>
          </w:p>
        </w:tc>
        <w:tc>
          <w:tcPr>
            <w:tcW w:w="3775" w:type="dxa"/>
          </w:tcPr>
          <w:p w14:paraId="0E4E3608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Edukacija „Stebuklingas Advento medis“ (Advento papročiai, simbolika, </w:t>
            </w:r>
            <w:proofErr w:type="spellStart"/>
            <w:r>
              <w:rPr>
                <w:bCs/>
                <w:noProof w:val="0"/>
              </w:rPr>
              <w:t>adventinio</w:t>
            </w:r>
            <w:proofErr w:type="spellEnd"/>
            <w:r>
              <w:rPr>
                <w:bCs/>
                <w:noProof w:val="0"/>
              </w:rPr>
              <w:t xml:space="preserve"> vainiko pynimas)</w:t>
            </w:r>
          </w:p>
        </w:tc>
        <w:tc>
          <w:tcPr>
            <w:tcW w:w="1134" w:type="dxa"/>
          </w:tcPr>
          <w:p w14:paraId="697B789E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1,5 val.</w:t>
            </w:r>
          </w:p>
        </w:tc>
        <w:tc>
          <w:tcPr>
            <w:tcW w:w="851" w:type="dxa"/>
          </w:tcPr>
          <w:p w14:paraId="40CF2994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14:paraId="667AE6FC" w14:textId="77777777" w:rsidR="009822F5" w:rsidRPr="009C0713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53F1C209" w14:textId="77777777" w:rsidTr="00212CA7">
        <w:trPr>
          <w:trHeight w:val="273"/>
        </w:trPr>
        <w:tc>
          <w:tcPr>
            <w:tcW w:w="756" w:type="dxa"/>
          </w:tcPr>
          <w:p w14:paraId="4D0ABBC6" w14:textId="77777777" w:rsidR="009822F5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5.10.</w:t>
            </w:r>
          </w:p>
        </w:tc>
        <w:tc>
          <w:tcPr>
            <w:tcW w:w="3775" w:type="dxa"/>
          </w:tcPr>
          <w:p w14:paraId="2FD2736C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Edukacija „Stebuklų pasakėlė su </w:t>
            </w:r>
            <w:proofErr w:type="spellStart"/>
            <w:r>
              <w:rPr>
                <w:bCs/>
                <w:noProof w:val="0"/>
              </w:rPr>
              <w:t>Dėdienyte</w:t>
            </w:r>
            <w:proofErr w:type="spellEnd"/>
            <w:r>
              <w:rPr>
                <w:bCs/>
                <w:noProof w:val="0"/>
              </w:rPr>
              <w:t xml:space="preserve"> ir Agotėle“ (supažindinimas su lietuvių folkloru – stebuklinėmis pasakomis, žaidimais, dainomis)</w:t>
            </w:r>
          </w:p>
        </w:tc>
        <w:tc>
          <w:tcPr>
            <w:tcW w:w="1134" w:type="dxa"/>
          </w:tcPr>
          <w:p w14:paraId="37A2BD91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1 val. 40 min.</w:t>
            </w:r>
          </w:p>
        </w:tc>
        <w:tc>
          <w:tcPr>
            <w:tcW w:w="851" w:type="dxa"/>
          </w:tcPr>
          <w:p w14:paraId="794F3A84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14:paraId="6F84C7CC" w14:textId="77777777" w:rsidR="009822F5" w:rsidRPr="009C0713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6A505025" w14:textId="77777777" w:rsidTr="00212CA7">
        <w:trPr>
          <w:trHeight w:val="273"/>
        </w:trPr>
        <w:tc>
          <w:tcPr>
            <w:tcW w:w="756" w:type="dxa"/>
          </w:tcPr>
          <w:p w14:paraId="7CADC6E1" w14:textId="77777777" w:rsidR="009822F5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5.11.</w:t>
            </w:r>
          </w:p>
        </w:tc>
        <w:tc>
          <w:tcPr>
            <w:tcW w:w="3775" w:type="dxa"/>
          </w:tcPr>
          <w:p w14:paraId="31B3B05B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Edukacija „Apie tautinį kostiumą vaikams“ (supažindinimas su Lietuvos etnografinių regionų tautinių kostiumų ypatumais ir skirtumais, spalvinimo medžiagos pateikimas)</w:t>
            </w:r>
          </w:p>
        </w:tc>
        <w:tc>
          <w:tcPr>
            <w:tcW w:w="1134" w:type="dxa"/>
          </w:tcPr>
          <w:p w14:paraId="55816E65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40 min.</w:t>
            </w:r>
          </w:p>
        </w:tc>
        <w:tc>
          <w:tcPr>
            <w:tcW w:w="851" w:type="dxa"/>
          </w:tcPr>
          <w:p w14:paraId="617502A3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2" w:type="dxa"/>
          </w:tcPr>
          <w:p w14:paraId="60F32145" w14:textId="77777777" w:rsidR="009822F5" w:rsidRPr="009C0713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24870A91" w14:textId="77777777" w:rsidTr="00212CA7">
        <w:trPr>
          <w:trHeight w:val="273"/>
        </w:trPr>
        <w:tc>
          <w:tcPr>
            <w:tcW w:w="756" w:type="dxa"/>
          </w:tcPr>
          <w:p w14:paraId="261F93DA" w14:textId="77777777" w:rsidR="009822F5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5.12.</w:t>
            </w:r>
          </w:p>
        </w:tc>
        <w:tc>
          <w:tcPr>
            <w:tcW w:w="3775" w:type="dxa"/>
          </w:tcPr>
          <w:p w14:paraId="2477E811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Edukacija „Veju </w:t>
            </w:r>
            <w:proofErr w:type="spellStart"/>
            <w:r>
              <w:rPr>
                <w:bCs/>
                <w:noProof w:val="0"/>
              </w:rPr>
              <w:t>veju</w:t>
            </w:r>
            <w:proofErr w:type="spellEnd"/>
            <w:r>
              <w:rPr>
                <w:bCs/>
                <w:noProof w:val="0"/>
              </w:rPr>
              <w:t xml:space="preserve"> virveles“ (susipažinimas su virvių vijimo amatu, suvenyro gamyba)</w:t>
            </w:r>
          </w:p>
        </w:tc>
        <w:tc>
          <w:tcPr>
            <w:tcW w:w="1134" w:type="dxa"/>
          </w:tcPr>
          <w:p w14:paraId="270E8DCC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val. </w:t>
            </w:r>
          </w:p>
        </w:tc>
        <w:tc>
          <w:tcPr>
            <w:tcW w:w="851" w:type="dxa"/>
          </w:tcPr>
          <w:p w14:paraId="746298BB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14:paraId="058A4508" w14:textId="77777777" w:rsidR="009822F5" w:rsidRPr="009C0713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7BF3CA54" w14:textId="77777777" w:rsidTr="00212CA7">
        <w:trPr>
          <w:trHeight w:val="273"/>
        </w:trPr>
        <w:tc>
          <w:tcPr>
            <w:tcW w:w="756" w:type="dxa"/>
          </w:tcPr>
          <w:p w14:paraId="6BAD1B2A" w14:textId="77777777" w:rsidR="009822F5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5.13.</w:t>
            </w:r>
          </w:p>
        </w:tc>
        <w:tc>
          <w:tcPr>
            <w:tcW w:w="3775" w:type="dxa"/>
          </w:tcPr>
          <w:p w14:paraId="6AF806D4" w14:textId="77777777" w:rsidR="009822F5" w:rsidRPr="009C0713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Metalinių ugnies aukurų (autorinių kalvio darbo dirbinių) nuoma </w:t>
            </w:r>
          </w:p>
        </w:tc>
        <w:tc>
          <w:tcPr>
            <w:tcW w:w="1134" w:type="dxa"/>
          </w:tcPr>
          <w:p w14:paraId="482AD47F" w14:textId="77777777" w:rsidR="009822F5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vnt. </w:t>
            </w:r>
          </w:p>
          <w:p w14:paraId="2E26F21E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(1 parai)</w:t>
            </w:r>
          </w:p>
        </w:tc>
        <w:tc>
          <w:tcPr>
            <w:tcW w:w="851" w:type="dxa"/>
          </w:tcPr>
          <w:p w14:paraId="2723248B" w14:textId="77777777" w:rsidR="009822F5" w:rsidRPr="009C0713" w:rsidRDefault="009822F5" w:rsidP="009822F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2" w:type="dxa"/>
          </w:tcPr>
          <w:p w14:paraId="0A3DB274" w14:textId="77777777" w:rsidR="009822F5" w:rsidRPr="009C0713" w:rsidRDefault="009822F5" w:rsidP="009822F5">
            <w:pPr>
              <w:jc w:val="both"/>
              <w:rPr>
                <w:bCs/>
              </w:rPr>
            </w:pPr>
            <w:r>
              <w:rPr>
                <w:bCs/>
              </w:rPr>
              <w:t>Transportavimo išlaidos neįskaičiuotos</w:t>
            </w:r>
          </w:p>
        </w:tc>
      </w:tr>
      <w:tr w:rsidR="009822F5" w:rsidRPr="00B51F1A" w14:paraId="0E9F4C23" w14:textId="77777777" w:rsidTr="00212CA7">
        <w:trPr>
          <w:trHeight w:val="273"/>
        </w:trPr>
        <w:tc>
          <w:tcPr>
            <w:tcW w:w="756" w:type="dxa"/>
          </w:tcPr>
          <w:p w14:paraId="52A5EF93" w14:textId="77777777" w:rsidR="009822F5" w:rsidRPr="00B51F1A" w:rsidRDefault="009822F5" w:rsidP="009822F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5.14.</w:t>
            </w:r>
          </w:p>
        </w:tc>
        <w:tc>
          <w:tcPr>
            <w:tcW w:w="3775" w:type="dxa"/>
          </w:tcPr>
          <w:p w14:paraId="42E4CC5E" w14:textId="77777777" w:rsidR="009822F5" w:rsidRPr="00B51F1A" w:rsidRDefault="009822F5" w:rsidP="009822F5">
            <w:pPr>
              <w:rPr>
                <w:bCs/>
                <w:noProof w:val="0"/>
              </w:rPr>
            </w:pPr>
            <w:proofErr w:type="spellStart"/>
            <w:r w:rsidRPr="00B51F1A">
              <w:rPr>
                <w:bCs/>
                <w:noProof w:val="0"/>
              </w:rPr>
              <w:t>Etnodūzgės</w:t>
            </w:r>
            <w:proofErr w:type="spellEnd"/>
            <w:r w:rsidRPr="00B51F1A">
              <w:rPr>
                <w:bCs/>
                <w:noProof w:val="0"/>
              </w:rPr>
              <w:t xml:space="preserve"> (vakaronės su liaudiška muzika ir šokiais)</w:t>
            </w:r>
          </w:p>
        </w:tc>
        <w:tc>
          <w:tcPr>
            <w:tcW w:w="1134" w:type="dxa"/>
          </w:tcPr>
          <w:p w14:paraId="5E81168D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1,5 val.</w:t>
            </w:r>
          </w:p>
        </w:tc>
        <w:tc>
          <w:tcPr>
            <w:tcW w:w="851" w:type="dxa"/>
          </w:tcPr>
          <w:p w14:paraId="194B085A" w14:textId="77777777" w:rsidR="009822F5" w:rsidRPr="00B51F1A" w:rsidRDefault="009822F5" w:rsidP="009822F5">
            <w:pPr>
              <w:jc w:val="center"/>
              <w:rPr>
                <w:bCs/>
              </w:rPr>
            </w:pPr>
            <w:r w:rsidRPr="00B51F1A">
              <w:rPr>
                <w:bCs/>
              </w:rPr>
              <w:t>3</w:t>
            </w:r>
          </w:p>
        </w:tc>
        <w:tc>
          <w:tcPr>
            <w:tcW w:w="3112" w:type="dxa"/>
          </w:tcPr>
          <w:p w14:paraId="6E8C1219" w14:textId="77777777" w:rsidR="009822F5" w:rsidRPr="00B51F1A" w:rsidRDefault="009822F5" w:rsidP="009822F5">
            <w:pPr>
              <w:jc w:val="both"/>
              <w:rPr>
                <w:bCs/>
              </w:rPr>
            </w:pPr>
            <w:r w:rsidRPr="00B51F1A">
              <w:rPr>
                <w:bCs/>
              </w:rPr>
              <w:t>Vienam asmeniui</w:t>
            </w:r>
          </w:p>
        </w:tc>
      </w:tr>
      <w:tr w:rsidR="009822F5" w:rsidRPr="00B51F1A" w14:paraId="51544926" w14:textId="77777777" w:rsidTr="00212CA7">
        <w:trPr>
          <w:trHeight w:val="273"/>
        </w:trPr>
        <w:tc>
          <w:tcPr>
            <w:tcW w:w="756" w:type="dxa"/>
          </w:tcPr>
          <w:p w14:paraId="1038825B" w14:textId="77777777" w:rsidR="009822F5" w:rsidRPr="002E5D9A" w:rsidRDefault="009822F5" w:rsidP="009822F5">
            <w:pPr>
              <w:rPr>
                <w:bCs/>
              </w:rPr>
            </w:pPr>
            <w:r>
              <w:rPr>
                <w:bCs/>
              </w:rPr>
              <w:t>5.15.</w:t>
            </w:r>
          </w:p>
        </w:tc>
        <w:tc>
          <w:tcPr>
            <w:tcW w:w="3775" w:type="dxa"/>
          </w:tcPr>
          <w:p w14:paraId="62ED93E8" w14:textId="77777777" w:rsidR="009822F5" w:rsidRPr="002E5D9A" w:rsidRDefault="009822F5" w:rsidP="009822F5">
            <w:pPr>
              <w:rPr>
                <w:noProof w:val="0"/>
              </w:rPr>
            </w:pPr>
            <w:r w:rsidRPr="002E5D9A">
              <w:rPr>
                <w:bCs/>
              </w:rPr>
              <w:t>Bilietų pardavimas naudojantis Ukmergės kultūros centro bilietų pardavimo ir apskaitos valdymo sistema (su galimybe įsigyti bilietus interneto svetainėje kc.ukmerge.lt)</w:t>
            </w:r>
          </w:p>
        </w:tc>
        <w:tc>
          <w:tcPr>
            <w:tcW w:w="1134" w:type="dxa"/>
          </w:tcPr>
          <w:p w14:paraId="4F50039F" w14:textId="77777777" w:rsidR="009822F5" w:rsidRPr="00B51F1A" w:rsidRDefault="009822F5" w:rsidP="009822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BA7CA85" w14:textId="77777777" w:rsidR="009822F5" w:rsidRPr="002E5D9A" w:rsidRDefault="009822F5" w:rsidP="009822F5">
            <w:pPr>
              <w:jc w:val="center"/>
            </w:pPr>
            <w:r w:rsidRPr="002E5D9A">
              <w:t>4 %</w:t>
            </w:r>
          </w:p>
        </w:tc>
        <w:tc>
          <w:tcPr>
            <w:tcW w:w="3112" w:type="dxa"/>
          </w:tcPr>
          <w:p w14:paraId="7F112F66" w14:textId="77777777" w:rsidR="009822F5" w:rsidRPr="002E5D9A" w:rsidRDefault="009822F5" w:rsidP="009822F5">
            <w:r w:rsidRPr="002E5D9A">
              <w:t>Nuo sumos, gautos už parduotus bilietus</w:t>
            </w:r>
          </w:p>
        </w:tc>
      </w:tr>
      <w:tr w:rsidR="009822F5" w:rsidRPr="00B51F1A" w14:paraId="14A4434F" w14:textId="77777777" w:rsidTr="00212CA7">
        <w:trPr>
          <w:trHeight w:val="273"/>
        </w:trPr>
        <w:tc>
          <w:tcPr>
            <w:tcW w:w="756" w:type="dxa"/>
          </w:tcPr>
          <w:p w14:paraId="298722A1" w14:textId="77777777" w:rsidR="009822F5" w:rsidRPr="002E5D9A" w:rsidRDefault="009822F5" w:rsidP="009822F5">
            <w:pPr>
              <w:rPr>
                <w:bCs/>
              </w:rPr>
            </w:pPr>
            <w:r>
              <w:rPr>
                <w:bCs/>
              </w:rPr>
              <w:t>5.16.</w:t>
            </w:r>
          </w:p>
        </w:tc>
        <w:tc>
          <w:tcPr>
            <w:tcW w:w="3775" w:type="dxa"/>
          </w:tcPr>
          <w:p w14:paraId="40483C93" w14:textId="77777777" w:rsidR="009822F5" w:rsidRPr="002E5D9A" w:rsidRDefault="009822F5" w:rsidP="009822F5">
            <w:pPr>
              <w:rPr>
                <w:noProof w:val="0"/>
              </w:rPr>
            </w:pPr>
            <w:r w:rsidRPr="002E5D9A">
              <w:rPr>
                <w:bCs/>
              </w:rPr>
              <w:t>Bilietų pardavimas naudojantis Ukmergės kultūros centro bilietų pardavimo ir apskaitos valdymo sistema (be galimybės įsigyti bilietus interneto svetainėje kc.ukmerge.lt)</w:t>
            </w:r>
          </w:p>
        </w:tc>
        <w:tc>
          <w:tcPr>
            <w:tcW w:w="1134" w:type="dxa"/>
          </w:tcPr>
          <w:p w14:paraId="2E48B52F" w14:textId="77777777" w:rsidR="009822F5" w:rsidRPr="00B51F1A" w:rsidRDefault="009822F5" w:rsidP="009822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65BA77D" w14:textId="77777777" w:rsidR="009822F5" w:rsidRPr="002E5D9A" w:rsidRDefault="009822F5" w:rsidP="009822F5">
            <w:pPr>
              <w:jc w:val="center"/>
            </w:pPr>
            <w:r w:rsidRPr="002E5D9A">
              <w:t>2 %</w:t>
            </w:r>
          </w:p>
        </w:tc>
        <w:tc>
          <w:tcPr>
            <w:tcW w:w="3112" w:type="dxa"/>
          </w:tcPr>
          <w:p w14:paraId="753530F6" w14:textId="77777777" w:rsidR="009822F5" w:rsidRPr="002E5D9A" w:rsidRDefault="009822F5" w:rsidP="009822F5">
            <w:r w:rsidRPr="002E5D9A">
              <w:t>Nuo sumos, gautos už parduotus bilietus</w:t>
            </w:r>
          </w:p>
        </w:tc>
      </w:tr>
      <w:tr w:rsidR="009822F5" w:rsidRPr="00B51F1A" w14:paraId="7A08B79A" w14:textId="77777777" w:rsidTr="0002512A">
        <w:trPr>
          <w:trHeight w:val="273"/>
        </w:trPr>
        <w:tc>
          <w:tcPr>
            <w:tcW w:w="756" w:type="dxa"/>
          </w:tcPr>
          <w:p w14:paraId="7CB6DD93" w14:textId="77777777" w:rsidR="009822F5" w:rsidRDefault="009822F5" w:rsidP="009822F5">
            <w:pPr>
              <w:rPr>
                <w:bCs/>
              </w:rPr>
            </w:pPr>
          </w:p>
        </w:tc>
        <w:tc>
          <w:tcPr>
            <w:tcW w:w="8872" w:type="dxa"/>
            <w:gridSpan w:val="4"/>
          </w:tcPr>
          <w:p w14:paraId="0E5F533B" w14:textId="77777777" w:rsidR="009822F5" w:rsidRPr="00EB4076" w:rsidRDefault="009822F5" w:rsidP="00982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Automobilio „Citroen Jumper Bus“ 17 nuomos kaina</w:t>
            </w:r>
          </w:p>
        </w:tc>
      </w:tr>
      <w:tr w:rsidR="009822F5" w:rsidRPr="00B51F1A" w14:paraId="58B1727A" w14:textId="77777777" w:rsidTr="00212CA7">
        <w:trPr>
          <w:trHeight w:val="273"/>
        </w:trPr>
        <w:tc>
          <w:tcPr>
            <w:tcW w:w="756" w:type="dxa"/>
          </w:tcPr>
          <w:p w14:paraId="3B787F7D" w14:textId="77777777" w:rsidR="009822F5" w:rsidRDefault="009822F5" w:rsidP="009822F5">
            <w:pPr>
              <w:rPr>
                <w:bCs/>
              </w:rPr>
            </w:pPr>
            <w:r>
              <w:rPr>
                <w:bCs/>
              </w:rPr>
              <w:t>6.1.</w:t>
            </w:r>
          </w:p>
        </w:tc>
        <w:tc>
          <w:tcPr>
            <w:tcW w:w="3775" w:type="dxa"/>
          </w:tcPr>
          <w:p w14:paraId="18BFB1A9" w14:textId="77777777" w:rsidR="009822F5" w:rsidRPr="002E5D9A" w:rsidRDefault="009822F5" w:rsidP="009822F5">
            <w:pPr>
              <w:rPr>
                <w:bCs/>
              </w:rPr>
            </w:pPr>
            <w:r>
              <w:rPr>
                <w:bCs/>
              </w:rPr>
              <w:t>Darbo dienomis</w:t>
            </w:r>
          </w:p>
        </w:tc>
        <w:tc>
          <w:tcPr>
            <w:tcW w:w="1134" w:type="dxa"/>
          </w:tcPr>
          <w:p w14:paraId="0D0F4C4E" w14:textId="77777777" w:rsidR="009822F5" w:rsidRPr="00EB4076" w:rsidRDefault="009822F5" w:rsidP="009822F5">
            <w:pPr>
              <w:jc w:val="center"/>
              <w:rPr>
                <w:bCs/>
              </w:rPr>
            </w:pPr>
            <w:r w:rsidRPr="00EB4076">
              <w:rPr>
                <w:bCs/>
              </w:rPr>
              <w:t>1 km</w:t>
            </w:r>
          </w:p>
        </w:tc>
        <w:tc>
          <w:tcPr>
            <w:tcW w:w="851" w:type="dxa"/>
          </w:tcPr>
          <w:p w14:paraId="1EEF10BF" w14:textId="77777777" w:rsidR="009822F5" w:rsidRPr="002E5D9A" w:rsidRDefault="009822F5" w:rsidP="009822F5">
            <w:pPr>
              <w:jc w:val="center"/>
            </w:pPr>
            <w:r>
              <w:t>1,40</w:t>
            </w:r>
          </w:p>
        </w:tc>
        <w:tc>
          <w:tcPr>
            <w:tcW w:w="3112" w:type="dxa"/>
          </w:tcPr>
          <w:p w14:paraId="54624301" w14:textId="77777777" w:rsidR="009822F5" w:rsidRPr="002E5D9A" w:rsidRDefault="009822F5" w:rsidP="009822F5"/>
        </w:tc>
      </w:tr>
      <w:tr w:rsidR="009822F5" w:rsidRPr="00B51F1A" w14:paraId="2B84048C" w14:textId="77777777" w:rsidTr="00212CA7">
        <w:trPr>
          <w:trHeight w:val="273"/>
        </w:trPr>
        <w:tc>
          <w:tcPr>
            <w:tcW w:w="756" w:type="dxa"/>
          </w:tcPr>
          <w:p w14:paraId="2A81887D" w14:textId="77777777" w:rsidR="009822F5" w:rsidRDefault="009822F5" w:rsidP="009822F5">
            <w:pPr>
              <w:rPr>
                <w:bCs/>
              </w:rPr>
            </w:pPr>
            <w:r>
              <w:rPr>
                <w:bCs/>
              </w:rPr>
              <w:t xml:space="preserve">6.2. </w:t>
            </w:r>
          </w:p>
        </w:tc>
        <w:tc>
          <w:tcPr>
            <w:tcW w:w="3775" w:type="dxa"/>
          </w:tcPr>
          <w:p w14:paraId="465DF8E7" w14:textId="77777777" w:rsidR="009822F5" w:rsidRPr="002E5D9A" w:rsidRDefault="009822F5" w:rsidP="009822F5">
            <w:pPr>
              <w:rPr>
                <w:bCs/>
              </w:rPr>
            </w:pPr>
            <w:r>
              <w:rPr>
                <w:bCs/>
              </w:rPr>
              <w:t>Švenčių ir poilsio dienomis</w:t>
            </w:r>
          </w:p>
        </w:tc>
        <w:tc>
          <w:tcPr>
            <w:tcW w:w="1134" w:type="dxa"/>
          </w:tcPr>
          <w:p w14:paraId="1E22996D" w14:textId="77777777" w:rsidR="009822F5" w:rsidRPr="00EB4076" w:rsidRDefault="009822F5" w:rsidP="009822F5">
            <w:pPr>
              <w:jc w:val="center"/>
              <w:rPr>
                <w:bCs/>
              </w:rPr>
            </w:pPr>
            <w:r w:rsidRPr="00EB4076">
              <w:rPr>
                <w:bCs/>
              </w:rPr>
              <w:t>1 km</w:t>
            </w:r>
          </w:p>
        </w:tc>
        <w:tc>
          <w:tcPr>
            <w:tcW w:w="851" w:type="dxa"/>
          </w:tcPr>
          <w:p w14:paraId="3064A677" w14:textId="77777777" w:rsidR="009822F5" w:rsidRPr="002E5D9A" w:rsidRDefault="009822F5" w:rsidP="009822F5">
            <w:pPr>
              <w:jc w:val="center"/>
            </w:pPr>
            <w:r>
              <w:t>2,24</w:t>
            </w:r>
          </w:p>
        </w:tc>
        <w:tc>
          <w:tcPr>
            <w:tcW w:w="3112" w:type="dxa"/>
          </w:tcPr>
          <w:p w14:paraId="20530218" w14:textId="77777777" w:rsidR="009822F5" w:rsidRPr="002E5D9A" w:rsidRDefault="009822F5" w:rsidP="009822F5"/>
        </w:tc>
      </w:tr>
      <w:tr w:rsidR="009822F5" w:rsidRPr="00B51F1A" w14:paraId="6B62BC29" w14:textId="77777777" w:rsidTr="00212CA7">
        <w:trPr>
          <w:trHeight w:val="273"/>
        </w:trPr>
        <w:tc>
          <w:tcPr>
            <w:tcW w:w="756" w:type="dxa"/>
          </w:tcPr>
          <w:p w14:paraId="02AF40AF" w14:textId="77777777" w:rsidR="009822F5" w:rsidRDefault="009822F5" w:rsidP="009822F5">
            <w:pPr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3775" w:type="dxa"/>
          </w:tcPr>
          <w:p w14:paraId="18513A8A" w14:textId="77777777" w:rsidR="009822F5" w:rsidRPr="002E5D9A" w:rsidRDefault="009822F5" w:rsidP="009822F5">
            <w:pPr>
              <w:rPr>
                <w:bCs/>
              </w:rPr>
            </w:pPr>
            <w:r>
              <w:rPr>
                <w:bCs/>
              </w:rPr>
              <w:t>Darbo, švenčių ir poilsio dienomis</w:t>
            </w:r>
          </w:p>
        </w:tc>
        <w:tc>
          <w:tcPr>
            <w:tcW w:w="1134" w:type="dxa"/>
          </w:tcPr>
          <w:p w14:paraId="7F3F861D" w14:textId="77777777" w:rsidR="009822F5" w:rsidRPr="00EB4076" w:rsidRDefault="009822F5" w:rsidP="009822F5">
            <w:pPr>
              <w:jc w:val="center"/>
              <w:rPr>
                <w:bCs/>
              </w:rPr>
            </w:pPr>
            <w:r w:rsidRPr="00EB4076">
              <w:rPr>
                <w:bCs/>
              </w:rPr>
              <w:t>1 val.</w:t>
            </w:r>
          </w:p>
        </w:tc>
        <w:tc>
          <w:tcPr>
            <w:tcW w:w="851" w:type="dxa"/>
          </w:tcPr>
          <w:p w14:paraId="43091067" w14:textId="77777777" w:rsidR="009822F5" w:rsidRPr="002E5D9A" w:rsidRDefault="009822F5" w:rsidP="009822F5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14:paraId="4DC721A6" w14:textId="77777777" w:rsidR="009822F5" w:rsidRPr="002E5D9A" w:rsidRDefault="009822F5" w:rsidP="009822F5"/>
        </w:tc>
      </w:tr>
    </w:tbl>
    <w:p w14:paraId="45D96F73" w14:textId="77777777" w:rsidR="00263703" w:rsidRDefault="00263703" w:rsidP="00263703">
      <w:pPr>
        <w:jc w:val="center"/>
      </w:pPr>
      <w:r>
        <w:t>_________________________</w:t>
      </w:r>
    </w:p>
    <w:p w14:paraId="74E5FB8A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4CF9EA33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0557FB05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5B783182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6219B3C4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4A499681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4E50E5A4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165BAD59" w14:textId="679E0E96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35A27BDE" w14:textId="3576B24A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25A29507" w14:textId="693C06B5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3EDA2D70" w14:textId="530DF9CD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5A351EB0" w14:textId="42E73163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3A5E6893" w14:textId="52DE9F6D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4196F223" w14:textId="56D404E0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1ECBEF40" w14:textId="10A636FB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5397EEA9" w14:textId="06AB9B12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0068B492" w14:textId="4BE3ECE7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020425AD" w14:textId="742611D8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73878DEB" w14:textId="325C6A48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1E661404" w14:textId="4D1A9859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10535F55" w14:textId="697D00EA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7B990452" w14:textId="3847AC89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30B2C93B" w14:textId="55DE9E85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58743619" w14:textId="7D4C387E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70202AB0" w14:textId="1D1297F4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6D5C2269" w14:textId="02A10DE2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779E54C4" w14:textId="1026CFDB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3C00B749" w14:textId="0284443D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273A8E09" w14:textId="0C67B9C1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024DDA5D" w14:textId="7FBECC91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55BACC04" w14:textId="77777777" w:rsidR="00212CA7" w:rsidRDefault="00212CA7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243FE79E" w14:textId="77777777" w:rsidR="009822F5" w:rsidRDefault="009822F5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</w:p>
    <w:p w14:paraId="419560AD" w14:textId="5615FAB5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lastRenderedPageBreak/>
        <w:t>UKMERGĖS RAJONO SAVIVALDYBĖS ADMINISTRACIJOS</w:t>
      </w:r>
    </w:p>
    <w:p w14:paraId="1AAA94C8" w14:textId="77777777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ŠVIETIMO, KULTŪROS IR SPORTO SKYRIUS </w:t>
      </w:r>
    </w:p>
    <w:p w14:paraId="1D1A7E85" w14:textId="77777777" w:rsidR="00263703" w:rsidRDefault="00263703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14:paraId="1C748132" w14:textId="77777777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AIŠKINAMASIS RAŠTAS</w:t>
      </w:r>
    </w:p>
    <w:p w14:paraId="3C8D1C94" w14:textId="77777777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SPRENDIMO PROJEKTUI</w:t>
      </w:r>
    </w:p>
    <w:p w14:paraId="0C8E2333" w14:textId="77777777" w:rsidR="00263703" w:rsidRDefault="00263703" w:rsidP="00263703">
      <w:pPr>
        <w:jc w:val="center"/>
        <w:rPr>
          <w:b/>
          <w:bCs/>
        </w:rPr>
      </w:pPr>
      <w:r>
        <w:rPr>
          <w:b/>
          <w:bCs/>
          <w:shd w:val="clear" w:color="auto" w:fill="FFFFFF"/>
          <w:lang w:eastAsia="lt-LT"/>
        </w:rPr>
        <w:t>„</w:t>
      </w:r>
      <w:r>
        <w:rPr>
          <w:b/>
          <w:bCs/>
          <w:noProof w:val="0"/>
        </w:rPr>
        <w:t xml:space="preserve">DĖL UKMERGĖS KULTŪROS CENTRO </w:t>
      </w:r>
      <w:r>
        <w:rPr>
          <w:b/>
          <w:bCs/>
        </w:rPr>
        <w:t>TEIKIAMŲ PASLAUGŲ KAINŲ NUSTATYMO“</w:t>
      </w:r>
    </w:p>
    <w:p w14:paraId="43E90F4E" w14:textId="77777777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shd w:val="clear" w:color="auto" w:fill="FFFFFF"/>
          <w:lang w:eastAsia="lt-LT"/>
        </w:rPr>
      </w:pPr>
    </w:p>
    <w:p w14:paraId="5EFCEA84" w14:textId="77777777"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sz w:val="12"/>
          <w:szCs w:val="12"/>
          <w:lang w:eastAsia="zh-CN"/>
        </w:rPr>
      </w:pPr>
    </w:p>
    <w:p w14:paraId="27BDB939" w14:textId="77777777" w:rsidR="00263703" w:rsidRDefault="00263703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2021 m. balandžio 12 d.</w:t>
      </w:r>
    </w:p>
    <w:p w14:paraId="34778F6F" w14:textId="77777777" w:rsidR="00263703" w:rsidRDefault="00263703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Ukmergė</w:t>
      </w:r>
    </w:p>
    <w:p w14:paraId="69C652FD" w14:textId="77777777" w:rsidR="00263703" w:rsidRDefault="00263703" w:rsidP="00263703">
      <w:pPr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 xml:space="preserve">  </w:t>
      </w:r>
    </w:p>
    <w:p w14:paraId="786AA08E" w14:textId="77777777" w:rsidR="00263703" w:rsidRDefault="00263703" w:rsidP="00263703">
      <w:pPr>
        <w:numPr>
          <w:ilvl w:val="0"/>
          <w:numId w:val="1"/>
        </w:numPr>
        <w:tabs>
          <w:tab w:val="left" w:pos="709"/>
        </w:tabs>
        <w:jc w:val="both"/>
        <w:rPr>
          <w:b/>
          <w:lang w:eastAsia="lt-LT"/>
        </w:rPr>
      </w:pPr>
      <w:r>
        <w:rPr>
          <w:b/>
          <w:lang w:eastAsia="lt-LT"/>
        </w:rPr>
        <w:t>Sprendimo projekto rengimo pagrindas.</w:t>
      </w:r>
    </w:p>
    <w:p w14:paraId="2D9E4FF6" w14:textId="77777777" w:rsidR="00263703" w:rsidRPr="0012091F" w:rsidRDefault="00263703" w:rsidP="00263703">
      <w:pPr>
        <w:ind w:firstLine="709"/>
        <w:jc w:val="both"/>
        <w:rPr>
          <w:bCs/>
          <w:lang w:eastAsia="lt-LT"/>
        </w:rPr>
      </w:pPr>
      <w:r w:rsidRPr="0012091F">
        <w:rPr>
          <w:bCs/>
          <w:lang w:eastAsia="lt-LT"/>
        </w:rPr>
        <w:t>Ukmergės kultūros centro 2021 m. balandžio 8 d. raštas Nr. SR-22 „Dėl Ukmergės kultūros centro teikiamų paslaugų sąrašo pakeitimo“</w:t>
      </w:r>
    </w:p>
    <w:p w14:paraId="2D6E6B42" w14:textId="77777777" w:rsidR="00263703" w:rsidRPr="009C0713" w:rsidRDefault="00263703" w:rsidP="00263703">
      <w:pPr>
        <w:ind w:firstLine="709"/>
        <w:jc w:val="both"/>
        <w:rPr>
          <w:lang w:eastAsia="lt-LT"/>
        </w:rPr>
      </w:pPr>
      <w:r w:rsidRPr="00453648">
        <w:rPr>
          <w:lang w:eastAsia="lt-LT"/>
        </w:rPr>
        <w:t>Lietuvos Respublikos vietos sa</w:t>
      </w:r>
      <w:r>
        <w:rPr>
          <w:lang w:eastAsia="lt-LT"/>
        </w:rPr>
        <w:t>vivaldos įstatymo 16 straipsnio 2 dalies 37</w:t>
      </w:r>
      <w:r w:rsidRPr="00453648">
        <w:rPr>
          <w:lang w:eastAsia="lt-LT"/>
        </w:rPr>
        <w:t xml:space="preserve"> punkt</w:t>
      </w:r>
      <w:r>
        <w:rPr>
          <w:lang w:eastAsia="lt-LT"/>
        </w:rPr>
        <w:t xml:space="preserve">e numatyta, kad Savivaldybės taryba nustato biudžetinių ir viešųjų įstaigų (kurių savininkė yra savivaldybė) teikiamų mokamų paslaugų kainas ir tarifus. </w:t>
      </w:r>
    </w:p>
    <w:p w14:paraId="0015831F" w14:textId="77777777" w:rsidR="00263703" w:rsidRPr="007E3B65" w:rsidRDefault="00263703" w:rsidP="00263703">
      <w:pPr>
        <w:ind w:firstLine="709"/>
        <w:jc w:val="both"/>
      </w:pPr>
      <w:r>
        <w:rPr>
          <w:lang w:eastAsia="lt-LT"/>
        </w:rPr>
        <w:t xml:space="preserve">Lietuvos Respublikos vietos savivaldos įstatymo 18 straipsnio 1 dalyje numatyta, jog </w:t>
      </w:r>
      <w:r w:rsidRPr="007E3B65">
        <w:rPr>
          <w:lang w:eastAsia="lt-LT"/>
        </w:rPr>
        <w:t>s</w:t>
      </w:r>
      <w:r w:rsidRPr="007E3B65">
        <w:t>avivaldybės tarybos priimtus teisės aktus gali sustabdyti, pakeisti ar panaikinti pati savivaldybės taryba.</w:t>
      </w:r>
    </w:p>
    <w:p w14:paraId="5453DBF5" w14:textId="77777777" w:rsidR="00263703" w:rsidRDefault="00263703" w:rsidP="00263703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2. Sprendimo projekto tikslas ir esmė:</w:t>
      </w:r>
    </w:p>
    <w:p w14:paraId="302A197A" w14:textId="77777777" w:rsidR="00263703" w:rsidRDefault="00263703" w:rsidP="00263703">
      <w:pPr>
        <w:ind w:firstLine="709"/>
        <w:jc w:val="both"/>
        <w:rPr>
          <w:lang w:eastAsia="lt-LT" w:bidi="lo-LA"/>
        </w:rPr>
      </w:pPr>
      <w:r>
        <w:rPr>
          <w:lang w:eastAsia="lt-LT" w:bidi="lo-LA"/>
        </w:rPr>
        <w:t>Sprendimo projekto tikslas ir esmė – atnaujinti ir papildyti Ukmergės  kultūros centro teikiamų paslaugų kainų sąrašą.</w:t>
      </w:r>
    </w:p>
    <w:p w14:paraId="5A202BC5" w14:textId="77777777" w:rsidR="00263703" w:rsidRDefault="00263703" w:rsidP="00263703">
      <w:pPr>
        <w:ind w:firstLine="709"/>
        <w:jc w:val="both"/>
        <w:rPr>
          <w:lang w:eastAsia="lt-LT" w:bidi="lo-LA"/>
        </w:rPr>
      </w:pPr>
      <w:r>
        <w:rPr>
          <w:lang w:eastAsia="lt-LT" w:bidi="lo-LA"/>
        </w:rPr>
        <w:t xml:space="preserve">Sąrašas naujinamas ir tikslinamas dėl šių motyvų: </w:t>
      </w:r>
    </w:p>
    <w:p w14:paraId="1F3C053A" w14:textId="77777777" w:rsidR="00263703" w:rsidRDefault="00263703" w:rsidP="00263703">
      <w:pPr>
        <w:pStyle w:val="Betarp"/>
        <w:ind w:firstLine="709"/>
        <w:jc w:val="both"/>
      </w:pPr>
      <w:r>
        <w:t xml:space="preserve">1. </w:t>
      </w:r>
      <w:r w:rsidRPr="00137C59">
        <w:t>Atsižvelgiant į tai, kad į Kultūros paso paslaugų rinkinį buvo įtrauktos dvi Ukmergės kultūros centro edukacijos</w:t>
      </w:r>
      <w:r>
        <w:t xml:space="preserve">, jos yra įtraukiamos </w:t>
      </w:r>
      <w:r w:rsidRPr="00137C59">
        <w:t>į Ukmergės kultūros centro teikiamų paslaugų</w:t>
      </w:r>
      <w:r>
        <w:t xml:space="preserve"> kainų</w:t>
      </w:r>
      <w:r w:rsidRPr="00137C59">
        <w:t xml:space="preserve"> sąrašą</w:t>
      </w:r>
      <w:r>
        <w:t xml:space="preserve"> (paslaugų kainų sąrašo Nr. 5.9. ir 5.10.).</w:t>
      </w:r>
      <w:r w:rsidRPr="00137C59">
        <w:t xml:space="preserve"> </w:t>
      </w:r>
    </w:p>
    <w:p w14:paraId="5CA141AF" w14:textId="77777777" w:rsidR="00263703" w:rsidRDefault="00263703" w:rsidP="00263703">
      <w:pPr>
        <w:pStyle w:val="Betarp"/>
        <w:ind w:firstLine="709"/>
        <w:jc w:val="both"/>
      </w:pPr>
      <w:r>
        <w:t xml:space="preserve">2. </w:t>
      </w:r>
      <w:r w:rsidRPr="00137C59">
        <w:t>Deltuvos skyriuje parengta nauja edukacija „Apie tautinį kostiumą vaikams“. Tai 40 minučių edukacija, kurios metu dalyviai supažindinami su Lietuvos etnografiniais regionais, jiems būdingų tautinių kostiumų elementais, jų ypatumais bei skirtum</w:t>
      </w:r>
      <w:r>
        <w:t>ais (paslaugų kainų sąrašo Nr. 5.11.).</w:t>
      </w:r>
    </w:p>
    <w:p w14:paraId="3161B895" w14:textId="77777777" w:rsidR="00263703" w:rsidRDefault="00263703" w:rsidP="00263703">
      <w:pPr>
        <w:ind w:firstLine="709"/>
        <w:jc w:val="both"/>
      </w:pPr>
      <w:r>
        <w:rPr>
          <w:lang w:eastAsia="lt-LT" w:bidi="lo-LA"/>
        </w:rPr>
        <w:t xml:space="preserve"> 3. </w:t>
      </w:r>
      <w:r w:rsidRPr="00137C59">
        <w:t>Siesikų skyriuje parengta nauja edukacija „Veju veju virveles“. Tai 1 val. trukmės užsiėmimas, kurio metu pristatomas senasis amatas – virvių vijimas</w:t>
      </w:r>
      <w:r>
        <w:t xml:space="preserve">. </w:t>
      </w:r>
      <w:r w:rsidRPr="00137C59">
        <w:t>Edukacijos metu dalyviai nusivis po virvelę senuoju būdu: kabliais arba sukučiu. Virveles vejamos iš pakulų ar šiuolaikiškai jau paruoštų lininių siūlų. Virvelė puošiama vaškiniu antspaudu su Siesikų miestelio</w:t>
      </w:r>
      <w:r>
        <w:t xml:space="preserve"> herbu (paslaugų kainų sąrašo Nr. 5.12.).</w:t>
      </w:r>
    </w:p>
    <w:p w14:paraId="0CF2F616" w14:textId="77777777" w:rsidR="00263703" w:rsidRDefault="00263703" w:rsidP="00263703">
      <w:pPr>
        <w:ind w:firstLine="709"/>
        <w:jc w:val="both"/>
      </w:pPr>
      <w:r>
        <w:t xml:space="preserve">4. </w:t>
      </w:r>
      <w:r w:rsidRPr="00137C59">
        <w:t xml:space="preserve">2020 m. pabaigoje Ukmergės kultūros centras įsigijo 14 vnt. autorinių kalvio darbo metalinių dirbinių – ugnies aukurų. Jie naudojami Ukmergės miesto renginiuose. </w:t>
      </w:r>
      <w:r>
        <w:t>Kultūros centras numato</w:t>
      </w:r>
      <w:r w:rsidRPr="00137C59">
        <w:t xml:space="preserve"> nuomoti </w:t>
      </w:r>
      <w:r>
        <w:t xml:space="preserve">šiuos aukurus </w:t>
      </w:r>
      <w:r w:rsidRPr="00137C59">
        <w:t>įmonių renginiams ir asmeninėms šventėms</w:t>
      </w:r>
      <w:r>
        <w:t xml:space="preserve"> (paslaugų kainų sąrašo Nr. 5.13.)</w:t>
      </w:r>
      <w:r w:rsidRPr="00137C59">
        <w:t>.</w:t>
      </w:r>
    </w:p>
    <w:p w14:paraId="5FD7682E" w14:textId="77777777" w:rsidR="00263703" w:rsidRDefault="00263703" w:rsidP="00263703">
      <w:pPr>
        <w:ind w:firstLine="709"/>
        <w:jc w:val="both"/>
        <w:rPr>
          <w:rFonts w:eastAsia="Calibri"/>
        </w:rPr>
      </w:pPr>
      <w:r>
        <w:t xml:space="preserve">5. </w:t>
      </w:r>
      <w:r w:rsidRPr="00137C59">
        <w:rPr>
          <w:rFonts w:eastAsia="Calibri"/>
        </w:rPr>
        <w:t xml:space="preserve">Ukmergės kultūros centro automobilio </w:t>
      </w:r>
      <w:r>
        <w:rPr>
          <w:rFonts w:eastAsia="Calibri"/>
        </w:rPr>
        <w:t>„</w:t>
      </w:r>
      <w:r w:rsidRPr="00137C59">
        <w:rPr>
          <w:rFonts w:eastAsia="Calibri"/>
        </w:rPr>
        <w:t>Citroen Jumper Bus 17</w:t>
      </w:r>
      <w:r>
        <w:rPr>
          <w:rFonts w:eastAsia="Calibri"/>
        </w:rPr>
        <w:t>“</w:t>
      </w:r>
      <w:r w:rsidRPr="00137C59">
        <w:rPr>
          <w:rFonts w:eastAsia="Calibri"/>
        </w:rPr>
        <w:t xml:space="preserve"> (pagaminimo metai – 2008 m., valst. Nr. EDM 739, </w:t>
      </w:r>
      <w:r w:rsidRPr="00BD4204">
        <w:rPr>
          <w:rFonts w:eastAsia="Calibri"/>
          <w:color w:val="000000"/>
        </w:rPr>
        <w:t>rident.</w:t>
      </w:r>
      <w:r w:rsidRPr="00137C59">
        <w:rPr>
          <w:rFonts w:eastAsia="Calibri"/>
        </w:rPr>
        <w:t xml:space="preserve"> Nr. VF7YEDMMC11346029) nuomos įkainiai</w:t>
      </w:r>
      <w:r>
        <w:rPr>
          <w:rFonts w:eastAsia="Calibri"/>
        </w:rPr>
        <w:t xml:space="preserve"> skaičiuojami naudojant šią metodiką:</w:t>
      </w:r>
    </w:p>
    <w:p w14:paraId="65C4A3C5" w14:textId="77777777" w:rsidR="00263703" w:rsidRDefault="00263703" w:rsidP="00263703">
      <w:pPr>
        <w:ind w:firstLine="709"/>
        <w:jc w:val="both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76"/>
        <w:gridCol w:w="1169"/>
        <w:gridCol w:w="799"/>
        <w:gridCol w:w="1328"/>
      </w:tblGrid>
      <w:tr w:rsidR="00263703" w:rsidRPr="00137C59" w14:paraId="44F9FEDD" w14:textId="77777777" w:rsidTr="0002512A">
        <w:tc>
          <w:tcPr>
            <w:tcW w:w="534" w:type="dxa"/>
            <w:shd w:val="clear" w:color="auto" w:fill="auto"/>
          </w:tcPr>
          <w:p w14:paraId="43CBAE75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>Eil. Nr.</w:t>
            </w:r>
          </w:p>
        </w:tc>
        <w:tc>
          <w:tcPr>
            <w:tcW w:w="5776" w:type="dxa"/>
            <w:shd w:val="clear" w:color="auto" w:fill="auto"/>
          </w:tcPr>
          <w:p w14:paraId="77F09BF0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 xml:space="preserve">Pavadinimas </w:t>
            </w:r>
          </w:p>
        </w:tc>
        <w:tc>
          <w:tcPr>
            <w:tcW w:w="1169" w:type="dxa"/>
            <w:shd w:val="clear" w:color="auto" w:fill="auto"/>
          </w:tcPr>
          <w:p w14:paraId="649B336E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 xml:space="preserve">Sąlyginis </w:t>
            </w:r>
          </w:p>
          <w:p w14:paraId="3110FCDF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>žymėjimas</w:t>
            </w:r>
          </w:p>
        </w:tc>
        <w:tc>
          <w:tcPr>
            <w:tcW w:w="799" w:type="dxa"/>
            <w:shd w:val="clear" w:color="auto" w:fill="auto"/>
          </w:tcPr>
          <w:p w14:paraId="73C1BECA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>Mato Vnt.</w:t>
            </w:r>
          </w:p>
        </w:tc>
        <w:tc>
          <w:tcPr>
            <w:tcW w:w="1328" w:type="dxa"/>
            <w:shd w:val="clear" w:color="auto" w:fill="auto"/>
          </w:tcPr>
          <w:p w14:paraId="6AC14C08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 xml:space="preserve">Įstaigos buhalteriniai </w:t>
            </w:r>
          </w:p>
          <w:p w14:paraId="148ECA77" w14:textId="77777777" w:rsidR="00263703" w:rsidRPr="00137C59" w:rsidRDefault="00263703" w:rsidP="0002512A">
            <w:pPr>
              <w:jc w:val="center"/>
              <w:rPr>
                <w:rFonts w:eastAsia="Calibri"/>
                <w:sz w:val="21"/>
                <w:szCs w:val="21"/>
              </w:rPr>
            </w:pPr>
            <w:r w:rsidRPr="00137C59">
              <w:rPr>
                <w:rFonts w:eastAsia="Calibri"/>
                <w:sz w:val="21"/>
                <w:szCs w:val="21"/>
              </w:rPr>
              <w:t>duomenys</w:t>
            </w:r>
          </w:p>
        </w:tc>
      </w:tr>
      <w:tr w:rsidR="00263703" w:rsidRPr="00137C59" w14:paraId="77C4ED78" w14:textId="77777777" w:rsidTr="0002512A">
        <w:tc>
          <w:tcPr>
            <w:tcW w:w="534" w:type="dxa"/>
            <w:shd w:val="clear" w:color="auto" w:fill="auto"/>
          </w:tcPr>
          <w:p w14:paraId="45B330A3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1.</w:t>
            </w:r>
          </w:p>
        </w:tc>
        <w:tc>
          <w:tcPr>
            <w:tcW w:w="5776" w:type="dxa"/>
            <w:shd w:val="clear" w:color="auto" w:fill="auto"/>
          </w:tcPr>
          <w:p w14:paraId="065DBA94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Bendra rida</w:t>
            </w:r>
          </w:p>
        </w:tc>
        <w:tc>
          <w:tcPr>
            <w:tcW w:w="1169" w:type="dxa"/>
            <w:shd w:val="clear" w:color="auto" w:fill="auto"/>
          </w:tcPr>
          <w:p w14:paraId="54CB7FAE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R</w:t>
            </w:r>
          </w:p>
        </w:tc>
        <w:tc>
          <w:tcPr>
            <w:tcW w:w="799" w:type="dxa"/>
            <w:shd w:val="clear" w:color="auto" w:fill="auto"/>
          </w:tcPr>
          <w:p w14:paraId="1DEE0DBB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km</w:t>
            </w:r>
          </w:p>
        </w:tc>
        <w:tc>
          <w:tcPr>
            <w:tcW w:w="1328" w:type="dxa"/>
            <w:shd w:val="clear" w:color="auto" w:fill="auto"/>
          </w:tcPr>
          <w:p w14:paraId="50917867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6728</w:t>
            </w:r>
          </w:p>
        </w:tc>
      </w:tr>
      <w:tr w:rsidR="00263703" w:rsidRPr="00137C59" w14:paraId="5933D83C" w14:textId="77777777" w:rsidTr="0002512A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58D6FD91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</w:t>
            </w:r>
          </w:p>
        </w:tc>
        <w:tc>
          <w:tcPr>
            <w:tcW w:w="5776" w:type="dxa"/>
            <w:tcBorders>
              <w:bottom w:val="nil"/>
            </w:tcBorders>
            <w:shd w:val="clear" w:color="auto" w:fill="auto"/>
          </w:tcPr>
          <w:p w14:paraId="4ACA8FF2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 xml:space="preserve">Išlaidos: 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auto"/>
          </w:tcPr>
          <w:p w14:paraId="580122CF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I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3EA14E9E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bottom w:val="nil"/>
            </w:tcBorders>
            <w:shd w:val="clear" w:color="auto" w:fill="auto"/>
          </w:tcPr>
          <w:p w14:paraId="4D51E10F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7561,16</w:t>
            </w:r>
          </w:p>
        </w:tc>
      </w:tr>
      <w:tr w:rsidR="00263703" w:rsidRPr="00137C59" w14:paraId="4C8CA7E0" w14:textId="77777777" w:rsidTr="0002512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B6331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2.1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93022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autobuso vairuotojo darbo užmokestis ir socialinis draudimas;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86052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vertAlign w:val="subscript"/>
              </w:rPr>
            </w:pPr>
            <w:r w:rsidRPr="00137C59">
              <w:rPr>
                <w:rFonts w:eastAsia="Calibri"/>
                <w:sz w:val="22"/>
              </w:rPr>
              <w:t>I</w:t>
            </w:r>
            <w:r w:rsidRPr="00137C59">
              <w:rPr>
                <w:rFonts w:eastAsia="Calibri"/>
                <w:sz w:val="22"/>
                <w:vertAlign w:val="subscript"/>
              </w:rPr>
              <w:t>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3E6B4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67B15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3955,70</w:t>
            </w:r>
          </w:p>
        </w:tc>
      </w:tr>
      <w:tr w:rsidR="00263703" w:rsidRPr="00137C59" w14:paraId="6887845F" w14:textId="77777777" w:rsidTr="0002512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10EA5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2.2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BBAB6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kuras;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6D21B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vertAlign w:val="subscript"/>
              </w:rPr>
            </w:pPr>
            <w:r w:rsidRPr="00137C59">
              <w:rPr>
                <w:rFonts w:eastAsia="Calibri"/>
                <w:sz w:val="22"/>
              </w:rPr>
              <w:t>I</w:t>
            </w:r>
            <w:r w:rsidRPr="00137C59">
              <w:rPr>
                <w:rFonts w:eastAsia="Calibri"/>
                <w:sz w:val="22"/>
                <w:vertAlign w:val="subscript"/>
              </w:rPr>
              <w:t>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6FE32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29A55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966,93</w:t>
            </w:r>
          </w:p>
        </w:tc>
      </w:tr>
      <w:tr w:rsidR="00263703" w:rsidRPr="00137C59" w14:paraId="45095941" w14:textId="77777777" w:rsidTr="0002512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E1405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2BFB0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eksploatavimo išlaidos;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07B6F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vertAlign w:val="subscript"/>
              </w:rPr>
            </w:pPr>
            <w:r w:rsidRPr="00137C59">
              <w:rPr>
                <w:rFonts w:eastAsia="Calibri"/>
                <w:sz w:val="22"/>
              </w:rPr>
              <w:t>I</w:t>
            </w:r>
            <w:r w:rsidRPr="00137C59">
              <w:rPr>
                <w:rFonts w:eastAsia="Calibri"/>
                <w:sz w:val="22"/>
                <w:vertAlign w:val="subscript"/>
              </w:rPr>
              <w:t>eks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C2984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17EC6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2160,53</w:t>
            </w:r>
          </w:p>
        </w:tc>
      </w:tr>
      <w:tr w:rsidR="00263703" w:rsidRPr="00137C59" w14:paraId="5B3E7A28" w14:textId="77777777" w:rsidTr="0002512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1FEF6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2.4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EEFDE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transporto priemonės naudotojo mokestis;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502F1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vertAlign w:val="subscript"/>
              </w:rPr>
            </w:pPr>
            <w:r w:rsidRPr="00137C59">
              <w:rPr>
                <w:rFonts w:eastAsia="Calibri"/>
                <w:sz w:val="22"/>
              </w:rPr>
              <w:t>I</w:t>
            </w:r>
            <w:r w:rsidRPr="00137C59">
              <w:rPr>
                <w:rFonts w:eastAsia="Calibri"/>
                <w:sz w:val="22"/>
                <w:vertAlign w:val="subscript"/>
              </w:rPr>
              <w:t>nm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EDBF3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8D19F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328,00</w:t>
            </w:r>
          </w:p>
        </w:tc>
      </w:tr>
      <w:tr w:rsidR="00263703" w:rsidRPr="00137C59" w14:paraId="4E763E67" w14:textId="77777777" w:rsidTr="0002512A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06E12F9E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2.5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</w:tcPr>
          <w:p w14:paraId="07EC8722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kitos išlaidos (draudimas).</w:t>
            </w:r>
          </w:p>
        </w:tc>
        <w:tc>
          <w:tcPr>
            <w:tcW w:w="1169" w:type="dxa"/>
            <w:tcBorders>
              <w:top w:val="nil"/>
            </w:tcBorders>
            <w:shd w:val="clear" w:color="auto" w:fill="auto"/>
          </w:tcPr>
          <w:p w14:paraId="1808E8D0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I</w:t>
            </w:r>
            <w:r w:rsidRPr="00137C59">
              <w:rPr>
                <w:rFonts w:eastAsia="Calibri"/>
                <w:sz w:val="22"/>
                <w:vertAlign w:val="subscript"/>
              </w:rPr>
              <w:t>d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14:paraId="28D835A7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</w:tcPr>
          <w:p w14:paraId="098F0317" w14:textId="77777777" w:rsidR="00263703" w:rsidRPr="00137C59" w:rsidRDefault="00263703" w:rsidP="0002512A">
            <w:pPr>
              <w:jc w:val="right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150,00</w:t>
            </w:r>
          </w:p>
        </w:tc>
      </w:tr>
      <w:tr w:rsidR="00263703" w:rsidRPr="00137C59" w14:paraId="5628CC4A" w14:textId="77777777" w:rsidTr="0002512A">
        <w:tc>
          <w:tcPr>
            <w:tcW w:w="534" w:type="dxa"/>
            <w:shd w:val="clear" w:color="auto" w:fill="auto"/>
          </w:tcPr>
          <w:p w14:paraId="2944E656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lastRenderedPageBreak/>
              <w:t>3.</w:t>
            </w:r>
          </w:p>
        </w:tc>
        <w:tc>
          <w:tcPr>
            <w:tcW w:w="5776" w:type="dxa"/>
            <w:shd w:val="clear" w:color="auto" w:fill="auto"/>
          </w:tcPr>
          <w:p w14:paraId="534540D1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Savikaina</w:t>
            </w:r>
          </w:p>
        </w:tc>
        <w:tc>
          <w:tcPr>
            <w:tcW w:w="1169" w:type="dxa"/>
            <w:shd w:val="clear" w:color="auto" w:fill="auto"/>
          </w:tcPr>
          <w:p w14:paraId="22D46805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49A75657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shd w:val="clear" w:color="auto" w:fill="auto"/>
          </w:tcPr>
          <w:p w14:paraId="33A82F3B" w14:textId="77777777" w:rsidR="00263703" w:rsidRPr="00137C59" w:rsidRDefault="00263703" w:rsidP="0002512A">
            <w:pPr>
              <w:jc w:val="right"/>
              <w:rPr>
                <w:rFonts w:eastAsia="Calibri"/>
                <w:b/>
                <w:bCs/>
                <w:sz w:val="22"/>
              </w:rPr>
            </w:pPr>
            <w:r w:rsidRPr="00137C59">
              <w:rPr>
                <w:rFonts w:eastAsia="Calibri"/>
                <w:b/>
                <w:bCs/>
                <w:sz w:val="22"/>
              </w:rPr>
              <w:t>1,12</w:t>
            </w:r>
          </w:p>
        </w:tc>
      </w:tr>
    </w:tbl>
    <w:p w14:paraId="76321543" w14:textId="77777777" w:rsidR="00263703" w:rsidRDefault="00263703" w:rsidP="00263703">
      <w:pPr>
        <w:rPr>
          <w:rFonts w:eastAsia="Calibri"/>
        </w:rPr>
      </w:pPr>
    </w:p>
    <w:p w14:paraId="7A669822" w14:textId="77777777" w:rsidR="00263703" w:rsidRPr="00137C59" w:rsidRDefault="00263703" w:rsidP="00263703">
      <w:pPr>
        <w:rPr>
          <w:rFonts w:eastAsia="Calibri"/>
        </w:rPr>
      </w:pPr>
      <w:r w:rsidRPr="00137C59">
        <w:rPr>
          <w:rFonts w:eastAsia="Calibri"/>
        </w:rPr>
        <w:t>Automobilio 1 km savikaina apskaičiuojama pagal formulę:</w:t>
      </w:r>
    </w:p>
    <w:p w14:paraId="4CE746AA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S = I/R</w:t>
      </w:r>
    </w:p>
    <w:p w14:paraId="5F8EBA67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čia:</w:t>
      </w:r>
    </w:p>
    <w:p w14:paraId="0191E8AC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S – 1 km savikaina Eur;</w:t>
      </w:r>
    </w:p>
    <w:p w14:paraId="5597CD80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R – automobilio rida km;</w:t>
      </w:r>
    </w:p>
    <w:p w14:paraId="3BB37820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 – išlaidos Eur.</w:t>
      </w:r>
    </w:p>
    <w:p w14:paraId="6F1433A5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</w:p>
    <w:p w14:paraId="750E40D7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S = 7561,16/6728 = 1,12 Eur</w:t>
      </w:r>
    </w:p>
    <w:p w14:paraId="3EDA7AB5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  <w:vertAlign w:val="subscript"/>
          <w:lang w:val="nl-NL"/>
        </w:rPr>
      </w:pPr>
      <w:r w:rsidRPr="00E719B8">
        <w:rPr>
          <w:rFonts w:eastAsia="Calibri"/>
          <w:sz w:val="22"/>
          <w:szCs w:val="22"/>
          <w:lang w:val="nl-NL"/>
        </w:rPr>
        <w:t>I = I</w:t>
      </w:r>
      <w:r w:rsidRPr="00E719B8">
        <w:rPr>
          <w:rFonts w:eastAsia="Calibri"/>
          <w:sz w:val="22"/>
          <w:szCs w:val="22"/>
          <w:vertAlign w:val="subscript"/>
          <w:lang w:val="nl-NL"/>
        </w:rPr>
        <w:t xml:space="preserve">a </w:t>
      </w:r>
      <w:r w:rsidRPr="00E719B8">
        <w:rPr>
          <w:rFonts w:eastAsia="Calibri"/>
          <w:sz w:val="22"/>
          <w:szCs w:val="22"/>
          <w:lang w:val="nl-NL"/>
        </w:rPr>
        <w:t xml:space="preserve"> + I</w:t>
      </w:r>
      <w:r w:rsidRPr="00E719B8">
        <w:rPr>
          <w:rFonts w:eastAsia="Calibri"/>
          <w:sz w:val="22"/>
          <w:szCs w:val="22"/>
          <w:vertAlign w:val="subscript"/>
          <w:lang w:val="nl-NL"/>
        </w:rPr>
        <w:t xml:space="preserve">k </w:t>
      </w:r>
      <w:r w:rsidRPr="00E719B8">
        <w:rPr>
          <w:rFonts w:eastAsia="Calibri"/>
          <w:sz w:val="22"/>
          <w:szCs w:val="22"/>
          <w:lang w:val="nl-NL"/>
        </w:rPr>
        <w:t>+ I</w:t>
      </w:r>
      <w:r w:rsidRPr="00E719B8">
        <w:rPr>
          <w:rFonts w:eastAsia="Calibri"/>
          <w:sz w:val="22"/>
          <w:szCs w:val="22"/>
          <w:vertAlign w:val="subscript"/>
          <w:lang w:val="nl-NL"/>
        </w:rPr>
        <w:t xml:space="preserve">eks </w:t>
      </w:r>
      <w:r w:rsidRPr="00E719B8">
        <w:rPr>
          <w:rFonts w:eastAsia="Calibri"/>
          <w:sz w:val="22"/>
          <w:szCs w:val="22"/>
          <w:lang w:val="nl-NL"/>
        </w:rPr>
        <w:t>+ I</w:t>
      </w:r>
      <w:r w:rsidRPr="00E719B8">
        <w:rPr>
          <w:rFonts w:eastAsia="Calibri"/>
          <w:sz w:val="22"/>
          <w:szCs w:val="22"/>
          <w:vertAlign w:val="subscript"/>
          <w:lang w:val="nl-NL"/>
        </w:rPr>
        <w:t xml:space="preserve">nm </w:t>
      </w:r>
      <w:r w:rsidRPr="00E719B8">
        <w:rPr>
          <w:rFonts w:eastAsia="Calibri"/>
          <w:sz w:val="22"/>
          <w:szCs w:val="22"/>
          <w:lang w:val="nl-NL"/>
        </w:rPr>
        <w:t>+ I</w:t>
      </w:r>
      <w:r w:rsidRPr="00E719B8">
        <w:rPr>
          <w:rFonts w:eastAsia="Calibri"/>
          <w:sz w:val="22"/>
          <w:szCs w:val="22"/>
          <w:vertAlign w:val="subscript"/>
          <w:lang w:val="nl-NL"/>
        </w:rPr>
        <w:t>d</w:t>
      </w:r>
    </w:p>
    <w:p w14:paraId="5EA23C4E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čia:</w:t>
      </w:r>
    </w:p>
    <w:p w14:paraId="10F07247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a </w:t>
      </w:r>
      <w:r w:rsidRPr="00E719B8">
        <w:rPr>
          <w:rFonts w:eastAsia="Calibri"/>
          <w:sz w:val="22"/>
          <w:szCs w:val="22"/>
        </w:rPr>
        <w:t>– autobuso vairuotojo darbo užmokestis ir socialinis draudimas  Eur;</w:t>
      </w:r>
    </w:p>
    <w:p w14:paraId="735CBD85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k </w:t>
      </w:r>
      <w:r w:rsidRPr="00E719B8">
        <w:rPr>
          <w:rFonts w:eastAsia="Calibri"/>
          <w:sz w:val="22"/>
          <w:szCs w:val="22"/>
        </w:rPr>
        <w:t xml:space="preserve"> - kuras Eur;</w:t>
      </w:r>
    </w:p>
    <w:p w14:paraId="47DF8C34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eks </w:t>
      </w:r>
      <w:r w:rsidRPr="00E719B8">
        <w:rPr>
          <w:rFonts w:eastAsia="Calibri"/>
          <w:sz w:val="22"/>
          <w:szCs w:val="22"/>
        </w:rPr>
        <w:t>– eksplotavimo išlaidos Eur;</w:t>
      </w:r>
    </w:p>
    <w:p w14:paraId="66128E84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nm </w:t>
      </w:r>
      <w:r w:rsidRPr="00E719B8">
        <w:rPr>
          <w:rFonts w:eastAsia="Calibri"/>
          <w:sz w:val="22"/>
          <w:szCs w:val="22"/>
        </w:rPr>
        <w:t>– transporto priemonės naudotojo mokestis Eur;</w:t>
      </w:r>
    </w:p>
    <w:p w14:paraId="70F23FCF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>d</w:t>
      </w:r>
      <w:r w:rsidRPr="00E719B8">
        <w:rPr>
          <w:rFonts w:eastAsia="Calibri"/>
          <w:sz w:val="22"/>
          <w:szCs w:val="22"/>
        </w:rPr>
        <w:t xml:space="preserve"> – kitos išlaidos (draudimas).</w:t>
      </w:r>
    </w:p>
    <w:p w14:paraId="1886CA95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  <w:lang w:val="pt-BR"/>
        </w:rPr>
      </w:pPr>
      <w:r w:rsidRPr="00E719B8">
        <w:rPr>
          <w:rFonts w:eastAsia="Calibri"/>
          <w:sz w:val="22"/>
          <w:szCs w:val="22"/>
        </w:rPr>
        <w:t xml:space="preserve">I </w:t>
      </w:r>
      <w:r w:rsidRPr="00E719B8">
        <w:rPr>
          <w:rFonts w:eastAsia="Calibri"/>
          <w:sz w:val="22"/>
          <w:szCs w:val="22"/>
          <w:lang w:val="pt-BR"/>
        </w:rPr>
        <w:t>= 3955,70 + 966,93 + 2160,53 + 328,00 + 150,00 = 7561,16 Eur.</w:t>
      </w:r>
    </w:p>
    <w:p w14:paraId="06167CA4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  <w:lang w:val="pt-BR"/>
        </w:rPr>
      </w:pPr>
    </w:p>
    <w:p w14:paraId="27B85022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  <w:lang w:val="pt-BR"/>
        </w:rPr>
      </w:pPr>
      <w:r w:rsidRPr="00E719B8">
        <w:rPr>
          <w:rFonts w:eastAsia="Calibri"/>
          <w:sz w:val="22"/>
          <w:szCs w:val="22"/>
          <w:lang w:val="pt-BR"/>
        </w:rPr>
        <w:t>Darbo dienomis automobilio nuomos įkainis 1 km skaičiuojamas (ne mažiau kaip 25 %) :  I</w:t>
      </w:r>
      <w:r w:rsidRPr="00E719B8">
        <w:rPr>
          <w:rFonts w:eastAsia="Calibri"/>
          <w:sz w:val="22"/>
          <w:szCs w:val="22"/>
          <w:vertAlign w:val="subscript"/>
          <w:lang w:val="pt-BR"/>
        </w:rPr>
        <w:t>darbo</w:t>
      </w:r>
      <w:r w:rsidRPr="00E719B8">
        <w:rPr>
          <w:rFonts w:eastAsia="Calibri"/>
          <w:sz w:val="22"/>
          <w:szCs w:val="22"/>
          <w:lang w:val="pt-BR"/>
        </w:rPr>
        <w:t xml:space="preserve"> = S + 25%,</w:t>
      </w:r>
    </w:p>
    <w:p w14:paraId="64E6F6CD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čia:</w:t>
      </w:r>
    </w:p>
    <w:p w14:paraId="0B96F722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S – 1 km savikaina Eur;</w:t>
      </w:r>
    </w:p>
    <w:p w14:paraId="399392F7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darbo </w:t>
      </w:r>
      <w:r w:rsidRPr="00E719B8">
        <w:rPr>
          <w:rFonts w:eastAsia="Calibri"/>
          <w:sz w:val="22"/>
          <w:szCs w:val="22"/>
        </w:rPr>
        <w:t>= 1,12 + 25% = 1,40 Eur.</w:t>
      </w:r>
    </w:p>
    <w:p w14:paraId="6D79EFBC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</w:p>
    <w:p w14:paraId="79EEEF9C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Švenčių ir poilsio dienomis automobilio nuomos įkainis 1 km skaičiuojamas:</w:t>
      </w:r>
    </w:p>
    <w:p w14:paraId="5E6B3EAA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šv </w:t>
      </w:r>
      <w:r w:rsidRPr="00E719B8">
        <w:rPr>
          <w:rFonts w:eastAsia="Calibri"/>
          <w:sz w:val="22"/>
          <w:szCs w:val="22"/>
        </w:rPr>
        <w:t>= S + 100%</w:t>
      </w:r>
    </w:p>
    <w:p w14:paraId="534FD77F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 xml:space="preserve">čia: </w:t>
      </w:r>
    </w:p>
    <w:p w14:paraId="390B17E0" w14:textId="77777777" w:rsidR="00263703" w:rsidRPr="00E719B8" w:rsidRDefault="00263703" w:rsidP="00263703">
      <w:pPr>
        <w:ind w:firstLine="709"/>
        <w:jc w:val="both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S – 1 km savikaina Eur;</w:t>
      </w:r>
    </w:p>
    <w:p w14:paraId="799FC610" w14:textId="77777777" w:rsidR="00263703" w:rsidRPr="00E719B8" w:rsidRDefault="00263703" w:rsidP="00263703">
      <w:pPr>
        <w:ind w:firstLine="709"/>
        <w:rPr>
          <w:rFonts w:eastAsia="Calibri"/>
          <w:sz w:val="22"/>
          <w:szCs w:val="22"/>
        </w:rPr>
      </w:pPr>
      <w:r w:rsidRPr="00E719B8">
        <w:rPr>
          <w:rFonts w:eastAsia="Calibri"/>
          <w:sz w:val="22"/>
          <w:szCs w:val="22"/>
        </w:rPr>
        <w:t>I</w:t>
      </w:r>
      <w:r w:rsidRPr="00E719B8">
        <w:rPr>
          <w:rFonts w:eastAsia="Calibri"/>
          <w:sz w:val="22"/>
          <w:szCs w:val="22"/>
          <w:vertAlign w:val="subscript"/>
        </w:rPr>
        <w:t xml:space="preserve">šv </w:t>
      </w:r>
      <w:r w:rsidRPr="00E719B8">
        <w:rPr>
          <w:rFonts w:eastAsia="Calibri"/>
          <w:sz w:val="22"/>
          <w:szCs w:val="22"/>
        </w:rPr>
        <w:t>– 1,12 + 100% = 2,24 Eur.</w:t>
      </w:r>
    </w:p>
    <w:p w14:paraId="017E3DEA" w14:textId="77777777" w:rsidR="00263703" w:rsidRDefault="00263703" w:rsidP="00263703">
      <w:pPr>
        <w:ind w:firstLine="709"/>
        <w:jc w:val="both"/>
        <w:rPr>
          <w:lang w:eastAsia="lt-LT" w:bidi="lo-LA"/>
        </w:rPr>
      </w:pPr>
    </w:p>
    <w:p w14:paraId="6319F546" w14:textId="77777777" w:rsidR="00263703" w:rsidRDefault="00263703" w:rsidP="00263703">
      <w:pPr>
        <w:tabs>
          <w:tab w:val="left" w:pos="0"/>
        </w:tabs>
        <w:ind w:firstLine="720"/>
        <w:jc w:val="both"/>
        <w:rPr>
          <w:b/>
        </w:rPr>
      </w:pPr>
      <w:r>
        <w:rPr>
          <w:b/>
          <w:lang w:eastAsia="lt-LT"/>
        </w:rPr>
        <w:t>3.</w:t>
      </w:r>
      <w:r>
        <w:rPr>
          <w:b/>
        </w:rPr>
        <w:t xml:space="preserve"> Šiuo metu galiojančios ir teikiamu projektu siūlomos naujos nuostatos (esant galimybei – lyginamasis variantas):</w:t>
      </w:r>
    </w:p>
    <w:p w14:paraId="75E37244" w14:textId="77777777" w:rsidR="00263703" w:rsidRDefault="00263703" w:rsidP="00263703">
      <w:pPr>
        <w:tabs>
          <w:tab w:val="left" w:pos="0"/>
        </w:tabs>
        <w:ind w:firstLine="720"/>
        <w:jc w:val="both"/>
        <w:rPr>
          <w:bCs/>
        </w:rPr>
      </w:pPr>
      <w:r>
        <w:rPr>
          <w:bCs/>
        </w:rPr>
        <w:t>Naujos paslaugos ir jų kainos</w:t>
      </w:r>
      <w:r w:rsidRPr="00FB74C2">
        <w:rPr>
          <w:bCs/>
        </w:rPr>
        <w:t>:</w:t>
      </w:r>
    </w:p>
    <w:p w14:paraId="31A39F54" w14:textId="77777777" w:rsidR="00263703" w:rsidRDefault="00263703" w:rsidP="00263703">
      <w:pPr>
        <w:tabs>
          <w:tab w:val="left" w:pos="0"/>
        </w:tabs>
        <w:ind w:firstLine="7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407"/>
        <w:gridCol w:w="878"/>
        <w:gridCol w:w="851"/>
        <w:gridCol w:w="1836"/>
      </w:tblGrid>
      <w:tr w:rsidR="00263703" w:rsidRPr="005836FD" w14:paraId="425F183C" w14:textId="77777777" w:rsidTr="0002512A">
        <w:trPr>
          <w:trHeight w:val="312"/>
        </w:trPr>
        <w:tc>
          <w:tcPr>
            <w:tcW w:w="656" w:type="dxa"/>
          </w:tcPr>
          <w:p w14:paraId="6D242078" w14:textId="77777777" w:rsidR="00263703" w:rsidRPr="005836FD" w:rsidRDefault="00263703" w:rsidP="0002512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Eil. Nr.</w:t>
            </w:r>
          </w:p>
        </w:tc>
        <w:tc>
          <w:tcPr>
            <w:tcW w:w="5407" w:type="dxa"/>
            <w:shd w:val="clear" w:color="auto" w:fill="auto"/>
          </w:tcPr>
          <w:p w14:paraId="1DFE9C53" w14:textId="77777777" w:rsidR="00263703" w:rsidRPr="005836FD" w:rsidRDefault="00263703" w:rsidP="0002512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836FD">
              <w:rPr>
                <w:rFonts w:eastAsia="Calibri"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878" w:type="dxa"/>
            <w:shd w:val="clear" w:color="auto" w:fill="auto"/>
          </w:tcPr>
          <w:p w14:paraId="4BBFD207" w14:textId="77777777" w:rsidR="00263703" w:rsidRPr="005836FD" w:rsidRDefault="00263703" w:rsidP="0002512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836FD">
              <w:rPr>
                <w:rFonts w:eastAsia="Calibri"/>
                <w:bCs/>
                <w:sz w:val="22"/>
                <w:szCs w:val="22"/>
              </w:rPr>
              <w:t>Mat. vnt.</w:t>
            </w:r>
          </w:p>
        </w:tc>
        <w:tc>
          <w:tcPr>
            <w:tcW w:w="851" w:type="dxa"/>
            <w:shd w:val="clear" w:color="auto" w:fill="auto"/>
          </w:tcPr>
          <w:p w14:paraId="18E92106" w14:textId="77777777" w:rsidR="00263703" w:rsidRPr="005836FD" w:rsidRDefault="00263703" w:rsidP="0002512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836FD">
              <w:rPr>
                <w:rFonts w:eastAsia="Calibri"/>
                <w:bCs/>
                <w:sz w:val="22"/>
                <w:szCs w:val="22"/>
              </w:rPr>
              <w:t>Kaina, Eur</w:t>
            </w:r>
          </w:p>
        </w:tc>
        <w:tc>
          <w:tcPr>
            <w:tcW w:w="1836" w:type="dxa"/>
            <w:shd w:val="clear" w:color="auto" w:fill="auto"/>
          </w:tcPr>
          <w:p w14:paraId="42A4ABC9" w14:textId="77777777" w:rsidR="00263703" w:rsidRPr="005836FD" w:rsidRDefault="00263703" w:rsidP="0002512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836FD">
              <w:rPr>
                <w:rFonts w:eastAsia="Calibri"/>
                <w:bCs/>
                <w:sz w:val="22"/>
                <w:szCs w:val="22"/>
              </w:rPr>
              <w:t>Pastabos</w:t>
            </w:r>
          </w:p>
        </w:tc>
      </w:tr>
      <w:tr w:rsidR="00263703" w:rsidRPr="00137C59" w14:paraId="777E23E8" w14:textId="77777777" w:rsidTr="0002512A">
        <w:tc>
          <w:tcPr>
            <w:tcW w:w="656" w:type="dxa"/>
          </w:tcPr>
          <w:p w14:paraId="553183F2" w14:textId="77777777" w:rsidR="00263703" w:rsidRPr="00137C59" w:rsidRDefault="00263703" w:rsidP="000251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2" w:type="dxa"/>
            <w:gridSpan w:val="4"/>
            <w:shd w:val="clear" w:color="auto" w:fill="auto"/>
          </w:tcPr>
          <w:p w14:paraId="679FC60F" w14:textId="77777777" w:rsidR="00263703" w:rsidRPr="00137C59" w:rsidRDefault="00263703" w:rsidP="000251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C59">
              <w:rPr>
                <w:rFonts w:eastAsia="Calibri"/>
                <w:b/>
                <w:sz w:val="22"/>
                <w:szCs w:val="22"/>
              </w:rPr>
              <w:t>5. Kitų teikiamų paslaugų kainos</w:t>
            </w:r>
          </w:p>
        </w:tc>
      </w:tr>
      <w:tr w:rsidR="00263703" w:rsidRPr="00137C59" w14:paraId="2776997A" w14:textId="77777777" w:rsidTr="0002512A">
        <w:tc>
          <w:tcPr>
            <w:tcW w:w="656" w:type="dxa"/>
          </w:tcPr>
          <w:p w14:paraId="3D348227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5.9.</w:t>
            </w:r>
          </w:p>
        </w:tc>
        <w:tc>
          <w:tcPr>
            <w:tcW w:w="5407" w:type="dxa"/>
            <w:shd w:val="clear" w:color="auto" w:fill="auto"/>
          </w:tcPr>
          <w:p w14:paraId="2271EA36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Edukacija „Stebuklingas Advento metas“ (Advento papročiai, simbolika, adventinio vainiko pynimas)</w:t>
            </w:r>
          </w:p>
        </w:tc>
        <w:tc>
          <w:tcPr>
            <w:tcW w:w="878" w:type="dxa"/>
            <w:shd w:val="clear" w:color="auto" w:fill="auto"/>
          </w:tcPr>
          <w:p w14:paraId="0732DD82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1,5 val.</w:t>
            </w:r>
          </w:p>
        </w:tc>
        <w:tc>
          <w:tcPr>
            <w:tcW w:w="851" w:type="dxa"/>
            <w:shd w:val="clear" w:color="auto" w:fill="auto"/>
          </w:tcPr>
          <w:p w14:paraId="45686711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5146E2C6" w14:textId="77777777" w:rsidR="00263703" w:rsidRPr="00137C59" w:rsidRDefault="00263703" w:rsidP="0002512A">
            <w:pPr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Vienam asmeniui</w:t>
            </w:r>
          </w:p>
        </w:tc>
      </w:tr>
      <w:tr w:rsidR="00263703" w:rsidRPr="00137C59" w14:paraId="02C2A583" w14:textId="77777777" w:rsidTr="0002512A">
        <w:tc>
          <w:tcPr>
            <w:tcW w:w="656" w:type="dxa"/>
          </w:tcPr>
          <w:p w14:paraId="0BEAA51B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5.10.</w:t>
            </w:r>
          </w:p>
        </w:tc>
        <w:tc>
          <w:tcPr>
            <w:tcW w:w="5407" w:type="dxa"/>
            <w:shd w:val="clear" w:color="auto" w:fill="auto"/>
          </w:tcPr>
          <w:p w14:paraId="43CCB0BC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Edukacija „Stebuklų pasakėlė su Dėdienyte ir Agotėle“ (supažindinimas su lietuvių folkloru – stebuklinėmis pasakomis, žaidimais, dainomis)</w:t>
            </w:r>
          </w:p>
        </w:tc>
        <w:tc>
          <w:tcPr>
            <w:tcW w:w="878" w:type="dxa"/>
            <w:shd w:val="clear" w:color="auto" w:fill="auto"/>
          </w:tcPr>
          <w:p w14:paraId="1EA4F16B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1 val. 40 min.</w:t>
            </w:r>
          </w:p>
        </w:tc>
        <w:tc>
          <w:tcPr>
            <w:tcW w:w="851" w:type="dxa"/>
            <w:shd w:val="clear" w:color="auto" w:fill="auto"/>
          </w:tcPr>
          <w:p w14:paraId="38CE568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5EDA963E" w14:textId="77777777" w:rsidR="00263703" w:rsidRPr="00137C59" w:rsidRDefault="00263703" w:rsidP="0002512A">
            <w:pPr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Vienam asmeniui</w:t>
            </w:r>
          </w:p>
        </w:tc>
      </w:tr>
      <w:tr w:rsidR="00263703" w:rsidRPr="00137C59" w14:paraId="2A799DEC" w14:textId="77777777" w:rsidTr="0002512A">
        <w:tc>
          <w:tcPr>
            <w:tcW w:w="656" w:type="dxa"/>
          </w:tcPr>
          <w:p w14:paraId="00545608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5.11.</w:t>
            </w:r>
          </w:p>
        </w:tc>
        <w:tc>
          <w:tcPr>
            <w:tcW w:w="5407" w:type="dxa"/>
            <w:shd w:val="clear" w:color="auto" w:fill="auto"/>
          </w:tcPr>
          <w:p w14:paraId="3E75104E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Edukacija „Apie tautinį kostiumą vaikam</w:t>
            </w:r>
            <w:r w:rsidRPr="00137C59">
              <w:rPr>
                <w:rFonts w:eastAsia="Calibri"/>
                <w:color w:val="000000"/>
                <w:sz w:val="22"/>
                <w:szCs w:val="22"/>
              </w:rPr>
              <w:t>s“ (supažindinimas su Lietuvos etnografinių regionų tautinių kostiumų  ypatumais ir skirtumais, spalvinimo medžiagos pateikimas)</w:t>
            </w:r>
          </w:p>
        </w:tc>
        <w:tc>
          <w:tcPr>
            <w:tcW w:w="878" w:type="dxa"/>
            <w:shd w:val="clear" w:color="auto" w:fill="auto"/>
          </w:tcPr>
          <w:p w14:paraId="2BFF4EEF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 min.</w:t>
            </w:r>
          </w:p>
        </w:tc>
        <w:tc>
          <w:tcPr>
            <w:tcW w:w="851" w:type="dxa"/>
            <w:shd w:val="clear" w:color="auto" w:fill="auto"/>
          </w:tcPr>
          <w:p w14:paraId="7C83DECB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6A0705E2" w14:textId="77777777" w:rsidR="00263703" w:rsidRPr="00137C59" w:rsidRDefault="00263703" w:rsidP="0002512A">
            <w:pPr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Vienam asmeniui</w:t>
            </w:r>
          </w:p>
        </w:tc>
      </w:tr>
      <w:tr w:rsidR="00263703" w:rsidRPr="00137C59" w14:paraId="60DC6307" w14:textId="77777777" w:rsidTr="0002512A">
        <w:tc>
          <w:tcPr>
            <w:tcW w:w="656" w:type="dxa"/>
          </w:tcPr>
          <w:p w14:paraId="16AC3304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5.12.</w:t>
            </w:r>
          </w:p>
        </w:tc>
        <w:tc>
          <w:tcPr>
            <w:tcW w:w="5407" w:type="dxa"/>
            <w:shd w:val="clear" w:color="auto" w:fill="auto"/>
          </w:tcPr>
          <w:p w14:paraId="672DD07B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Edukacija „Veju veju virveles“ (supažindinimas su virvių vijimo amatu, suvenyro gamyba)</w:t>
            </w:r>
          </w:p>
        </w:tc>
        <w:tc>
          <w:tcPr>
            <w:tcW w:w="878" w:type="dxa"/>
            <w:shd w:val="clear" w:color="auto" w:fill="auto"/>
          </w:tcPr>
          <w:p w14:paraId="63A3E914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val.</w:t>
            </w:r>
          </w:p>
        </w:tc>
        <w:tc>
          <w:tcPr>
            <w:tcW w:w="851" w:type="dxa"/>
            <w:shd w:val="clear" w:color="auto" w:fill="auto"/>
          </w:tcPr>
          <w:p w14:paraId="2231A1C6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6517E5EB" w14:textId="77777777" w:rsidR="00263703" w:rsidRPr="00137C59" w:rsidRDefault="00263703" w:rsidP="0002512A">
            <w:pPr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Vienam asmeniui</w:t>
            </w:r>
          </w:p>
        </w:tc>
      </w:tr>
      <w:tr w:rsidR="00263703" w:rsidRPr="00137C59" w14:paraId="59211F9B" w14:textId="77777777" w:rsidTr="0002512A">
        <w:tc>
          <w:tcPr>
            <w:tcW w:w="656" w:type="dxa"/>
          </w:tcPr>
          <w:p w14:paraId="01CFEAA6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5.13.</w:t>
            </w:r>
          </w:p>
        </w:tc>
        <w:tc>
          <w:tcPr>
            <w:tcW w:w="5407" w:type="dxa"/>
            <w:shd w:val="clear" w:color="auto" w:fill="auto"/>
          </w:tcPr>
          <w:p w14:paraId="20699363" w14:textId="77777777" w:rsidR="00263703" w:rsidRPr="00137C59" w:rsidRDefault="00263703" w:rsidP="0002512A">
            <w:pPr>
              <w:jc w:val="both"/>
              <w:rPr>
                <w:rFonts w:eastAsia="Calibri"/>
                <w:sz w:val="22"/>
                <w:szCs w:val="22"/>
              </w:rPr>
            </w:pPr>
            <w:r w:rsidRPr="00137C59">
              <w:rPr>
                <w:rFonts w:eastAsia="Calibri"/>
                <w:sz w:val="22"/>
                <w:szCs w:val="22"/>
              </w:rPr>
              <w:t>Metalinių ugnies aukurų nuoma (autoriniai kalvio darbo dirbiniai)</w:t>
            </w:r>
          </w:p>
        </w:tc>
        <w:tc>
          <w:tcPr>
            <w:tcW w:w="878" w:type="dxa"/>
            <w:shd w:val="clear" w:color="auto" w:fill="auto"/>
          </w:tcPr>
          <w:p w14:paraId="0D47EF7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vnt. (1 parai)</w:t>
            </w:r>
          </w:p>
        </w:tc>
        <w:tc>
          <w:tcPr>
            <w:tcW w:w="851" w:type="dxa"/>
            <w:shd w:val="clear" w:color="auto" w:fill="auto"/>
          </w:tcPr>
          <w:p w14:paraId="1BBAA96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14:paraId="6301DA50" w14:textId="77777777" w:rsidR="00263703" w:rsidRPr="00137C59" w:rsidRDefault="00263703" w:rsidP="000251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Transportavimo išlaidos neįskaičiuojamos</w:t>
            </w:r>
          </w:p>
        </w:tc>
      </w:tr>
    </w:tbl>
    <w:p w14:paraId="66C65067" w14:textId="77777777" w:rsidR="00263703" w:rsidRDefault="00263703" w:rsidP="00263703">
      <w:pPr>
        <w:tabs>
          <w:tab w:val="left" w:pos="0"/>
        </w:tabs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48"/>
        <w:gridCol w:w="1198"/>
        <w:gridCol w:w="770"/>
        <w:gridCol w:w="1328"/>
      </w:tblGrid>
      <w:tr w:rsidR="00263703" w:rsidRPr="00137C59" w14:paraId="3FA06D18" w14:textId="77777777" w:rsidTr="0002512A">
        <w:tc>
          <w:tcPr>
            <w:tcW w:w="562" w:type="dxa"/>
            <w:shd w:val="clear" w:color="auto" w:fill="auto"/>
          </w:tcPr>
          <w:p w14:paraId="61076A1D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44" w:type="dxa"/>
            <w:gridSpan w:val="4"/>
            <w:shd w:val="clear" w:color="auto" w:fill="auto"/>
          </w:tcPr>
          <w:p w14:paraId="747ECD8C" w14:textId="77777777" w:rsidR="00263703" w:rsidRPr="00E719B8" w:rsidRDefault="00263703" w:rsidP="0002512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719B8">
              <w:rPr>
                <w:b/>
                <w:bCs/>
                <w:sz w:val="22"/>
                <w:szCs w:val="22"/>
              </w:rPr>
              <w:t>6. Automobilio Citroen Jumper Bus 17 nuomos kaina</w:t>
            </w:r>
          </w:p>
        </w:tc>
      </w:tr>
      <w:tr w:rsidR="00263703" w:rsidRPr="00137C59" w14:paraId="275E2C43" w14:textId="77777777" w:rsidTr="0002512A">
        <w:tc>
          <w:tcPr>
            <w:tcW w:w="562" w:type="dxa"/>
            <w:shd w:val="clear" w:color="auto" w:fill="auto"/>
          </w:tcPr>
          <w:p w14:paraId="088607AA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6.1</w:t>
            </w:r>
            <w:r w:rsidRPr="00137C59">
              <w:rPr>
                <w:rFonts w:eastAsia="Calibri"/>
                <w:sz w:val="22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14:paraId="18E0C559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bookmarkStart w:id="0" w:name="_Hlk68685948"/>
            <w:r w:rsidRPr="00137C59">
              <w:rPr>
                <w:rFonts w:eastAsia="Calibri"/>
                <w:sz w:val="22"/>
              </w:rPr>
              <w:t>Darbo dienomis</w:t>
            </w:r>
            <w:bookmarkEnd w:id="0"/>
          </w:p>
        </w:tc>
        <w:tc>
          <w:tcPr>
            <w:tcW w:w="1198" w:type="dxa"/>
            <w:shd w:val="clear" w:color="auto" w:fill="auto"/>
          </w:tcPr>
          <w:p w14:paraId="01FFB0D7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1 km</w:t>
            </w:r>
          </w:p>
        </w:tc>
        <w:tc>
          <w:tcPr>
            <w:tcW w:w="770" w:type="dxa"/>
            <w:shd w:val="clear" w:color="auto" w:fill="auto"/>
          </w:tcPr>
          <w:p w14:paraId="492FE2D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shd w:val="clear" w:color="auto" w:fill="auto"/>
          </w:tcPr>
          <w:p w14:paraId="4D1E8842" w14:textId="77777777" w:rsidR="00263703" w:rsidRPr="00137C59" w:rsidRDefault="00263703" w:rsidP="0002512A">
            <w:pPr>
              <w:jc w:val="right"/>
              <w:rPr>
                <w:rFonts w:eastAsia="Calibri"/>
                <w:b/>
                <w:bCs/>
                <w:sz w:val="22"/>
              </w:rPr>
            </w:pPr>
            <w:r w:rsidRPr="00137C59">
              <w:rPr>
                <w:rFonts w:eastAsia="Calibri"/>
                <w:b/>
                <w:bCs/>
                <w:sz w:val="22"/>
              </w:rPr>
              <w:t>1,40</w:t>
            </w:r>
          </w:p>
        </w:tc>
      </w:tr>
      <w:tr w:rsidR="00263703" w:rsidRPr="00137C59" w14:paraId="0D4C16F1" w14:textId="77777777" w:rsidTr="0002512A">
        <w:tc>
          <w:tcPr>
            <w:tcW w:w="562" w:type="dxa"/>
            <w:shd w:val="clear" w:color="auto" w:fill="auto"/>
          </w:tcPr>
          <w:p w14:paraId="62D4C97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6.2</w:t>
            </w:r>
            <w:r w:rsidRPr="00137C59">
              <w:rPr>
                <w:rFonts w:eastAsia="Calibri"/>
                <w:sz w:val="22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14:paraId="18421D92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Švenčių ir poilsio die</w:t>
            </w:r>
            <w:r>
              <w:rPr>
                <w:rFonts w:eastAsia="Calibri"/>
                <w:sz w:val="22"/>
              </w:rPr>
              <w:t>nomis</w:t>
            </w:r>
            <w:r w:rsidRPr="00137C59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14:paraId="3B75321F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  <w:vertAlign w:val="subscript"/>
              </w:rPr>
            </w:pPr>
            <w:r w:rsidRPr="00137C59">
              <w:rPr>
                <w:rFonts w:eastAsia="Calibri"/>
                <w:sz w:val="22"/>
              </w:rPr>
              <w:t>1 km</w:t>
            </w:r>
          </w:p>
        </w:tc>
        <w:tc>
          <w:tcPr>
            <w:tcW w:w="770" w:type="dxa"/>
            <w:shd w:val="clear" w:color="auto" w:fill="auto"/>
          </w:tcPr>
          <w:p w14:paraId="1A109F10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shd w:val="clear" w:color="auto" w:fill="auto"/>
          </w:tcPr>
          <w:p w14:paraId="0AB2ED73" w14:textId="77777777" w:rsidR="00263703" w:rsidRPr="00137C59" w:rsidRDefault="00263703" w:rsidP="0002512A">
            <w:pPr>
              <w:jc w:val="right"/>
              <w:rPr>
                <w:rFonts w:eastAsia="Calibri"/>
                <w:b/>
                <w:bCs/>
                <w:sz w:val="22"/>
              </w:rPr>
            </w:pPr>
            <w:r w:rsidRPr="00137C59">
              <w:rPr>
                <w:rFonts w:eastAsia="Calibri"/>
                <w:b/>
                <w:bCs/>
                <w:sz w:val="22"/>
              </w:rPr>
              <w:t>2,24</w:t>
            </w:r>
          </w:p>
        </w:tc>
      </w:tr>
      <w:tr w:rsidR="00263703" w:rsidRPr="00137C59" w14:paraId="69394EAA" w14:textId="77777777" w:rsidTr="0002512A">
        <w:tc>
          <w:tcPr>
            <w:tcW w:w="562" w:type="dxa"/>
            <w:shd w:val="clear" w:color="auto" w:fill="auto"/>
          </w:tcPr>
          <w:p w14:paraId="3B18DDF0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lastRenderedPageBreak/>
              <w:t>6.</w:t>
            </w:r>
            <w:r>
              <w:rPr>
                <w:rFonts w:eastAsia="Calibri"/>
                <w:sz w:val="22"/>
              </w:rPr>
              <w:t>3.</w:t>
            </w:r>
          </w:p>
        </w:tc>
        <w:tc>
          <w:tcPr>
            <w:tcW w:w="5748" w:type="dxa"/>
            <w:shd w:val="clear" w:color="auto" w:fill="auto"/>
          </w:tcPr>
          <w:p w14:paraId="4407177B" w14:textId="77777777" w:rsidR="00263703" w:rsidRPr="00137C59" w:rsidRDefault="00263703" w:rsidP="0002512A">
            <w:pPr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Darbo, švenčių ir poilsio dienom</w:t>
            </w:r>
            <w:r>
              <w:rPr>
                <w:rFonts w:eastAsia="Calibri"/>
                <w:sz w:val="22"/>
              </w:rPr>
              <w:t>is</w:t>
            </w:r>
            <w:r w:rsidRPr="00137C59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14:paraId="5F1C949C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1 val.</w:t>
            </w:r>
          </w:p>
          <w:p w14:paraId="667E1716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0E488ED9" w14:textId="77777777" w:rsidR="00263703" w:rsidRPr="00137C59" w:rsidRDefault="00263703" w:rsidP="0002512A">
            <w:pPr>
              <w:jc w:val="center"/>
              <w:rPr>
                <w:rFonts w:eastAsia="Calibri"/>
                <w:sz w:val="22"/>
              </w:rPr>
            </w:pPr>
            <w:r w:rsidRPr="00137C59">
              <w:rPr>
                <w:rFonts w:eastAsia="Calibri"/>
                <w:sz w:val="22"/>
              </w:rPr>
              <w:t>Eur</w:t>
            </w:r>
          </w:p>
        </w:tc>
        <w:tc>
          <w:tcPr>
            <w:tcW w:w="1328" w:type="dxa"/>
            <w:shd w:val="clear" w:color="auto" w:fill="auto"/>
          </w:tcPr>
          <w:p w14:paraId="109CC4DF" w14:textId="77777777" w:rsidR="00263703" w:rsidRPr="00137C59" w:rsidRDefault="00263703" w:rsidP="0002512A">
            <w:pPr>
              <w:jc w:val="right"/>
              <w:rPr>
                <w:rFonts w:eastAsia="Calibri"/>
                <w:b/>
                <w:bCs/>
                <w:sz w:val="22"/>
              </w:rPr>
            </w:pPr>
            <w:r w:rsidRPr="00137C59">
              <w:rPr>
                <w:rFonts w:eastAsia="Calibri"/>
                <w:b/>
                <w:bCs/>
                <w:sz w:val="22"/>
              </w:rPr>
              <w:t>5,00</w:t>
            </w:r>
          </w:p>
        </w:tc>
      </w:tr>
    </w:tbl>
    <w:p w14:paraId="568BBDAD" w14:textId="77777777" w:rsidR="00263703" w:rsidRDefault="00263703" w:rsidP="00263703">
      <w:pPr>
        <w:tabs>
          <w:tab w:val="left" w:pos="0"/>
        </w:tabs>
        <w:jc w:val="both"/>
        <w:rPr>
          <w:bCs/>
        </w:rPr>
      </w:pPr>
      <w:r w:rsidRPr="00F86B4B">
        <w:rPr>
          <w:bCs/>
        </w:rPr>
        <w:t xml:space="preserve"> </w:t>
      </w:r>
    </w:p>
    <w:p w14:paraId="49F88198" w14:textId="77777777" w:rsidR="00263703" w:rsidRDefault="00263703" w:rsidP="00263703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lang w:eastAsia="lt-LT"/>
        </w:rPr>
      </w:pP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>finansavimo šaltiniai:</w:t>
      </w:r>
    </w:p>
    <w:p w14:paraId="5D9085B3" w14:textId="77777777" w:rsidR="00263703" w:rsidRDefault="00263703" w:rsidP="00263703">
      <w:pPr>
        <w:ind w:firstLine="720"/>
        <w:jc w:val="both"/>
        <w:rPr>
          <w:lang w:eastAsia="lt-LT" w:bidi="lo-LA"/>
        </w:rPr>
      </w:pPr>
      <w:r>
        <w:rPr>
          <w:color w:val="000000"/>
        </w:rPr>
        <w:t>Sprendimo įgyvendinimui papildomos lėšos nėra reikalingos</w:t>
      </w:r>
      <w:r>
        <w:rPr>
          <w:lang w:eastAsia="lt-LT" w:bidi="lo-LA"/>
        </w:rPr>
        <w:t>.</w:t>
      </w:r>
    </w:p>
    <w:p w14:paraId="0C6609EF" w14:textId="77777777" w:rsidR="00263703" w:rsidRDefault="00263703" w:rsidP="00263703">
      <w:pPr>
        <w:jc w:val="both"/>
        <w:rPr>
          <w:b/>
          <w:bCs/>
          <w:shd w:val="clear" w:color="auto" w:fill="FFFFFF"/>
          <w:lang w:eastAsia="lt-LT"/>
        </w:rPr>
      </w:pPr>
      <w:r>
        <w:rPr>
          <w:b/>
          <w:lang w:eastAsia="lt-LT"/>
        </w:rPr>
        <w:t xml:space="preserve">            5. Priėmus sprendimą laukiami rezultatai,</w:t>
      </w:r>
      <w:r>
        <w:rPr>
          <w:b/>
          <w:bCs/>
          <w:shd w:val="clear" w:color="auto" w:fill="FFFFFF"/>
          <w:lang w:eastAsia="lt-LT"/>
        </w:rPr>
        <w:t xml:space="preserve"> galimos pasekmės:</w:t>
      </w:r>
    </w:p>
    <w:p w14:paraId="4197CA80" w14:textId="77777777" w:rsidR="00263703" w:rsidRDefault="00263703" w:rsidP="00263703">
      <w:pPr>
        <w:ind w:firstLine="720"/>
        <w:jc w:val="both"/>
        <w:rPr>
          <w:b/>
          <w:bCs/>
          <w:shd w:val="clear" w:color="auto" w:fill="FFFFFF"/>
          <w:lang w:eastAsia="lt-LT"/>
        </w:rPr>
      </w:pPr>
      <w:r>
        <w:rPr>
          <w:bCs/>
          <w:lang w:eastAsia="lt-LT"/>
        </w:rPr>
        <w:t xml:space="preserve">Priėmus šį sprendimą bus papildytas teikiamų mokamų paslaugų kainų sąrašas bei patikslinta jo struktūra atsižvelgiant į </w:t>
      </w:r>
      <w:r>
        <w:rPr>
          <w:lang w:eastAsia="lt-LT" w:bidi="lo-LA"/>
        </w:rPr>
        <w:t>Kultūros paso ekspertų rekomendacijas.</w:t>
      </w:r>
    </w:p>
    <w:p w14:paraId="77405E92" w14:textId="77777777" w:rsidR="00263703" w:rsidRDefault="00263703" w:rsidP="00263703">
      <w:pPr>
        <w:tabs>
          <w:tab w:val="left" w:pos="0"/>
          <w:tab w:val="left" w:pos="708"/>
        </w:tabs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6. Priimtam sprendimui įgyvendinti reikalingi papildomi teisės aktai (</w:t>
      </w:r>
      <w:r>
        <w:rPr>
          <w:b/>
          <w:i/>
          <w:lang w:eastAsia="lt-LT"/>
        </w:rPr>
        <w:t>priimti, pakeisti, panaikinti</w:t>
      </w:r>
      <w:r>
        <w:rPr>
          <w:b/>
          <w:lang w:eastAsia="lt-LT"/>
        </w:rPr>
        <w:t xml:space="preserve">): </w:t>
      </w:r>
    </w:p>
    <w:p w14:paraId="7B791194" w14:textId="77777777" w:rsidR="00263703" w:rsidRDefault="00263703" w:rsidP="00263703">
      <w:pPr>
        <w:tabs>
          <w:tab w:val="left" w:pos="0"/>
          <w:tab w:val="left" w:pos="708"/>
        </w:tabs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Papildomi teisės aktai nėra reikalingi.</w:t>
      </w:r>
    </w:p>
    <w:p w14:paraId="6EA4556C" w14:textId="77777777" w:rsidR="00263703" w:rsidRDefault="00263703" w:rsidP="00263703">
      <w:pPr>
        <w:suppressAutoHyphens/>
        <w:autoSpaceDN w:val="0"/>
        <w:ind w:firstLine="720"/>
        <w:jc w:val="both"/>
        <w:textAlignment w:val="baseline"/>
        <w:rPr>
          <w:b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– sprendimo projekto antikorupcinis vertinimas:-</w:t>
      </w:r>
    </w:p>
    <w:p w14:paraId="316DF769" w14:textId="77777777" w:rsidR="00263703" w:rsidRDefault="00263703" w:rsidP="00263703">
      <w:pPr>
        <w:suppressAutoHyphens/>
        <w:autoSpaceDN w:val="0"/>
        <w:ind w:firstLine="720"/>
        <w:jc w:val="both"/>
        <w:textAlignment w:val="baseline"/>
        <w:rPr>
          <w:bCs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8. Kai sprendimo projektu numatoma reglamentuoti iki tol nereglamentuotus santykius, taip pat kai iš esmės keičiamas teisinis reguliavimas – sprendimo projekto numatomo teisinio reguliavimo poveikio vertinimas</w:t>
      </w:r>
      <w:r>
        <w:rPr>
          <w:bCs/>
          <w:kern w:val="3"/>
          <w:shd w:val="clear" w:color="auto" w:fill="FFFFFF"/>
          <w:lang w:eastAsia="zh-CN"/>
        </w:rPr>
        <w:t>: neatliekamas</w:t>
      </w:r>
    </w:p>
    <w:p w14:paraId="62B955A1" w14:textId="77777777" w:rsidR="00263703" w:rsidRDefault="00263703" w:rsidP="00263703">
      <w:pPr>
        <w:tabs>
          <w:tab w:val="left" w:pos="0"/>
          <w:tab w:val="left" w:pos="744"/>
        </w:tabs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9. Sekretoriatas priimtą sprendimą pateikia:</w:t>
      </w:r>
    </w:p>
    <w:p w14:paraId="7B16DD32" w14:textId="77777777" w:rsidR="00263703" w:rsidRDefault="00263703" w:rsidP="00263703">
      <w:pPr>
        <w:tabs>
          <w:tab w:val="left" w:pos="0"/>
          <w:tab w:val="left" w:pos="744"/>
        </w:tabs>
        <w:jc w:val="both"/>
        <w:rPr>
          <w:bCs/>
          <w:lang w:eastAsia="lt-LT"/>
        </w:rPr>
      </w:pPr>
      <w:r>
        <w:rPr>
          <w:bCs/>
          <w:lang w:eastAsia="lt-LT"/>
        </w:rPr>
        <w:tab/>
        <w:t>Savivaldybės administracijos Švietimo, kultūros ir sporto skyriui, Ukmergės kultūros centrui.</w:t>
      </w:r>
    </w:p>
    <w:p w14:paraId="3730D3F5" w14:textId="77777777" w:rsidR="00263703" w:rsidRDefault="00263703" w:rsidP="00263703">
      <w:pPr>
        <w:tabs>
          <w:tab w:val="left" w:pos="0"/>
          <w:tab w:val="left" w:pos="744"/>
        </w:tabs>
        <w:jc w:val="both"/>
        <w:rPr>
          <w:b/>
          <w:lang w:eastAsia="lt-LT"/>
        </w:rPr>
      </w:pPr>
      <w:r>
        <w:rPr>
          <w:bCs/>
          <w:lang w:eastAsia="lt-LT"/>
        </w:rPr>
        <w:tab/>
        <w:t xml:space="preserve"> </w:t>
      </w:r>
      <w:r>
        <w:rPr>
          <w:b/>
          <w:lang w:eastAsia="lt-LT"/>
        </w:rPr>
        <w:t>10. Aiškinamojo rašto priedai:-</w:t>
      </w:r>
    </w:p>
    <w:p w14:paraId="67401D2B" w14:textId="77777777" w:rsidR="00263703" w:rsidRDefault="00263703" w:rsidP="00263703">
      <w:pPr>
        <w:tabs>
          <w:tab w:val="left" w:pos="0"/>
        </w:tabs>
        <w:jc w:val="both"/>
        <w:rPr>
          <w:b/>
          <w:sz w:val="23"/>
          <w:szCs w:val="23"/>
          <w:lang w:eastAsia="lt-LT"/>
        </w:rPr>
      </w:pPr>
    </w:p>
    <w:p w14:paraId="21ABD92F" w14:textId="77777777" w:rsidR="00263703" w:rsidRDefault="00263703" w:rsidP="00263703">
      <w:pPr>
        <w:tabs>
          <w:tab w:val="left" w:pos="0"/>
        </w:tabs>
        <w:ind w:firstLine="720"/>
        <w:jc w:val="both"/>
        <w:rPr>
          <w:b/>
          <w:sz w:val="23"/>
          <w:szCs w:val="23"/>
          <w:lang w:eastAsia="lt-LT"/>
        </w:rPr>
      </w:pPr>
    </w:p>
    <w:p w14:paraId="58B79C64" w14:textId="77777777" w:rsidR="00263703" w:rsidRDefault="00263703" w:rsidP="00263703">
      <w:pPr>
        <w:jc w:val="both"/>
        <w:rPr>
          <w:lang w:eastAsia="lt-LT"/>
        </w:rPr>
      </w:pPr>
      <w:r>
        <w:rPr>
          <w:lang w:eastAsia="lt-LT"/>
        </w:rPr>
        <w:t xml:space="preserve">Švietimo,  kultūros ir sporto skyriaus vyriausias specialistas </w:t>
      </w:r>
      <w:r>
        <w:rPr>
          <w:lang w:eastAsia="lt-LT"/>
        </w:rPr>
        <w:tab/>
      </w:r>
      <w:r>
        <w:rPr>
          <w:lang w:eastAsia="lt-LT"/>
        </w:rPr>
        <w:tab/>
        <w:t>Julius Zareckas</w:t>
      </w:r>
    </w:p>
    <w:p w14:paraId="16F78AA3" w14:textId="77777777" w:rsidR="00263703" w:rsidRDefault="00263703" w:rsidP="002637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8E4EAE" w14:textId="77777777" w:rsidR="00263703" w:rsidRDefault="00263703" w:rsidP="00263703"/>
    <w:p w14:paraId="3B6D3D48" w14:textId="77777777" w:rsidR="00263703" w:rsidRDefault="00263703" w:rsidP="00263703"/>
    <w:p w14:paraId="68D4C55A" w14:textId="77777777" w:rsidR="0002512A" w:rsidRDefault="0002512A"/>
    <w:sectPr w:rsidR="0002512A" w:rsidSect="0002512A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E12C" w14:textId="77777777" w:rsidR="0002512A" w:rsidRDefault="0002512A" w:rsidP="0002512A">
      <w:r>
        <w:separator/>
      </w:r>
    </w:p>
  </w:endnote>
  <w:endnote w:type="continuationSeparator" w:id="0">
    <w:p w14:paraId="3E42C5B2" w14:textId="77777777" w:rsidR="0002512A" w:rsidRDefault="0002512A" w:rsidP="000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A40B" w14:textId="77777777" w:rsidR="0002512A" w:rsidRDefault="0002512A" w:rsidP="0002512A">
      <w:r>
        <w:separator/>
      </w:r>
    </w:p>
  </w:footnote>
  <w:footnote w:type="continuationSeparator" w:id="0">
    <w:p w14:paraId="521B84EB" w14:textId="77777777" w:rsidR="0002512A" w:rsidRDefault="0002512A" w:rsidP="0002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967393"/>
      <w:docPartObj>
        <w:docPartGallery w:val="Page Numbers (Top of Page)"/>
        <w:docPartUnique/>
      </w:docPartObj>
    </w:sdtPr>
    <w:sdtEndPr/>
    <w:sdtContent>
      <w:p w14:paraId="4EE09E77" w14:textId="085ED3F7" w:rsidR="0002512A" w:rsidRDefault="0002512A" w:rsidP="00025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3AA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41D31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1A66"/>
    <w:multiLevelType w:val="multilevel"/>
    <w:tmpl w:val="E99A6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76A88"/>
    <w:multiLevelType w:val="hybridMultilevel"/>
    <w:tmpl w:val="468E4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AFD"/>
    <w:multiLevelType w:val="multilevel"/>
    <w:tmpl w:val="DFF0BB96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03"/>
    <w:rsid w:val="0002512A"/>
    <w:rsid w:val="00212CA7"/>
    <w:rsid w:val="00263703"/>
    <w:rsid w:val="00343D9E"/>
    <w:rsid w:val="008778F6"/>
    <w:rsid w:val="009040FF"/>
    <w:rsid w:val="009822F5"/>
    <w:rsid w:val="00C46669"/>
    <w:rsid w:val="00CF33D9"/>
    <w:rsid w:val="00D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33E"/>
  <w15:chartTrackingRefBased/>
  <w15:docId w15:val="{57B2C1DC-F382-4638-9B0C-F080C9F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37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6370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63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263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263703"/>
    <w:pPr>
      <w:shd w:val="clear" w:color="auto" w:fill="FFFFFF"/>
      <w:spacing w:before="300" w:line="274" w:lineRule="exact"/>
      <w:jc w:val="both"/>
    </w:pPr>
    <w:rPr>
      <w:noProof w:val="0"/>
      <w:sz w:val="22"/>
      <w:szCs w:val="22"/>
      <w:lang w:eastAsia="zh-TW"/>
    </w:rPr>
  </w:style>
  <w:style w:type="character" w:styleId="Hipersaitas">
    <w:name w:val="Hyperlink"/>
    <w:basedOn w:val="Numatytasispastraiposriftas"/>
    <w:rsid w:val="00263703"/>
    <w:rPr>
      <w:color w:val="0066CC"/>
      <w:u w:val="single"/>
    </w:rPr>
  </w:style>
  <w:style w:type="paragraph" w:styleId="Sraopastraipa">
    <w:name w:val="List Paragraph"/>
    <w:basedOn w:val="prastasis"/>
    <w:uiPriority w:val="34"/>
    <w:qFormat/>
    <w:rsid w:val="002637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7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703"/>
    <w:rPr>
      <w:rFonts w:ascii="Segoe UI" w:eastAsia="Times New Roman" w:hAnsi="Segoe UI" w:cs="Segoe UI"/>
      <w:noProof/>
      <w:sz w:val="18"/>
      <w:szCs w:val="18"/>
      <w:lang w:eastAsia="en-US"/>
    </w:rPr>
  </w:style>
  <w:style w:type="character" w:customStyle="1" w:styleId="Numatytasispastraiposriftas1">
    <w:name w:val="Numatytasis pastraipos šriftas1"/>
    <w:rsid w:val="00263703"/>
  </w:style>
  <w:style w:type="paragraph" w:customStyle="1" w:styleId="prastasis2">
    <w:name w:val="Įprastasis2"/>
    <w:rsid w:val="00263703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justify">
    <w:name w:val="pjustify"/>
    <w:basedOn w:val="prastasis"/>
    <w:rsid w:val="00263703"/>
    <w:pPr>
      <w:spacing w:before="100" w:beforeAutospacing="1" w:after="100" w:afterAutospacing="1"/>
    </w:pPr>
    <w:rPr>
      <w:noProof w:val="0"/>
      <w:lang w:eastAsia="zh-CN"/>
    </w:rPr>
  </w:style>
  <w:style w:type="paragraph" w:customStyle="1" w:styleId="prastasis1">
    <w:name w:val="Įprastasis1"/>
    <w:rsid w:val="00263703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63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AU" w:eastAsia="zh-CN"/>
    </w:rPr>
  </w:style>
  <w:style w:type="paragraph" w:styleId="prastasiniatinklio">
    <w:name w:val="Normal (Web)"/>
    <w:basedOn w:val="prastasis"/>
    <w:uiPriority w:val="99"/>
    <w:semiHidden/>
    <w:unhideWhenUsed/>
    <w:rsid w:val="00263703"/>
  </w:style>
  <w:style w:type="paragraph" w:styleId="Antrats">
    <w:name w:val="header"/>
    <w:basedOn w:val="prastasis"/>
    <w:link w:val="AntratsDiagrama"/>
    <w:uiPriority w:val="99"/>
    <w:unhideWhenUsed/>
    <w:rsid w:val="000251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12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251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12A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10100</Words>
  <Characters>5757</Characters>
  <Application>Microsoft Office Word</Application>
  <DocSecurity>4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Zareckas</dc:creator>
  <cp:keywords/>
  <dc:description/>
  <cp:lastModifiedBy>Kristina Ridzevičienė</cp:lastModifiedBy>
  <cp:revision>2</cp:revision>
  <dcterms:created xsi:type="dcterms:W3CDTF">2021-04-14T12:18:00Z</dcterms:created>
  <dcterms:modified xsi:type="dcterms:W3CDTF">2021-04-14T12:18:00Z</dcterms:modified>
</cp:coreProperties>
</file>