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33AF3" w:rsidRPr="00201B23" w14:paraId="29CD7A16" w14:textId="77777777" w:rsidTr="00300C4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498F3C3" w14:textId="77777777"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 xml:space="preserve">UKMERGĖS RAJONO SAVIVALDYBĖS </w:t>
            </w:r>
          </w:p>
          <w:p w14:paraId="1ACC4706" w14:textId="77777777" w:rsidR="00233AF3" w:rsidRPr="00201B23" w:rsidRDefault="00233AF3" w:rsidP="00476C84">
            <w:pPr>
              <w:pStyle w:val="Antrat1"/>
              <w:rPr>
                <w:rFonts w:ascii="Times New Roman" w:hAnsi="Times New Roman"/>
                <w:sz w:val="24"/>
                <w:szCs w:val="24"/>
              </w:rPr>
            </w:pPr>
            <w:r w:rsidRPr="00201B23">
              <w:rPr>
                <w:rFonts w:ascii="Times New Roman" w:hAnsi="Times New Roman"/>
                <w:sz w:val="24"/>
                <w:szCs w:val="24"/>
              </w:rPr>
              <w:t>TARYBA</w:t>
            </w:r>
          </w:p>
        </w:tc>
      </w:tr>
      <w:tr w:rsidR="00233AF3" w:rsidRPr="00201B23" w14:paraId="5F6AE982" w14:textId="77777777" w:rsidTr="00300C4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AD16DB7" w14:textId="77777777"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 w14:paraId="7533AF62" w14:textId="77777777" w:rsidTr="00300C4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38D0CE0" w14:textId="77777777" w:rsidR="00233AF3" w:rsidRPr="00201B23" w:rsidRDefault="00233AF3" w:rsidP="00476C84">
            <w:pPr>
              <w:jc w:val="center"/>
              <w:rPr>
                <w:b/>
              </w:rPr>
            </w:pPr>
            <w:r w:rsidRPr="00201B23">
              <w:rPr>
                <w:b/>
              </w:rPr>
              <w:t>SPRENDIMAS</w:t>
            </w:r>
          </w:p>
        </w:tc>
      </w:tr>
      <w:tr w:rsidR="00233AF3" w:rsidRPr="00201B23" w14:paraId="4F2108D3" w14:textId="77777777" w:rsidTr="00300C4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ADC43C7" w14:textId="15F71462" w:rsidR="00233AF3" w:rsidRPr="00201B23" w:rsidRDefault="00C3456F" w:rsidP="0036482C">
            <w:pPr>
              <w:jc w:val="center"/>
              <w:rPr>
                <w:b/>
              </w:rPr>
            </w:pPr>
            <w:r w:rsidRPr="00201B23">
              <w:rPr>
                <w:b/>
              </w:rPr>
              <w:t xml:space="preserve">DĖL </w:t>
            </w:r>
            <w:r w:rsidR="009A636F">
              <w:rPr>
                <w:b/>
              </w:rPr>
              <w:t>UKMERGĖS RAJONO SAVIVALDYBĖS TARYBOS 2020 M. BIRŽELIO 25 D. SPRENDIMO N</w:t>
            </w:r>
            <w:r w:rsidR="001F21B5">
              <w:rPr>
                <w:b/>
              </w:rPr>
              <w:t>R</w:t>
            </w:r>
            <w:r w:rsidR="009A636F">
              <w:rPr>
                <w:b/>
              </w:rPr>
              <w:t>. 7-175 „D</w:t>
            </w:r>
            <w:r w:rsidR="001F21B5">
              <w:rPr>
                <w:b/>
              </w:rPr>
              <w:t>ĖL</w:t>
            </w:r>
            <w:r w:rsidR="009A636F">
              <w:rPr>
                <w:b/>
              </w:rPr>
              <w:t xml:space="preserve"> </w:t>
            </w:r>
            <w:r w:rsidR="0036482C">
              <w:rPr>
                <w:b/>
              </w:rPr>
              <w:t>UKMERGĖS RAJONO SAVIVALDYBĖS VAIKŲ VASAROS STOVYKLŲ IR KITŲ NEFORMALIOJO VAIKŲ ŠVIETIMO VEIKLŲ TVARKOS APRAŠO PATVIRTINIMO</w:t>
            </w:r>
            <w:r w:rsidR="009A636F">
              <w:rPr>
                <w:b/>
              </w:rPr>
              <w:t>“ PAKEITIMO</w:t>
            </w:r>
          </w:p>
        </w:tc>
      </w:tr>
      <w:tr w:rsidR="00233AF3" w:rsidRPr="00201B23" w14:paraId="13558C43" w14:textId="77777777" w:rsidTr="00300C4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15C7732" w14:textId="77777777" w:rsidR="00233AF3" w:rsidRPr="00201B23" w:rsidRDefault="00233AF3" w:rsidP="00476C84">
            <w:pPr>
              <w:jc w:val="center"/>
              <w:rPr>
                <w:b/>
              </w:rPr>
            </w:pPr>
          </w:p>
        </w:tc>
      </w:tr>
      <w:tr w:rsidR="00233AF3" w:rsidRPr="00201B23" w14:paraId="1F8A7B80" w14:textId="77777777" w:rsidTr="00300C4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3F2AAAC" w14:textId="77777777" w:rsidR="00233AF3" w:rsidRPr="00201B23" w:rsidRDefault="00FE46A1" w:rsidP="009A636F">
            <w:pPr>
              <w:jc w:val="center"/>
            </w:pPr>
            <w:r>
              <w:t>2020</w:t>
            </w:r>
            <w:r w:rsidR="00233AF3" w:rsidRPr="00201B23">
              <w:t xml:space="preserve"> m. </w:t>
            </w:r>
            <w:r w:rsidR="009A636F">
              <w:t xml:space="preserve">rugsėjo </w:t>
            </w:r>
            <w:r>
              <w:t xml:space="preserve">  </w:t>
            </w:r>
            <w:r w:rsidR="00233AF3" w:rsidRPr="00201B23">
              <w:t xml:space="preserve">  d. Nr. </w:t>
            </w:r>
          </w:p>
        </w:tc>
      </w:tr>
      <w:tr w:rsidR="00233AF3" w:rsidRPr="00201B23" w14:paraId="7B6B024D" w14:textId="77777777" w:rsidTr="00300C4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EB0B060" w14:textId="77777777" w:rsidR="00233AF3" w:rsidRPr="00201B23" w:rsidRDefault="00233AF3" w:rsidP="00476C84">
            <w:pPr>
              <w:jc w:val="center"/>
            </w:pPr>
            <w:r w:rsidRPr="00201B23">
              <w:t>Ukmergė</w:t>
            </w:r>
          </w:p>
        </w:tc>
      </w:tr>
      <w:tr w:rsidR="00233AF3" w:rsidRPr="00201B23" w14:paraId="7CD8A570" w14:textId="77777777" w:rsidTr="00300C4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344435A" w14:textId="77777777" w:rsidR="00233AF3" w:rsidRPr="00201B23" w:rsidRDefault="00233AF3" w:rsidP="00476C84"/>
        </w:tc>
      </w:tr>
    </w:tbl>
    <w:p w14:paraId="1E4FC069" w14:textId="77777777" w:rsidR="001E634E" w:rsidRPr="00201B23" w:rsidRDefault="001E634E" w:rsidP="00233AF3">
      <w:pPr>
        <w:ind w:firstLine="1304"/>
        <w:jc w:val="both"/>
      </w:pPr>
    </w:p>
    <w:p w14:paraId="74954665" w14:textId="77777777" w:rsidR="002051CD" w:rsidRDefault="00AE3698" w:rsidP="00300C40">
      <w:pPr>
        <w:tabs>
          <w:tab w:val="left" w:pos="1134"/>
        </w:tabs>
        <w:ind w:firstLine="1276"/>
        <w:jc w:val="both"/>
        <w:rPr>
          <w:rFonts w:eastAsia="Calibri"/>
          <w:szCs w:val="22"/>
          <w:lang w:eastAsia="lt-LT"/>
        </w:rPr>
      </w:pPr>
      <w:r w:rsidRPr="00201B23">
        <w:tab/>
      </w:r>
      <w:r w:rsidR="00233AF3" w:rsidRPr="00201B23">
        <w:t xml:space="preserve">Vadovaudamasi Lietuvos Respublikos </w:t>
      </w:r>
      <w:r w:rsidR="00233AF3" w:rsidRPr="006578F8">
        <w:t xml:space="preserve">vietos savivaldos įstatymo </w:t>
      </w:r>
      <w:r w:rsidR="000458D4" w:rsidRPr="00F91082">
        <w:t>18 straipsnio 1 dalimi</w:t>
      </w:r>
      <w:r w:rsidR="002051CD" w:rsidRPr="002051CD">
        <w:rPr>
          <w:rFonts w:eastAsia="Calibri"/>
          <w:szCs w:val="22"/>
          <w:lang w:eastAsia="lt-LT"/>
        </w:rPr>
        <w:t xml:space="preserve">, Ukmergės </w:t>
      </w:r>
      <w:r w:rsidR="001567F4" w:rsidRPr="002051CD">
        <w:rPr>
          <w:rFonts w:eastAsia="Calibri"/>
          <w:szCs w:val="22"/>
          <w:lang w:eastAsia="lt-LT"/>
        </w:rPr>
        <w:t>rajono savivaldyb</w:t>
      </w:r>
      <w:r w:rsidR="00BF7440">
        <w:rPr>
          <w:rFonts w:eastAsia="Calibri"/>
          <w:szCs w:val="22"/>
          <w:lang w:eastAsia="lt-LT"/>
        </w:rPr>
        <w:t>ės taryba</w:t>
      </w:r>
      <w:r w:rsidR="00300C40">
        <w:rPr>
          <w:rFonts w:eastAsia="Calibri"/>
          <w:szCs w:val="22"/>
          <w:lang w:eastAsia="lt-LT"/>
        </w:rPr>
        <w:t xml:space="preserve"> </w:t>
      </w:r>
      <w:r w:rsidR="00BF7440">
        <w:rPr>
          <w:rFonts w:eastAsia="Calibri"/>
          <w:szCs w:val="22"/>
          <w:lang w:eastAsia="lt-LT"/>
        </w:rPr>
        <w:t xml:space="preserve"> n u s p r e n d ž i a</w:t>
      </w:r>
      <w:r w:rsidR="003E62A6">
        <w:rPr>
          <w:rFonts w:eastAsia="Calibri"/>
          <w:szCs w:val="22"/>
          <w:lang w:eastAsia="lt-LT"/>
        </w:rPr>
        <w:t>:</w:t>
      </w:r>
    </w:p>
    <w:p w14:paraId="1DBA911F" w14:textId="663F56D3" w:rsidR="004D2253" w:rsidRDefault="00FC5AF6" w:rsidP="00300C40">
      <w:pPr>
        <w:ind w:firstLine="1276"/>
        <w:jc w:val="both"/>
        <w:rPr>
          <w:rFonts w:eastAsia="Calibri"/>
          <w:szCs w:val="22"/>
          <w:lang w:eastAsia="lt-LT"/>
        </w:rPr>
      </w:pPr>
      <w:r>
        <w:rPr>
          <w:rFonts w:eastAsia="Calibri"/>
          <w:szCs w:val="22"/>
          <w:lang w:eastAsia="lt-LT"/>
        </w:rPr>
        <w:t>Pakeisti</w:t>
      </w:r>
      <w:r w:rsidR="001567F4" w:rsidRPr="002051CD">
        <w:rPr>
          <w:rFonts w:eastAsia="Calibri"/>
          <w:szCs w:val="22"/>
          <w:lang w:eastAsia="lt-LT"/>
        </w:rPr>
        <w:t xml:space="preserve"> </w:t>
      </w:r>
      <w:r w:rsidR="00D70A72">
        <w:rPr>
          <w:rFonts w:eastAsia="Calibri"/>
          <w:szCs w:val="22"/>
          <w:lang w:eastAsia="lt-LT"/>
        </w:rPr>
        <w:t>Ukmergės</w:t>
      </w:r>
      <w:r w:rsidR="001567F4" w:rsidRPr="002051CD">
        <w:rPr>
          <w:rFonts w:eastAsia="Calibri"/>
          <w:szCs w:val="22"/>
          <w:lang w:eastAsia="lt-LT"/>
        </w:rPr>
        <w:t xml:space="preserve"> rajono savivaldybės </w:t>
      </w:r>
      <w:r>
        <w:rPr>
          <w:rFonts w:eastAsia="Calibri"/>
          <w:szCs w:val="22"/>
          <w:lang w:eastAsia="lt-LT"/>
        </w:rPr>
        <w:t>tarybos 2020 m. birželio 25 d. sprendimu Nr. 7-175 „Dėl Ukmergės</w:t>
      </w:r>
      <w:r w:rsidRPr="002051CD">
        <w:rPr>
          <w:rFonts w:eastAsia="Calibri"/>
          <w:szCs w:val="22"/>
          <w:lang w:eastAsia="lt-LT"/>
        </w:rPr>
        <w:t xml:space="preserve"> rajono savivaldybės </w:t>
      </w:r>
      <w:r w:rsidR="001567F4" w:rsidRPr="002051CD">
        <w:rPr>
          <w:rFonts w:eastAsia="Calibri"/>
          <w:szCs w:val="22"/>
          <w:lang w:eastAsia="lt-LT"/>
        </w:rPr>
        <w:t>vaikų vasaros stovyklų ir kitų neformaliojo vaik</w:t>
      </w:r>
      <w:r>
        <w:rPr>
          <w:rFonts w:eastAsia="Calibri"/>
          <w:szCs w:val="22"/>
          <w:lang w:eastAsia="lt-LT"/>
        </w:rPr>
        <w:t xml:space="preserve">ų švietimo veiklų tvarkos </w:t>
      </w:r>
      <w:r w:rsidR="004D2253">
        <w:rPr>
          <w:rFonts w:eastAsia="Calibri"/>
          <w:szCs w:val="22"/>
          <w:lang w:eastAsia="lt-LT"/>
        </w:rPr>
        <w:t xml:space="preserve">aprašo patvirtinimo“ </w:t>
      </w:r>
      <w:r w:rsidR="001F21B5">
        <w:rPr>
          <w:rFonts w:eastAsia="Calibri"/>
          <w:szCs w:val="22"/>
          <w:lang w:eastAsia="lt-LT"/>
        </w:rPr>
        <w:t>patvirtint</w:t>
      </w:r>
      <w:r w:rsidR="001F21B5" w:rsidRPr="001F21B5">
        <w:rPr>
          <w:rFonts w:eastAsia="Calibri"/>
          <w:strike/>
          <w:szCs w:val="22"/>
          <w:lang w:eastAsia="lt-LT"/>
        </w:rPr>
        <w:t>o</w:t>
      </w:r>
      <w:r w:rsidR="001F21B5" w:rsidRPr="001F21B5">
        <w:rPr>
          <w:rFonts w:eastAsia="Calibri"/>
          <w:b/>
          <w:bCs/>
          <w:szCs w:val="22"/>
          <w:lang w:eastAsia="lt-LT"/>
        </w:rPr>
        <w:t>ą</w:t>
      </w:r>
      <w:r w:rsidR="001F21B5">
        <w:rPr>
          <w:rFonts w:eastAsia="Calibri"/>
          <w:szCs w:val="22"/>
          <w:lang w:eastAsia="lt-LT"/>
        </w:rPr>
        <w:t xml:space="preserve"> Tvarkos apraš</w:t>
      </w:r>
      <w:r w:rsidR="001F21B5" w:rsidRPr="001F21B5">
        <w:rPr>
          <w:rFonts w:eastAsia="Calibri"/>
          <w:strike/>
          <w:szCs w:val="22"/>
          <w:lang w:eastAsia="lt-LT"/>
        </w:rPr>
        <w:t>o</w:t>
      </w:r>
      <w:r w:rsidR="001F21B5" w:rsidRPr="001F21B5">
        <w:rPr>
          <w:rFonts w:eastAsia="Calibri"/>
          <w:b/>
          <w:bCs/>
          <w:szCs w:val="22"/>
          <w:lang w:eastAsia="lt-LT"/>
        </w:rPr>
        <w:t>ą</w:t>
      </w:r>
      <w:r w:rsidR="001F21B5">
        <w:rPr>
          <w:rFonts w:eastAsia="Calibri"/>
          <w:szCs w:val="22"/>
          <w:lang w:eastAsia="lt-LT"/>
        </w:rPr>
        <w:t xml:space="preserve"> </w:t>
      </w:r>
      <w:r w:rsidR="001F21B5" w:rsidRPr="001F21B5">
        <w:rPr>
          <w:rFonts w:eastAsia="Calibri"/>
          <w:strike/>
          <w:szCs w:val="22"/>
          <w:lang w:eastAsia="lt-LT"/>
        </w:rPr>
        <w:t>14 punktą ir jį išdėstyti taip</w:t>
      </w:r>
      <w:r w:rsidR="004D2253">
        <w:rPr>
          <w:rFonts w:eastAsia="Calibri"/>
          <w:szCs w:val="22"/>
          <w:lang w:eastAsia="lt-LT"/>
        </w:rPr>
        <w:t>:</w:t>
      </w:r>
    </w:p>
    <w:p w14:paraId="195E12A1" w14:textId="4BE4C831" w:rsidR="004D2253" w:rsidRPr="001F21B5" w:rsidRDefault="004D2253" w:rsidP="00300C40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 xml:space="preserve">9 punkto 9.1 </w:t>
      </w:r>
      <w:r w:rsidR="008A0FC6" w:rsidRPr="001F21B5">
        <w:rPr>
          <w:rFonts w:eastAsia="Calibri"/>
          <w:b/>
          <w:bCs/>
          <w:szCs w:val="22"/>
          <w:lang w:eastAsia="lt-LT"/>
        </w:rPr>
        <w:t xml:space="preserve">papunktį </w:t>
      </w:r>
      <w:r w:rsidRPr="001F21B5">
        <w:rPr>
          <w:rFonts w:eastAsia="Calibri"/>
          <w:b/>
          <w:bCs/>
          <w:szCs w:val="22"/>
          <w:lang w:eastAsia="lt-LT"/>
        </w:rPr>
        <w:t>išdėstyti taip:</w:t>
      </w:r>
    </w:p>
    <w:p w14:paraId="48FD5F16" w14:textId="77777777" w:rsidR="008A0FC6" w:rsidRPr="001F21B5" w:rsidRDefault="004D2253" w:rsidP="008A0FC6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 xml:space="preserve">„9.1. Stovyklų programoms, kuriose organizuojama neformaliojo </w:t>
      </w:r>
      <w:r w:rsidR="008A0FC6" w:rsidRPr="001F21B5">
        <w:rPr>
          <w:rFonts w:eastAsia="Calibri"/>
          <w:b/>
          <w:bCs/>
          <w:szCs w:val="22"/>
          <w:lang w:eastAsia="lt-LT"/>
        </w:rPr>
        <w:t>švietimo veikla, teikiamos maitinimo ir (arba) apgyvendinimo paslaugos;“</w:t>
      </w:r>
    </w:p>
    <w:p w14:paraId="3B35BC77" w14:textId="22E0CEED" w:rsidR="008A0FC6" w:rsidRPr="001F21B5" w:rsidRDefault="008A0FC6" w:rsidP="008A0FC6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>10 punkto 10.1 papunktį išdėstyti taip:</w:t>
      </w:r>
    </w:p>
    <w:p w14:paraId="178BE32C" w14:textId="77777777" w:rsidR="008A0FC6" w:rsidRPr="001F21B5" w:rsidRDefault="008A0FC6" w:rsidP="008A0FC6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>„10.1. Stovykloje numatoma užimti ne mažiau kaip 12 mokinių, o programos trukmė – ne trumpesnė kaip 3 dienos</w:t>
      </w:r>
      <w:r w:rsidR="00545888" w:rsidRPr="001F21B5">
        <w:rPr>
          <w:rFonts w:eastAsia="Calibri"/>
          <w:b/>
          <w:bCs/>
          <w:szCs w:val="22"/>
          <w:lang w:eastAsia="lt-LT"/>
        </w:rPr>
        <w:t>;“</w:t>
      </w:r>
    </w:p>
    <w:p w14:paraId="6C96BC77" w14:textId="77777777" w:rsidR="00545888" w:rsidRPr="001F21B5" w:rsidRDefault="00545888" w:rsidP="008A0FC6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>13 punktą išdėstyti taip:</w:t>
      </w:r>
    </w:p>
    <w:p w14:paraId="6DC904E2" w14:textId="77777777" w:rsidR="00545888" w:rsidRPr="001F21B5" w:rsidRDefault="00545888" w:rsidP="008A0FC6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>„13. NVŠ veiklos vykdymo 1 dienos kaina negali būti didesnė nei 500,00 Eur.“</w:t>
      </w:r>
    </w:p>
    <w:p w14:paraId="53CD426B" w14:textId="77777777" w:rsidR="00FC5AF6" w:rsidRPr="001F21B5" w:rsidRDefault="00FC5AF6" w:rsidP="00300C40">
      <w:pPr>
        <w:ind w:firstLine="1276"/>
        <w:jc w:val="both"/>
        <w:rPr>
          <w:rFonts w:eastAsia="Calibri"/>
          <w:b/>
          <w:bCs/>
          <w:szCs w:val="22"/>
          <w:lang w:eastAsia="lt-LT"/>
        </w:rPr>
      </w:pPr>
      <w:r w:rsidRPr="001F21B5">
        <w:rPr>
          <w:rFonts w:eastAsia="Calibri"/>
          <w:b/>
          <w:bCs/>
          <w:szCs w:val="22"/>
          <w:lang w:eastAsia="lt-LT"/>
        </w:rPr>
        <w:t>14 punktą išdėstyti taip:</w:t>
      </w:r>
    </w:p>
    <w:p w14:paraId="0479E781" w14:textId="77777777" w:rsidR="001F2633" w:rsidRDefault="00FC5AF6" w:rsidP="00A314BB">
      <w:pPr>
        <w:jc w:val="both"/>
      </w:pPr>
      <w:r>
        <w:tab/>
      </w:r>
      <w:r w:rsidR="00164E97">
        <w:t>„14</w:t>
      </w:r>
      <w:r w:rsidR="00060856">
        <w:t>.</w:t>
      </w:r>
      <w:r w:rsidR="00397964">
        <w:t xml:space="preserve"> Vienas T</w:t>
      </w:r>
      <w:r w:rsidR="00060856">
        <w:t>eikėjas gali teikti neribotą skaičių paraiškų</w:t>
      </w:r>
      <w:r w:rsidR="00BF31B9" w:rsidRPr="00060856">
        <w:t>.</w:t>
      </w:r>
      <w:r w:rsidR="00060856">
        <w:t>“</w:t>
      </w:r>
    </w:p>
    <w:p w14:paraId="53B2F12A" w14:textId="256F2CBF" w:rsidR="00545888" w:rsidRPr="001F21B5" w:rsidRDefault="00545888" w:rsidP="00545888">
      <w:pPr>
        <w:ind w:firstLine="1296"/>
        <w:jc w:val="both"/>
        <w:rPr>
          <w:b/>
          <w:bCs/>
        </w:rPr>
      </w:pPr>
      <w:r w:rsidRPr="001F21B5">
        <w:rPr>
          <w:b/>
          <w:bCs/>
        </w:rPr>
        <w:t>19. punkto 19.2 papunktį išdėstyti taip:</w:t>
      </w:r>
    </w:p>
    <w:p w14:paraId="6DEBD85A" w14:textId="0F877F97" w:rsidR="00545888" w:rsidRPr="001F21B5" w:rsidRDefault="00545888" w:rsidP="001F21B5">
      <w:pPr>
        <w:ind w:firstLine="1296"/>
        <w:jc w:val="both"/>
        <w:rPr>
          <w:b/>
          <w:bCs/>
        </w:rPr>
      </w:pPr>
      <w:r w:rsidRPr="001F21B5">
        <w:rPr>
          <w:b/>
          <w:bCs/>
        </w:rPr>
        <w:t>„19.2</w:t>
      </w:r>
      <w:r w:rsidR="00D40196">
        <w:rPr>
          <w:b/>
          <w:bCs/>
        </w:rPr>
        <w:t>.</w:t>
      </w:r>
      <w:r w:rsidRPr="001F21B5">
        <w:rPr>
          <w:b/>
          <w:bCs/>
        </w:rPr>
        <w:t xml:space="preserve"> mokinių dalyvavimo stovyklose išlaidoms finansuoti.“</w:t>
      </w:r>
    </w:p>
    <w:p w14:paraId="0BD7DE6C" w14:textId="77777777" w:rsidR="00060856" w:rsidRDefault="00060856" w:rsidP="00A314BB">
      <w:pPr>
        <w:jc w:val="both"/>
      </w:pPr>
    </w:p>
    <w:p w14:paraId="737C9419" w14:textId="77777777" w:rsidR="00060856" w:rsidRDefault="00060856" w:rsidP="00A314BB">
      <w:pPr>
        <w:jc w:val="both"/>
      </w:pPr>
    </w:p>
    <w:p w14:paraId="0D4A6C23" w14:textId="77777777" w:rsidR="00060856" w:rsidRPr="00201B23" w:rsidRDefault="00060856" w:rsidP="00A314BB">
      <w:pPr>
        <w:jc w:val="both"/>
      </w:pPr>
    </w:p>
    <w:p w14:paraId="7B23214D" w14:textId="77777777" w:rsidR="00AF3727" w:rsidRPr="00201B23" w:rsidRDefault="00AF3727" w:rsidP="00A314BB">
      <w:pPr>
        <w:jc w:val="both"/>
      </w:pPr>
      <w:r w:rsidRPr="00201B23">
        <w:t>Savivaldybės meras</w:t>
      </w:r>
      <w:r w:rsidRPr="00201B23">
        <w:tab/>
      </w:r>
    </w:p>
    <w:p w14:paraId="0DC175B8" w14:textId="77777777" w:rsidR="00AF3727" w:rsidRPr="00201B23" w:rsidRDefault="00AF3727" w:rsidP="00A314BB">
      <w:pPr>
        <w:jc w:val="both"/>
      </w:pPr>
    </w:p>
    <w:p w14:paraId="51CDD94D" w14:textId="77777777" w:rsidR="00DE0943" w:rsidRPr="00201B23" w:rsidRDefault="00DE0943" w:rsidP="00A314BB">
      <w:pPr>
        <w:jc w:val="both"/>
      </w:pPr>
    </w:p>
    <w:p w14:paraId="6116476C" w14:textId="77777777" w:rsidR="00AF3727" w:rsidRPr="00201B23" w:rsidRDefault="00AF3727" w:rsidP="00A314BB">
      <w:pPr>
        <w:jc w:val="both"/>
      </w:pPr>
      <w:r w:rsidRPr="00201B23">
        <w:t>Projektą parengė:</w:t>
      </w:r>
    </w:p>
    <w:p w14:paraId="2EBEDC04" w14:textId="77777777" w:rsidR="00AF3727" w:rsidRPr="00201B23" w:rsidRDefault="00AF3727" w:rsidP="00A314BB">
      <w:pPr>
        <w:jc w:val="both"/>
      </w:pPr>
      <w:r w:rsidRPr="00201B23">
        <w:t xml:space="preserve">Švietimo ir sporto skyriaus </w:t>
      </w:r>
    </w:p>
    <w:p w14:paraId="6B0B60DD" w14:textId="77777777" w:rsidR="00AF3727" w:rsidRPr="00201B23" w:rsidRDefault="00AF3727" w:rsidP="00AF3727">
      <w:pPr>
        <w:jc w:val="both"/>
      </w:pPr>
      <w:r w:rsidRPr="00201B23">
        <w:t>vyriausioji specialistė</w:t>
      </w:r>
      <w:r w:rsidRPr="00201B23">
        <w:tab/>
      </w:r>
      <w:r w:rsidRPr="00201B23">
        <w:tab/>
      </w:r>
      <w:r w:rsidRPr="00201B23">
        <w:tab/>
      </w:r>
      <w:r w:rsidRPr="00201B23">
        <w:tab/>
        <w:t>Ingrida Krikštaponienė</w:t>
      </w:r>
    </w:p>
    <w:p w14:paraId="2E8FEF34" w14:textId="77777777" w:rsidR="005A1368" w:rsidRPr="00201B23" w:rsidRDefault="005A1368" w:rsidP="00AF3727">
      <w:pPr>
        <w:jc w:val="both"/>
      </w:pPr>
    </w:p>
    <w:p w14:paraId="62D86D8A" w14:textId="77777777" w:rsidR="005A1368" w:rsidRPr="00201B23" w:rsidRDefault="005A1368" w:rsidP="00AF3727">
      <w:pPr>
        <w:jc w:val="both"/>
      </w:pPr>
    </w:p>
    <w:p w14:paraId="23EF2432" w14:textId="77777777" w:rsidR="005A1368" w:rsidRPr="00201B23" w:rsidRDefault="005A1368" w:rsidP="00AF3727">
      <w:pPr>
        <w:jc w:val="both"/>
      </w:pPr>
    </w:p>
    <w:p w14:paraId="284C5C92" w14:textId="77777777" w:rsidR="005A1368" w:rsidRPr="00201B23" w:rsidRDefault="005A1368" w:rsidP="00AF3727">
      <w:pPr>
        <w:jc w:val="both"/>
      </w:pPr>
    </w:p>
    <w:p w14:paraId="14880EAE" w14:textId="77777777" w:rsidR="005A1368" w:rsidRPr="00201B23" w:rsidRDefault="005A1368" w:rsidP="00AF3727">
      <w:pPr>
        <w:jc w:val="both"/>
      </w:pPr>
    </w:p>
    <w:p w14:paraId="42A7E12F" w14:textId="77777777" w:rsidR="005A1368" w:rsidRPr="00201B23" w:rsidRDefault="005A1368" w:rsidP="00AF3727">
      <w:pPr>
        <w:jc w:val="both"/>
      </w:pPr>
    </w:p>
    <w:p w14:paraId="3D7695DA" w14:textId="77777777" w:rsidR="0075263A" w:rsidRDefault="0075263A" w:rsidP="00AF3727">
      <w:pPr>
        <w:jc w:val="both"/>
      </w:pPr>
    </w:p>
    <w:p w14:paraId="095F9481" w14:textId="77777777" w:rsidR="0075263A" w:rsidRPr="00201B23" w:rsidRDefault="0075263A" w:rsidP="00AF3727">
      <w:pPr>
        <w:jc w:val="both"/>
      </w:pPr>
    </w:p>
    <w:p w14:paraId="32D0D734" w14:textId="77777777" w:rsidR="00300C40" w:rsidRDefault="00AF3727" w:rsidP="00382050">
      <w:pPr>
        <w:spacing w:line="276" w:lineRule="auto"/>
        <w:rPr>
          <w:sz w:val="22"/>
          <w:szCs w:val="22"/>
        </w:rPr>
        <w:sectPr w:rsidR="00300C40" w:rsidSect="00300C40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A32EAC">
        <w:rPr>
          <w:sz w:val="22"/>
          <w:szCs w:val="22"/>
        </w:rPr>
        <w:t>Sprendimo projektas suderintas ir pasirašytas Ukmergės rajono savivaldybės dokumentų valdymo sistemoje „Kontora“</w:t>
      </w:r>
      <w:r w:rsidR="00300C40">
        <w:rPr>
          <w:sz w:val="22"/>
          <w:szCs w:val="22"/>
        </w:rPr>
        <w:t xml:space="preserve"> </w:t>
      </w:r>
    </w:p>
    <w:p w14:paraId="10DCC487" w14:textId="77777777" w:rsidR="00F406A6" w:rsidRPr="00300C40" w:rsidRDefault="00F406A6" w:rsidP="00F406A6">
      <w:pPr>
        <w:pStyle w:val="Pagrindinistekstas"/>
        <w:rPr>
          <w:b/>
          <w:bCs/>
          <w:szCs w:val="24"/>
        </w:rPr>
      </w:pPr>
      <w:r w:rsidRPr="00300C40">
        <w:rPr>
          <w:b/>
          <w:bCs/>
          <w:szCs w:val="24"/>
        </w:rPr>
        <w:lastRenderedPageBreak/>
        <w:t>RA</w:t>
      </w:r>
      <w:r w:rsidR="006E6F00">
        <w:rPr>
          <w:b/>
          <w:bCs/>
          <w:szCs w:val="24"/>
        </w:rPr>
        <w:t>JONO TARYBOS SPRENDIMO PROJEKTO</w:t>
      </w:r>
    </w:p>
    <w:p w14:paraId="006C3255" w14:textId="56AB44B3" w:rsidR="006E6F00" w:rsidRDefault="001F21B5" w:rsidP="006E6F00">
      <w:pPr>
        <w:jc w:val="center"/>
        <w:rPr>
          <w:b/>
        </w:rPr>
      </w:pPr>
      <w:r>
        <w:rPr>
          <w:b/>
        </w:rPr>
        <w:t>„</w:t>
      </w:r>
      <w:r w:rsidR="00A33F48" w:rsidRPr="00201B23">
        <w:rPr>
          <w:b/>
        </w:rPr>
        <w:t xml:space="preserve">DĖL </w:t>
      </w:r>
      <w:r w:rsidR="00A33F48">
        <w:rPr>
          <w:b/>
        </w:rPr>
        <w:t>UKMERGĖS RAJONO SAVIVALDYBĖS TARYBOS 2020 M. BIRŽELIO 25 D. SPRENDIMO Nr. 7-175 „D</w:t>
      </w:r>
      <w:r>
        <w:rPr>
          <w:b/>
        </w:rPr>
        <w:t>ĖL</w:t>
      </w:r>
      <w:r w:rsidR="00A33F48">
        <w:rPr>
          <w:b/>
        </w:rPr>
        <w:t xml:space="preserve"> UKMERGĖS RAJONO SAVIVALDYBĖS VAIKŲ VASAROS STOVYKLŲ IR KITŲ NEFORMALIOJO VAIKŲ ŠVIETIMO VEIKLŲ TVARKOS APRAŠO PATVIRTINIMO“ PAKEITIMO</w:t>
      </w:r>
      <w:r w:rsidR="006E6F00">
        <w:rPr>
          <w:b/>
        </w:rPr>
        <w:t>“</w:t>
      </w:r>
      <w:r w:rsidR="006E6F00" w:rsidRPr="006E6F00">
        <w:rPr>
          <w:b/>
        </w:rPr>
        <w:t xml:space="preserve"> </w:t>
      </w:r>
    </w:p>
    <w:p w14:paraId="51D39EB3" w14:textId="77777777" w:rsidR="006E6F00" w:rsidRPr="00300C40" w:rsidRDefault="006E6F00" w:rsidP="006E6F00">
      <w:pPr>
        <w:jc w:val="center"/>
        <w:rPr>
          <w:b/>
        </w:rPr>
      </w:pPr>
      <w:r w:rsidRPr="00300C40">
        <w:rPr>
          <w:b/>
        </w:rPr>
        <w:t>AIŠKINAMASIS RAŠTAS</w:t>
      </w:r>
    </w:p>
    <w:p w14:paraId="3E7C1F3B" w14:textId="77777777" w:rsidR="00337160" w:rsidRDefault="00337160" w:rsidP="00F406A6">
      <w:pPr>
        <w:jc w:val="center"/>
        <w:rPr>
          <w:b/>
        </w:rPr>
      </w:pPr>
    </w:p>
    <w:p w14:paraId="3AC6F672" w14:textId="77777777" w:rsidR="00F406A6" w:rsidRPr="00300C40" w:rsidRDefault="00A00F9B" w:rsidP="00F406A6">
      <w:pPr>
        <w:jc w:val="center"/>
      </w:pPr>
      <w:r w:rsidRPr="00300C40">
        <w:t>20</w:t>
      </w:r>
      <w:r w:rsidR="0075263A" w:rsidRPr="00300C40">
        <w:t>20</w:t>
      </w:r>
      <w:r w:rsidR="00F406A6" w:rsidRPr="00300C40">
        <w:t xml:space="preserve"> m. </w:t>
      </w:r>
      <w:r w:rsidR="009D00BA">
        <w:t xml:space="preserve">rugsėjo </w:t>
      </w:r>
      <w:r w:rsidR="00D11CE4">
        <w:t>15</w:t>
      </w:r>
      <w:r w:rsidR="00AE64E5" w:rsidRPr="00300C40">
        <w:t xml:space="preserve"> </w:t>
      </w:r>
      <w:r w:rsidR="00F406A6" w:rsidRPr="00300C40">
        <w:t xml:space="preserve"> d.</w:t>
      </w:r>
    </w:p>
    <w:p w14:paraId="7DE94F59" w14:textId="77777777" w:rsidR="00F406A6" w:rsidRPr="00300C40" w:rsidRDefault="00F406A6" w:rsidP="00F406A6">
      <w:pPr>
        <w:jc w:val="center"/>
      </w:pPr>
      <w:r w:rsidRPr="00300C40">
        <w:t>Ukmergė</w:t>
      </w:r>
    </w:p>
    <w:p w14:paraId="7A9604A9" w14:textId="77777777" w:rsidR="00F406A6" w:rsidRPr="00300C40" w:rsidRDefault="00F406A6" w:rsidP="00F406A6">
      <w:pPr>
        <w:pStyle w:val="Stilius"/>
        <w:ind w:firstLine="1418"/>
        <w:jc w:val="both"/>
      </w:pPr>
    </w:p>
    <w:p w14:paraId="683DC6FF" w14:textId="77777777" w:rsidR="0043128D" w:rsidRPr="00437161" w:rsidRDefault="00F406A6" w:rsidP="0043128D">
      <w:pPr>
        <w:tabs>
          <w:tab w:val="left" w:pos="1134"/>
        </w:tabs>
        <w:ind w:firstLine="1134"/>
        <w:jc w:val="both"/>
      </w:pPr>
      <w:r w:rsidRPr="00300C40">
        <w:rPr>
          <w:b/>
        </w:rPr>
        <w:tab/>
        <w:t xml:space="preserve">1. Sprendimo projekto rengimo pagrindas. </w:t>
      </w:r>
      <w:r w:rsidR="0043128D" w:rsidRPr="00437161">
        <w:t>Sprendimo projektas parengtas vadovaujantis Lietuvos Respublikos vietos savivaldos įstatymo 18 straipsnio 1 dalimi</w:t>
      </w:r>
      <w:r w:rsidR="0043128D">
        <w:t>:</w:t>
      </w:r>
      <w:r w:rsidR="0043128D" w:rsidRPr="00437161">
        <w:t xml:space="preserve"> savivaldybės tarybos priimtus teisės aktus gali sustabdyti, pakeisti ar panaikinti pati savivaldybės taryba. </w:t>
      </w:r>
    </w:p>
    <w:p w14:paraId="25080B5E" w14:textId="77777777" w:rsidR="005B60DF" w:rsidRPr="00300C40" w:rsidRDefault="00FF5CE3" w:rsidP="00D00AE7">
      <w:pPr>
        <w:pStyle w:val="Pagrindinistekstas"/>
        <w:tabs>
          <w:tab w:val="left" w:pos="-7920"/>
          <w:tab w:val="left" w:pos="1134"/>
        </w:tabs>
        <w:ind w:firstLine="1134"/>
        <w:jc w:val="both"/>
        <w:rPr>
          <w:rFonts w:eastAsia="Calibri"/>
          <w:szCs w:val="24"/>
          <w:lang w:eastAsia="lt-LT"/>
        </w:rPr>
      </w:pPr>
      <w:r w:rsidRPr="00300C40">
        <w:rPr>
          <w:szCs w:val="24"/>
        </w:rPr>
        <w:tab/>
      </w:r>
      <w:r w:rsidR="00F406A6" w:rsidRPr="00300C40">
        <w:rPr>
          <w:b/>
          <w:bCs/>
          <w:szCs w:val="24"/>
        </w:rPr>
        <w:t>2. Sprendimo projekto tikslas ir esmė:</w:t>
      </w:r>
      <w:r w:rsidR="00F406A6" w:rsidRPr="00300C40">
        <w:rPr>
          <w:szCs w:val="24"/>
        </w:rPr>
        <w:t xml:space="preserve"> </w:t>
      </w:r>
      <w:r w:rsidR="006652A2" w:rsidRPr="00300C40">
        <w:rPr>
          <w:szCs w:val="24"/>
        </w:rPr>
        <w:t xml:space="preserve">Stovyklų </w:t>
      </w:r>
      <w:r w:rsidR="00292902" w:rsidRPr="00300C40">
        <w:rPr>
          <w:szCs w:val="24"/>
        </w:rPr>
        <w:t xml:space="preserve">ir edukacinių </w:t>
      </w:r>
      <w:r w:rsidR="006652A2" w:rsidRPr="00300C40">
        <w:rPr>
          <w:szCs w:val="24"/>
        </w:rPr>
        <w:t xml:space="preserve">priemonių įgyvendinimu </w:t>
      </w:r>
      <w:r w:rsidR="00556BC3" w:rsidRPr="00300C40">
        <w:rPr>
          <w:szCs w:val="24"/>
        </w:rPr>
        <w:t xml:space="preserve">siekiama sudaryti sąlygas vaikams turiningai </w:t>
      </w:r>
      <w:r w:rsidR="00292902" w:rsidRPr="00300C40">
        <w:rPr>
          <w:szCs w:val="24"/>
        </w:rPr>
        <w:t>praleisti laisvalaikį</w:t>
      </w:r>
      <w:r w:rsidR="00556BC3" w:rsidRPr="00300C40">
        <w:rPr>
          <w:szCs w:val="24"/>
        </w:rPr>
        <w:t xml:space="preserve">, </w:t>
      </w:r>
      <w:r w:rsidR="00292902" w:rsidRPr="00300C40">
        <w:rPr>
          <w:szCs w:val="24"/>
        </w:rPr>
        <w:t xml:space="preserve">užtikrinti saviraiškos, pažinimo, </w:t>
      </w:r>
      <w:r w:rsidR="00556BC3" w:rsidRPr="00300C40">
        <w:rPr>
          <w:szCs w:val="24"/>
        </w:rPr>
        <w:t>bendravimo ir bendradarbiavim</w:t>
      </w:r>
      <w:r w:rsidR="0089244A" w:rsidRPr="00300C40">
        <w:rPr>
          <w:szCs w:val="24"/>
        </w:rPr>
        <w:t>o ir kt. poreikius.</w:t>
      </w:r>
      <w:r w:rsidR="001257AD" w:rsidRPr="00300C40">
        <w:rPr>
          <w:szCs w:val="24"/>
        </w:rPr>
        <w:t xml:space="preserve"> </w:t>
      </w:r>
      <w:r w:rsidR="00292902" w:rsidRPr="00300C40">
        <w:rPr>
          <w:szCs w:val="24"/>
        </w:rPr>
        <w:t xml:space="preserve">Švietimo, mokslo ir sporto ministras </w:t>
      </w:r>
      <w:r w:rsidR="0043128D">
        <w:rPr>
          <w:szCs w:val="24"/>
        </w:rPr>
        <w:t xml:space="preserve">(toliau – ŠMSM) </w:t>
      </w:r>
      <w:r w:rsidR="00292902" w:rsidRPr="00300C40">
        <w:rPr>
          <w:szCs w:val="24"/>
        </w:rPr>
        <w:t xml:space="preserve">2020-06-02 įsakymu paskyrė </w:t>
      </w:r>
      <w:r w:rsidR="0043128D">
        <w:rPr>
          <w:rFonts w:eastAsia="Calibri"/>
          <w:szCs w:val="24"/>
          <w:lang w:eastAsia="lt-LT"/>
        </w:rPr>
        <w:t>27 700 Eur</w:t>
      </w:r>
      <w:r w:rsidR="0043128D" w:rsidRPr="00300C40">
        <w:rPr>
          <w:rFonts w:eastAsia="Calibri"/>
          <w:szCs w:val="24"/>
          <w:lang w:eastAsia="lt-LT"/>
        </w:rPr>
        <w:t xml:space="preserve"> </w:t>
      </w:r>
      <w:r w:rsidR="0043128D">
        <w:rPr>
          <w:rFonts w:eastAsia="Calibri"/>
          <w:szCs w:val="24"/>
          <w:lang w:eastAsia="lt-LT"/>
        </w:rPr>
        <w:t>(</w:t>
      </w:r>
      <w:r w:rsidR="00292902" w:rsidRPr="00300C40">
        <w:rPr>
          <w:szCs w:val="24"/>
        </w:rPr>
        <w:t xml:space="preserve">valstybės </w:t>
      </w:r>
      <w:r w:rsidR="00D00AE7" w:rsidRPr="00300C40">
        <w:rPr>
          <w:szCs w:val="24"/>
        </w:rPr>
        <w:t xml:space="preserve">biudžeto </w:t>
      </w:r>
      <w:r w:rsidR="0043128D">
        <w:rPr>
          <w:szCs w:val="24"/>
        </w:rPr>
        <w:t>lėšo</w:t>
      </w:r>
      <w:r w:rsidR="00292902" w:rsidRPr="00300C40">
        <w:rPr>
          <w:szCs w:val="24"/>
        </w:rPr>
        <w:t>s</w:t>
      </w:r>
      <w:r w:rsidR="0043128D">
        <w:rPr>
          <w:szCs w:val="24"/>
        </w:rPr>
        <w:t>)</w:t>
      </w:r>
      <w:r w:rsidR="00292902" w:rsidRPr="00300C40">
        <w:rPr>
          <w:szCs w:val="24"/>
        </w:rPr>
        <w:t xml:space="preserve"> </w:t>
      </w:r>
      <w:r w:rsidR="00D00AE7" w:rsidRPr="00300C40">
        <w:rPr>
          <w:szCs w:val="24"/>
        </w:rPr>
        <w:t>savivaldybėms</w:t>
      </w:r>
      <w:r w:rsidR="00D00AE7" w:rsidRPr="00300C40">
        <w:rPr>
          <w:rFonts w:eastAsia="Calibri"/>
          <w:szCs w:val="24"/>
          <w:lang w:eastAsia="lt-LT"/>
        </w:rPr>
        <w:t xml:space="preserve"> vaikų vasaros stovykloms ir kitoms</w:t>
      </w:r>
      <w:r w:rsidR="00292902" w:rsidRPr="00300C40">
        <w:rPr>
          <w:rFonts w:eastAsia="Calibri"/>
          <w:szCs w:val="24"/>
          <w:lang w:eastAsia="lt-LT"/>
        </w:rPr>
        <w:t xml:space="preserve"> neformaliojo vaikų švieti</w:t>
      </w:r>
      <w:r w:rsidR="00D00AE7" w:rsidRPr="00300C40">
        <w:rPr>
          <w:rFonts w:eastAsia="Calibri"/>
          <w:szCs w:val="24"/>
          <w:lang w:eastAsia="lt-LT"/>
        </w:rPr>
        <w:t>mo veikloms</w:t>
      </w:r>
      <w:r w:rsidR="00292902" w:rsidRPr="00300C40">
        <w:rPr>
          <w:rFonts w:eastAsia="Calibri"/>
          <w:szCs w:val="24"/>
          <w:lang w:eastAsia="lt-LT"/>
        </w:rPr>
        <w:t xml:space="preserve"> </w:t>
      </w:r>
      <w:r w:rsidR="00D00AE7" w:rsidRPr="00300C40">
        <w:rPr>
          <w:rFonts w:eastAsia="Calibri"/>
          <w:szCs w:val="24"/>
          <w:lang w:eastAsia="lt-LT"/>
        </w:rPr>
        <w:t>organizuoti</w:t>
      </w:r>
      <w:r w:rsidR="009D00BA">
        <w:rPr>
          <w:rFonts w:eastAsia="Calibri"/>
          <w:szCs w:val="24"/>
          <w:lang w:eastAsia="lt-LT"/>
        </w:rPr>
        <w:t xml:space="preserve">. </w:t>
      </w:r>
      <w:r w:rsidR="008D387D">
        <w:rPr>
          <w:rFonts w:eastAsia="Calibri"/>
          <w:szCs w:val="24"/>
          <w:lang w:eastAsia="lt-LT"/>
        </w:rPr>
        <w:t>S</w:t>
      </w:r>
      <w:r w:rsidR="0043128D">
        <w:rPr>
          <w:rFonts w:eastAsia="Calibri"/>
          <w:szCs w:val="24"/>
          <w:lang w:eastAsia="lt-LT"/>
        </w:rPr>
        <w:t>avivaldybė</w:t>
      </w:r>
      <w:r w:rsidR="008D387D">
        <w:rPr>
          <w:rFonts w:eastAsia="Calibri"/>
          <w:szCs w:val="24"/>
          <w:lang w:eastAsia="lt-LT"/>
        </w:rPr>
        <w:t>s administracijos direktorius</w:t>
      </w:r>
      <w:r w:rsidR="0043128D">
        <w:rPr>
          <w:rFonts w:eastAsia="Calibri"/>
          <w:szCs w:val="24"/>
          <w:lang w:eastAsia="lt-LT"/>
        </w:rPr>
        <w:t xml:space="preserve"> paskirstė </w:t>
      </w:r>
      <w:r w:rsidR="008D387D">
        <w:rPr>
          <w:rFonts w:eastAsia="Calibri"/>
          <w:szCs w:val="24"/>
          <w:lang w:eastAsia="lt-LT"/>
        </w:rPr>
        <w:t xml:space="preserve">jas </w:t>
      </w:r>
      <w:r w:rsidR="0043128D">
        <w:rPr>
          <w:rFonts w:eastAsia="Calibri"/>
          <w:szCs w:val="24"/>
          <w:lang w:eastAsia="lt-LT"/>
        </w:rPr>
        <w:t>Teikėjams, įgyvendinusiems mokinių užimtumo vasaros metu programas</w:t>
      </w:r>
      <w:r w:rsidR="009D00BA">
        <w:rPr>
          <w:rFonts w:eastAsia="Calibri"/>
          <w:szCs w:val="24"/>
          <w:lang w:eastAsia="lt-LT"/>
        </w:rPr>
        <w:t xml:space="preserve"> (įgyvendinta 15 programų)</w:t>
      </w:r>
      <w:r w:rsidR="009D00BA" w:rsidRPr="00300C40">
        <w:rPr>
          <w:rFonts w:eastAsia="Calibri"/>
          <w:szCs w:val="24"/>
          <w:lang w:eastAsia="lt-LT"/>
        </w:rPr>
        <w:t>.</w:t>
      </w:r>
      <w:r w:rsidR="009D00BA">
        <w:rPr>
          <w:rFonts w:eastAsia="Calibri"/>
          <w:szCs w:val="24"/>
          <w:lang w:eastAsia="lt-LT"/>
        </w:rPr>
        <w:t xml:space="preserve"> Vėliau </w:t>
      </w:r>
      <w:r w:rsidR="0043128D">
        <w:rPr>
          <w:rFonts w:eastAsia="Calibri"/>
          <w:szCs w:val="24"/>
          <w:lang w:eastAsia="lt-LT"/>
        </w:rPr>
        <w:t xml:space="preserve">ŠMSM </w:t>
      </w:r>
      <w:r w:rsidR="0043128D" w:rsidRPr="00300C40">
        <w:rPr>
          <w:rFonts w:eastAsia="Calibri"/>
          <w:szCs w:val="24"/>
          <w:lang w:eastAsia="lt-LT"/>
        </w:rPr>
        <w:t xml:space="preserve">Ukmergės rajono savivaldybei </w:t>
      </w:r>
      <w:r w:rsidR="0043128D">
        <w:rPr>
          <w:rFonts w:eastAsia="Calibri"/>
          <w:szCs w:val="24"/>
          <w:lang w:eastAsia="lt-LT"/>
        </w:rPr>
        <w:t xml:space="preserve">papildomai paskyrė 62 800 Eur kitų NVŠ veiklų (edukacinių, mainų ir kt. užimtumo programų įgyvendinimui). </w:t>
      </w:r>
      <w:r w:rsidR="008D387D">
        <w:rPr>
          <w:rFonts w:eastAsia="Calibri"/>
          <w:szCs w:val="24"/>
          <w:lang w:eastAsia="lt-LT"/>
        </w:rPr>
        <w:t>S</w:t>
      </w:r>
      <w:r w:rsidR="0043128D">
        <w:rPr>
          <w:rFonts w:eastAsia="Calibri"/>
          <w:szCs w:val="24"/>
          <w:lang w:eastAsia="lt-LT"/>
        </w:rPr>
        <w:t>avivaldybės administracijos direktorius pratęsė paraiškų teikimo konkursą</w:t>
      </w:r>
      <w:r w:rsidR="009D00BA">
        <w:rPr>
          <w:rFonts w:eastAsia="Calibri"/>
          <w:szCs w:val="24"/>
          <w:lang w:eastAsia="lt-LT"/>
        </w:rPr>
        <w:t xml:space="preserve"> (vyksta paraiškų teikimas)</w:t>
      </w:r>
      <w:r w:rsidR="0043128D">
        <w:rPr>
          <w:rFonts w:eastAsia="Calibri"/>
          <w:szCs w:val="24"/>
          <w:lang w:eastAsia="lt-LT"/>
        </w:rPr>
        <w:t xml:space="preserve">. </w:t>
      </w:r>
      <w:r w:rsidR="009D00BA">
        <w:rPr>
          <w:rFonts w:eastAsia="Calibri"/>
          <w:szCs w:val="24"/>
          <w:lang w:eastAsia="lt-LT"/>
        </w:rPr>
        <w:t>Pareiškėjai</w:t>
      </w:r>
      <w:r w:rsidR="0043128D">
        <w:rPr>
          <w:rFonts w:eastAsia="Calibri"/>
          <w:szCs w:val="24"/>
          <w:lang w:eastAsia="lt-LT"/>
        </w:rPr>
        <w:t xml:space="preserve"> programas galės įgyvendinti iki </w:t>
      </w:r>
      <w:r w:rsidR="008D387D">
        <w:rPr>
          <w:rFonts w:eastAsia="Calibri"/>
          <w:szCs w:val="24"/>
          <w:lang w:eastAsia="lt-LT"/>
        </w:rPr>
        <w:t xml:space="preserve">2020-12-15. </w:t>
      </w:r>
      <w:r w:rsidR="0043128D" w:rsidRPr="00300C40">
        <w:t xml:space="preserve">Siekiant kuo racionaliau panaudoti </w:t>
      </w:r>
      <w:r w:rsidR="009D00BA">
        <w:t xml:space="preserve">papildomai paskirtas </w:t>
      </w:r>
      <w:r w:rsidR="0043128D" w:rsidRPr="00300C40">
        <w:t>valstybės tikslinės dotacijos</w:t>
      </w:r>
      <w:r w:rsidR="0043128D" w:rsidRPr="00300C40">
        <w:rPr>
          <w:b/>
        </w:rPr>
        <w:t xml:space="preserve"> </w:t>
      </w:r>
      <w:r w:rsidR="0043128D" w:rsidRPr="00300C40">
        <w:t>lėšas,</w:t>
      </w:r>
      <w:r w:rsidR="0043128D">
        <w:t xml:space="preserve"> siūloma paraiškų skaičiaus</w:t>
      </w:r>
      <w:r w:rsidR="00C5067F">
        <w:t xml:space="preserve"> Teikėjui</w:t>
      </w:r>
      <w:r w:rsidR="0043128D">
        <w:t xml:space="preserve"> neriboti.</w:t>
      </w:r>
    </w:p>
    <w:p w14:paraId="40A8C9C0" w14:textId="77777777" w:rsidR="00003574" w:rsidRDefault="00003574" w:rsidP="00D00AE7">
      <w:pPr>
        <w:ind w:firstLine="1134"/>
        <w:jc w:val="both"/>
        <w:rPr>
          <w:b/>
        </w:rPr>
      </w:pPr>
      <w:r w:rsidRPr="00300C40">
        <w:rPr>
          <w:b/>
        </w:rPr>
        <w:t xml:space="preserve">3. Šiuo metu galiojančios ir teikiamu projektu siūlomos naujos nuostatos (esant galimybei – lyginamasis variantas): </w:t>
      </w:r>
    </w:p>
    <w:p w14:paraId="265091DC" w14:textId="77777777" w:rsidR="00054CE9" w:rsidRPr="009C6350" w:rsidRDefault="001A06C4" w:rsidP="00D00AE7">
      <w:pPr>
        <w:ind w:firstLine="1134"/>
        <w:jc w:val="both"/>
        <w:rPr>
          <w:b/>
          <w:bCs/>
          <w:i/>
          <w:iCs/>
        </w:rPr>
      </w:pPr>
      <w:r>
        <w:t>Keičiamas</w:t>
      </w:r>
      <w:r w:rsidR="00381835">
        <w:t xml:space="preserve"> Ukmergės rajono savivaldybės v</w:t>
      </w:r>
      <w:r w:rsidR="00381835" w:rsidRPr="00BD6910">
        <w:t xml:space="preserve">aikų vasaros </w:t>
      </w:r>
      <w:r w:rsidR="00381835">
        <w:t>stovyklų ir kitų neformaliojo vaikų švietimo v</w:t>
      </w:r>
      <w:r w:rsidR="00054CE9">
        <w:t>eiklų finansavimo tvarkos aprašas</w:t>
      </w:r>
      <w:r>
        <w:t xml:space="preserve"> </w:t>
      </w:r>
      <w:r w:rsidRPr="009C6350">
        <w:rPr>
          <w:b/>
          <w:bCs/>
          <w:i/>
          <w:iCs/>
        </w:rPr>
        <w:t>ir jo punktai išdėstomi taip</w:t>
      </w:r>
      <w:r w:rsidR="00054CE9" w:rsidRPr="009C6350">
        <w:rPr>
          <w:b/>
          <w:bCs/>
          <w:i/>
          <w:iCs/>
        </w:rPr>
        <w:t>:</w:t>
      </w:r>
      <w:r w:rsidR="00381835" w:rsidRPr="009C6350">
        <w:rPr>
          <w:b/>
          <w:bCs/>
          <w:i/>
          <w:iCs/>
        </w:rPr>
        <w:t xml:space="preserve"> </w:t>
      </w:r>
    </w:p>
    <w:p w14:paraId="7BF866DB" w14:textId="77777777" w:rsidR="001A06C4" w:rsidRPr="009C6350" w:rsidRDefault="00054CE9" w:rsidP="001A06C4">
      <w:pPr>
        <w:ind w:firstLine="1134"/>
        <w:jc w:val="both"/>
        <w:rPr>
          <w:b/>
          <w:bCs/>
          <w:i/>
          <w:iCs/>
        </w:rPr>
      </w:pPr>
      <w:r w:rsidRPr="009C6350">
        <w:rPr>
          <w:rFonts w:eastAsia="Calibri"/>
          <w:b/>
          <w:bCs/>
          <w:i/>
          <w:iCs/>
          <w:szCs w:val="22"/>
          <w:lang w:eastAsia="lt-LT"/>
        </w:rPr>
        <w:t>9 punkto (</w:t>
      </w:r>
      <w:r w:rsidRPr="009C6350">
        <w:rPr>
          <w:b/>
          <w:bCs/>
          <w:i/>
          <w:iCs/>
        </w:rPr>
        <w:t xml:space="preserve">Prioritetai) </w:t>
      </w:r>
      <w:r w:rsidRPr="009C6350">
        <w:rPr>
          <w:rFonts w:eastAsia="Calibri"/>
          <w:b/>
          <w:bCs/>
          <w:i/>
          <w:iCs/>
          <w:szCs w:val="22"/>
          <w:lang w:eastAsia="lt-LT"/>
        </w:rPr>
        <w:t>9.1. papunk</w:t>
      </w:r>
      <w:r w:rsidR="001A06C4" w:rsidRPr="009C6350">
        <w:rPr>
          <w:rFonts w:eastAsia="Calibri"/>
          <w:b/>
          <w:bCs/>
          <w:i/>
          <w:iCs/>
          <w:szCs w:val="22"/>
          <w:lang w:eastAsia="lt-LT"/>
        </w:rPr>
        <w:t>tis</w:t>
      </w:r>
      <w:r w:rsidRPr="009C6350">
        <w:rPr>
          <w:rFonts w:eastAsia="Calibri"/>
          <w:b/>
          <w:bCs/>
          <w:i/>
          <w:iCs/>
          <w:szCs w:val="22"/>
          <w:lang w:eastAsia="lt-LT"/>
        </w:rPr>
        <w:t>: 9</w:t>
      </w:r>
      <w:r w:rsidRPr="009C6350">
        <w:rPr>
          <w:b/>
          <w:bCs/>
          <w:i/>
          <w:iCs/>
        </w:rPr>
        <w:t xml:space="preserve">.1. Stovyklų programoms, kuriose </w:t>
      </w:r>
      <w:r w:rsidRPr="009C6350">
        <w:rPr>
          <w:b/>
          <w:bCs/>
          <w:i/>
          <w:iCs/>
          <w:strike/>
        </w:rPr>
        <w:t xml:space="preserve">vasaros atostogų metu </w:t>
      </w:r>
      <w:r w:rsidRPr="009C6350">
        <w:rPr>
          <w:b/>
          <w:bCs/>
          <w:i/>
          <w:iCs/>
        </w:rPr>
        <w:t>organizuojama neformaliojo švietimo veikla, teikiamos maitinimo ir (arba) apgyvendinimo paslaugos;</w:t>
      </w:r>
      <w:r w:rsidR="001A06C4" w:rsidRPr="009C6350">
        <w:rPr>
          <w:b/>
          <w:bCs/>
          <w:i/>
          <w:iCs/>
        </w:rPr>
        <w:t xml:space="preserve"> </w:t>
      </w:r>
    </w:p>
    <w:p w14:paraId="038ED9C5" w14:textId="77777777" w:rsidR="001A06C4" w:rsidRPr="009C6350" w:rsidRDefault="001A06C4" w:rsidP="001A06C4">
      <w:pPr>
        <w:ind w:firstLine="1134"/>
        <w:jc w:val="both"/>
        <w:rPr>
          <w:rFonts w:eastAsia="Calibri"/>
          <w:b/>
          <w:bCs/>
          <w:i/>
          <w:iCs/>
          <w:szCs w:val="22"/>
          <w:lang w:eastAsia="lt-LT"/>
        </w:rPr>
      </w:pPr>
      <w:r w:rsidRPr="009C6350">
        <w:rPr>
          <w:rFonts w:eastAsia="Calibri"/>
          <w:b/>
          <w:bCs/>
          <w:i/>
          <w:iCs/>
          <w:szCs w:val="22"/>
          <w:lang w:eastAsia="lt-LT"/>
        </w:rPr>
        <w:t>10 punkto 10.1. papunktis</w:t>
      </w:r>
      <w:r w:rsidR="00054CE9" w:rsidRPr="009C6350">
        <w:rPr>
          <w:rFonts w:eastAsia="Calibri"/>
          <w:b/>
          <w:bCs/>
          <w:i/>
          <w:iCs/>
          <w:szCs w:val="22"/>
          <w:lang w:eastAsia="lt-LT"/>
        </w:rPr>
        <w:t xml:space="preserve">: „10.1. Stovykloje numatoma užimti ne mažiau kaip 12 mokinių, o programos trukmė – ne trumpesnė kaip </w:t>
      </w:r>
      <w:r w:rsidR="00054CE9" w:rsidRPr="009C6350">
        <w:rPr>
          <w:rFonts w:eastAsia="Calibri"/>
          <w:b/>
          <w:bCs/>
          <w:i/>
          <w:iCs/>
          <w:strike/>
          <w:szCs w:val="22"/>
          <w:lang w:eastAsia="lt-LT"/>
        </w:rPr>
        <w:t>5 dienos</w:t>
      </w:r>
      <w:r w:rsidR="00054CE9" w:rsidRPr="009C6350">
        <w:rPr>
          <w:rFonts w:eastAsia="Calibri"/>
          <w:b/>
          <w:bCs/>
          <w:i/>
          <w:iCs/>
          <w:szCs w:val="22"/>
          <w:lang w:eastAsia="lt-LT"/>
        </w:rPr>
        <w:t xml:space="preserve"> 3 dienos;“</w:t>
      </w:r>
      <w:r w:rsidRPr="009C6350">
        <w:rPr>
          <w:rFonts w:eastAsia="Calibri"/>
          <w:b/>
          <w:bCs/>
          <w:i/>
          <w:iCs/>
          <w:szCs w:val="22"/>
          <w:lang w:eastAsia="lt-LT"/>
        </w:rPr>
        <w:t xml:space="preserve"> </w:t>
      </w:r>
    </w:p>
    <w:p w14:paraId="1A4517EF" w14:textId="77777777" w:rsidR="001A06C4" w:rsidRPr="009C6350" w:rsidRDefault="001A06C4" w:rsidP="001A06C4">
      <w:pPr>
        <w:ind w:firstLine="1134"/>
        <w:jc w:val="both"/>
        <w:rPr>
          <w:b/>
          <w:bCs/>
          <w:i/>
          <w:iCs/>
          <w:strike/>
        </w:rPr>
      </w:pPr>
      <w:r w:rsidRPr="009C6350">
        <w:rPr>
          <w:b/>
          <w:bCs/>
          <w:i/>
          <w:iCs/>
        </w:rPr>
        <w:t xml:space="preserve">13 punktą „NVŠ veiklos vykdymo 1 dienos kaina negali būti didesnė nei 500,00 Eur“. </w:t>
      </w:r>
      <w:r w:rsidRPr="009C6350">
        <w:rPr>
          <w:b/>
          <w:bCs/>
          <w:i/>
          <w:iCs/>
          <w:strike/>
        </w:rPr>
        <w:t xml:space="preserve">o teikiamos programos kaina negali viršyti 1000,00 Eur. </w:t>
      </w:r>
    </w:p>
    <w:p w14:paraId="67B3FC98" w14:textId="77777777" w:rsidR="001A06C4" w:rsidRDefault="001A06C4" w:rsidP="001A06C4">
      <w:pPr>
        <w:ind w:firstLine="1134"/>
        <w:jc w:val="both"/>
        <w:rPr>
          <w:b/>
        </w:rPr>
      </w:pPr>
      <w:r w:rsidRPr="009C6350">
        <w:rPr>
          <w:b/>
          <w:bCs/>
          <w:i/>
          <w:iCs/>
        </w:rPr>
        <w:t>14 punktą</w:t>
      </w:r>
      <w:r>
        <w:t>:</w:t>
      </w:r>
    </w:p>
    <w:p w14:paraId="7EEE4C13" w14:textId="77777777" w:rsidR="001A06C4" w:rsidRDefault="001A06C4" w:rsidP="001A06C4">
      <w:pPr>
        <w:pStyle w:val="Hyperlink1"/>
        <w:tabs>
          <w:tab w:val="left" w:pos="1134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„</w:t>
      </w:r>
      <w:r w:rsidRPr="00381835">
        <w:rPr>
          <w:rFonts w:ascii="Times New Roman" w:hAnsi="Times New Roman"/>
          <w:strike/>
          <w:sz w:val="24"/>
          <w:szCs w:val="24"/>
          <w:lang w:val="lt-LT"/>
        </w:rPr>
        <w:t>14. Vienas Teikėjas Konkursui gali teikti ne daugiau kaip 2 paraiškas“.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6E97495" w14:textId="77777777" w:rsidR="001A06C4" w:rsidRDefault="001A06C4" w:rsidP="001A06C4">
      <w:pPr>
        <w:ind w:firstLine="1134"/>
        <w:jc w:val="both"/>
      </w:pPr>
      <w:r>
        <w:t>„14. Vienas Teikėjas gali teikti neribotą skaičių paraiškų</w:t>
      </w:r>
      <w:r w:rsidRPr="00060856">
        <w:t>.</w:t>
      </w:r>
      <w:r>
        <w:t>“</w:t>
      </w:r>
    </w:p>
    <w:p w14:paraId="152A3F63" w14:textId="77777777" w:rsidR="00054CE9" w:rsidRPr="009C6350" w:rsidRDefault="001A06C4" w:rsidP="001A06C4">
      <w:pPr>
        <w:ind w:firstLine="1134"/>
        <w:jc w:val="both"/>
        <w:rPr>
          <w:b/>
          <w:bCs/>
          <w:i/>
          <w:iCs/>
        </w:rPr>
      </w:pPr>
      <w:r w:rsidRPr="009C6350">
        <w:rPr>
          <w:b/>
          <w:bCs/>
          <w:i/>
          <w:iCs/>
        </w:rPr>
        <w:t>19</w:t>
      </w:r>
      <w:r w:rsidR="00054CE9" w:rsidRPr="009C6350">
        <w:rPr>
          <w:b/>
          <w:bCs/>
          <w:i/>
          <w:iCs/>
        </w:rPr>
        <w:t xml:space="preserve"> punkto 19.2. papunktį:</w:t>
      </w:r>
    </w:p>
    <w:p w14:paraId="10CE88D7" w14:textId="5C3681E5" w:rsidR="00054CE9" w:rsidRPr="009C6350" w:rsidRDefault="00054CE9" w:rsidP="00054CE9">
      <w:pPr>
        <w:ind w:firstLine="1296"/>
        <w:jc w:val="both"/>
        <w:rPr>
          <w:b/>
          <w:bCs/>
          <w:i/>
          <w:iCs/>
        </w:rPr>
      </w:pPr>
      <w:r w:rsidRPr="009C6350">
        <w:rPr>
          <w:b/>
          <w:bCs/>
          <w:i/>
          <w:iCs/>
        </w:rPr>
        <w:t>„19.2</w:t>
      </w:r>
      <w:r w:rsidR="00D40196">
        <w:rPr>
          <w:b/>
          <w:bCs/>
          <w:i/>
          <w:iCs/>
        </w:rPr>
        <w:t>.</w:t>
      </w:r>
      <w:r w:rsidRPr="009C6350">
        <w:rPr>
          <w:b/>
          <w:bCs/>
          <w:i/>
          <w:iCs/>
        </w:rPr>
        <w:t xml:space="preserve"> mokinių dalyvavimo </w:t>
      </w:r>
      <w:r w:rsidR="001A06C4" w:rsidRPr="009C6350">
        <w:rPr>
          <w:b/>
          <w:bCs/>
          <w:i/>
          <w:iCs/>
          <w:strike/>
        </w:rPr>
        <w:t xml:space="preserve">vaikų vasaros </w:t>
      </w:r>
      <w:r w:rsidRPr="009C6350">
        <w:rPr>
          <w:b/>
          <w:bCs/>
          <w:i/>
          <w:iCs/>
          <w:strike/>
        </w:rPr>
        <w:t>stovyklose</w:t>
      </w:r>
      <w:r w:rsidRPr="009C6350">
        <w:rPr>
          <w:b/>
          <w:bCs/>
          <w:i/>
          <w:iCs/>
        </w:rPr>
        <w:t xml:space="preserve"> išlaidoms finansuoti.“</w:t>
      </w:r>
    </w:p>
    <w:p w14:paraId="5E646BB5" w14:textId="77777777" w:rsidR="00F406A6" w:rsidRPr="00300C40" w:rsidRDefault="00F406A6" w:rsidP="00003574">
      <w:pPr>
        <w:pStyle w:val="Standard"/>
        <w:ind w:firstLine="1134"/>
        <w:rPr>
          <w:b/>
          <w:lang w:val="lt-LT"/>
        </w:rPr>
      </w:pPr>
      <w:r w:rsidRPr="00300C40">
        <w:rPr>
          <w:b/>
          <w:bCs/>
          <w:shd w:val="clear" w:color="auto" w:fill="FFFFFF"/>
        </w:rPr>
        <w:t xml:space="preserve">4. </w:t>
      </w:r>
      <w:r w:rsidRPr="00FC580B">
        <w:rPr>
          <w:b/>
          <w:bCs/>
          <w:shd w:val="clear" w:color="auto" w:fill="FFFFFF"/>
          <w:lang w:val="lt-LT"/>
        </w:rPr>
        <w:t>Sprendimui įgyvendinti reikalingos lėšos</w:t>
      </w:r>
      <w:r w:rsidRPr="00300C40">
        <w:rPr>
          <w:b/>
          <w:bCs/>
          <w:shd w:val="clear" w:color="auto" w:fill="FFFFFF"/>
        </w:rPr>
        <w:t xml:space="preserve"> </w:t>
      </w:r>
      <w:r w:rsidRPr="00300C40">
        <w:rPr>
          <w:b/>
          <w:bCs/>
          <w:shd w:val="clear" w:color="auto" w:fill="FFFFFF"/>
          <w:lang w:val="lt-LT"/>
        </w:rPr>
        <w:t xml:space="preserve">ir galimi </w:t>
      </w:r>
      <w:r w:rsidRPr="00300C40">
        <w:rPr>
          <w:b/>
          <w:lang w:val="lt-LT"/>
        </w:rPr>
        <w:t>finansavimo šaltiniai:</w:t>
      </w:r>
    </w:p>
    <w:p w14:paraId="4D84E328" w14:textId="77777777" w:rsidR="00256DAF" w:rsidRPr="00300C40" w:rsidRDefault="002D14BB" w:rsidP="00256DAF">
      <w:pPr>
        <w:pStyle w:val="Standard"/>
        <w:ind w:firstLine="1134"/>
        <w:jc w:val="both"/>
        <w:rPr>
          <w:lang w:val="lt-LT"/>
        </w:rPr>
      </w:pPr>
      <w:r w:rsidRPr="00300C40">
        <w:rPr>
          <w:rFonts w:eastAsia="Calibri"/>
          <w:lang w:val="lt-LT" w:eastAsia="lt-LT"/>
        </w:rPr>
        <w:t xml:space="preserve">Vaikų vasaros stovyklų ir kitų neformaliojo vaikų švietimo veiklų </w:t>
      </w:r>
      <w:r w:rsidRPr="00300C40">
        <w:rPr>
          <w:rStyle w:val="Puslapionumeris"/>
          <w:lang w:val="lt-LT"/>
        </w:rPr>
        <w:t>vykdymui</w:t>
      </w:r>
      <w:r w:rsidR="00F2773F" w:rsidRPr="00300C40">
        <w:rPr>
          <w:rStyle w:val="Puslapionumeris"/>
          <w:lang w:val="lt-LT"/>
        </w:rPr>
        <w:t xml:space="preserve"> </w:t>
      </w:r>
      <w:r w:rsidRPr="00300C40">
        <w:rPr>
          <w:rStyle w:val="Puslapionumeris"/>
          <w:lang w:val="lt-LT"/>
        </w:rPr>
        <w:t>iš valstybės biudžeto paskirta 27 700 Eur</w:t>
      </w:r>
      <w:r w:rsidR="009D00BA">
        <w:rPr>
          <w:rFonts w:eastAsia="Calibri"/>
          <w:lang w:val="lt-LT" w:eastAsia="lt-LT"/>
        </w:rPr>
        <w:t xml:space="preserve"> ir papildomai 62 800 Eur.</w:t>
      </w:r>
      <w:r w:rsidRPr="00300C40">
        <w:rPr>
          <w:rFonts w:eastAsia="Calibri"/>
          <w:lang w:val="lt-LT" w:eastAsia="lt-LT"/>
        </w:rPr>
        <w:t xml:space="preserve"> Pasir</w:t>
      </w:r>
      <w:r w:rsidR="009D00BA">
        <w:rPr>
          <w:rFonts w:eastAsia="Calibri"/>
          <w:lang w:val="lt-LT" w:eastAsia="lt-LT"/>
        </w:rPr>
        <w:t>ytas papildomas susitarimas.</w:t>
      </w:r>
      <w:r w:rsidRPr="00300C40">
        <w:rPr>
          <w:rFonts w:eastAsia="Calibri"/>
          <w:lang w:val="lt-LT" w:eastAsia="lt-LT"/>
        </w:rPr>
        <w:t xml:space="preserve"> </w:t>
      </w:r>
    </w:p>
    <w:p w14:paraId="7E0B5EA7" w14:textId="77777777" w:rsidR="00F406A6" w:rsidRPr="00300C40" w:rsidRDefault="00F406A6" w:rsidP="00003574">
      <w:pPr>
        <w:pStyle w:val="Betarp"/>
        <w:ind w:firstLine="1134"/>
        <w:jc w:val="both"/>
        <w:rPr>
          <w:b/>
        </w:rPr>
      </w:pPr>
      <w:r w:rsidRPr="00300C40">
        <w:rPr>
          <w:b/>
        </w:rPr>
        <w:t>5. Priėmus sprendimą laukiami rezultatai,</w:t>
      </w:r>
      <w:r w:rsidRPr="00300C40">
        <w:rPr>
          <w:b/>
          <w:bCs/>
          <w:shd w:val="clear" w:color="auto" w:fill="FFFFFF"/>
        </w:rPr>
        <w:t xml:space="preserve"> galimos pasekmės:</w:t>
      </w:r>
    </w:p>
    <w:p w14:paraId="153B26CE" w14:textId="77777777" w:rsidR="00F406A6" w:rsidRPr="00300C40" w:rsidRDefault="00F406A6" w:rsidP="00003574">
      <w:pPr>
        <w:tabs>
          <w:tab w:val="left" w:pos="0"/>
          <w:tab w:val="left" w:pos="1134"/>
        </w:tabs>
        <w:ind w:firstLine="720"/>
        <w:jc w:val="both"/>
      </w:pPr>
      <w:r w:rsidRPr="00300C40">
        <w:tab/>
        <w:t xml:space="preserve">Tikimasi, kad </w:t>
      </w:r>
      <w:r w:rsidR="00D6491C" w:rsidRPr="00300C40">
        <w:t>bus s</w:t>
      </w:r>
      <w:r w:rsidR="00402362" w:rsidRPr="00300C40">
        <w:t xml:space="preserve">ėkmingai įgyvendintos </w:t>
      </w:r>
      <w:r w:rsidR="00D6491C" w:rsidRPr="00300C40">
        <w:t>programos</w:t>
      </w:r>
      <w:r w:rsidR="00256DAF" w:rsidRPr="00300C40">
        <w:t xml:space="preserve">, </w:t>
      </w:r>
      <w:r w:rsidR="009B3626">
        <w:t xml:space="preserve">įsisavinto valstybės biudžeto lėšos, </w:t>
      </w:r>
      <w:r w:rsidR="00256DAF" w:rsidRPr="00300C40">
        <w:t xml:space="preserve">vaikai bus užimti turininga veikla. </w:t>
      </w:r>
    </w:p>
    <w:p w14:paraId="194C6350" w14:textId="77777777" w:rsidR="00F406A6" w:rsidRPr="00300C40" w:rsidRDefault="00F406A6" w:rsidP="00CC5477">
      <w:pPr>
        <w:tabs>
          <w:tab w:val="left" w:pos="0"/>
          <w:tab w:val="left" w:pos="708"/>
          <w:tab w:val="left" w:pos="1134"/>
        </w:tabs>
        <w:ind w:firstLine="720"/>
        <w:jc w:val="both"/>
        <w:rPr>
          <w:b/>
        </w:rPr>
      </w:pPr>
      <w:r w:rsidRPr="00300C40">
        <w:rPr>
          <w:b/>
        </w:rPr>
        <w:tab/>
        <w:t>6. Priimtam sprendimui įgyvendinti reikalingi papildomi teisės aktai (</w:t>
      </w:r>
      <w:r w:rsidRPr="00300C40">
        <w:rPr>
          <w:b/>
          <w:i/>
        </w:rPr>
        <w:t>priimti, pakeisti, panaikinti</w:t>
      </w:r>
      <w:r w:rsidRPr="00300C40">
        <w:rPr>
          <w:b/>
        </w:rPr>
        <w:t>):</w:t>
      </w:r>
    </w:p>
    <w:p w14:paraId="228AA990" w14:textId="77777777" w:rsidR="00003574" w:rsidRPr="00300C40" w:rsidRDefault="00F406A6" w:rsidP="00CC5477">
      <w:pPr>
        <w:tabs>
          <w:tab w:val="left" w:pos="851"/>
          <w:tab w:val="left" w:pos="1134"/>
        </w:tabs>
        <w:ind w:firstLine="851"/>
        <w:jc w:val="both"/>
        <w:rPr>
          <w:b/>
          <w:shd w:val="clear" w:color="auto" w:fill="FFFFFF"/>
        </w:rPr>
      </w:pPr>
      <w:r w:rsidRPr="00300C40">
        <w:rPr>
          <w:b/>
          <w:shd w:val="clear" w:color="auto" w:fill="FFFFFF"/>
        </w:rPr>
        <w:tab/>
        <w:t xml:space="preserve">7. </w:t>
      </w:r>
      <w:r w:rsidR="00003574" w:rsidRPr="00300C40">
        <w:rPr>
          <w:b/>
          <w:shd w:val="clear" w:color="auto" w:fill="FFFFFF"/>
        </w:rPr>
        <w:t xml:space="preserve">Lietuvos Respublikos korupcijos prevencijos įstatymo 8 straipsnio 1 dalyje numatytais atvejais – sprendimo projekto antikorupcinis vertinimas: - </w:t>
      </w:r>
    </w:p>
    <w:p w14:paraId="3C97C750" w14:textId="77777777" w:rsidR="00BF4EA6" w:rsidRPr="00300C40" w:rsidRDefault="00F406A6" w:rsidP="00CC5477">
      <w:pPr>
        <w:tabs>
          <w:tab w:val="left" w:pos="851"/>
          <w:tab w:val="left" w:pos="1134"/>
        </w:tabs>
        <w:ind w:firstLine="851"/>
        <w:jc w:val="both"/>
        <w:rPr>
          <w:b/>
          <w:shd w:val="clear" w:color="auto" w:fill="FFFFFF"/>
        </w:rPr>
      </w:pPr>
      <w:r w:rsidRPr="00300C40">
        <w:rPr>
          <w:b/>
          <w:shd w:val="clear" w:color="auto" w:fill="FFFFFF"/>
        </w:rPr>
        <w:lastRenderedPageBreak/>
        <w:tab/>
        <w:t xml:space="preserve">8. </w:t>
      </w:r>
      <w:r w:rsidR="00BF4EA6" w:rsidRPr="00300C40">
        <w:rPr>
          <w:b/>
          <w:shd w:val="clear" w:color="auto" w:fill="FFFFFF"/>
        </w:rPr>
        <w:t xml:space="preserve">Kai sprendimo projektu numatoma reglamentuoti iki tol nereglamentuotus santykius, taip pat kai iš esmės keičiamas teisinis reguliavimas – sprendimo projekto numatomo teisinio reguliavimo poreikio vertinimas: - </w:t>
      </w:r>
    </w:p>
    <w:p w14:paraId="25C62546" w14:textId="77777777" w:rsidR="00731E9C" w:rsidRPr="00300C40" w:rsidRDefault="00B669C9" w:rsidP="00CC5477">
      <w:pPr>
        <w:tabs>
          <w:tab w:val="left" w:pos="851"/>
          <w:tab w:val="left" w:pos="1134"/>
        </w:tabs>
        <w:ind w:firstLine="851"/>
        <w:jc w:val="both"/>
      </w:pPr>
      <w:r w:rsidRPr="00300C40">
        <w:rPr>
          <w:b/>
        </w:rPr>
        <w:tab/>
      </w:r>
      <w:r w:rsidR="00F406A6" w:rsidRPr="00300C40">
        <w:rPr>
          <w:b/>
        </w:rPr>
        <w:t xml:space="preserve">9. </w:t>
      </w:r>
      <w:r w:rsidRPr="00300C40">
        <w:rPr>
          <w:b/>
        </w:rPr>
        <w:t xml:space="preserve">Sekretoriatas priimtą sprendimą pateikia: </w:t>
      </w:r>
      <w:r w:rsidRPr="00300C40">
        <w:t xml:space="preserve">Švietimo ir sporto skyriui, Turto valdymo ir apskaitos skyriui; </w:t>
      </w:r>
      <w:r w:rsidR="00F23A6D" w:rsidRPr="00300C40">
        <w:t>S</w:t>
      </w:r>
      <w:r w:rsidR="004A5375" w:rsidRPr="00300C40">
        <w:t xml:space="preserve">ocialinės paramos skyriui, </w:t>
      </w:r>
      <w:r w:rsidRPr="00300C40">
        <w:t>bendrojo ugdymo mokykloms</w:t>
      </w:r>
      <w:r w:rsidR="00F23A6D" w:rsidRPr="00300C40">
        <w:t xml:space="preserve">, </w:t>
      </w:r>
      <w:r w:rsidR="008D387D">
        <w:t xml:space="preserve">Meno mokyklai, </w:t>
      </w:r>
      <w:r w:rsidR="00F23A6D" w:rsidRPr="00300C40">
        <w:t>Sporto centrui, Švietimo pagalbos tarnybai, VšĮ Jaunimo lai</w:t>
      </w:r>
      <w:r w:rsidR="0006659A">
        <w:t>svalaikio centrui</w:t>
      </w:r>
      <w:r w:rsidR="004A6BA8" w:rsidRPr="00300C40">
        <w:t>.</w:t>
      </w:r>
    </w:p>
    <w:p w14:paraId="3D90C6C5" w14:textId="77777777" w:rsidR="008D387D" w:rsidRDefault="00731E9C" w:rsidP="008D387D">
      <w:pPr>
        <w:tabs>
          <w:tab w:val="left" w:pos="851"/>
          <w:tab w:val="left" w:pos="1134"/>
        </w:tabs>
        <w:ind w:firstLine="851"/>
        <w:jc w:val="both"/>
        <w:rPr>
          <w:b/>
        </w:rPr>
      </w:pPr>
      <w:r w:rsidRPr="00300C40">
        <w:tab/>
      </w:r>
      <w:r w:rsidR="00B669C9" w:rsidRPr="00300C40">
        <w:rPr>
          <w:b/>
        </w:rPr>
        <w:t>10. Aiškinamojo rašto priedai: –</w:t>
      </w:r>
      <w:r w:rsidR="00F406A6" w:rsidRPr="00300C40">
        <w:rPr>
          <w:b/>
        </w:rPr>
        <w:tab/>
      </w:r>
    </w:p>
    <w:p w14:paraId="76265352" w14:textId="77777777" w:rsidR="00F406A6" w:rsidRDefault="00F406A6" w:rsidP="008D387D">
      <w:pPr>
        <w:tabs>
          <w:tab w:val="left" w:pos="851"/>
          <w:tab w:val="left" w:pos="1134"/>
        </w:tabs>
        <w:ind w:firstLine="851"/>
        <w:jc w:val="both"/>
        <w:rPr>
          <w:b/>
        </w:rPr>
      </w:pPr>
      <w:r w:rsidRPr="00300C40">
        <w:rPr>
          <w:b/>
        </w:rPr>
        <w:tab/>
      </w:r>
    </w:p>
    <w:p w14:paraId="3757763D" w14:textId="77777777" w:rsidR="00FA6CC8" w:rsidRPr="00300C40" w:rsidRDefault="00FA6CC8" w:rsidP="008D387D">
      <w:pPr>
        <w:tabs>
          <w:tab w:val="left" w:pos="851"/>
          <w:tab w:val="left" w:pos="1134"/>
        </w:tabs>
        <w:ind w:firstLine="851"/>
        <w:jc w:val="both"/>
      </w:pPr>
    </w:p>
    <w:p w14:paraId="315FC8F8" w14:textId="77777777" w:rsidR="001E634E" w:rsidRPr="001E634E" w:rsidRDefault="00F406A6" w:rsidP="00233AF3">
      <w:pPr>
        <w:jc w:val="both"/>
      </w:pPr>
      <w:r w:rsidRPr="00300C40">
        <w:rPr>
          <w:b/>
          <w:bCs/>
        </w:rPr>
        <w:t> </w:t>
      </w:r>
      <w:r w:rsidRPr="00300C40">
        <w:t>Vyriausioji specialistė</w:t>
      </w:r>
      <w:r w:rsidRPr="00300C40">
        <w:tab/>
      </w:r>
      <w:r w:rsidRPr="00300C40">
        <w:tab/>
      </w:r>
      <w:r w:rsidRPr="00300C40">
        <w:tab/>
      </w:r>
      <w:r w:rsidRPr="00300C40">
        <w:tab/>
        <w:t>Ingrida Krik</w:t>
      </w:r>
      <w:r w:rsidRPr="00070EE9">
        <w:t>štaponien</w:t>
      </w:r>
      <w:r w:rsidRPr="001F6695">
        <w:t>ė</w:t>
      </w:r>
    </w:p>
    <w:sectPr w:rsidR="001E634E" w:rsidRPr="001E634E" w:rsidSect="00300C40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3EC5" w14:textId="77777777" w:rsidR="00B00914" w:rsidRDefault="00B00914" w:rsidP="00300C40">
      <w:r>
        <w:separator/>
      </w:r>
    </w:p>
  </w:endnote>
  <w:endnote w:type="continuationSeparator" w:id="0">
    <w:p w14:paraId="0223A6F1" w14:textId="77777777" w:rsidR="00B00914" w:rsidRDefault="00B00914" w:rsidP="003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9E85" w14:textId="77777777" w:rsidR="00B00914" w:rsidRDefault="00B00914" w:rsidP="00300C40">
      <w:r>
        <w:separator/>
      </w:r>
    </w:p>
  </w:footnote>
  <w:footnote w:type="continuationSeparator" w:id="0">
    <w:p w14:paraId="3F34F419" w14:textId="77777777" w:rsidR="00B00914" w:rsidRDefault="00B00914" w:rsidP="0030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461194"/>
      <w:docPartObj>
        <w:docPartGallery w:val="Page Numbers (Top of Page)"/>
        <w:docPartUnique/>
      </w:docPartObj>
    </w:sdtPr>
    <w:sdtEndPr/>
    <w:sdtContent>
      <w:p w14:paraId="1477DFED" w14:textId="77777777" w:rsidR="00300C40" w:rsidRDefault="00300C40" w:rsidP="00300C4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6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8815" w14:textId="08099D46" w:rsidR="001F21B5" w:rsidRPr="001F21B5" w:rsidRDefault="001F21B5" w:rsidP="001F21B5">
    <w:pPr>
      <w:pStyle w:val="Antrats"/>
      <w:ind w:left="6804" w:firstLine="851"/>
      <w:rPr>
        <w:b/>
        <w:bCs/>
      </w:rPr>
    </w:pPr>
    <w:r w:rsidRPr="001F21B5">
      <w:rPr>
        <w:b/>
        <w:bCs/>
      </w:rPr>
      <w:t>Projektas</w:t>
    </w:r>
  </w:p>
  <w:p w14:paraId="73E3291E" w14:textId="772F5CE0" w:rsidR="001F21B5" w:rsidRPr="001F21B5" w:rsidRDefault="001F21B5" w:rsidP="001F21B5">
    <w:pPr>
      <w:pStyle w:val="Antrats"/>
      <w:ind w:left="6804" w:firstLine="851"/>
      <w:rPr>
        <w:b/>
        <w:bCs/>
      </w:rPr>
    </w:pPr>
    <w:r w:rsidRPr="001F21B5">
      <w:rPr>
        <w:b/>
        <w:bCs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17C2"/>
    <w:multiLevelType w:val="hybridMultilevel"/>
    <w:tmpl w:val="9266CE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B9B"/>
    <w:multiLevelType w:val="hybridMultilevel"/>
    <w:tmpl w:val="588A0D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0060"/>
    <w:multiLevelType w:val="hybridMultilevel"/>
    <w:tmpl w:val="7FA8B04E"/>
    <w:lvl w:ilvl="0" w:tplc="042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F3"/>
    <w:rsid w:val="00000FD5"/>
    <w:rsid w:val="00002ACE"/>
    <w:rsid w:val="00003574"/>
    <w:rsid w:val="00004683"/>
    <w:rsid w:val="00010F9A"/>
    <w:rsid w:val="00015BC7"/>
    <w:rsid w:val="00015C51"/>
    <w:rsid w:val="00023A34"/>
    <w:rsid w:val="00023B87"/>
    <w:rsid w:val="00023E57"/>
    <w:rsid w:val="00027FD8"/>
    <w:rsid w:val="00030784"/>
    <w:rsid w:val="000309F4"/>
    <w:rsid w:val="000312E9"/>
    <w:rsid w:val="00033D74"/>
    <w:rsid w:val="00034EB7"/>
    <w:rsid w:val="00037204"/>
    <w:rsid w:val="00037DE0"/>
    <w:rsid w:val="00041F71"/>
    <w:rsid w:val="000439A2"/>
    <w:rsid w:val="000458D4"/>
    <w:rsid w:val="00051E43"/>
    <w:rsid w:val="00051EE6"/>
    <w:rsid w:val="00053964"/>
    <w:rsid w:val="00053F5B"/>
    <w:rsid w:val="00054CE9"/>
    <w:rsid w:val="00055001"/>
    <w:rsid w:val="00055EB5"/>
    <w:rsid w:val="00056FEA"/>
    <w:rsid w:val="00060856"/>
    <w:rsid w:val="00061F59"/>
    <w:rsid w:val="000626F1"/>
    <w:rsid w:val="0006581B"/>
    <w:rsid w:val="0006659A"/>
    <w:rsid w:val="00070EE9"/>
    <w:rsid w:val="00074711"/>
    <w:rsid w:val="00075955"/>
    <w:rsid w:val="00075C74"/>
    <w:rsid w:val="00077678"/>
    <w:rsid w:val="000778A1"/>
    <w:rsid w:val="000812F0"/>
    <w:rsid w:val="0008263E"/>
    <w:rsid w:val="00082A91"/>
    <w:rsid w:val="00084F86"/>
    <w:rsid w:val="000857CA"/>
    <w:rsid w:val="000860EF"/>
    <w:rsid w:val="00087409"/>
    <w:rsid w:val="000928AE"/>
    <w:rsid w:val="00093556"/>
    <w:rsid w:val="000966DD"/>
    <w:rsid w:val="00097019"/>
    <w:rsid w:val="000A3F64"/>
    <w:rsid w:val="000A7E47"/>
    <w:rsid w:val="000B28B1"/>
    <w:rsid w:val="000B34BE"/>
    <w:rsid w:val="000B3CBE"/>
    <w:rsid w:val="000B494D"/>
    <w:rsid w:val="000B4C38"/>
    <w:rsid w:val="000B5087"/>
    <w:rsid w:val="000C0CF8"/>
    <w:rsid w:val="000C2331"/>
    <w:rsid w:val="000C2771"/>
    <w:rsid w:val="000C7E4F"/>
    <w:rsid w:val="000D5A70"/>
    <w:rsid w:val="000E09A0"/>
    <w:rsid w:val="000E1305"/>
    <w:rsid w:val="000E26AC"/>
    <w:rsid w:val="000E2C8F"/>
    <w:rsid w:val="000E750F"/>
    <w:rsid w:val="000F249A"/>
    <w:rsid w:val="000F4BEA"/>
    <w:rsid w:val="00100298"/>
    <w:rsid w:val="001008CD"/>
    <w:rsid w:val="00102982"/>
    <w:rsid w:val="001046CA"/>
    <w:rsid w:val="00105473"/>
    <w:rsid w:val="00106433"/>
    <w:rsid w:val="001117A3"/>
    <w:rsid w:val="001117C3"/>
    <w:rsid w:val="00112207"/>
    <w:rsid w:val="001130EE"/>
    <w:rsid w:val="00113B5F"/>
    <w:rsid w:val="0011470D"/>
    <w:rsid w:val="00117C16"/>
    <w:rsid w:val="00117D55"/>
    <w:rsid w:val="0012387D"/>
    <w:rsid w:val="00123CAB"/>
    <w:rsid w:val="001257AD"/>
    <w:rsid w:val="00125E01"/>
    <w:rsid w:val="00126D8B"/>
    <w:rsid w:val="00127574"/>
    <w:rsid w:val="0013489C"/>
    <w:rsid w:val="00134B27"/>
    <w:rsid w:val="001425E1"/>
    <w:rsid w:val="00142AB0"/>
    <w:rsid w:val="0014307F"/>
    <w:rsid w:val="0014313C"/>
    <w:rsid w:val="0014633F"/>
    <w:rsid w:val="0014670D"/>
    <w:rsid w:val="00150712"/>
    <w:rsid w:val="001543CB"/>
    <w:rsid w:val="00154625"/>
    <w:rsid w:val="001567F4"/>
    <w:rsid w:val="00156D0A"/>
    <w:rsid w:val="00161012"/>
    <w:rsid w:val="0016119C"/>
    <w:rsid w:val="00162CE3"/>
    <w:rsid w:val="00163274"/>
    <w:rsid w:val="00164455"/>
    <w:rsid w:val="00164E97"/>
    <w:rsid w:val="00164F81"/>
    <w:rsid w:val="001658F5"/>
    <w:rsid w:val="00167B3D"/>
    <w:rsid w:val="001719F5"/>
    <w:rsid w:val="0017286A"/>
    <w:rsid w:val="00173749"/>
    <w:rsid w:val="00175A63"/>
    <w:rsid w:val="00176FD1"/>
    <w:rsid w:val="0018245C"/>
    <w:rsid w:val="0018509C"/>
    <w:rsid w:val="00191DCF"/>
    <w:rsid w:val="0019299F"/>
    <w:rsid w:val="001948FA"/>
    <w:rsid w:val="001A06C4"/>
    <w:rsid w:val="001A09EF"/>
    <w:rsid w:val="001A4267"/>
    <w:rsid w:val="001A58FA"/>
    <w:rsid w:val="001B1DA7"/>
    <w:rsid w:val="001B2D21"/>
    <w:rsid w:val="001C0407"/>
    <w:rsid w:val="001C2A1E"/>
    <w:rsid w:val="001C3377"/>
    <w:rsid w:val="001C5944"/>
    <w:rsid w:val="001C6E22"/>
    <w:rsid w:val="001D04EA"/>
    <w:rsid w:val="001D1623"/>
    <w:rsid w:val="001D2647"/>
    <w:rsid w:val="001D3D67"/>
    <w:rsid w:val="001D5638"/>
    <w:rsid w:val="001D6755"/>
    <w:rsid w:val="001D75FA"/>
    <w:rsid w:val="001E0FE2"/>
    <w:rsid w:val="001E12C7"/>
    <w:rsid w:val="001E1DCC"/>
    <w:rsid w:val="001E2A26"/>
    <w:rsid w:val="001E634E"/>
    <w:rsid w:val="001F128B"/>
    <w:rsid w:val="001F21B5"/>
    <w:rsid w:val="001F2633"/>
    <w:rsid w:val="001F2AA3"/>
    <w:rsid w:val="001F4123"/>
    <w:rsid w:val="001F4D3D"/>
    <w:rsid w:val="001F7AEB"/>
    <w:rsid w:val="00201B23"/>
    <w:rsid w:val="002051CD"/>
    <w:rsid w:val="00215326"/>
    <w:rsid w:val="0021636F"/>
    <w:rsid w:val="0022111B"/>
    <w:rsid w:val="00222745"/>
    <w:rsid w:val="00222D0D"/>
    <w:rsid w:val="00222DFA"/>
    <w:rsid w:val="0022389C"/>
    <w:rsid w:val="00223FF7"/>
    <w:rsid w:val="00226628"/>
    <w:rsid w:val="00231206"/>
    <w:rsid w:val="002329AC"/>
    <w:rsid w:val="00233AF3"/>
    <w:rsid w:val="00233E34"/>
    <w:rsid w:val="00234542"/>
    <w:rsid w:val="00234FC4"/>
    <w:rsid w:val="00241281"/>
    <w:rsid w:val="00242AC9"/>
    <w:rsid w:val="00243CA4"/>
    <w:rsid w:val="0024449D"/>
    <w:rsid w:val="00246601"/>
    <w:rsid w:val="002539CC"/>
    <w:rsid w:val="0025553F"/>
    <w:rsid w:val="00256DAF"/>
    <w:rsid w:val="0025713E"/>
    <w:rsid w:val="00257534"/>
    <w:rsid w:val="00261697"/>
    <w:rsid w:val="0026230D"/>
    <w:rsid w:val="00264088"/>
    <w:rsid w:val="00271188"/>
    <w:rsid w:val="00271CBA"/>
    <w:rsid w:val="00273C24"/>
    <w:rsid w:val="00280F78"/>
    <w:rsid w:val="0028410C"/>
    <w:rsid w:val="0028578C"/>
    <w:rsid w:val="00287197"/>
    <w:rsid w:val="00292902"/>
    <w:rsid w:val="00292E7C"/>
    <w:rsid w:val="0029307A"/>
    <w:rsid w:val="00293741"/>
    <w:rsid w:val="002952A4"/>
    <w:rsid w:val="002973BE"/>
    <w:rsid w:val="002A081E"/>
    <w:rsid w:val="002A3305"/>
    <w:rsid w:val="002A471F"/>
    <w:rsid w:val="002A6369"/>
    <w:rsid w:val="002B530C"/>
    <w:rsid w:val="002B5CB6"/>
    <w:rsid w:val="002C1AF4"/>
    <w:rsid w:val="002C4022"/>
    <w:rsid w:val="002D14BB"/>
    <w:rsid w:val="002D7FFD"/>
    <w:rsid w:val="002E04DE"/>
    <w:rsid w:val="002E469D"/>
    <w:rsid w:val="002E4718"/>
    <w:rsid w:val="002E5D78"/>
    <w:rsid w:val="002E6899"/>
    <w:rsid w:val="002F1E3A"/>
    <w:rsid w:val="002F2B37"/>
    <w:rsid w:val="002F3720"/>
    <w:rsid w:val="002F3740"/>
    <w:rsid w:val="002F59BA"/>
    <w:rsid w:val="002F7B06"/>
    <w:rsid w:val="00300C40"/>
    <w:rsid w:val="0030234D"/>
    <w:rsid w:val="00305DCB"/>
    <w:rsid w:val="0031055D"/>
    <w:rsid w:val="00310A0F"/>
    <w:rsid w:val="003136A6"/>
    <w:rsid w:val="003163CF"/>
    <w:rsid w:val="003178D9"/>
    <w:rsid w:val="00317AC5"/>
    <w:rsid w:val="003200B7"/>
    <w:rsid w:val="00321363"/>
    <w:rsid w:val="0032775D"/>
    <w:rsid w:val="003302BF"/>
    <w:rsid w:val="00334EB1"/>
    <w:rsid w:val="00337160"/>
    <w:rsid w:val="003379E2"/>
    <w:rsid w:val="003417DF"/>
    <w:rsid w:val="00341F08"/>
    <w:rsid w:val="00342A01"/>
    <w:rsid w:val="00342FF7"/>
    <w:rsid w:val="00343E08"/>
    <w:rsid w:val="00344E7E"/>
    <w:rsid w:val="00345B34"/>
    <w:rsid w:val="00352FBB"/>
    <w:rsid w:val="00355C65"/>
    <w:rsid w:val="0035776D"/>
    <w:rsid w:val="00357780"/>
    <w:rsid w:val="003602E3"/>
    <w:rsid w:val="003624A7"/>
    <w:rsid w:val="00363905"/>
    <w:rsid w:val="0036458C"/>
    <w:rsid w:val="0036482C"/>
    <w:rsid w:val="003652A8"/>
    <w:rsid w:val="00371E47"/>
    <w:rsid w:val="00372581"/>
    <w:rsid w:val="00372F18"/>
    <w:rsid w:val="003737DC"/>
    <w:rsid w:val="00374855"/>
    <w:rsid w:val="00377D6C"/>
    <w:rsid w:val="00381835"/>
    <w:rsid w:val="00382050"/>
    <w:rsid w:val="00384A13"/>
    <w:rsid w:val="00396E74"/>
    <w:rsid w:val="00397964"/>
    <w:rsid w:val="003A22C0"/>
    <w:rsid w:val="003A6281"/>
    <w:rsid w:val="003A6514"/>
    <w:rsid w:val="003A7B8E"/>
    <w:rsid w:val="003B1BB8"/>
    <w:rsid w:val="003B7517"/>
    <w:rsid w:val="003B75BA"/>
    <w:rsid w:val="003C00D4"/>
    <w:rsid w:val="003C0BA5"/>
    <w:rsid w:val="003C30D6"/>
    <w:rsid w:val="003C3ED2"/>
    <w:rsid w:val="003C6652"/>
    <w:rsid w:val="003D1F27"/>
    <w:rsid w:val="003D3A76"/>
    <w:rsid w:val="003E16B4"/>
    <w:rsid w:val="003E62A6"/>
    <w:rsid w:val="003F065B"/>
    <w:rsid w:val="003F153C"/>
    <w:rsid w:val="003F2836"/>
    <w:rsid w:val="003F7A80"/>
    <w:rsid w:val="00401F36"/>
    <w:rsid w:val="00402362"/>
    <w:rsid w:val="004025EC"/>
    <w:rsid w:val="00404882"/>
    <w:rsid w:val="00406321"/>
    <w:rsid w:val="004072C1"/>
    <w:rsid w:val="00410677"/>
    <w:rsid w:val="004128FF"/>
    <w:rsid w:val="00414627"/>
    <w:rsid w:val="004146CE"/>
    <w:rsid w:val="0041565F"/>
    <w:rsid w:val="00415894"/>
    <w:rsid w:val="00416855"/>
    <w:rsid w:val="004172AE"/>
    <w:rsid w:val="00422D72"/>
    <w:rsid w:val="004275EE"/>
    <w:rsid w:val="004303E6"/>
    <w:rsid w:val="0043128D"/>
    <w:rsid w:val="00433627"/>
    <w:rsid w:val="00436DF1"/>
    <w:rsid w:val="00441D1F"/>
    <w:rsid w:val="00443E6E"/>
    <w:rsid w:val="00446928"/>
    <w:rsid w:val="004501C7"/>
    <w:rsid w:val="0045038A"/>
    <w:rsid w:val="00451791"/>
    <w:rsid w:val="004523C2"/>
    <w:rsid w:val="00453825"/>
    <w:rsid w:val="00454758"/>
    <w:rsid w:val="0045670C"/>
    <w:rsid w:val="004604EB"/>
    <w:rsid w:val="0046439C"/>
    <w:rsid w:val="004719AE"/>
    <w:rsid w:val="00471D94"/>
    <w:rsid w:val="0047209D"/>
    <w:rsid w:val="00472FC3"/>
    <w:rsid w:val="0047577D"/>
    <w:rsid w:val="00476C6F"/>
    <w:rsid w:val="00476C84"/>
    <w:rsid w:val="00480749"/>
    <w:rsid w:val="00480D03"/>
    <w:rsid w:val="00481AE4"/>
    <w:rsid w:val="00483E05"/>
    <w:rsid w:val="0048430C"/>
    <w:rsid w:val="004926D7"/>
    <w:rsid w:val="00492ABF"/>
    <w:rsid w:val="00493316"/>
    <w:rsid w:val="004A1371"/>
    <w:rsid w:val="004A5375"/>
    <w:rsid w:val="004A6BA8"/>
    <w:rsid w:val="004B1B04"/>
    <w:rsid w:val="004B33B4"/>
    <w:rsid w:val="004B3EAB"/>
    <w:rsid w:val="004C00E5"/>
    <w:rsid w:val="004C079F"/>
    <w:rsid w:val="004C1D3F"/>
    <w:rsid w:val="004C5489"/>
    <w:rsid w:val="004C56EA"/>
    <w:rsid w:val="004D2253"/>
    <w:rsid w:val="004D3AA8"/>
    <w:rsid w:val="004D50F7"/>
    <w:rsid w:val="004E06DB"/>
    <w:rsid w:val="004E08A7"/>
    <w:rsid w:val="004E2802"/>
    <w:rsid w:val="004E3986"/>
    <w:rsid w:val="004E430C"/>
    <w:rsid w:val="004E4DCB"/>
    <w:rsid w:val="004E6D80"/>
    <w:rsid w:val="004E7B77"/>
    <w:rsid w:val="004F12DC"/>
    <w:rsid w:val="004F39CA"/>
    <w:rsid w:val="004F63A8"/>
    <w:rsid w:val="004F6C0C"/>
    <w:rsid w:val="004F6DA4"/>
    <w:rsid w:val="00500295"/>
    <w:rsid w:val="00502A09"/>
    <w:rsid w:val="00507DF4"/>
    <w:rsid w:val="00511DC0"/>
    <w:rsid w:val="00514067"/>
    <w:rsid w:val="00514CBB"/>
    <w:rsid w:val="00517F62"/>
    <w:rsid w:val="00520BFE"/>
    <w:rsid w:val="00522EF2"/>
    <w:rsid w:val="00525BA6"/>
    <w:rsid w:val="005310E9"/>
    <w:rsid w:val="0053182D"/>
    <w:rsid w:val="00532517"/>
    <w:rsid w:val="00535CCA"/>
    <w:rsid w:val="00536E10"/>
    <w:rsid w:val="0054052E"/>
    <w:rsid w:val="005411B2"/>
    <w:rsid w:val="0054136C"/>
    <w:rsid w:val="00545888"/>
    <w:rsid w:val="00547369"/>
    <w:rsid w:val="00547B23"/>
    <w:rsid w:val="00550A3C"/>
    <w:rsid w:val="005510AB"/>
    <w:rsid w:val="00553164"/>
    <w:rsid w:val="00556BC3"/>
    <w:rsid w:val="005620D6"/>
    <w:rsid w:val="005635F5"/>
    <w:rsid w:val="00563933"/>
    <w:rsid w:val="00563A9E"/>
    <w:rsid w:val="00567316"/>
    <w:rsid w:val="00570780"/>
    <w:rsid w:val="00571873"/>
    <w:rsid w:val="005732D5"/>
    <w:rsid w:val="0057712B"/>
    <w:rsid w:val="00577927"/>
    <w:rsid w:val="00582737"/>
    <w:rsid w:val="0058343F"/>
    <w:rsid w:val="00585D37"/>
    <w:rsid w:val="00585ECA"/>
    <w:rsid w:val="00586EA7"/>
    <w:rsid w:val="00590122"/>
    <w:rsid w:val="005928EC"/>
    <w:rsid w:val="005937D3"/>
    <w:rsid w:val="00593848"/>
    <w:rsid w:val="00594CB8"/>
    <w:rsid w:val="0059603F"/>
    <w:rsid w:val="00596664"/>
    <w:rsid w:val="005A0B18"/>
    <w:rsid w:val="005A1368"/>
    <w:rsid w:val="005A4D00"/>
    <w:rsid w:val="005A4D93"/>
    <w:rsid w:val="005A6D9D"/>
    <w:rsid w:val="005B0235"/>
    <w:rsid w:val="005B0687"/>
    <w:rsid w:val="005B2562"/>
    <w:rsid w:val="005B3010"/>
    <w:rsid w:val="005B60DF"/>
    <w:rsid w:val="005C6C42"/>
    <w:rsid w:val="005D0D5E"/>
    <w:rsid w:val="005D4DDD"/>
    <w:rsid w:val="005D6E7F"/>
    <w:rsid w:val="005E0347"/>
    <w:rsid w:val="005E14F1"/>
    <w:rsid w:val="005E46C1"/>
    <w:rsid w:val="005E4C2E"/>
    <w:rsid w:val="005E63BD"/>
    <w:rsid w:val="005E63DC"/>
    <w:rsid w:val="005E7828"/>
    <w:rsid w:val="005F28DF"/>
    <w:rsid w:val="005F41DB"/>
    <w:rsid w:val="005F42DF"/>
    <w:rsid w:val="005F4307"/>
    <w:rsid w:val="005F717C"/>
    <w:rsid w:val="00604DC3"/>
    <w:rsid w:val="00605D9E"/>
    <w:rsid w:val="00606E41"/>
    <w:rsid w:val="006076C2"/>
    <w:rsid w:val="00610F49"/>
    <w:rsid w:val="00611898"/>
    <w:rsid w:val="00613586"/>
    <w:rsid w:val="00613778"/>
    <w:rsid w:val="00614C6A"/>
    <w:rsid w:val="00616285"/>
    <w:rsid w:val="00617476"/>
    <w:rsid w:val="0062034D"/>
    <w:rsid w:val="00620DEE"/>
    <w:rsid w:val="00624141"/>
    <w:rsid w:val="006259F6"/>
    <w:rsid w:val="00625DE5"/>
    <w:rsid w:val="00627380"/>
    <w:rsid w:val="006354DE"/>
    <w:rsid w:val="0063615C"/>
    <w:rsid w:val="00640211"/>
    <w:rsid w:val="00643F83"/>
    <w:rsid w:val="00644C40"/>
    <w:rsid w:val="006474C7"/>
    <w:rsid w:val="006478AC"/>
    <w:rsid w:val="00647E97"/>
    <w:rsid w:val="00653949"/>
    <w:rsid w:val="00654991"/>
    <w:rsid w:val="00654EBD"/>
    <w:rsid w:val="00656403"/>
    <w:rsid w:val="00656628"/>
    <w:rsid w:val="006578F8"/>
    <w:rsid w:val="00661449"/>
    <w:rsid w:val="00661697"/>
    <w:rsid w:val="006652A2"/>
    <w:rsid w:val="006668E1"/>
    <w:rsid w:val="00670FE6"/>
    <w:rsid w:val="00671A09"/>
    <w:rsid w:val="006727E2"/>
    <w:rsid w:val="006816F4"/>
    <w:rsid w:val="00682ECB"/>
    <w:rsid w:val="00693251"/>
    <w:rsid w:val="00694912"/>
    <w:rsid w:val="006A2BB4"/>
    <w:rsid w:val="006A3034"/>
    <w:rsid w:val="006A32DD"/>
    <w:rsid w:val="006A445C"/>
    <w:rsid w:val="006A7045"/>
    <w:rsid w:val="006B1B0A"/>
    <w:rsid w:val="006B2E45"/>
    <w:rsid w:val="006B3192"/>
    <w:rsid w:val="006B3683"/>
    <w:rsid w:val="006B683D"/>
    <w:rsid w:val="006C1158"/>
    <w:rsid w:val="006C36B9"/>
    <w:rsid w:val="006C441A"/>
    <w:rsid w:val="006C61F2"/>
    <w:rsid w:val="006C6D22"/>
    <w:rsid w:val="006D04BF"/>
    <w:rsid w:val="006D05BD"/>
    <w:rsid w:val="006D0D12"/>
    <w:rsid w:val="006D187B"/>
    <w:rsid w:val="006D41CA"/>
    <w:rsid w:val="006D5E01"/>
    <w:rsid w:val="006E2243"/>
    <w:rsid w:val="006E6F00"/>
    <w:rsid w:val="006F2379"/>
    <w:rsid w:val="006F396D"/>
    <w:rsid w:val="006F711B"/>
    <w:rsid w:val="00701849"/>
    <w:rsid w:val="00701CED"/>
    <w:rsid w:val="00703FF6"/>
    <w:rsid w:val="00704AD7"/>
    <w:rsid w:val="0070582D"/>
    <w:rsid w:val="00706C68"/>
    <w:rsid w:val="0071544A"/>
    <w:rsid w:val="007214C4"/>
    <w:rsid w:val="00723B40"/>
    <w:rsid w:val="00724A80"/>
    <w:rsid w:val="00725824"/>
    <w:rsid w:val="00726E3D"/>
    <w:rsid w:val="00731E9C"/>
    <w:rsid w:val="00734E5E"/>
    <w:rsid w:val="00745CAA"/>
    <w:rsid w:val="0074609F"/>
    <w:rsid w:val="00747345"/>
    <w:rsid w:val="0075263A"/>
    <w:rsid w:val="007549CE"/>
    <w:rsid w:val="00755769"/>
    <w:rsid w:val="00755A59"/>
    <w:rsid w:val="0076200D"/>
    <w:rsid w:val="00762613"/>
    <w:rsid w:val="00765D6D"/>
    <w:rsid w:val="00767401"/>
    <w:rsid w:val="00770B2B"/>
    <w:rsid w:val="007729A3"/>
    <w:rsid w:val="00774199"/>
    <w:rsid w:val="007749B9"/>
    <w:rsid w:val="0077537F"/>
    <w:rsid w:val="007754E1"/>
    <w:rsid w:val="00785ABE"/>
    <w:rsid w:val="00787442"/>
    <w:rsid w:val="00787661"/>
    <w:rsid w:val="007879C2"/>
    <w:rsid w:val="00787D24"/>
    <w:rsid w:val="00790D77"/>
    <w:rsid w:val="0079112A"/>
    <w:rsid w:val="00791C14"/>
    <w:rsid w:val="007A6579"/>
    <w:rsid w:val="007A7811"/>
    <w:rsid w:val="007A78BB"/>
    <w:rsid w:val="007B0061"/>
    <w:rsid w:val="007B0FA9"/>
    <w:rsid w:val="007B6930"/>
    <w:rsid w:val="007C214A"/>
    <w:rsid w:val="007C2656"/>
    <w:rsid w:val="007C64C9"/>
    <w:rsid w:val="007C7A22"/>
    <w:rsid w:val="007D0054"/>
    <w:rsid w:val="007D114B"/>
    <w:rsid w:val="007D133C"/>
    <w:rsid w:val="007D2AFD"/>
    <w:rsid w:val="007D2EFA"/>
    <w:rsid w:val="007D669D"/>
    <w:rsid w:val="007E26BB"/>
    <w:rsid w:val="007E3498"/>
    <w:rsid w:val="007E56FA"/>
    <w:rsid w:val="007F3200"/>
    <w:rsid w:val="007F4A0B"/>
    <w:rsid w:val="007F4EFA"/>
    <w:rsid w:val="007F5576"/>
    <w:rsid w:val="008003DC"/>
    <w:rsid w:val="00801D7F"/>
    <w:rsid w:val="00803190"/>
    <w:rsid w:val="008058B1"/>
    <w:rsid w:val="00810C8C"/>
    <w:rsid w:val="00812298"/>
    <w:rsid w:val="008138FF"/>
    <w:rsid w:val="00814855"/>
    <w:rsid w:val="00817C83"/>
    <w:rsid w:val="00820C69"/>
    <w:rsid w:val="008219B6"/>
    <w:rsid w:val="00822353"/>
    <w:rsid w:val="00825B82"/>
    <w:rsid w:val="00831DE6"/>
    <w:rsid w:val="008328E6"/>
    <w:rsid w:val="00832A56"/>
    <w:rsid w:val="0083592E"/>
    <w:rsid w:val="008408E2"/>
    <w:rsid w:val="00843334"/>
    <w:rsid w:val="0084354C"/>
    <w:rsid w:val="0084374C"/>
    <w:rsid w:val="008448D3"/>
    <w:rsid w:val="00845569"/>
    <w:rsid w:val="008472AD"/>
    <w:rsid w:val="00850218"/>
    <w:rsid w:val="00850EA5"/>
    <w:rsid w:val="00852561"/>
    <w:rsid w:val="00861607"/>
    <w:rsid w:val="008624B5"/>
    <w:rsid w:val="008635AF"/>
    <w:rsid w:val="0086431C"/>
    <w:rsid w:val="0087098E"/>
    <w:rsid w:val="00872A28"/>
    <w:rsid w:val="008734A2"/>
    <w:rsid w:val="00873A0F"/>
    <w:rsid w:val="0087560F"/>
    <w:rsid w:val="008763CE"/>
    <w:rsid w:val="00876BB3"/>
    <w:rsid w:val="00877998"/>
    <w:rsid w:val="008806AF"/>
    <w:rsid w:val="0088581A"/>
    <w:rsid w:val="00887F54"/>
    <w:rsid w:val="00892094"/>
    <w:rsid w:val="0089244A"/>
    <w:rsid w:val="00892659"/>
    <w:rsid w:val="008927D3"/>
    <w:rsid w:val="0089379C"/>
    <w:rsid w:val="008940C2"/>
    <w:rsid w:val="008A0FC6"/>
    <w:rsid w:val="008A179D"/>
    <w:rsid w:val="008A3B80"/>
    <w:rsid w:val="008B0505"/>
    <w:rsid w:val="008B20FC"/>
    <w:rsid w:val="008B4299"/>
    <w:rsid w:val="008B4B98"/>
    <w:rsid w:val="008B4EF3"/>
    <w:rsid w:val="008B4F59"/>
    <w:rsid w:val="008B5976"/>
    <w:rsid w:val="008C2E91"/>
    <w:rsid w:val="008C6096"/>
    <w:rsid w:val="008C772C"/>
    <w:rsid w:val="008D1A72"/>
    <w:rsid w:val="008D23F9"/>
    <w:rsid w:val="008D2E49"/>
    <w:rsid w:val="008D364A"/>
    <w:rsid w:val="008D387D"/>
    <w:rsid w:val="008D3C08"/>
    <w:rsid w:val="008E046F"/>
    <w:rsid w:val="008E2C2D"/>
    <w:rsid w:val="008E2F57"/>
    <w:rsid w:val="008F0B8F"/>
    <w:rsid w:val="008F3330"/>
    <w:rsid w:val="008F3788"/>
    <w:rsid w:val="008F37FD"/>
    <w:rsid w:val="008F3B90"/>
    <w:rsid w:val="008F58A4"/>
    <w:rsid w:val="008F6034"/>
    <w:rsid w:val="00901857"/>
    <w:rsid w:val="00903178"/>
    <w:rsid w:val="00903972"/>
    <w:rsid w:val="00905C8F"/>
    <w:rsid w:val="009060DD"/>
    <w:rsid w:val="009120A9"/>
    <w:rsid w:val="00916CD0"/>
    <w:rsid w:val="00923310"/>
    <w:rsid w:val="00923EB3"/>
    <w:rsid w:val="00927335"/>
    <w:rsid w:val="00927A15"/>
    <w:rsid w:val="00932C14"/>
    <w:rsid w:val="0093728E"/>
    <w:rsid w:val="00937D77"/>
    <w:rsid w:val="00941B77"/>
    <w:rsid w:val="00942727"/>
    <w:rsid w:val="00942DD0"/>
    <w:rsid w:val="009463C3"/>
    <w:rsid w:val="009529E0"/>
    <w:rsid w:val="00953F0E"/>
    <w:rsid w:val="00954C3A"/>
    <w:rsid w:val="00956F07"/>
    <w:rsid w:val="0096011D"/>
    <w:rsid w:val="00961E04"/>
    <w:rsid w:val="00961EB6"/>
    <w:rsid w:val="009625B6"/>
    <w:rsid w:val="00962FE6"/>
    <w:rsid w:val="00970013"/>
    <w:rsid w:val="00974DF5"/>
    <w:rsid w:val="00975C37"/>
    <w:rsid w:val="00975D4F"/>
    <w:rsid w:val="009763FC"/>
    <w:rsid w:val="00987DFF"/>
    <w:rsid w:val="009A16CD"/>
    <w:rsid w:val="009A1861"/>
    <w:rsid w:val="009A40B9"/>
    <w:rsid w:val="009A58E5"/>
    <w:rsid w:val="009A5C9E"/>
    <w:rsid w:val="009A636F"/>
    <w:rsid w:val="009B0B96"/>
    <w:rsid w:val="009B3626"/>
    <w:rsid w:val="009B3B82"/>
    <w:rsid w:val="009B490C"/>
    <w:rsid w:val="009B70B6"/>
    <w:rsid w:val="009C0278"/>
    <w:rsid w:val="009C2102"/>
    <w:rsid w:val="009C3FA2"/>
    <w:rsid w:val="009C6350"/>
    <w:rsid w:val="009D00BA"/>
    <w:rsid w:val="009D2EE6"/>
    <w:rsid w:val="009D306A"/>
    <w:rsid w:val="009D344A"/>
    <w:rsid w:val="009E1858"/>
    <w:rsid w:val="009E349C"/>
    <w:rsid w:val="009E5BEC"/>
    <w:rsid w:val="009F08A3"/>
    <w:rsid w:val="009F2EF0"/>
    <w:rsid w:val="00A00F9B"/>
    <w:rsid w:val="00A010BF"/>
    <w:rsid w:val="00A02782"/>
    <w:rsid w:val="00A0534D"/>
    <w:rsid w:val="00A10D3C"/>
    <w:rsid w:val="00A13BAB"/>
    <w:rsid w:val="00A14F3D"/>
    <w:rsid w:val="00A20224"/>
    <w:rsid w:val="00A2167C"/>
    <w:rsid w:val="00A234B3"/>
    <w:rsid w:val="00A24992"/>
    <w:rsid w:val="00A26773"/>
    <w:rsid w:val="00A27C25"/>
    <w:rsid w:val="00A314BB"/>
    <w:rsid w:val="00A32E0E"/>
    <w:rsid w:val="00A32EAC"/>
    <w:rsid w:val="00A33815"/>
    <w:rsid w:val="00A33F48"/>
    <w:rsid w:val="00A3455B"/>
    <w:rsid w:val="00A350CA"/>
    <w:rsid w:val="00A417C0"/>
    <w:rsid w:val="00A446E5"/>
    <w:rsid w:val="00A44979"/>
    <w:rsid w:val="00A46BBA"/>
    <w:rsid w:val="00A52E6A"/>
    <w:rsid w:val="00A54291"/>
    <w:rsid w:val="00A57E4F"/>
    <w:rsid w:val="00A6020E"/>
    <w:rsid w:val="00A635D9"/>
    <w:rsid w:val="00A71BD1"/>
    <w:rsid w:val="00A71F78"/>
    <w:rsid w:val="00A72B61"/>
    <w:rsid w:val="00A72E67"/>
    <w:rsid w:val="00A74958"/>
    <w:rsid w:val="00A74B6E"/>
    <w:rsid w:val="00A77BCF"/>
    <w:rsid w:val="00A815BC"/>
    <w:rsid w:val="00A83071"/>
    <w:rsid w:val="00A8453E"/>
    <w:rsid w:val="00A87B3B"/>
    <w:rsid w:val="00A87C58"/>
    <w:rsid w:val="00A913E4"/>
    <w:rsid w:val="00A920A9"/>
    <w:rsid w:val="00A92667"/>
    <w:rsid w:val="00AA06B9"/>
    <w:rsid w:val="00AA2474"/>
    <w:rsid w:val="00AA2CBB"/>
    <w:rsid w:val="00AA4862"/>
    <w:rsid w:val="00AA53CF"/>
    <w:rsid w:val="00AB2BC7"/>
    <w:rsid w:val="00AB3117"/>
    <w:rsid w:val="00AB35C9"/>
    <w:rsid w:val="00AB50BC"/>
    <w:rsid w:val="00AB5B7A"/>
    <w:rsid w:val="00AC033E"/>
    <w:rsid w:val="00AC1883"/>
    <w:rsid w:val="00AC3F53"/>
    <w:rsid w:val="00AC675F"/>
    <w:rsid w:val="00AD51E5"/>
    <w:rsid w:val="00AE2F04"/>
    <w:rsid w:val="00AE3698"/>
    <w:rsid w:val="00AE4596"/>
    <w:rsid w:val="00AE64E5"/>
    <w:rsid w:val="00AF3727"/>
    <w:rsid w:val="00AF41B6"/>
    <w:rsid w:val="00AF420A"/>
    <w:rsid w:val="00AF4AA7"/>
    <w:rsid w:val="00B00914"/>
    <w:rsid w:val="00B046A0"/>
    <w:rsid w:val="00B10DB3"/>
    <w:rsid w:val="00B12E96"/>
    <w:rsid w:val="00B139E4"/>
    <w:rsid w:val="00B13A2C"/>
    <w:rsid w:val="00B22494"/>
    <w:rsid w:val="00B24C1C"/>
    <w:rsid w:val="00B31889"/>
    <w:rsid w:val="00B354FA"/>
    <w:rsid w:val="00B37CFA"/>
    <w:rsid w:val="00B42ED6"/>
    <w:rsid w:val="00B45241"/>
    <w:rsid w:val="00B51236"/>
    <w:rsid w:val="00B512CD"/>
    <w:rsid w:val="00B51947"/>
    <w:rsid w:val="00B51A68"/>
    <w:rsid w:val="00B52E64"/>
    <w:rsid w:val="00B573F9"/>
    <w:rsid w:val="00B61383"/>
    <w:rsid w:val="00B64547"/>
    <w:rsid w:val="00B66023"/>
    <w:rsid w:val="00B669C9"/>
    <w:rsid w:val="00B70EB1"/>
    <w:rsid w:val="00B711C8"/>
    <w:rsid w:val="00B71282"/>
    <w:rsid w:val="00B7215E"/>
    <w:rsid w:val="00B75F7E"/>
    <w:rsid w:val="00B76E72"/>
    <w:rsid w:val="00B77013"/>
    <w:rsid w:val="00B83D43"/>
    <w:rsid w:val="00B841EF"/>
    <w:rsid w:val="00B879D2"/>
    <w:rsid w:val="00B937A4"/>
    <w:rsid w:val="00B95D16"/>
    <w:rsid w:val="00B95E0D"/>
    <w:rsid w:val="00BA0070"/>
    <w:rsid w:val="00BA07B2"/>
    <w:rsid w:val="00BA07FF"/>
    <w:rsid w:val="00BA0829"/>
    <w:rsid w:val="00BA0FCB"/>
    <w:rsid w:val="00BA183C"/>
    <w:rsid w:val="00BA1C76"/>
    <w:rsid w:val="00BA2498"/>
    <w:rsid w:val="00BA370A"/>
    <w:rsid w:val="00BB6AA6"/>
    <w:rsid w:val="00BB72B1"/>
    <w:rsid w:val="00BB7DEE"/>
    <w:rsid w:val="00BC03F5"/>
    <w:rsid w:val="00BC3DB3"/>
    <w:rsid w:val="00BC4EB7"/>
    <w:rsid w:val="00BC6F28"/>
    <w:rsid w:val="00BC7558"/>
    <w:rsid w:val="00BD0271"/>
    <w:rsid w:val="00BD2E98"/>
    <w:rsid w:val="00BD3567"/>
    <w:rsid w:val="00BD4421"/>
    <w:rsid w:val="00BD7271"/>
    <w:rsid w:val="00BD7E2F"/>
    <w:rsid w:val="00BE6ACD"/>
    <w:rsid w:val="00BF0124"/>
    <w:rsid w:val="00BF04E1"/>
    <w:rsid w:val="00BF19D8"/>
    <w:rsid w:val="00BF31B9"/>
    <w:rsid w:val="00BF3950"/>
    <w:rsid w:val="00BF4EA6"/>
    <w:rsid w:val="00BF7440"/>
    <w:rsid w:val="00C001F5"/>
    <w:rsid w:val="00C072FA"/>
    <w:rsid w:val="00C07FDE"/>
    <w:rsid w:val="00C13317"/>
    <w:rsid w:val="00C13E1C"/>
    <w:rsid w:val="00C15A61"/>
    <w:rsid w:val="00C1790D"/>
    <w:rsid w:val="00C2752E"/>
    <w:rsid w:val="00C30EF8"/>
    <w:rsid w:val="00C30FED"/>
    <w:rsid w:val="00C32835"/>
    <w:rsid w:val="00C3456F"/>
    <w:rsid w:val="00C349B6"/>
    <w:rsid w:val="00C34BC9"/>
    <w:rsid w:val="00C40EAD"/>
    <w:rsid w:val="00C413D7"/>
    <w:rsid w:val="00C4186C"/>
    <w:rsid w:val="00C43126"/>
    <w:rsid w:val="00C457D1"/>
    <w:rsid w:val="00C5067F"/>
    <w:rsid w:val="00C5086D"/>
    <w:rsid w:val="00C52A19"/>
    <w:rsid w:val="00C52C0C"/>
    <w:rsid w:val="00C57592"/>
    <w:rsid w:val="00C576C3"/>
    <w:rsid w:val="00C60E73"/>
    <w:rsid w:val="00C618E5"/>
    <w:rsid w:val="00C62062"/>
    <w:rsid w:val="00C625B4"/>
    <w:rsid w:val="00C6375C"/>
    <w:rsid w:val="00C63A31"/>
    <w:rsid w:val="00C63BA0"/>
    <w:rsid w:val="00C71C96"/>
    <w:rsid w:val="00C73F8F"/>
    <w:rsid w:val="00C74DC0"/>
    <w:rsid w:val="00C81144"/>
    <w:rsid w:val="00C818A4"/>
    <w:rsid w:val="00C82112"/>
    <w:rsid w:val="00C85E28"/>
    <w:rsid w:val="00C90598"/>
    <w:rsid w:val="00C92AE9"/>
    <w:rsid w:val="00C960A9"/>
    <w:rsid w:val="00CA2828"/>
    <w:rsid w:val="00CA28E1"/>
    <w:rsid w:val="00CA30BA"/>
    <w:rsid w:val="00CA3550"/>
    <w:rsid w:val="00CA35B8"/>
    <w:rsid w:val="00CA6762"/>
    <w:rsid w:val="00CA71DE"/>
    <w:rsid w:val="00CB14DF"/>
    <w:rsid w:val="00CB1C15"/>
    <w:rsid w:val="00CB3A54"/>
    <w:rsid w:val="00CB710D"/>
    <w:rsid w:val="00CC10D8"/>
    <w:rsid w:val="00CC3670"/>
    <w:rsid w:val="00CC5477"/>
    <w:rsid w:val="00CC6D0B"/>
    <w:rsid w:val="00CD0262"/>
    <w:rsid w:val="00CD27D2"/>
    <w:rsid w:val="00CD684C"/>
    <w:rsid w:val="00CD6871"/>
    <w:rsid w:val="00CE2A79"/>
    <w:rsid w:val="00CE3DD8"/>
    <w:rsid w:val="00CE433E"/>
    <w:rsid w:val="00CE744D"/>
    <w:rsid w:val="00CF00E3"/>
    <w:rsid w:val="00CF0A8E"/>
    <w:rsid w:val="00CF3C17"/>
    <w:rsid w:val="00CF4891"/>
    <w:rsid w:val="00CF598E"/>
    <w:rsid w:val="00CF6F07"/>
    <w:rsid w:val="00D005FD"/>
    <w:rsid w:val="00D00AE7"/>
    <w:rsid w:val="00D01217"/>
    <w:rsid w:val="00D01DC3"/>
    <w:rsid w:val="00D02E8A"/>
    <w:rsid w:val="00D11CE4"/>
    <w:rsid w:val="00D136F9"/>
    <w:rsid w:val="00D1645C"/>
    <w:rsid w:val="00D2166E"/>
    <w:rsid w:val="00D27A23"/>
    <w:rsid w:val="00D3054F"/>
    <w:rsid w:val="00D3146F"/>
    <w:rsid w:val="00D31B68"/>
    <w:rsid w:val="00D3767C"/>
    <w:rsid w:val="00D40196"/>
    <w:rsid w:val="00D40682"/>
    <w:rsid w:val="00D42BCF"/>
    <w:rsid w:val="00D42E95"/>
    <w:rsid w:val="00D44FF9"/>
    <w:rsid w:val="00D5125F"/>
    <w:rsid w:val="00D51BB1"/>
    <w:rsid w:val="00D63AF6"/>
    <w:rsid w:val="00D6491C"/>
    <w:rsid w:val="00D70A72"/>
    <w:rsid w:val="00D7108F"/>
    <w:rsid w:val="00D71327"/>
    <w:rsid w:val="00D7783B"/>
    <w:rsid w:val="00D80D7B"/>
    <w:rsid w:val="00D8166D"/>
    <w:rsid w:val="00D816CD"/>
    <w:rsid w:val="00D82284"/>
    <w:rsid w:val="00D830B0"/>
    <w:rsid w:val="00D85552"/>
    <w:rsid w:val="00D93D61"/>
    <w:rsid w:val="00D94BE7"/>
    <w:rsid w:val="00D968CE"/>
    <w:rsid w:val="00DA07E1"/>
    <w:rsid w:val="00DA144B"/>
    <w:rsid w:val="00DA18A3"/>
    <w:rsid w:val="00DA2D5E"/>
    <w:rsid w:val="00DA6B1E"/>
    <w:rsid w:val="00DB361B"/>
    <w:rsid w:val="00DB5275"/>
    <w:rsid w:val="00DB5405"/>
    <w:rsid w:val="00DB6E7E"/>
    <w:rsid w:val="00DB7E2F"/>
    <w:rsid w:val="00DB7F5F"/>
    <w:rsid w:val="00DC3DDB"/>
    <w:rsid w:val="00DC45EE"/>
    <w:rsid w:val="00DC4A0A"/>
    <w:rsid w:val="00DC6075"/>
    <w:rsid w:val="00DD1A43"/>
    <w:rsid w:val="00DD1CAA"/>
    <w:rsid w:val="00DD22C6"/>
    <w:rsid w:val="00DD230A"/>
    <w:rsid w:val="00DD2D2D"/>
    <w:rsid w:val="00DD32F7"/>
    <w:rsid w:val="00DD5C35"/>
    <w:rsid w:val="00DE0879"/>
    <w:rsid w:val="00DE0943"/>
    <w:rsid w:val="00DE0BF0"/>
    <w:rsid w:val="00DE17A4"/>
    <w:rsid w:val="00DE3A9C"/>
    <w:rsid w:val="00DE654F"/>
    <w:rsid w:val="00DE73D9"/>
    <w:rsid w:val="00DE7519"/>
    <w:rsid w:val="00DF18A5"/>
    <w:rsid w:val="00DF1D8B"/>
    <w:rsid w:val="00DF3E10"/>
    <w:rsid w:val="00DF4DC3"/>
    <w:rsid w:val="00DF7304"/>
    <w:rsid w:val="00E058A9"/>
    <w:rsid w:val="00E07E7D"/>
    <w:rsid w:val="00E1032D"/>
    <w:rsid w:val="00E12EF4"/>
    <w:rsid w:val="00E13330"/>
    <w:rsid w:val="00E1724F"/>
    <w:rsid w:val="00E17D01"/>
    <w:rsid w:val="00E31728"/>
    <w:rsid w:val="00E31752"/>
    <w:rsid w:val="00E3195B"/>
    <w:rsid w:val="00E332FF"/>
    <w:rsid w:val="00E3500E"/>
    <w:rsid w:val="00E35510"/>
    <w:rsid w:val="00E35876"/>
    <w:rsid w:val="00E403A8"/>
    <w:rsid w:val="00E426A2"/>
    <w:rsid w:val="00E43AF5"/>
    <w:rsid w:val="00E44E4F"/>
    <w:rsid w:val="00E47A71"/>
    <w:rsid w:val="00E5021B"/>
    <w:rsid w:val="00E53EAB"/>
    <w:rsid w:val="00E55E9D"/>
    <w:rsid w:val="00E605FF"/>
    <w:rsid w:val="00E607D4"/>
    <w:rsid w:val="00E60B53"/>
    <w:rsid w:val="00E613C8"/>
    <w:rsid w:val="00E6404D"/>
    <w:rsid w:val="00E6431A"/>
    <w:rsid w:val="00E65B57"/>
    <w:rsid w:val="00E66EFA"/>
    <w:rsid w:val="00E67131"/>
    <w:rsid w:val="00E74E51"/>
    <w:rsid w:val="00E750E8"/>
    <w:rsid w:val="00E76D94"/>
    <w:rsid w:val="00E84B40"/>
    <w:rsid w:val="00E854CA"/>
    <w:rsid w:val="00E87B9C"/>
    <w:rsid w:val="00E90440"/>
    <w:rsid w:val="00E9084E"/>
    <w:rsid w:val="00E91718"/>
    <w:rsid w:val="00E91951"/>
    <w:rsid w:val="00E926A1"/>
    <w:rsid w:val="00EB0518"/>
    <w:rsid w:val="00EB12E7"/>
    <w:rsid w:val="00EB178B"/>
    <w:rsid w:val="00EB43D5"/>
    <w:rsid w:val="00EB6C35"/>
    <w:rsid w:val="00EB7413"/>
    <w:rsid w:val="00EC0450"/>
    <w:rsid w:val="00EC1D46"/>
    <w:rsid w:val="00EC27D2"/>
    <w:rsid w:val="00EC497B"/>
    <w:rsid w:val="00ED2765"/>
    <w:rsid w:val="00ED2B5E"/>
    <w:rsid w:val="00ED6A4A"/>
    <w:rsid w:val="00EE342A"/>
    <w:rsid w:val="00EE4085"/>
    <w:rsid w:val="00EE6AD7"/>
    <w:rsid w:val="00EF090D"/>
    <w:rsid w:val="00EF3D9C"/>
    <w:rsid w:val="00EF3E50"/>
    <w:rsid w:val="00EF6A18"/>
    <w:rsid w:val="00EF79EC"/>
    <w:rsid w:val="00F00C2A"/>
    <w:rsid w:val="00F0114B"/>
    <w:rsid w:val="00F0166E"/>
    <w:rsid w:val="00F032A5"/>
    <w:rsid w:val="00F04930"/>
    <w:rsid w:val="00F05640"/>
    <w:rsid w:val="00F06535"/>
    <w:rsid w:val="00F07A95"/>
    <w:rsid w:val="00F11FEE"/>
    <w:rsid w:val="00F130D2"/>
    <w:rsid w:val="00F2097E"/>
    <w:rsid w:val="00F20E4B"/>
    <w:rsid w:val="00F23A6D"/>
    <w:rsid w:val="00F258BA"/>
    <w:rsid w:val="00F26434"/>
    <w:rsid w:val="00F26E6C"/>
    <w:rsid w:val="00F2734C"/>
    <w:rsid w:val="00F2773F"/>
    <w:rsid w:val="00F31182"/>
    <w:rsid w:val="00F33589"/>
    <w:rsid w:val="00F36539"/>
    <w:rsid w:val="00F37E29"/>
    <w:rsid w:val="00F406A6"/>
    <w:rsid w:val="00F4110F"/>
    <w:rsid w:val="00F423CA"/>
    <w:rsid w:val="00F439FF"/>
    <w:rsid w:val="00F50EF0"/>
    <w:rsid w:val="00F51531"/>
    <w:rsid w:val="00F624C7"/>
    <w:rsid w:val="00F63836"/>
    <w:rsid w:val="00F653D6"/>
    <w:rsid w:val="00F72E7A"/>
    <w:rsid w:val="00F7329A"/>
    <w:rsid w:val="00F75E2B"/>
    <w:rsid w:val="00F80C7C"/>
    <w:rsid w:val="00F81342"/>
    <w:rsid w:val="00F84C0C"/>
    <w:rsid w:val="00F85B8E"/>
    <w:rsid w:val="00F85DCC"/>
    <w:rsid w:val="00F868C6"/>
    <w:rsid w:val="00F96857"/>
    <w:rsid w:val="00FA2A26"/>
    <w:rsid w:val="00FA55CB"/>
    <w:rsid w:val="00FA6CC8"/>
    <w:rsid w:val="00FB1BF4"/>
    <w:rsid w:val="00FB29F0"/>
    <w:rsid w:val="00FB2D8F"/>
    <w:rsid w:val="00FB6B50"/>
    <w:rsid w:val="00FB7D90"/>
    <w:rsid w:val="00FC1350"/>
    <w:rsid w:val="00FC258D"/>
    <w:rsid w:val="00FC2913"/>
    <w:rsid w:val="00FC499D"/>
    <w:rsid w:val="00FC5616"/>
    <w:rsid w:val="00FC580B"/>
    <w:rsid w:val="00FC5AF6"/>
    <w:rsid w:val="00FC61FC"/>
    <w:rsid w:val="00FD1590"/>
    <w:rsid w:val="00FD3EEC"/>
    <w:rsid w:val="00FD53F1"/>
    <w:rsid w:val="00FE167D"/>
    <w:rsid w:val="00FE1AD9"/>
    <w:rsid w:val="00FE46A1"/>
    <w:rsid w:val="00FE4EFD"/>
    <w:rsid w:val="00FF00A5"/>
    <w:rsid w:val="00FF0EE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9DCC"/>
  <w15:docId w15:val="{73B6D2E0-A4DE-465D-ACBD-D361F9E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33AF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233AF3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E607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33AF3"/>
    <w:pPr>
      <w:tabs>
        <w:tab w:val="center" w:pos="4320"/>
        <w:tab w:val="right" w:pos="8640"/>
      </w:tabs>
    </w:pPr>
    <w:rPr>
      <w:szCs w:val="20"/>
    </w:rPr>
  </w:style>
  <w:style w:type="paragraph" w:customStyle="1" w:styleId="Diagrama">
    <w:name w:val="Diagrama"/>
    <w:basedOn w:val="prastasis"/>
    <w:rsid w:val="00233AF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A71BD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1E634E"/>
    <w:pPr>
      <w:jc w:val="center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1E634E"/>
    <w:rPr>
      <w:sz w:val="24"/>
      <w:lang w:eastAsia="en-US"/>
    </w:rPr>
  </w:style>
  <w:style w:type="character" w:styleId="Emfaz">
    <w:name w:val="Emphasis"/>
    <w:qFormat/>
    <w:rsid w:val="001E634E"/>
    <w:rPr>
      <w:b/>
      <w:bCs/>
      <w:i w:val="0"/>
      <w:iCs w:val="0"/>
    </w:rPr>
  </w:style>
  <w:style w:type="table" w:styleId="Lentelstinklelis">
    <w:name w:val="Table Grid"/>
    <w:basedOn w:val="prastojilentel"/>
    <w:uiPriority w:val="59"/>
    <w:rsid w:val="00F0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F406A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nhideWhenUsed/>
    <w:rsid w:val="00F406A6"/>
  </w:style>
  <w:style w:type="paragraph" w:styleId="Betarp">
    <w:name w:val="No Spacing"/>
    <w:uiPriority w:val="1"/>
    <w:qFormat/>
    <w:rsid w:val="00F406A6"/>
    <w:rPr>
      <w:sz w:val="24"/>
      <w:szCs w:val="24"/>
    </w:rPr>
  </w:style>
  <w:style w:type="paragraph" w:customStyle="1" w:styleId="Stilius">
    <w:name w:val="Stilius"/>
    <w:rsid w:val="00F406A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F406A6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DiagramaDiagrama">
    <w:name w:val="Diagrama Diagrama Diagrama Diagrama"/>
    <w:basedOn w:val="prastasis"/>
    <w:rsid w:val="00233E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BB6AA6"/>
    <w:pPr>
      <w:ind w:left="720"/>
      <w:contextualSpacing/>
    </w:pPr>
  </w:style>
  <w:style w:type="paragraph" w:customStyle="1" w:styleId="Lentelsturinys">
    <w:name w:val="Lentelės turinys"/>
    <w:basedOn w:val="prastasis"/>
    <w:qFormat/>
    <w:rsid w:val="00FB1BF4"/>
    <w:pPr>
      <w:suppressLineNumbers/>
    </w:pPr>
    <w:rPr>
      <w:rFonts w:ascii="Liberation Serif" w:eastAsia="SimSun" w:hAnsi="Liberation Serif" w:cs="Arial"/>
      <w:lang w:eastAsia="zh-CN" w:bidi="hi-IN"/>
    </w:rPr>
  </w:style>
  <w:style w:type="paragraph" w:styleId="Pagrindinistekstas2">
    <w:name w:val="Body Text 2"/>
    <w:basedOn w:val="prastasis"/>
    <w:link w:val="Pagrindinistekstas2Diagrama"/>
    <w:rsid w:val="003163C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163CF"/>
    <w:rPr>
      <w:sz w:val="24"/>
      <w:szCs w:val="24"/>
      <w:lang w:eastAsia="en-US"/>
    </w:rPr>
  </w:style>
  <w:style w:type="paragraph" w:customStyle="1" w:styleId="CentrBold">
    <w:name w:val="CentrBold"/>
    <w:rsid w:val="003163CF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ipersaitas">
    <w:name w:val="Hyperlink"/>
    <w:rsid w:val="00BA370A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D5638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F153C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3F153C"/>
    <w:rPr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semiHidden/>
    <w:rsid w:val="00E607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942727"/>
    <w:pPr>
      <w:suppressAutoHyphens/>
      <w:autoSpaceDN w:val="0"/>
      <w:spacing w:before="280" w:after="280"/>
    </w:pPr>
    <w:rPr>
      <w:lang w:val="en-US" w:eastAsia="ar-SA"/>
    </w:rPr>
  </w:style>
  <w:style w:type="paragraph" w:styleId="Porat">
    <w:name w:val="footer"/>
    <w:basedOn w:val="prastasis"/>
    <w:link w:val="PoratDiagrama"/>
    <w:unhideWhenUsed/>
    <w:rsid w:val="00300C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00C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1253-8E2B-4A1C-BE27-09C818E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4813</Characters>
  <Application>Microsoft Office Word</Application>
  <DocSecurity>0</DocSecurity>
  <Lines>40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i.krikstaponiene</dc:creator>
  <cp:lastModifiedBy>Natalja Miklyčienė</cp:lastModifiedBy>
  <cp:revision>3</cp:revision>
  <cp:lastPrinted>2020-09-15T11:43:00Z</cp:lastPrinted>
  <dcterms:created xsi:type="dcterms:W3CDTF">2020-09-16T05:42:00Z</dcterms:created>
  <dcterms:modified xsi:type="dcterms:W3CDTF">2020-09-16T05:43:00Z</dcterms:modified>
</cp:coreProperties>
</file>