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4C" w:rsidRPr="003874D3" w:rsidRDefault="00F92724" w:rsidP="004701AE">
      <w:pPr>
        <w:tabs>
          <w:tab w:val="left" w:pos="7320"/>
        </w:tabs>
        <w:jc w:val="right"/>
        <w:rPr>
          <w:rFonts w:asciiTheme="majorBidi" w:hAnsiTheme="majorBidi" w:cstheme="majorBidi"/>
          <w:b/>
        </w:rPr>
      </w:pPr>
      <w:r>
        <w:rPr>
          <w:rFonts w:asciiTheme="majorBidi" w:hAnsiTheme="majorBidi" w:cstheme="majorBidi"/>
          <w:b/>
        </w:rPr>
        <w:t>Projektas</w:t>
      </w:r>
    </w:p>
    <w:tbl>
      <w:tblPr>
        <w:tblW w:w="0" w:type="auto"/>
        <w:jc w:val="center"/>
        <w:tblCellMar>
          <w:left w:w="0" w:type="dxa"/>
          <w:right w:w="0" w:type="dxa"/>
        </w:tblCellMar>
        <w:tblLook w:val="0000" w:firstRow="0" w:lastRow="0" w:firstColumn="0" w:lastColumn="0" w:noHBand="0" w:noVBand="0"/>
      </w:tblPr>
      <w:tblGrid>
        <w:gridCol w:w="9638"/>
      </w:tblGrid>
      <w:tr w:rsidR="0062524C" w:rsidRPr="003874D3" w:rsidTr="0062524C">
        <w:trPr>
          <w:jc w:val="center"/>
        </w:trPr>
        <w:tc>
          <w:tcPr>
            <w:tcW w:w="9854" w:type="dxa"/>
            <w:tcBorders>
              <w:top w:val="nil"/>
              <w:left w:val="nil"/>
              <w:bottom w:val="nil"/>
              <w:right w:val="nil"/>
            </w:tcBorders>
            <w:tcMar>
              <w:top w:w="0" w:type="dxa"/>
              <w:left w:w="108" w:type="dxa"/>
              <w:bottom w:w="0" w:type="dxa"/>
              <w:right w:w="108" w:type="dxa"/>
            </w:tcMar>
          </w:tcPr>
          <w:p w:rsidR="004701AE" w:rsidRDefault="004701AE" w:rsidP="0062524C">
            <w:pPr>
              <w:jc w:val="center"/>
              <w:rPr>
                <w:rFonts w:asciiTheme="majorBidi" w:hAnsiTheme="majorBidi" w:cstheme="majorBidi"/>
                <w:b/>
                <w:bCs/>
              </w:rPr>
            </w:pPr>
          </w:p>
          <w:p w:rsidR="0062524C" w:rsidRPr="003874D3" w:rsidRDefault="0062524C" w:rsidP="0062524C">
            <w:pPr>
              <w:jc w:val="center"/>
              <w:rPr>
                <w:rFonts w:asciiTheme="majorBidi" w:hAnsiTheme="majorBidi" w:cstheme="majorBidi"/>
                <w:b/>
                <w:bCs/>
              </w:rPr>
            </w:pPr>
            <w:r w:rsidRPr="003874D3">
              <w:rPr>
                <w:rFonts w:asciiTheme="majorBidi" w:hAnsiTheme="majorBidi" w:cstheme="majorBidi"/>
                <w:b/>
                <w:bCs/>
              </w:rPr>
              <w:t>UKMERGĖS RAJONO SAVIVALDYBĖS</w:t>
            </w:r>
          </w:p>
          <w:p w:rsidR="0062524C" w:rsidRPr="003874D3" w:rsidRDefault="0062524C" w:rsidP="0062524C">
            <w:pPr>
              <w:jc w:val="center"/>
              <w:rPr>
                <w:rFonts w:asciiTheme="majorBidi" w:hAnsiTheme="majorBidi" w:cstheme="majorBidi"/>
              </w:rPr>
            </w:pPr>
            <w:r w:rsidRPr="003874D3">
              <w:rPr>
                <w:rFonts w:asciiTheme="majorBidi" w:hAnsiTheme="majorBidi" w:cstheme="majorBidi"/>
                <w:b/>
                <w:bCs/>
              </w:rPr>
              <w:t>TARYBA</w:t>
            </w:r>
          </w:p>
        </w:tc>
      </w:tr>
      <w:tr w:rsidR="0062524C" w:rsidRPr="003874D3" w:rsidTr="0062524C">
        <w:trPr>
          <w:jc w:val="center"/>
        </w:trPr>
        <w:tc>
          <w:tcPr>
            <w:tcW w:w="9854" w:type="dxa"/>
            <w:tcBorders>
              <w:top w:val="nil"/>
              <w:left w:val="nil"/>
              <w:bottom w:val="nil"/>
              <w:right w:val="nil"/>
            </w:tcBorders>
            <w:tcMar>
              <w:top w:w="0" w:type="dxa"/>
              <w:left w:w="108" w:type="dxa"/>
              <w:bottom w:w="0" w:type="dxa"/>
              <w:right w:w="108" w:type="dxa"/>
            </w:tcMar>
          </w:tcPr>
          <w:p w:rsidR="0062524C" w:rsidRPr="003874D3" w:rsidRDefault="0062524C" w:rsidP="0062524C">
            <w:pPr>
              <w:jc w:val="center"/>
              <w:rPr>
                <w:rFonts w:asciiTheme="majorBidi" w:hAnsiTheme="majorBidi" w:cstheme="majorBidi"/>
                <w:b/>
                <w:bCs/>
              </w:rPr>
            </w:pPr>
          </w:p>
        </w:tc>
      </w:tr>
      <w:tr w:rsidR="0062524C" w:rsidRPr="003874D3" w:rsidTr="0062524C">
        <w:trPr>
          <w:trHeight w:val="330"/>
          <w:jc w:val="center"/>
        </w:trPr>
        <w:tc>
          <w:tcPr>
            <w:tcW w:w="9854" w:type="dxa"/>
            <w:tcBorders>
              <w:top w:val="nil"/>
              <w:left w:val="nil"/>
              <w:bottom w:val="nil"/>
              <w:right w:val="nil"/>
            </w:tcBorders>
            <w:tcMar>
              <w:top w:w="0" w:type="dxa"/>
              <w:left w:w="108" w:type="dxa"/>
              <w:bottom w:w="0" w:type="dxa"/>
              <w:right w:w="108" w:type="dxa"/>
            </w:tcMar>
          </w:tcPr>
          <w:p w:rsidR="0062524C" w:rsidRPr="003874D3" w:rsidRDefault="0062524C" w:rsidP="0062524C">
            <w:pPr>
              <w:jc w:val="center"/>
              <w:rPr>
                <w:rFonts w:asciiTheme="majorBidi" w:hAnsiTheme="majorBidi" w:cstheme="majorBidi"/>
                <w:b/>
                <w:bCs/>
              </w:rPr>
            </w:pPr>
            <w:r w:rsidRPr="003874D3">
              <w:rPr>
                <w:rFonts w:asciiTheme="majorBidi" w:hAnsiTheme="majorBidi" w:cstheme="majorBidi"/>
                <w:b/>
                <w:bCs/>
              </w:rPr>
              <w:t>SPRENDIMAS</w:t>
            </w:r>
          </w:p>
        </w:tc>
      </w:tr>
      <w:tr w:rsidR="0062524C" w:rsidRPr="003874D3" w:rsidTr="0062524C">
        <w:trPr>
          <w:jc w:val="center"/>
        </w:trPr>
        <w:tc>
          <w:tcPr>
            <w:tcW w:w="9854" w:type="dxa"/>
            <w:tcBorders>
              <w:top w:val="nil"/>
              <w:left w:val="nil"/>
              <w:bottom w:val="nil"/>
              <w:right w:val="nil"/>
            </w:tcBorders>
            <w:tcMar>
              <w:top w:w="0" w:type="dxa"/>
              <w:left w:w="108" w:type="dxa"/>
              <w:bottom w:w="0" w:type="dxa"/>
              <w:right w:w="108" w:type="dxa"/>
            </w:tcMar>
          </w:tcPr>
          <w:p w:rsidR="0062524C" w:rsidRPr="003874D3" w:rsidRDefault="0062524C" w:rsidP="00ED22A3">
            <w:pPr>
              <w:jc w:val="center"/>
              <w:rPr>
                <w:rFonts w:asciiTheme="majorBidi" w:hAnsiTheme="majorBidi" w:cstheme="majorBidi"/>
                <w:b/>
              </w:rPr>
            </w:pPr>
            <w:r w:rsidRPr="003874D3">
              <w:rPr>
                <w:rFonts w:asciiTheme="majorBidi" w:hAnsiTheme="majorBidi" w:cstheme="majorBidi"/>
                <w:b/>
              </w:rPr>
              <w:t xml:space="preserve">DĖL </w:t>
            </w:r>
            <w:r w:rsidR="00ED22A3">
              <w:rPr>
                <w:rFonts w:asciiTheme="majorBidi" w:hAnsiTheme="majorBidi" w:cstheme="majorBidi"/>
                <w:b/>
              </w:rPr>
              <w:t xml:space="preserve">NEVYRIAUSYBINIŲ ORGANIZACIJŲ VEIKLOS PROJEKTŲ FINANSAVIMO UKMERGĖS RAJONO SAVIVALDYBĖS BIUDŽETO LĖŠOMIS </w:t>
            </w:r>
            <w:r w:rsidRPr="003874D3">
              <w:rPr>
                <w:rFonts w:asciiTheme="majorBidi" w:hAnsiTheme="majorBidi" w:cstheme="majorBidi"/>
                <w:b/>
              </w:rPr>
              <w:t>TVARKOS APRAŠO PATVIRTINIMO</w:t>
            </w:r>
          </w:p>
        </w:tc>
      </w:tr>
      <w:tr w:rsidR="0062524C" w:rsidRPr="003874D3" w:rsidTr="0062524C">
        <w:trPr>
          <w:jc w:val="center"/>
        </w:trPr>
        <w:tc>
          <w:tcPr>
            <w:tcW w:w="9854" w:type="dxa"/>
            <w:tcBorders>
              <w:top w:val="nil"/>
              <w:left w:val="nil"/>
              <w:bottom w:val="nil"/>
              <w:right w:val="nil"/>
            </w:tcBorders>
            <w:tcMar>
              <w:top w:w="0" w:type="dxa"/>
              <w:left w:w="108" w:type="dxa"/>
              <w:bottom w:w="0" w:type="dxa"/>
              <w:right w:w="108" w:type="dxa"/>
            </w:tcMar>
          </w:tcPr>
          <w:p w:rsidR="0062524C" w:rsidRPr="003874D3" w:rsidRDefault="0062524C" w:rsidP="0062524C">
            <w:pPr>
              <w:jc w:val="center"/>
              <w:rPr>
                <w:rFonts w:asciiTheme="majorBidi" w:hAnsiTheme="majorBidi" w:cstheme="majorBidi"/>
                <w:b/>
                <w:bCs/>
              </w:rPr>
            </w:pPr>
          </w:p>
        </w:tc>
      </w:tr>
      <w:tr w:rsidR="0062524C" w:rsidRPr="003874D3" w:rsidTr="0062524C">
        <w:trPr>
          <w:cantSplit/>
          <w:jc w:val="center"/>
        </w:trPr>
        <w:tc>
          <w:tcPr>
            <w:tcW w:w="9854" w:type="dxa"/>
            <w:tcBorders>
              <w:top w:val="nil"/>
              <w:left w:val="nil"/>
              <w:bottom w:val="nil"/>
              <w:right w:val="nil"/>
            </w:tcBorders>
            <w:tcMar>
              <w:top w:w="0" w:type="dxa"/>
              <w:left w:w="108" w:type="dxa"/>
              <w:bottom w:w="0" w:type="dxa"/>
              <w:right w:w="108" w:type="dxa"/>
            </w:tcMar>
          </w:tcPr>
          <w:p w:rsidR="0062524C" w:rsidRPr="003874D3" w:rsidRDefault="0062524C" w:rsidP="00ED22A3">
            <w:pPr>
              <w:tabs>
                <w:tab w:val="left" w:pos="1277"/>
              </w:tabs>
              <w:jc w:val="center"/>
              <w:rPr>
                <w:rFonts w:asciiTheme="majorBidi" w:hAnsiTheme="majorBidi" w:cstheme="majorBidi"/>
              </w:rPr>
            </w:pPr>
            <w:r w:rsidRPr="003874D3">
              <w:rPr>
                <w:rFonts w:asciiTheme="majorBidi" w:hAnsiTheme="majorBidi" w:cstheme="majorBidi"/>
              </w:rPr>
              <w:t xml:space="preserve">2020 m. </w:t>
            </w:r>
            <w:r w:rsidR="00ED22A3">
              <w:rPr>
                <w:rFonts w:asciiTheme="majorBidi" w:hAnsiTheme="majorBidi" w:cstheme="majorBidi"/>
              </w:rPr>
              <w:t>rugpjūčio</w:t>
            </w:r>
            <w:r w:rsidRPr="003874D3">
              <w:rPr>
                <w:rFonts w:asciiTheme="majorBidi" w:hAnsiTheme="majorBidi" w:cstheme="majorBidi"/>
              </w:rPr>
              <w:t xml:space="preserve">   d. Nr. </w:t>
            </w:r>
          </w:p>
        </w:tc>
      </w:tr>
      <w:tr w:rsidR="0062524C" w:rsidRPr="003874D3" w:rsidTr="0062524C">
        <w:trPr>
          <w:cantSplit/>
          <w:jc w:val="center"/>
        </w:trPr>
        <w:tc>
          <w:tcPr>
            <w:tcW w:w="9854" w:type="dxa"/>
            <w:tcBorders>
              <w:top w:val="nil"/>
              <w:left w:val="nil"/>
              <w:bottom w:val="nil"/>
              <w:right w:val="nil"/>
            </w:tcBorders>
            <w:tcMar>
              <w:top w:w="0" w:type="dxa"/>
              <w:left w:w="108" w:type="dxa"/>
              <w:bottom w:w="0" w:type="dxa"/>
              <w:right w:w="108" w:type="dxa"/>
            </w:tcMar>
          </w:tcPr>
          <w:p w:rsidR="0062524C" w:rsidRPr="003874D3" w:rsidRDefault="0062524C" w:rsidP="0062524C">
            <w:pPr>
              <w:jc w:val="center"/>
              <w:rPr>
                <w:rFonts w:asciiTheme="majorBidi" w:hAnsiTheme="majorBidi" w:cstheme="majorBidi"/>
              </w:rPr>
            </w:pPr>
            <w:r w:rsidRPr="003874D3">
              <w:rPr>
                <w:rFonts w:asciiTheme="majorBidi" w:hAnsiTheme="majorBidi" w:cstheme="majorBidi"/>
              </w:rPr>
              <w:t>Ukmergė</w:t>
            </w:r>
          </w:p>
          <w:p w:rsidR="0062524C" w:rsidRPr="003874D3" w:rsidRDefault="0062524C" w:rsidP="0062524C">
            <w:pPr>
              <w:jc w:val="both"/>
              <w:rPr>
                <w:rFonts w:asciiTheme="majorBidi" w:hAnsiTheme="majorBidi" w:cstheme="majorBidi"/>
              </w:rPr>
            </w:pPr>
          </w:p>
          <w:p w:rsidR="0062524C" w:rsidRPr="003874D3" w:rsidRDefault="0062524C" w:rsidP="0062524C">
            <w:pPr>
              <w:jc w:val="both"/>
              <w:rPr>
                <w:rFonts w:asciiTheme="majorBidi" w:hAnsiTheme="majorBidi" w:cstheme="majorBidi"/>
              </w:rPr>
            </w:pPr>
          </w:p>
          <w:p w:rsidR="0062524C" w:rsidRPr="003874D3" w:rsidRDefault="0062524C" w:rsidP="00DD21A6">
            <w:pPr>
              <w:ind w:firstLine="885"/>
              <w:jc w:val="both"/>
              <w:rPr>
                <w:rFonts w:asciiTheme="majorBidi" w:hAnsiTheme="majorBidi" w:cstheme="majorBidi"/>
              </w:rPr>
            </w:pPr>
            <w:r w:rsidRPr="003874D3">
              <w:rPr>
                <w:rFonts w:asciiTheme="majorBidi" w:hAnsiTheme="majorBidi" w:cstheme="majorBidi"/>
              </w:rPr>
              <w:t xml:space="preserve">Vadovaudamasi </w:t>
            </w:r>
            <w:r w:rsidR="00DD21A6">
              <w:rPr>
                <w:rFonts w:asciiTheme="majorBidi" w:hAnsiTheme="majorBidi" w:cstheme="majorBidi"/>
              </w:rPr>
              <w:t xml:space="preserve"> </w:t>
            </w:r>
            <w:r w:rsidR="003D6ACB">
              <w:rPr>
                <w:rFonts w:asciiTheme="majorBidi" w:hAnsiTheme="majorBidi" w:cstheme="majorBidi"/>
              </w:rPr>
              <w:t xml:space="preserve">Lietuvos </w:t>
            </w:r>
            <w:r w:rsidR="00DD21A6">
              <w:rPr>
                <w:rFonts w:asciiTheme="majorBidi" w:hAnsiTheme="majorBidi" w:cstheme="majorBidi"/>
              </w:rPr>
              <w:t xml:space="preserve"> </w:t>
            </w:r>
            <w:r w:rsidR="003D6ACB">
              <w:rPr>
                <w:rFonts w:asciiTheme="majorBidi" w:hAnsiTheme="majorBidi" w:cstheme="majorBidi"/>
              </w:rPr>
              <w:t>Respublikos</w:t>
            </w:r>
            <w:r w:rsidR="004052F5">
              <w:rPr>
                <w:rFonts w:asciiTheme="majorBidi" w:hAnsiTheme="majorBidi" w:cstheme="majorBidi"/>
              </w:rPr>
              <w:t xml:space="preserve"> </w:t>
            </w:r>
            <w:r w:rsidR="003D6ACB">
              <w:rPr>
                <w:rFonts w:asciiTheme="majorBidi" w:hAnsiTheme="majorBidi" w:cstheme="majorBidi"/>
              </w:rPr>
              <w:t xml:space="preserve"> </w:t>
            </w:r>
            <w:r w:rsidR="00ED22A3">
              <w:rPr>
                <w:rFonts w:asciiTheme="majorBidi" w:hAnsiTheme="majorBidi" w:cstheme="majorBidi"/>
              </w:rPr>
              <w:t xml:space="preserve">nevyriausybinių </w:t>
            </w:r>
            <w:r w:rsidR="00DD21A6">
              <w:rPr>
                <w:rFonts w:asciiTheme="majorBidi" w:hAnsiTheme="majorBidi" w:cstheme="majorBidi"/>
              </w:rPr>
              <w:t xml:space="preserve"> </w:t>
            </w:r>
            <w:r w:rsidR="00ED22A3">
              <w:rPr>
                <w:rFonts w:asciiTheme="majorBidi" w:hAnsiTheme="majorBidi" w:cstheme="majorBidi"/>
              </w:rPr>
              <w:t xml:space="preserve">organizacijų </w:t>
            </w:r>
            <w:r w:rsidR="00DD21A6">
              <w:rPr>
                <w:rFonts w:asciiTheme="majorBidi" w:hAnsiTheme="majorBidi" w:cstheme="majorBidi"/>
              </w:rPr>
              <w:t xml:space="preserve"> </w:t>
            </w:r>
            <w:r w:rsidR="00ED22A3">
              <w:rPr>
                <w:rFonts w:asciiTheme="majorBidi" w:hAnsiTheme="majorBidi" w:cstheme="majorBidi"/>
              </w:rPr>
              <w:t>plėtros įstatymo</w:t>
            </w:r>
            <w:r w:rsidRPr="003874D3">
              <w:rPr>
                <w:rFonts w:asciiTheme="majorBidi" w:hAnsiTheme="majorBidi" w:cstheme="majorBidi"/>
              </w:rPr>
              <w:t xml:space="preserve"> </w:t>
            </w:r>
            <w:r w:rsidR="00DD21A6">
              <w:rPr>
                <w:rFonts w:asciiTheme="majorBidi" w:hAnsiTheme="majorBidi" w:cstheme="majorBidi"/>
              </w:rPr>
              <w:t xml:space="preserve">1 </w:t>
            </w:r>
            <w:r w:rsidR="004052F5">
              <w:rPr>
                <w:rFonts w:asciiTheme="majorBidi" w:hAnsiTheme="majorBidi" w:cstheme="majorBidi"/>
              </w:rPr>
              <w:t xml:space="preserve"> </w:t>
            </w:r>
            <w:r w:rsidR="00DD21A6">
              <w:rPr>
                <w:rFonts w:asciiTheme="majorBidi" w:hAnsiTheme="majorBidi" w:cstheme="majorBidi"/>
              </w:rPr>
              <w:t xml:space="preserve">straipsniu,  </w:t>
            </w:r>
            <w:r w:rsidRPr="003874D3">
              <w:rPr>
                <w:rFonts w:asciiTheme="majorBidi" w:hAnsiTheme="majorBidi" w:cstheme="majorBidi"/>
              </w:rPr>
              <w:t xml:space="preserve">4 </w:t>
            </w:r>
            <w:r w:rsidR="00DD21A6">
              <w:rPr>
                <w:rFonts w:asciiTheme="majorBidi" w:hAnsiTheme="majorBidi" w:cstheme="majorBidi"/>
              </w:rPr>
              <w:t xml:space="preserve"> </w:t>
            </w:r>
            <w:r w:rsidRPr="003874D3">
              <w:rPr>
                <w:rFonts w:asciiTheme="majorBidi" w:hAnsiTheme="majorBidi" w:cstheme="majorBidi"/>
              </w:rPr>
              <w:t xml:space="preserve">straipsnio </w:t>
            </w:r>
            <w:r w:rsidR="00DD21A6">
              <w:rPr>
                <w:rFonts w:asciiTheme="majorBidi" w:hAnsiTheme="majorBidi" w:cstheme="majorBidi"/>
              </w:rPr>
              <w:t xml:space="preserve"> </w:t>
            </w:r>
            <w:r w:rsidR="00A13454">
              <w:rPr>
                <w:rFonts w:asciiTheme="majorBidi" w:hAnsiTheme="majorBidi" w:cstheme="majorBidi"/>
              </w:rPr>
              <w:t>4</w:t>
            </w:r>
            <w:r w:rsidRPr="003874D3">
              <w:rPr>
                <w:rFonts w:asciiTheme="majorBidi" w:hAnsiTheme="majorBidi" w:cstheme="majorBidi"/>
              </w:rPr>
              <w:t xml:space="preserve"> </w:t>
            </w:r>
            <w:r w:rsidR="004052F5">
              <w:rPr>
                <w:rFonts w:asciiTheme="majorBidi" w:hAnsiTheme="majorBidi" w:cstheme="majorBidi"/>
              </w:rPr>
              <w:t xml:space="preserve"> </w:t>
            </w:r>
            <w:r w:rsidRPr="003874D3">
              <w:rPr>
                <w:rFonts w:asciiTheme="majorBidi" w:hAnsiTheme="majorBidi" w:cstheme="majorBidi"/>
              </w:rPr>
              <w:t>punkt</w:t>
            </w:r>
            <w:r w:rsidR="00A13454">
              <w:rPr>
                <w:rFonts w:asciiTheme="majorBidi" w:hAnsiTheme="majorBidi" w:cstheme="majorBidi"/>
              </w:rPr>
              <w:t>u</w:t>
            </w:r>
            <w:r w:rsidRPr="003874D3">
              <w:rPr>
                <w:rFonts w:asciiTheme="majorBidi" w:hAnsiTheme="majorBidi" w:cstheme="majorBidi"/>
              </w:rPr>
              <w:t xml:space="preserve"> </w:t>
            </w:r>
            <w:r w:rsidR="00DD21A6">
              <w:rPr>
                <w:rFonts w:asciiTheme="majorBidi" w:hAnsiTheme="majorBidi" w:cstheme="majorBidi"/>
              </w:rPr>
              <w:t xml:space="preserve"> </w:t>
            </w:r>
            <w:r w:rsidR="00ED22A3">
              <w:rPr>
                <w:rFonts w:asciiTheme="majorBidi" w:hAnsiTheme="majorBidi" w:cstheme="majorBidi"/>
              </w:rPr>
              <w:t>bei</w:t>
            </w:r>
            <w:r w:rsidRPr="003874D3">
              <w:rPr>
                <w:rFonts w:asciiTheme="majorBidi" w:hAnsiTheme="majorBidi" w:cstheme="majorBidi"/>
              </w:rPr>
              <w:t xml:space="preserve"> </w:t>
            </w:r>
            <w:r w:rsidR="00DD21A6">
              <w:rPr>
                <w:rFonts w:asciiTheme="majorBidi" w:hAnsiTheme="majorBidi" w:cstheme="majorBidi"/>
              </w:rPr>
              <w:t xml:space="preserve"> </w:t>
            </w:r>
            <w:r w:rsidR="00ED22A3">
              <w:rPr>
                <w:rFonts w:asciiTheme="majorBidi" w:hAnsiTheme="majorBidi" w:cstheme="majorBidi"/>
              </w:rPr>
              <w:t>7</w:t>
            </w:r>
            <w:r w:rsidRPr="003874D3">
              <w:rPr>
                <w:rFonts w:asciiTheme="majorBidi" w:hAnsiTheme="majorBidi" w:cstheme="majorBidi"/>
              </w:rPr>
              <w:t xml:space="preserve"> </w:t>
            </w:r>
            <w:r w:rsidR="00DD21A6">
              <w:rPr>
                <w:rFonts w:asciiTheme="majorBidi" w:hAnsiTheme="majorBidi" w:cstheme="majorBidi"/>
              </w:rPr>
              <w:t xml:space="preserve"> </w:t>
            </w:r>
            <w:r w:rsidRPr="003874D3">
              <w:rPr>
                <w:rFonts w:asciiTheme="majorBidi" w:hAnsiTheme="majorBidi" w:cstheme="majorBidi"/>
              </w:rPr>
              <w:t>straipsn</w:t>
            </w:r>
            <w:r w:rsidR="003D6ACB">
              <w:rPr>
                <w:rFonts w:asciiTheme="majorBidi" w:hAnsiTheme="majorBidi" w:cstheme="majorBidi"/>
              </w:rPr>
              <w:t>i</w:t>
            </w:r>
            <w:r w:rsidR="00DD21A6">
              <w:rPr>
                <w:rFonts w:asciiTheme="majorBidi" w:hAnsiTheme="majorBidi" w:cstheme="majorBidi"/>
              </w:rPr>
              <w:t xml:space="preserve">u, </w:t>
            </w:r>
            <w:r w:rsidR="009B3CFB">
              <w:rPr>
                <w:rFonts w:asciiTheme="majorBidi" w:hAnsiTheme="majorBidi" w:cstheme="majorBidi"/>
              </w:rPr>
              <w:t xml:space="preserve"> </w:t>
            </w:r>
            <w:r w:rsidRPr="003874D3">
              <w:rPr>
                <w:rFonts w:asciiTheme="majorBidi" w:hAnsiTheme="majorBidi" w:cstheme="majorBidi"/>
              </w:rPr>
              <w:t>Ukmergės</w:t>
            </w:r>
            <w:r w:rsidR="00DD21A6">
              <w:rPr>
                <w:rFonts w:asciiTheme="majorBidi" w:hAnsiTheme="majorBidi" w:cstheme="majorBidi"/>
              </w:rPr>
              <w:t xml:space="preserve">  </w:t>
            </w:r>
            <w:r w:rsidR="004052F5">
              <w:rPr>
                <w:rFonts w:asciiTheme="majorBidi" w:hAnsiTheme="majorBidi" w:cstheme="majorBidi"/>
              </w:rPr>
              <w:t xml:space="preserve"> </w:t>
            </w:r>
            <w:r w:rsidRPr="003874D3">
              <w:rPr>
                <w:rFonts w:asciiTheme="majorBidi" w:hAnsiTheme="majorBidi" w:cstheme="majorBidi"/>
              </w:rPr>
              <w:t xml:space="preserve">rajono </w:t>
            </w:r>
            <w:r w:rsidR="00DD21A6">
              <w:rPr>
                <w:rFonts w:asciiTheme="majorBidi" w:hAnsiTheme="majorBidi" w:cstheme="majorBidi"/>
              </w:rPr>
              <w:t xml:space="preserve"> </w:t>
            </w:r>
            <w:r w:rsidRPr="003874D3">
              <w:rPr>
                <w:rFonts w:asciiTheme="majorBidi" w:hAnsiTheme="majorBidi" w:cstheme="majorBidi"/>
              </w:rPr>
              <w:t xml:space="preserve">savivaldybės </w:t>
            </w:r>
            <w:r w:rsidR="00DD21A6">
              <w:rPr>
                <w:rFonts w:asciiTheme="majorBidi" w:hAnsiTheme="majorBidi" w:cstheme="majorBidi"/>
              </w:rPr>
              <w:t xml:space="preserve"> </w:t>
            </w:r>
            <w:r w:rsidRPr="003874D3">
              <w:rPr>
                <w:rFonts w:asciiTheme="majorBidi" w:hAnsiTheme="majorBidi" w:cstheme="majorBidi"/>
              </w:rPr>
              <w:t>taryba</w:t>
            </w:r>
            <w:r w:rsidR="00DD21A6">
              <w:rPr>
                <w:rFonts w:asciiTheme="majorBidi" w:hAnsiTheme="majorBidi" w:cstheme="majorBidi"/>
              </w:rPr>
              <w:t xml:space="preserve"> </w:t>
            </w:r>
            <w:r w:rsidR="004052F5">
              <w:rPr>
                <w:rFonts w:asciiTheme="majorBidi" w:hAnsiTheme="majorBidi" w:cstheme="majorBidi"/>
              </w:rPr>
              <w:t xml:space="preserve"> n u s p r e n d ž i a</w:t>
            </w:r>
            <w:r w:rsidR="00B20ED5">
              <w:rPr>
                <w:rFonts w:asciiTheme="majorBidi" w:hAnsiTheme="majorBidi" w:cstheme="majorBidi"/>
              </w:rPr>
              <w:t>:</w:t>
            </w:r>
          </w:p>
          <w:p w:rsidR="0062524C" w:rsidRPr="003874D3" w:rsidRDefault="0062524C" w:rsidP="009B3CFB">
            <w:pPr>
              <w:tabs>
                <w:tab w:val="left" w:pos="1701"/>
              </w:tabs>
              <w:ind w:firstLine="885"/>
              <w:jc w:val="both"/>
              <w:rPr>
                <w:rFonts w:asciiTheme="majorBidi" w:hAnsiTheme="majorBidi" w:cstheme="majorBidi"/>
              </w:rPr>
            </w:pPr>
            <w:r w:rsidRPr="003874D3">
              <w:rPr>
                <w:rFonts w:asciiTheme="majorBidi" w:hAnsiTheme="majorBidi" w:cstheme="majorBidi"/>
              </w:rPr>
              <w:t xml:space="preserve">Patvirtinti </w:t>
            </w:r>
            <w:r w:rsidR="009B3CFB">
              <w:rPr>
                <w:rFonts w:asciiTheme="majorBidi" w:hAnsiTheme="majorBidi" w:cstheme="majorBidi"/>
              </w:rPr>
              <w:t xml:space="preserve">Nevyriausybinių organizacijų veiklos projektų finansavimo </w:t>
            </w:r>
            <w:r w:rsidRPr="003874D3">
              <w:rPr>
                <w:rFonts w:asciiTheme="majorBidi" w:hAnsiTheme="majorBidi" w:cstheme="majorBidi"/>
                <w:bCs/>
              </w:rPr>
              <w:t xml:space="preserve">Ukmergės rajono savivaldybės </w:t>
            </w:r>
            <w:r w:rsidR="009B3CFB">
              <w:rPr>
                <w:rFonts w:asciiTheme="majorBidi" w:hAnsiTheme="majorBidi" w:cstheme="majorBidi"/>
                <w:bCs/>
              </w:rPr>
              <w:t>biudžeto lėšomis</w:t>
            </w:r>
            <w:r w:rsidRPr="003874D3">
              <w:rPr>
                <w:rFonts w:asciiTheme="majorBidi" w:hAnsiTheme="majorBidi" w:cstheme="majorBidi"/>
                <w:bCs/>
              </w:rPr>
              <w:t xml:space="preserve"> tvarkos aprašą </w:t>
            </w:r>
            <w:r w:rsidRPr="003874D3">
              <w:rPr>
                <w:rFonts w:asciiTheme="majorBidi" w:hAnsiTheme="majorBidi" w:cstheme="majorBidi"/>
              </w:rPr>
              <w:t>(pridedama).</w:t>
            </w:r>
          </w:p>
          <w:p w:rsidR="0062524C" w:rsidRPr="003874D3" w:rsidRDefault="0062524C" w:rsidP="009B3CFB">
            <w:pPr>
              <w:ind w:firstLine="885"/>
              <w:jc w:val="both"/>
              <w:rPr>
                <w:rFonts w:asciiTheme="majorBidi" w:hAnsiTheme="majorBidi" w:cstheme="majorBidi"/>
              </w:rPr>
            </w:pPr>
          </w:p>
        </w:tc>
      </w:tr>
    </w:tbl>
    <w:p w:rsidR="0062524C" w:rsidRPr="003874D3" w:rsidRDefault="0062524C" w:rsidP="0062524C">
      <w:pPr>
        <w:jc w:val="both"/>
        <w:rPr>
          <w:rFonts w:asciiTheme="majorBidi" w:hAnsiTheme="majorBidi" w:cstheme="majorBidi"/>
        </w:rPr>
      </w:pPr>
    </w:p>
    <w:p w:rsidR="0062524C" w:rsidRPr="003874D3" w:rsidRDefault="0062524C" w:rsidP="0062524C">
      <w:pPr>
        <w:jc w:val="both"/>
        <w:rPr>
          <w:rFonts w:asciiTheme="majorBidi" w:hAnsiTheme="majorBidi" w:cstheme="majorBidi"/>
        </w:rPr>
      </w:pPr>
    </w:p>
    <w:p w:rsidR="0062524C" w:rsidRPr="003874D3" w:rsidRDefault="0062524C" w:rsidP="0062524C">
      <w:pPr>
        <w:tabs>
          <w:tab w:val="left" w:pos="6538"/>
        </w:tabs>
        <w:jc w:val="both"/>
        <w:rPr>
          <w:rFonts w:asciiTheme="majorBidi" w:hAnsiTheme="majorBidi" w:cstheme="majorBidi"/>
        </w:rPr>
      </w:pPr>
      <w:r w:rsidRPr="003874D3">
        <w:rPr>
          <w:rFonts w:asciiTheme="majorBidi" w:hAnsiTheme="majorBidi" w:cstheme="majorBidi"/>
        </w:rPr>
        <w:t>Savivaldybės meras</w:t>
      </w:r>
      <w:r w:rsidRPr="003874D3">
        <w:rPr>
          <w:rFonts w:asciiTheme="majorBidi" w:hAnsiTheme="majorBidi" w:cstheme="majorBidi"/>
        </w:rPr>
        <w:tab/>
      </w:r>
    </w:p>
    <w:p w:rsidR="0062524C" w:rsidRPr="003874D3" w:rsidRDefault="0062524C" w:rsidP="0062524C">
      <w:pPr>
        <w:jc w:val="both"/>
        <w:rPr>
          <w:rFonts w:asciiTheme="majorBidi" w:hAnsiTheme="majorBidi" w:cstheme="majorBidi"/>
        </w:rPr>
      </w:pPr>
    </w:p>
    <w:p w:rsidR="0062524C" w:rsidRPr="003874D3" w:rsidRDefault="0062524C" w:rsidP="0062524C">
      <w:pPr>
        <w:jc w:val="both"/>
        <w:rPr>
          <w:rFonts w:asciiTheme="majorBidi" w:hAnsiTheme="majorBidi" w:cstheme="majorBidi"/>
        </w:rPr>
      </w:pPr>
    </w:p>
    <w:p w:rsidR="004701AE" w:rsidRDefault="009B3CFB" w:rsidP="009B3CFB">
      <w:pPr>
        <w:jc w:val="both"/>
      </w:pPr>
      <w:r>
        <w:t>Kultūros ir turizmo skyriaus vyr. specialistė</w:t>
      </w:r>
      <w:r w:rsidR="004701AE">
        <w:tab/>
      </w:r>
      <w:r w:rsidR="004701AE">
        <w:tab/>
      </w:r>
      <w:r>
        <w:t>Reda Liubomirskienė</w:t>
      </w:r>
    </w:p>
    <w:p w:rsidR="004701AE" w:rsidRDefault="004701AE" w:rsidP="004701AE">
      <w:pPr>
        <w:sectPr w:rsidR="004701AE" w:rsidSect="00EE4600">
          <w:headerReference w:type="default" r:id="rId8"/>
          <w:pgSz w:w="11906" w:h="16838"/>
          <w:pgMar w:top="1134" w:right="567" w:bottom="1134" w:left="1701" w:header="283" w:footer="227" w:gutter="0"/>
          <w:pgNumType w:start="1"/>
          <w:cols w:space="1296"/>
          <w:formProt w:val="0"/>
          <w:titlePg/>
          <w:docGrid w:linePitch="326"/>
        </w:sectPr>
      </w:pPr>
    </w:p>
    <w:p w:rsidR="004701AE" w:rsidRPr="004701AE" w:rsidRDefault="004701AE" w:rsidP="004701AE">
      <w:pPr>
        <w:ind w:firstLine="5245"/>
        <w:jc w:val="right"/>
        <w:rPr>
          <w:rFonts w:asciiTheme="majorBidi" w:hAnsiTheme="majorBidi" w:cstheme="majorBidi"/>
          <w:b/>
          <w:bCs/>
        </w:rPr>
      </w:pPr>
      <w:bookmarkStart w:id="0" w:name="_Hlk42673830"/>
      <w:r w:rsidRPr="004701AE">
        <w:rPr>
          <w:rFonts w:asciiTheme="majorBidi" w:hAnsiTheme="majorBidi" w:cstheme="majorBidi"/>
          <w:b/>
          <w:bCs/>
        </w:rPr>
        <w:lastRenderedPageBreak/>
        <w:t>Projektas</w:t>
      </w:r>
    </w:p>
    <w:p w:rsidR="004701AE" w:rsidRDefault="004701AE" w:rsidP="004701AE">
      <w:pPr>
        <w:ind w:firstLine="5245"/>
        <w:jc w:val="right"/>
        <w:rPr>
          <w:rFonts w:asciiTheme="majorBidi" w:hAnsiTheme="majorBidi" w:cstheme="majorBidi"/>
        </w:rPr>
      </w:pPr>
    </w:p>
    <w:p w:rsidR="0062524C" w:rsidRPr="003874D3" w:rsidRDefault="0062524C" w:rsidP="0062524C">
      <w:pPr>
        <w:ind w:firstLine="5245"/>
        <w:rPr>
          <w:rFonts w:asciiTheme="majorBidi" w:hAnsiTheme="majorBidi" w:cstheme="majorBidi"/>
        </w:rPr>
      </w:pPr>
      <w:r w:rsidRPr="003874D3">
        <w:rPr>
          <w:rFonts w:asciiTheme="majorBidi" w:hAnsiTheme="majorBidi" w:cstheme="majorBidi"/>
        </w:rPr>
        <w:t>PATVIRTINTA</w:t>
      </w:r>
    </w:p>
    <w:p w:rsidR="0062524C" w:rsidRPr="003874D3" w:rsidRDefault="0062524C" w:rsidP="0062524C">
      <w:pPr>
        <w:ind w:firstLine="5245"/>
        <w:jc w:val="both"/>
        <w:rPr>
          <w:rFonts w:asciiTheme="majorBidi" w:hAnsiTheme="majorBidi" w:cstheme="majorBidi"/>
        </w:rPr>
      </w:pPr>
      <w:r w:rsidRPr="003874D3">
        <w:rPr>
          <w:rFonts w:asciiTheme="majorBidi" w:hAnsiTheme="majorBidi" w:cstheme="majorBidi"/>
        </w:rPr>
        <w:t xml:space="preserve">Ukmergės rajono savivaldybės tarybos </w:t>
      </w:r>
    </w:p>
    <w:p w:rsidR="0062524C" w:rsidRPr="003874D3" w:rsidRDefault="0062524C" w:rsidP="009B3CFB">
      <w:pPr>
        <w:ind w:firstLine="5245"/>
        <w:jc w:val="both"/>
        <w:rPr>
          <w:rFonts w:asciiTheme="majorBidi" w:hAnsiTheme="majorBidi" w:cstheme="majorBidi"/>
        </w:rPr>
      </w:pPr>
      <w:r w:rsidRPr="003874D3">
        <w:rPr>
          <w:rFonts w:asciiTheme="majorBidi" w:hAnsiTheme="majorBidi" w:cstheme="majorBidi"/>
        </w:rPr>
        <w:t xml:space="preserve">2020 m. </w:t>
      </w:r>
      <w:r w:rsidR="009B3CFB">
        <w:rPr>
          <w:rFonts w:asciiTheme="majorBidi" w:hAnsiTheme="majorBidi" w:cstheme="majorBidi"/>
        </w:rPr>
        <w:t>rugpjūčio</w:t>
      </w:r>
      <w:r w:rsidR="00DD2617">
        <w:rPr>
          <w:rFonts w:asciiTheme="majorBidi" w:hAnsiTheme="majorBidi" w:cstheme="majorBidi"/>
        </w:rPr>
        <w:t xml:space="preserve">  </w:t>
      </w:r>
      <w:r w:rsidRPr="003874D3">
        <w:rPr>
          <w:rFonts w:asciiTheme="majorBidi" w:hAnsiTheme="majorBidi" w:cstheme="majorBidi"/>
        </w:rPr>
        <w:t xml:space="preserve"> d. sprendimu Nr. </w:t>
      </w:r>
    </w:p>
    <w:p w:rsidR="0062524C" w:rsidRPr="003874D3" w:rsidRDefault="0062524C" w:rsidP="0062524C">
      <w:pPr>
        <w:jc w:val="both"/>
        <w:rPr>
          <w:rFonts w:asciiTheme="majorBidi" w:hAnsiTheme="majorBidi" w:cstheme="majorBidi"/>
        </w:rPr>
      </w:pPr>
    </w:p>
    <w:bookmarkEnd w:id="0"/>
    <w:p w:rsidR="003B65BF" w:rsidRPr="003B65BF" w:rsidRDefault="003B65BF" w:rsidP="003B65BF">
      <w:pPr>
        <w:jc w:val="center"/>
        <w:rPr>
          <w:b/>
          <w:color w:val="FF0000"/>
        </w:rPr>
      </w:pPr>
      <w:r w:rsidRPr="003B65BF">
        <w:rPr>
          <w:b/>
        </w:rPr>
        <w:t xml:space="preserve">NEVYRIAUSYBINIŲ ORGANIZACIJŲ VEIKLOS PROJEKTŲ </w:t>
      </w:r>
      <w:r w:rsidRPr="003B65BF">
        <w:rPr>
          <w:b/>
          <w:color w:val="000000" w:themeColor="text1"/>
        </w:rPr>
        <w:t xml:space="preserve">FINANSAVIMO UKMERGĖS RAJONO SAVIVALDYBĖS BIUDŽETO LĖŠOMIS TVARKOS APRAŠAS </w:t>
      </w:r>
    </w:p>
    <w:p w:rsidR="003B65BF" w:rsidRPr="003B65BF" w:rsidRDefault="003B65BF" w:rsidP="003B65BF">
      <w:pPr>
        <w:rPr>
          <w:b/>
        </w:rPr>
      </w:pPr>
    </w:p>
    <w:p w:rsidR="003B65BF" w:rsidRPr="003B65BF" w:rsidRDefault="003B65BF" w:rsidP="003B65BF">
      <w:pPr>
        <w:rPr>
          <w:b/>
        </w:rPr>
      </w:pPr>
    </w:p>
    <w:p w:rsidR="003B65BF" w:rsidRPr="003B65BF" w:rsidRDefault="003B65BF" w:rsidP="003B65BF">
      <w:pPr>
        <w:jc w:val="center"/>
        <w:rPr>
          <w:b/>
        </w:rPr>
      </w:pPr>
      <w:r w:rsidRPr="003B65BF">
        <w:rPr>
          <w:b/>
        </w:rPr>
        <w:t>I. SKYRIUS</w:t>
      </w:r>
    </w:p>
    <w:p w:rsidR="003B65BF" w:rsidRPr="003B65BF" w:rsidRDefault="003B65BF" w:rsidP="003B65BF">
      <w:pPr>
        <w:jc w:val="center"/>
        <w:rPr>
          <w:b/>
        </w:rPr>
      </w:pPr>
      <w:r w:rsidRPr="003B65BF">
        <w:rPr>
          <w:b/>
        </w:rPr>
        <w:t>BENDROSIOS NUOSTATOS</w:t>
      </w:r>
    </w:p>
    <w:p w:rsidR="003B65BF" w:rsidRPr="003B65BF" w:rsidRDefault="003B65BF" w:rsidP="003B65BF">
      <w:pPr>
        <w:jc w:val="center"/>
        <w:rPr>
          <w:b/>
        </w:rPr>
      </w:pPr>
    </w:p>
    <w:p w:rsidR="003B65BF" w:rsidRPr="003B65BF" w:rsidRDefault="003B65BF" w:rsidP="003B65BF">
      <w:pPr>
        <w:jc w:val="both"/>
        <w:rPr>
          <w:b/>
          <w:sz w:val="16"/>
          <w:szCs w:val="16"/>
        </w:rPr>
      </w:pPr>
    </w:p>
    <w:p w:rsidR="003B65BF" w:rsidRPr="003B65BF" w:rsidRDefault="003B65BF" w:rsidP="003B65BF">
      <w:pPr>
        <w:tabs>
          <w:tab w:val="left" w:pos="709"/>
          <w:tab w:val="left" w:pos="1134"/>
        </w:tabs>
        <w:ind w:firstLine="1276"/>
        <w:contextualSpacing/>
        <w:jc w:val="both"/>
      </w:pPr>
      <w:r w:rsidRPr="003B65BF">
        <w:rPr>
          <w:lang w:eastAsia="en-US"/>
        </w:rPr>
        <w:t>1. Nevyriausybinių organizacijų veiklos projektų finansavimo Ukmergės rajono savivaldybės biudžeto lėšomis tvarkos Aprašas (toliau – Aprašas) reglamentuoja nevyriausybinių organizacijų</w:t>
      </w:r>
      <w:r w:rsidRPr="003B65BF">
        <w:t xml:space="preserve"> (kaip jas apibrėžia Lietuvos Respublikos nevyriausybinių organizacijų ir bendruomeninių organizacijų plėtros įstatymai), kurių buveinės registracijos vieta arba veiklos vykdymo vieta (kai pareiškėjas vykdo veiklą kaip NVO padalinys) yra Ukmergės rajono savivaldybė, veiklos projektų finansavimą savivaldybės biudžeto lėšomis, skiriamų lėšų administravimą, paraiškų teikimą, vertinimą, atsiskaitymo už gautas lėšas ir kontrolės tvarką.</w:t>
      </w:r>
    </w:p>
    <w:p w:rsidR="003B65BF" w:rsidRPr="003B65BF" w:rsidRDefault="003B65BF" w:rsidP="003B65BF">
      <w:pPr>
        <w:jc w:val="both"/>
        <w:rPr>
          <w:lang w:eastAsia="en-US"/>
        </w:rPr>
      </w:pPr>
      <w:r w:rsidRPr="003B65BF">
        <w:rPr>
          <w:rFonts w:eastAsia="PMingLiU"/>
          <w:lang w:eastAsia="en-US"/>
        </w:rPr>
        <w:tab/>
        <w:t>2. Lėšos n</w:t>
      </w:r>
      <w:r w:rsidRPr="003B65BF">
        <w:rPr>
          <w:lang w:eastAsia="en-US"/>
        </w:rPr>
        <w:t>evyriausybinių organizacijų veiklos projektams (toliau – Projektas) įgyvendinti yra numatomos Ukmergės rajono savivaldybės (toliau – Savivaldybė) biudžete, tvirtinant savivaldybės biudžetą</w:t>
      </w:r>
      <w:r w:rsidRPr="003B65BF">
        <w:rPr>
          <w:rFonts w:eastAsia="PMingLiU"/>
          <w:lang w:eastAsia="en-US"/>
        </w:rPr>
        <w:t>.</w:t>
      </w:r>
    </w:p>
    <w:p w:rsidR="003B65BF" w:rsidRPr="003B65BF" w:rsidRDefault="003B65BF" w:rsidP="003B65BF">
      <w:pPr>
        <w:jc w:val="both"/>
      </w:pPr>
      <w:r w:rsidRPr="003B65BF">
        <w:tab/>
        <w:t>3. Lėšos NVO veiklos projektams skiriamos siekiant šių ilgalaikių NVO plėtros tikslų:</w:t>
      </w:r>
    </w:p>
    <w:p w:rsidR="003B65BF" w:rsidRPr="003B65BF" w:rsidRDefault="003B65BF" w:rsidP="003B65BF">
      <w:pPr>
        <w:ind w:firstLine="1276"/>
        <w:contextualSpacing/>
        <w:jc w:val="both"/>
      </w:pPr>
      <w:r w:rsidRPr="003B65BF">
        <w:t>3.1. NVO veiklai stiprinti;</w:t>
      </w:r>
    </w:p>
    <w:p w:rsidR="003B65BF" w:rsidRPr="003B65BF" w:rsidRDefault="003B65BF" w:rsidP="003B65BF">
      <w:pPr>
        <w:ind w:firstLine="1276"/>
        <w:contextualSpacing/>
        <w:jc w:val="both"/>
      </w:pPr>
      <w:r w:rsidRPr="003B65BF">
        <w:t>3.2. NVO tiksliniams veiklos projektams įgyvendinti, skatinant bendradarbiavimą tarp savivaldybės institucijų ir įstaigų;</w:t>
      </w:r>
    </w:p>
    <w:p w:rsidR="003B65BF" w:rsidRPr="003B65BF" w:rsidRDefault="003B65BF" w:rsidP="003B65BF">
      <w:pPr>
        <w:ind w:firstLine="1276"/>
        <w:contextualSpacing/>
        <w:jc w:val="both"/>
      </w:pPr>
      <w:r w:rsidRPr="003B65BF">
        <w:t>3.3. NVO finansinio savarankiškumo ir dalyvavimo savivaldybės viešajame gyvenime skatinimo;</w:t>
      </w:r>
    </w:p>
    <w:p w:rsidR="003B65BF" w:rsidRPr="003B65BF" w:rsidRDefault="003B65BF" w:rsidP="003B65BF">
      <w:pPr>
        <w:ind w:firstLine="1276"/>
        <w:contextualSpacing/>
        <w:jc w:val="both"/>
      </w:pPr>
      <w:bookmarkStart w:id="1" w:name="_Hlk37916384"/>
      <w:r w:rsidRPr="003B65BF">
        <w:t>3.4. Gyvenamųjų vietovių bendruomeniškumo, verslumo skatinimo</w:t>
      </w:r>
      <w:bookmarkEnd w:id="1"/>
      <w:r w:rsidRPr="003B65BF">
        <w:t>;</w:t>
      </w:r>
    </w:p>
    <w:p w:rsidR="003B65BF" w:rsidRPr="003B65BF" w:rsidRDefault="003B65BF" w:rsidP="003B65BF">
      <w:pPr>
        <w:ind w:firstLine="1276"/>
        <w:contextualSpacing/>
        <w:jc w:val="both"/>
      </w:pPr>
      <w:r w:rsidRPr="003B65BF">
        <w:t>3.5. NVO teikiamų viešųjų paslaugų plėtros.</w:t>
      </w:r>
    </w:p>
    <w:p w:rsidR="003B65BF" w:rsidRPr="003B65BF" w:rsidRDefault="003B65BF" w:rsidP="003B65BF">
      <w:pPr>
        <w:ind w:firstLine="1276"/>
        <w:jc w:val="both"/>
      </w:pPr>
      <w:r w:rsidRPr="003B65BF">
        <w:rPr>
          <w:rFonts w:eastAsia="PMingLiU"/>
        </w:rPr>
        <w:t xml:space="preserve">4. </w:t>
      </w:r>
      <w:r w:rsidRPr="003B65BF">
        <w:rPr>
          <w:sz w:val="22"/>
          <w:szCs w:val="22"/>
          <w:lang w:eastAsia="zh-TW"/>
        </w:rPr>
        <w:t xml:space="preserve"> </w:t>
      </w:r>
      <w:r w:rsidRPr="003B65BF">
        <w:t>Asignavimų valdytojas – Ukmergės rajono savivaldybės administracijos direktorius, vadovaudamasis Aprašu, n</w:t>
      </w:r>
      <w:r w:rsidRPr="003B65BF">
        <w:rPr>
          <w:lang w:eastAsia="zh-TW"/>
        </w:rPr>
        <w:t xml:space="preserve">evyriausybinėms organizacijoms finansavimo lėšas </w:t>
      </w:r>
      <w:r w:rsidRPr="003B65BF">
        <w:t>(toliau – Lėšos)</w:t>
      </w:r>
      <w:r w:rsidRPr="003B65BF">
        <w:rPr>
          <w:lang w:eastAsia="zh-TW"/>
        </w:rPr>
        <w:t xml:space="preserve"> pagal įgyvendinamas programas ir priemones, </w:t>
      </w:r>
      <w:r w:rsidRPr="003B65BF">
        <w:t>skiria įsakymu:</w:t>
      </w:r>
    </w:p>
    <w:p w:rsidR="003B65BF" w:rsidRPr="003B65BF" w:rsidRDefault="003B65BF" w:rsidP="003B65BF">
      <w:pPr>
        <w:tabs>
          <w:tab w:val="left" w:pos="1134"/>
        </w:tabs>
        <w:ind w:firstLine="1276"/>
        <w:jc w:val="both"/>
        <w:rPr>
          <w:lang w:eastAsia="en-US"/>
        </w:rPr>
      </w:pPr>
      <w:r w:rsidRPr="003B65BF">
        <w:t xml:space="preserve">4.1. </w:t>
      </w:r>
      <w:r w:rsidRPr="003B65BF">
        <w:rPr>
          <w:lang w:eastAsia="en-US"/>
        </w:rPr>
        <w:t>paskirsto lėšas Pareiškėjams, atsižvelgdamas į rekomendacinį kolegialiai sudarytos Nevyriausybinių organizacijų projektų atrankos komisijos (toliau – Komisija) sprendimą;</w:t>
      </w:r>
    </w:p>
    <w:p w:rsidR="003B65BF" w:rsidRPr="003B65BF" w:rsidRDefault="003B65BF" w:rsidP="003B65BF">
      <w:pPr>
        <w:ind w:firstLine="1276"/>
        <w:jc w:val="both"/>
        <w:rPr>
          <w:bCs/>
          <w:lang w:eastAsia="en-US"/>
        </w:rPr>
      </w:pPr>
      <w:r w:rsidRPr="003B65BF">
        <w:rPr>
          <w:lang w:eastAsia="en-US"/>
        </w:rPr>
        <w:t>4.2. tvirtina projektų finansavimo konkursų nuostatus, kuriuose nustato finansavimo kryptis, siekiamus tikslus ir projektų įgyvendinimo rezultatų vertinimo tvarką.</w:t>
      </w:r>
    </w:p>
    <w:p w:rsidR="003B65BF" w:rsidRPr="003B65BF" w:rsidRDefault="003B65BF" w:rsidP="003B65BF">
      <w:pPr>
        <w:tabs>
          <w:tab w:val="left" w:pos="1134"/>
        </w:tabs>
        <w:ind w:firstLine="1276"/>
        <w:jc w:val="both"/>
        <w:rPr>
          <w:szCs w:val="20"/>
          <w:lang w:eastAsia="en-US"/>
        </w:rPr>
      </w:pPr>
      <w:r w:rsidRPr="003B65BF">
        <w:rPr>
          <w:lang w:eastAsia="en-US"/>
        </w:rPr>
        <w:t xml:space="preserve">4.3. </w:t>
      </w:r>
      <w:r w:rsidRPr="003B65BF">
        <w:rPr>
          <w:szCs w:val="20"/>
          <w:lang w:eastAsia="en-US"/>
        </w:rPr>
        <w:t>tvirtina finansavimo sutarties, ataskaitų formas;</w:t>
      </w:r>
    </w:p>
    <w:p w:rsidR="003B65BF" w:rsidRPr="003B65BF" w:rsidRDefault="003B65BF" w:rsidP="003B65BF">
      <w:pPr>
        <w:ind w:firstLine="709"/>
        <w:jc w:val="both"/>
        <w:rPr>
          <w:szCs w:val="20"/>
          <w:lang w:eastAsia="en-US"/>
        </w:rPr>
      </w:pPr>
      <w:r w:rsidRPr="003B65BF">
        <w:tab/>
        <w:t xml:space="preserve">5. </w:t>
      </w:r>
      <w:r w:rsidRPr="003B65BF">
        <w:rPr>
          <w:noProof/>
          <w:lang w:eastAsia="en-US"/>
        </w:rPr>
        <w:t xml:space="preserve">Aprašas taikomas Ukmergės rajono savivaldybėje </w:t>
      </w:r>
      <w:r w:rsidRPr="003B65BF">
        <w:t xml:space="preserve">registruotoms ir (ar) savo veiklą vykdančioms </w:t>
      </w:r>
      <w:r w:rsidRPr="003B65BF">
        <w:rPr>
          <w:noProof/>
          <w:lang w:eastAsia="en-US"/>
        </w:rPr>
        <w:t>tiek viešosios naudos, tiek grupinės naudos nevyriausybinėms organizacijoms</w:t>
      </w:r>
      <w:r w:rsidRPr="003B65BF">
        <w:t xml:space="preserve"> </w:t>
      </w:r>
      <w:r w:rsidRPr="003B65BF">
        <w:rPr>
          <w:szCs w:val="20"/>
          <w:lang w:eastAsia="en-US"/>
        </w:rPr>
        <w:t>(toliau – Pareiškėjas), kurios gali pretenduoti į veiklų finansavimą, pateikdamos paraiškas.</w:t>
      </w:r>
      <w:r w:rsidRPr="003B65BF">
        <w:rPr>
          <w:color w:val="FF0000"/>
          <w:szCs w:val="20"/>
          <w:lang w:eastAsia="en-US"/>
        </w:rPr>
        <w:t xml:space="preserve"> </w:t>
      </w:r>
    </w:p>
    <w:p w:rsidR="003B65BF" w:rsidRPr="003B65BF" w:rsidRDefault="003B65BF" w:rsidP="003B65BF">
      <w:pPr>
        <w:ind w:firstLine="1276"/>
        <w:jc w:val="both"/>
      </w:pPr>
      <w:r w:rsidRPr="003B65BF">
        <w:rPr>
          <w:noProof/>
        </w:rPr>
        <w:t>6.</w:t>
      </w:r>
      <w:r w:rsidRPr="003B65BF">
        <w:rPr>
          <w:rFonts w:eastAsia="Calibri"/>
          <w:spacing w:val="5"/>
        </w:rPr>
        <w:t xml:space="preserve"> Apraše </w:t>
      </w:r>
      <w:r w:rsidRPr="003B65BF">
        <w:t>vartojamos sąvokos suprantamos taip, kaip jos apibrėžtos</w:t>
      </w:r>
      <w:r w:rsidRPr="003B65BF">
        <w:rPr>
          <w:rFonts w:eastAsia="Calibri"/>
        </w:rPr>
        <w:t xml:space="preserve"> Lietuvos Respublikos nevyriausybinių organizacijų plėtros įstatyme,</w:t>
      </w:r>
      <w:r w:rsidRPr="003B65BF">
        <w:t xml:space="preserve"> Lietuvos Respublikos civiliniame kodekse, Lietuvos Respublikos vietos savivaldos įstatyme, Lietuvos Respublikos bendruomeninių organizacijų plėtros įstatyme ir kituose teisės aktuose.</w:t>
      </w:r>
    </w:p>
    <w:p w:rsidR="003B65BF" w:rsidRPr="003B65BF" w:rsidRDefault="003B65BF" w:rsidP="003B65BF">
      <w:pPr>
        <w:tabs>
          <w:tab w:val="left" w:pos="1134"/>
          <w:tab w:val="left" w:pos="1260"/>
        </w:tabs>
        <w:ind w:left="-142"/>
        <w:jc w:val="center"/>
        <w:rPr>
          <w:b/>
        </w:rPr>
      </w:pPr>
    </w:p>
    <w:p w:rsidR="003B65BF" w:rsidRPr="003B65BF" w:rsidRDefault="003B65BF" w:rsidP="003B65BF">
      <w:pPr>
        <w:tabs>
          <w:tab w:val="left" w:pos="1134"/>
          <w:tab w:val="left" w:pos="1260"/>
        </w:tabs>
        <w:ind w:left="-142"/>
        <w:jc w:val="center"/>
        <w:rPr>
          <w:b/>
        </w:rPr>
      </w:pPr>
      <w:r w:rsidRPr="003B65BF">
        <w:rPr>
          <w:b/>
        </w:rPr>
        <w:t>II. SKYRIUS</w:t>
      </w:r>
    </w:p>
    <w:p w:rsidR="003B65BF" w:rsidRPr="003B65BF" w:rsidRDefault="003B65BF" w:rsidP="003B65BF">
      <w:pPr>
        <w:tabs>
          <w:tab w:val="left" w:pos="1134"/>
          <w:tab w:val="left" w:pos="1260"/>
        </w:tabs>
        <w:ind w:left="-142"/>
        <w:jc w:val="center"/>
        <w:rPr>
          <w:b/>
        </w:rPr>
      </w:pPr>
      <w:r w:rsidRPr="003B65BF">
        <w:rPr>
          <w:b/>
        </w:rPr>
        <w:t>NEVYRIAUSYBINIŲ ORGANIZACIJŲ PROJEKTŲ FINANSAVIMAS</w:t>
      </w:r>
    </w:p>
    <w:p w:rsidR="003B65BF" w:rsidRPr="003B65BF" w:rsidRDefault="003B65BF" w:rsidP="003B65BF">
      <w:pPr>
        <w:tabs>
          <w:tab w:val="left" w:pos="1134"/>
          <w:tab w:val="left" w:pos="1260"/>
        </w:tabs>
        <w:ind w:left="-142"/>
        <w:jc w:val="both"/>
        <w:rPr>
          <w:b/>
        </w:rPr>
      </w:pPr>
    </w:p>
    <w:p w:rsidR="003B65BF" w:rsidRPr="003B65BF" w:rsidRDefault="003B65BF" w:rsidP="003B65BF">
      <w:pPr>
        <w:tabs>
          <w:tab w:val="left" w:pos="1134"/>
          <w:tab w:val="left" w:pos="1260"/>
        </w:tabs>
        <w:ind w:left="-142" w:firstLine="1418"/>
        <w:jc w:val="both"/>
      </w:pPr>
      <w:r w:rsidRPr="003B65BF">
        <w:rPr>
          <w:bCs/>
        </w:rPr>
        <w:t>7.</w:t>
      </w:r>
      <w:r w:rsidRPr="003B65BF">
        <w:rPr>
          <w:b/>
        </w:rPr>
        <w:t xml:space="preserve"> </w:t>
      </w:r>
      <w:r w:rsidRPr="003B65BF">
        <w:t>Nevyriausybinėms organizacijoms finansavimas iš savivaldybės biudžeto konkurso būdu gali būti skiriamas šiems tikslams:</w:t>
      </w:r>
    </w:p>
    <w:p w:rsidR="003B65BF" w:rsidRPr="003B65BF" w:rsidRDefault="003B65BF" w:rsidP="003B65BF">
      <w:pPr>
        <w:tabs>
          <w:tab w:val="left" w:pos="1134"/>
          <w:tab w:val="left" w:pos="1260"/>
        </w:tabs>
        <w:ind w:left="-142" w:firstLine="1418"/>
        <w:jc w:val="both"/>
      </w:pPr>
      <w:r w:rsidRPr="003B65BF">
        <w:lastRenderedPageBreak/>
        <w:t>7.1. projektinėms veikloms, atitinkančios Ukmergės rajono savivaldybės administracijos direktoriaus nustatytus einamųjų metų prioritetus;</w:t>
      </w:r>
    </w:p>
    <w:p w:rsidR="003B65BF" w:rsidRPr="003B65BF" w:rsidRDefault="003B65BF" w:rsidP="003B65BF">
      <w:pPr>
        <w:tabs>
          <w:tab w:val="left" w:pos="1134"/>
          <w:tab w:val="left" w:pos="1260"/>
        </w:tabs>
        <w:ind w:left="-142" w:firstLine="1418"/>
        <w:jc w:val="both"/>
      </w:pPr>
      <w:r w:rsidRPr="003B65BF">
        <w:t>7.2. tiksliniams NVO socialinės, sporto ir sveikos gyvensenos veiklų, švietėjiškos, meninės ir kultūrinės iniciatyvos,</w:t>
      </w:r>
      <w:r w:rsidRPr="003B65BF">
        <w:rPr>
          <w:szCs w:val="20"/>
          <w:lang w:eastAsia="en-US"/>
        </w:rPr>
        <w:t xml:space="preserve"> skatinančios naujas kultūrinės veiklos formas bei partnerystę ir bendradarbiavimą tarp NVO ir (ar) institucijų, jaunimo kūrybinės, savanoriškos veiklos ir iniciatyvų palaikymo ir skatinimo, viešosios aplinkos gerinimo, tradicijų puoselėjimo,</w:t>
      </w:r>
      <w:r w:rsidRPr="003B65BF">
        <w:rPr>
          <w:rFonts w:eastAsia="SimSun;宋体"/>
          <w:color w:val="00000A"/>
          <w:lang w:eastAsia="zh-CN" w:bidi="hi-IN"/>
        </w:rPr>
        <w:t xml:space="preserve"> bendruomenės verslumo, gyvenamųjų vietovių gyventojų sutelktumo ir gyvenimo kokybės gerinimo,</w:t>
      </w:r>
      <w:r w:rsidRPr="003B65BF">
        <w:rPr>
          <w:szCs w:val="20"/>
          <w:lang w:eastAsia="en-US"/>
        </w:rPr>
        <w:t xml:space="preserve"> mažinančių atskirtį tarp įvairių gyventojų grupių </w:t>
      </w:r>
      <w:r w:rsidRPr="003B65BF">
        <w:t>veiklų projektams įgyvendinti;</w:t>
      </w:r>
    </w:p>
    <w:p w:rsidR="003B65BF" w:rsidRPr="003B65BF" w:rsidRDefault="003B65BF" w:rsidP="003B65BF">
      <w:pPr>
        <w:tabs>
          <w:tab w:val="left" w:pos="1134"/>
          <w:tab w:val="left" w:pos="1260"/>
        </w:tabs>
        <w:ind w:left="-142" w:firstLine="1418"/>
        <w:jc w:val="both"/>
      </w:pPr>
      <w:r w:rsidRPr="003B65BF">
        <w:t>7.3. NVO teikiant viešąsias paslaugas reikalingų gebėjimų ir materialinės bazės stiprinimo projektams įgyvendinti;</w:t>
      </w:r>
    </w:p>
    <w:p w:rsidR="003B65BF" w:rsidRPr="003B65BF" w:rsidRDefault="003B65BF" w:rsidP="003B65BF">
      <w:pPr>
        <w:tabs>
          <w:tab w:val="left" w:pos="1134"/>
          <w:tab w:val="left" w:pos="1260"/>
        </w:tabs>
        <w:ind w:left="-142" w:firstLine="1418"/>
        <w:jc w:val="both"/>
        <w:rPr>
          <w:color w:val="000000"/>
          <w:szCs w:val="20"/>
          <w:lang w:eastAsia="en-US"/>
        </w:rPr>
      </w:pPr>
      <w:r w:rsidRPr="003B65BF">
        <w:t xml:space="preserve">7.4. edukacinė veiklos, skatinančių bendruomeniškumą, aktyvų vietos bendruomenės dalyvavimą bei </w:t>
      </w:r>
      <w:r w:rsidRPr="003B65BF">
        <w:rPr>
          <w:color w:val="000000"/>
          <w:szCs w:val="20"/>
          <w:lang w:eastAsia="en-US"/>
        </w:rPr>
        <w:t>gyventojų įsitraukimą į organizuotą veiklą, sprendžiant gyvenamosios vietos bendruomenių poreikius bei turistinį patrauklumą, projektams įgyvendinti;</w:t>
      </w:r>
    </w:p>
    <w:p w:rsidR="003B65BF" w:rsidRPr="003B65BF" w:rsidRDefault="003B65BF" w:rsidP="003B65BF">
      <w:pPr>
        <w:tabs>
          <w:tab w:val="left" w:pos="1276"/>
        </w:tabs>
        <w:ind w:left="-142" w:firstLine="1418"/>
        <w:jc w:val="both"/>
      </w:pPr>
      <w:bookmarkStart w:id="2" w:name="part_fcd2ec9e803e49d2bd0efcb7e80ca27b"/>
      <w:bookmarkEnd w:id="2"/>
      <w:r w:rsidRPr="003B65BF">
        <w:t xml:space="preserve">7.5. kitiems Nevyriausybinių organizacijų ir </w:t>
      </w:r>
      <w:r w:rsidRPr="003B65BF">
        <w:rPr>
          <w:color w:val="000000"/>
          <w:lang w:eastAsia="zh-TW"/>
        </w:rPr>
        <w:t>Bendruomeninių organizacijų plėtros įstatymų n</w:t>
      </w:r>
      <w:r w:rsidRPr="003B65BF">
        <w:t>umatomiems tikslams.</w:t>
      </w:r>
    </w:p>
    <w:p w:rsidR="003B65BF" w:rsidRPr="003B65BF" w:rsidRDefault="003B65BF" w:rsidP="003B65BF">
      <w:pPr>
        <w:tabs>
          <w:tab w:val="left" w:pos="1276"/>
        </w:tabs>
        <w:ind w:firstLine="1276"/>
        <w:jc w:val="both"/>
        <w:rPr>
          <w:bCs/>
        </w:rPr>
      </w:pPr>
      <w:r w:rsidRPr="003B65BF">
        <w:rPr>
          <w:b/>
        </w:rPr>
        <w:tab/>
      </w:r>
      <w:r w:rsidRPr="003B65BF">
        <w:rPr>
          <w:bCs/>
        </w:rPr>
        <w:t xml:space="preserve">8. </w:t>
      </w:r>
      <w:r w:rsidRPr="003B65BF">
        <w:rPr>
          <w:noProof/>
        </w:rPr>
        <w:t>Savivaldybės administracijos direktorius įsakymu tvirtina Ukmergės rajono savivaldybės nevyriausybinių organizacijų tikslinių projektų finansavimo konkursų nuostatus, kuriuose nustato finansavimo prioritetus, siekiamus tikslus, paraiškų teikimo ir vertinimo, projektų rezultatų vertinimo tvarką, tvirtina paraiškos, biudžeto lėšų naudojimo sutarties, vertinimo anketos ir projekto ataskaitos formas.</w:t>
      </w:r>
    </w:p>
    <w:p w:rsidR="003B65BF" w:rsidRPr="003B65BF" w:rsidRDefault="003B65BF" w:rsidP="003B65BF">
      <w:pPr>
        <w:tabs>
          <w:tab w:val="left" w:pos="1276"/>
        </w:tabs>
        <w:jc w:val="both"/>
      </w:pPr>
      <w:r w:rsidRPr="003B65BF">
        <w:tab/>
        <w:t>9. Finansuotinos NVO veiklų sritys:</w:t>
      </w:r>
    </w:p>
    <w:p w:rsidR="003B65BF" w:rsidRPr="003B65BF" w:rsidRDefault="003B65BF" w:rsidP="003B65BF">
      <w:pPr>
        <w:tabs>
          <w:tab w:val="num" w:pos="540"/>
          <w:tab w:val="left" w:pos="1276"/>
        </w:tabs>
        <w:jc w:val="both"/>
      </w:pPr>
      <w:r w:rsidRPr="003B65BF">
        <w:tab/>
      </w:r>
      <w:r w:rsidRPr="003B65BF">
        <w:tab/>
        <w:t>9.1. nevyriausybinių organizacijų veiklos ir bendradarbiavimo skatinimas;</w:t>
      </w:r>
    </w:p>
    <w:p w:rsidR="003B65BF" w:rsidRPr="003B65BF" w:rsidRDefault="003B65BF" w:rsidP="003B65BF">
      <w:pPr>
        <w:tabs>
          <w:tab w:val="num" w:pos="540"/>
        </w:tabs>
        <w:jc w:val="both"/>
      </w:pPr>
      <w:r w:rsidRPr="003B65BF">
        <w:tab/>
      </w:r>
      <w:r w:rsidRPr="003B65BF">
        <w:tab/>
        <w:t>9.2. NVO veiklos palaikymas ir skatinimas, NVO gebėjimų ir įgūdžių ugdymas, žmogiškųjų ir materialinių išteklių stiprinimas;</w:t>
      </w:r>
    </w:p>
    <w:p w:rsidR="003B65BF" w:rsidRPr="003B65BF" w:rsidRDefault="003B65BF" w:rsidP="003B65BF">
      <w:pPr>
        <w:tabs>
          <w:tab w:val="num" w:pos="540"/>
        </w:tabs>
        <w:jc w:val="both"/>
        <w:rPr>
          <w:spacing w:val="-3"/>
        </w:rPr>
      </w:pPr>
      <w:r w:rsidRPr="003B65BF">
        <w:tab/>
      </w:r>
      <w:r w:rsidRPr="003B65BF">
        <w:tab/>
        <w:t>9.3.</w:t>
      </w:r>
      <w:r w:rsidRPr="003B65BF">
        <w:rPr>
          <w:spacing w:val="-3"/>
        </w:rPr>
        <w:t xml:space="preserve"> gyventojų užimtumo, laisvalaikio ir poilsio organizavimas;</w:t>
      </w:r>
    </w:p>
    <w:p w:rsidR="003B65BF" w:rsidRPr="003B65BF" w:rsidRDefault="003B65BF" w:rsidP="003B65BF">
      <w:pPr>
        <w:tabs>
          <w:tab w:val="num" w:pos="540"/>
        </w:tabs>
        <w:jc w:val="both"/>
        <w:rPr>
          <w:spacing w:val="-3"/>
        </w:rPr>
      </w:pPr>
      <w:r w:rsidRPr="003B65BF">
        <w:rPr>
          <w:spacing w:val="-3"/>
        </w:rPr>
        <w:tab/>
      </w:r>
      <w:r w:rsidRPr="003B65BF">
        <w:rPr>
          <w:spacing w:val="-3"/>
        </w:rPr>
        <w:tab/>
        <w:t>9.4. tradicinių, ilgalaikių NVO ir bendruomeninių organizacijų renginių organizavimas;</w:t>
      </w:r>
    </w:p>
    <w:p w:rsidR="003B65BF" w:rsidRPr="003B65BF" w:rsidRDefault="003B65BF" w:rsidP="003B65BF">
      <w:pPr>
        <w:tabs>
          <w:tab w:val="num" w:pos="540"/>
        </w:tabs>
        <w:jc w:val="both"/>
        <w:rPr>
          <w:spacing w:val="-3"/>
        </w:rPr>
      </w:pPr>
      <w:r w:rsidRPr="003B65BF">
        <w:rPr>
          <w:spacing w:val="-3"/>
        </w:rPr>
        <w:tab/>
      </w:r>
      <w:r w:rsidRPr="003B65BF">
        <w:rPr>
          <w:spacing w:val="-3"/>
        </w:rPr>
        <w:tab/>
        <w:t>9.5. NVO, vaikų ir jaunimo meninės ir kultūrinės iniciatyvos;</w:t>
      </w:r>
    </w:p>
    <w:p w:rsidR="003B65BF" w:rsidRPr="003B65BF" w:rsidRDefault="003B65BF" w:rsidP="003B65BF">
      <w:pPr>
        <w:tabs>
          <w:tab w:val="num" w:pos="540"/>
        </w:tabs>
        <w:jc w:val="both"/>
        <w:rPr>
          <w:spacing w:val="-3"/>
        </w:rPr>
      </w:pPr>
      <w:r w:rsidRPr="003B65BF">
        <w:rPr>
          <w:spacing w:val="-3"/>
        </w:rPr>
        <w:tab/>
      </w:r>
      <w:r w:rsidRPr="003B65BF">
        <w:rPr>
          <w:spacing w:val="-3"/>
        </w:rPr>
        <w:tab/>
        <w:t>9.6. edukaciniai ir mokomieji užsiėmimai;</w:t>
      </w:r>
    </w:p>
    <w:p w:rsidR="003B65BF" w:rsidRPr="003B65BF" w:rsidRDefault="003B65BF" w:rsidP="003B65BF">
      <w:pPr>
        <w:ind w:firstLine="1296"/>
        <w:contextualSpacing/>
        <w:jc w:val="both"/>
        <w:rPr>
          <w:rFonts w:eastAsia="SimSun;宋体"/>
          <w:color w:val="000000"/>
          <w:lang w:bidi="hi-IN"/>
        </w:rPr>
      </w:pPr>
      <w:r w:rsidRPr="003B65BF">
        <w:rPr>
          <w:rFonts w:eastAsia="SimSun;宋体"/>
          <w:color w:val="000000"/>
          <w:lang w:bidi="hi-IN"/>
        </w:rPr>
        <w:t>9.7. sportinės veiklos ir sveikos gyvensenos ugdymas;</w:t>
      </w:r>
    </w:p>
    <w:p w:rsidR="003B65BF" w:rsidRPr="003B65BF" w:rsidRDefault="003B65BF" w:rsidP="003B65BF">
      <w:pPr>
        <w:ind w:firstLine="1296"/>
        <w:contextualSpacing/>
        <w:jc w:val="both"/>
        <w:rPr>
          <w:rFonts w:eastAsia="SimSun;宋体"/>
          <w:color w:val="000000"/>
          <w:lang w:bidi="hi-IN"/>
        </w:rPr>
      </w:pPr>
      <w:r w:rsidRPr="003B65BF">
        <w:rPr>
          <w:rFonts w:eastAsia="SimSun;宋体"/>
          <w:color w:val="000000"/>
          <w:lang w:bidi="hi-IN"/>
        </w:rPr>
        <w:t>9.8. neįgalių, pagyvenusių žmonių integracija į rajono kultūrinį gyvenimą;</w:t>
      </w:r>
    </w:p>
    <w:p w:rsidR="003B65BF" w:rsidRPr="003B65BF" w:rsidRDefault="003B65BF" w:rsidP="003B65BF">
      <w:pPr>
        <w:ind w:firstLine="1296"/>
        <w:contextualSpacing/>
        <w:jc w:val="both"/>
        <w:rPr>
          <w:rFonts w:eastAsia="SimSun;宋体"/>
          <w:color w:val="000000"/>
          <w:lang w:bidi="hi-IN"/>
        </w:rPr>
      </w:pPr>
      <w:r w:rsidRPr="003B65BF">
        <w:rPr>
          <w:rFonts w:eastAsia="SimSun;宋体"/>
          <w:color w:val="000000"/>
          <w:lang w:bidi="hi-IN"/>
        </w:rPr>
        <w:t>9.9. viešųjų erdvių ir gyvenamosios aplinkos gerinimas, aplinkosaugos problemų sprendimas;</w:t>
      </w:r>
    </w:p>
    <w:p w:rsidR="003B65BF" w:rsidRPr="003B65BF" w:rsidRDefault="003B65BF" w:rsidP="003B65BF">
      <w:pPr>
        <w:tabs>
          <w:tab w:val="num" w:pos="1276"/>
        </w:tabs>
        <w:contextualSpacing/>
        <w:jc w:val="both"/>
        <w:rPr>
          <w:rFonts w:eastAsia="SimSun;宋体"/>
          <w:color w:val="000000"/>
          <w:lang w:bidi="hi-IN"/>
        </w:rPr>
      </w:pPr>
      <w:r w:rsidRPr="003B65BF">
        <w:rPr>
          <w:rFonts w:eastAsia="SimSun;宋体"/>
          <w:color w:val="000000"/>
          <w:lang w:bidi="hi-IN"/>
        </w:rPr>
        <w:tab/>
        <w:t xml:space="preserve">9.10. vietos tradicijų puoselėjimas ir plėtra; </w:t>
      </w:r>
    </w:p>
    <w:p w:rsidR="003B65BF" w:rsidRPr="003B65BF" w:rsidRDefault="003B65BF" w:rsidP="003B65BF">
      <w:pPr>
        <w:tabs>
          <w:tab w:val="num" w:pos="1276"/>
        </w:tabs>
        <w:contextualSpacing/>
        <w:jc w:val="both"/>
        <w:rPr>
          <w:rFonts w:eastAsia="SimSun;宋体"/>
          <w:color w:val="000000"/>
          <w:lang w:bidi="hi-IN"/>
        </w:rPr>
      </w:pPr>
      <w:r w:rsidRPr="003B65BF">
        <w:rPr>
          <w:rFonts w:eastAsia="SimSun;宋体"/>
          <w:color w:val="000000"/>
          <w:lang w:bidi="hi-IN"/>
        </w:rPr>
        <w:tab/>
        <w:t>9.11. dalyvavimas tarptautiniuose ar respublikiniuose renginiuose.</w:t>
      </w:r>
    </w:p>
    <w:p w:rsidR="003B65BF" w:rsidRPr="003B65BF" w:rsidRDefault="003B65BF" w:rsidP="003B65BF">
      <w:pPr>
        <w:tabs>
          <w:tab w:val="num" w:pos="540"/>
        </w:tabs>
        <w:jc w:val="both"/>
        <w:rPr>
          <w:color w:val="00000A"/>
        </w:rPr>
      </w:pPr>
      <w:r w:rsidRPr="003B65BF">
        <w:rPr>
          <w:color w:val="00000A"/>
        </w:rPr>
        <w:tab/>
      </w:r>
      <w:r w:rsidRPr="003B65BF">
        <w:rPr>
          <w:color w:val="00000A"/>
        </w:rPr>
        <w:tab/>
        <w:t>9.12. socialinė veikla, skirta socialiai pažeidžiamiems bendruomenės nariams (vaikams, senjorams, kitiems gyventojams) ir (ar) jų grupėms;</w:t>
      </w:r>
    </w:p>
    <w:p w:rsidR="003B65BF" w:rsidRPr="003B65BF" w:rsidRDefault="003B65BF" w:rsidP="003B65BF">
      <w:pPr>
        <w:tabs>
          <w:tab w:val="num" w:pos="540"/>
        </w:tabs>
        <w:jc w:val="both"/>
        <w:rPr>
          <w:color w:val="00000A"/>
        </w:rPr>
      </w:pPr>
      <w:r w:rsidRPr="003B65BF">
        <w:rPr>
          <w:color w:val="00000A"/>
        </w:rPr>
        <w:tab/>
      </w:r>
      <w:r w:rsidRPr="003B65BF">
        <w:rPr>
          <w:color w:val="00000A"/>
        </w:rPr>
        <w:tab/>
        <w:t>9.13. kaimo plėtros veikla, skirta bendruomenės narių pilietiškumui, lyderystei, verslumui ugdyti ir gyvenimo kokybei gerinti;</w:t>
      </w:r>
    </w:p>
    <w:p w:rsidR="003B65BF" w:rsidRPr="003B65BF" w:rsidRDefault="003B65BF" w:rsidP="003B65BF">
      <w:pPr>
        <w:tabs>
          <w:tab w:val="num" w:pos="540"/>
        </w:tabs>
        <w:jc w:val="both"/>
        <w:rPr>
          <w:color w:val="00000A"/>
        </w:rPr>
      </w:pPr>
      <w:r w:rsidRPr="003B65BF">
        <w:rPr>
          <w:color w:val="00000A"/>
        </w:rPr>
        <w:tab/>
      </w:r>
      <w:r w:rsidRPr="003B65BF">
        <w:rPr>
          <w:color w:val="00000A"/>
        </w:rPr>
        <w:tab/>
        <w:t>9.14. veikla, susijusi su socialinio/bendruomeninio verslo plėtra, pasirengimu jį kurti, pasirengimu teikti viešąsias paslaugas ar susijusi su viešųjų paslaugų teikimu;</w:t>
      </w:r>
    </w:p>
    <w:p w:rsidR="003B65BF" w:rsidRPr="003B65BF" w:rsidRDefault="003B65BF" w:rsidP="003B65BF">
      <w:pPr>
        <w:tabs>
          <w:tab w:val="num" w:pos="540"/>
        </w:tabs>
        <w:jc w:val="both"/>
        <w:rPr>
          <w:color w:val="000000"/>
          <w:shd w:val="clear" w:color="auto" w:fill="FFFFFF"/>
        </w:rPr>
      </w:pPr>
      <w:r w:rsidRPr="003B65BF">
        <w:rPr>
          <w:color w:val="00000A"/>
        </w:rPr>
        <w:tab/>
      </w:r>
      <w:r w:rsidRPr="003B65BF">
        <w:rPr>
          <w:color w:val="00000A"/>
        </w:rPr>
        <w:tab/>
      </w:r>
      <w:r w:rsidRPr="003B65BF">
        <w:rPr>
          <w:rFonts w:eastAsia="PMingLiU"/>
          <w:color w:val="000000" w:themeColor="text1"/>
        </w:rPr>
        <w:t xml:space="preserve">10. Finansuojant NVO </w:t>
      </w:r>
      <w:r w:rsidRPr="003B65BF">
        <w:rPr>
          <w:color w:val="000000"/>
          <w:shd w:val="clear" w:color="auto" w:fill="FFFFFF"/>
        </w:rPr>
        <w:t>projektus prioritetas teikiamas:</w:t>
      </w:r>
    </w:p>
    <w:p w:rsidR="003B65BF" w:rsidRPr="003B65BF" w:rsidRDefault="003B65BF" w:rsidP="003B65BF">
      <w:pPr>
        <w:shd w:val="clear" w:color="auto" w:fill="FFFFFF"/>
        <w:spacing w:before="45" w:after="45"/>
        <w:ind w:firstLine="1276"/>
        <w:jc w:val="both"/>
        <w:rPr>
          <w:color w:val="000000"/>
          <w:shd w:val="clear" w:color="auto" w:fill="FFFFFF"/>
        </w:rPr>
      </w:pPr>
      <w:r w:rsidRPr="003B65BF">
        <w:rPr>
          <w:color w:val="000000"/>
          <w:shd w:val="clear" w:color="auto" w:fill="FFFFFF"/>
        </w:rPr>
        <w:t>10.1. viešosios naudos nevyriausybinių organizacijų projektams;</w:t>
      </w:r>
    </w:p>
    <w:p w:rsidR="003B65BF" w:rsidRPr="003B65BF" w:rsidRDefault="003B65BF" w:rsidP="003B65BF">
      <w:pPr>
        <w:shd w:val="clear" w:color="auto" w:fill="FFFFFF"/>
        <w:spacing w:before="45" w:after="45"/>
        <w:ind w:firstLine="1276"/>
        <w:jc w:val="both"/>
        <w:rPr>
          <w:color w:val="000000"/>
          <w:shd w:val="clear" w:color="auto" w:fill="FFFFFF"/>
        </w:rPr>
      </w:pPr>
      <w:r w:rsidRPr="003B65BF">
        <w:rPr>
          <w:color w:val="000000"/>
          <w:shd w:val="clear" w:color="auto" w:fill="FFFFFF"/>
        </w:rPr>
        <w:t>10.2. projektams, turintiems papildomus finansavimo šaltinius (neįskaitant kitų savivaldybės programų teikiamo finansavimo);</w:t>
      </w:r>
    </w:p>
    <w:p w:rsidR="003B65BF" w:rsidRPr="003B65BF" w:rsidRDefault="003B65BF" w:rsidP="003B65BF">
      <w:pPr>
        <w:shd w:val="clear" w:color="auto" w:fill="FFFFFF"/>
        <w:spacing w:before="45" w:after="45"/>
        <w:ind w:firstLine="1276"/>
        <w:jc w:val="both"/>
        <w:rPr>
          <w:color w:val="000000"/>
          <w:shd w:val="clear" w:color="auto" w:fill="FFFFFF"/>
        </w:rPr>
      </w:pPr>
      <w:r w:rsidRPr="003B65BF">
        <w:rPr>
          <w:color w:val="000000"/>
          <w:shd w:val="clear" w:color="auto" w:fill="FFFFFF"/>
        </w:rPr>
        <w:t>10.3. projektams, pagrįstiems partnerystės sutartimis su kitomis NVO ar kitomis ne pelno siekiančiomis organizacijomis;</w:t>
      </w:r>
    </w:p>
    <w:p w:rsidR="003B65BF" w:rsidRPr="003B65BF" w:rsidRDefault="003B65BF" w:rsidP="00EA338D">
      <w:pPr>
        <w:shd w:val="clear" w:color="auto" w:fill="FFFFFF"/>
        <w:spacing w:before="45" w:after="45"/>
        <w:ind w:firstLine="1276"/>
        <w:jc w:val="both"/>
        <w:rPr>
          <w:color w:val="000000" w:themeColor="text1"/>
        </w:rPr>
      </w:pPr>
      <w:r w:rsidRPr="003B65BF">
        <w:rPr>
          <w:color w:val="000000"/>
          <w:shd w:val="clear" w:color="auto" w:fill="FFFFFF"/>
        </w:rPr>
        <w:t xml:space="preserve">10.4. </w:t>
      </w:r>
      <w:r w:rsidRPr="003B65BF">
        <w:rPr>
          <w:color w:val="000000" w:themeColor="text1"/>
        </w:rPr>
        <w:t>projektams, į kurių veiklų įgyvendinimą įtraukti savanoriai;</w:t>
      </w:r>
    </w:p>
    <w:p w:rsidR="003B65BF" w:rsidRPr="003B65BF" w:rsidRDefault="003B65BF" w:rsidP="00EA338D">
      <w:pPr>
        <w:shd w:val="clear" w:color="auto" w:fill="FFFFFF"/>
        <w:spacing w:before="45" w:after="45"/>
        <w:ind w:firstLine="1276"/>
        <w:jc w:val="both"/>
        <w:rPr>
          <w:color w:val="000000" w:themeColor="text1"/>
        </w:rPr>
      </w:pPr>
      <w:r w:rsidRPr="003B65BF">
        <w:rPr>
          <w:color w:val="000000" w:themeColor="text1"/>
        </w:rPr>
        <w:t>10.5.  projektams, į kurių veiklų įgyvendinimą įtrauktas jaunimas.</w:t>
      </w:r>
    </w:p>
    <w:p w:rsidR="003B65BF" w:rsidRPr="003B65BF" w:rsidRDefault="003B65BF" w:rsidP="003B65BF">
      <w:pPr>
        <w:tabs>
          <w:tab w:val="left" w:pos="851"/>
        </w:tabs>
        <w:ind w:firstLine="1276"/>
        <w:jc w:val="both"/>
        <w:rPr>
          <w:color w:val="000000" w:themeColor="text1"/>
        </w:rPr>
      </w:pPr>
      <w:r w:rsidRPr="003B65BF">
        <w:rPr>
          <w:color w:val="000000" w:themeColor="text1"/>
        </w:rPr>
        <w:t>11. Komisijos siūlymu pripažintoms tinkamomis finansuoti veikloms gali būti skiriama</w:t>
      </w:r>
      <w:r w:rsidRPr="003B65BF">
        <w:t xml:space="preserve"> iki 100 proc. paramos intensyvumo vienam projektui</w:t>
      </w:r>
      <w:r w:rsidRPr="003B65BF">
        <w:rPr>
          <w:color w:val="000000" w:themeColor="text1"/>
        </w:rPr>
        <w:t>:</w:t>
      </w:r>
    </w:p>
    <w:p w:rsidR="003B65BF" w:rsidRPr="003B65BF" w:rsidRDefault="003B65BF" w:rsidP="003B65BF">
      <w:pPr>
        <w:tabs>
          <w:tab w:val="left" w:pos="851"/>
        </w:tabs>
        <w:spacing w:line="276" w:lineRule="auto"/>
        <w:ind w:firstLine="1276"/>
        <w:jc w:val="both"/>
        <w:rPr>
          <w:color w:val="000000" w:themeColor="text1"/>
        </w:rPr>
      </w:pPr>
      <w:r w:rsidRPr="003B65BF">
        <w:rPr>
          <w:color w:val="000000" w:themeColor="text1"/>
        </w:rPr>
        <w:lastRenderedPageBreak/>
        <w:t xml:space="preserve">11.1. iki 100 proc. paraiškos sąmatoje prašomų lėšų, bet ne daugiau kaip 1000 </w:t>
      </w:r>
      <w:proofErr w:type="spellStart"/>
      <w:r w:rsidRPr="003B65BF">
        <w:rPr>
          <w:color w:val="000000" w:themeColor="text1"/>
        </w:rPr>
        <w:t>Eur</w:t>
      </w:r>
      <w:proofErr w:type="spellEnd"/>
      <w:r w:rsidRPr="003B65BF">
        <w:rPr>
          <w:color w:val="000000" w:themeColor="text1"/>
        </w:rPr>
        <w:t xml:space="preserve"> vienam projektui įgyvendinti, veikloms, atitinkančioms 7.1 papunkčio reikalavimus;</w:t>
      </w:r>
    </w:p>
    <w:p w:rsidR="003B65BF" w:rsidRPr="003B65BF" w:rsidRDefault="003B65BF" w:rsidP="003B65BF">
      <w:pPr>
        <w:tabs>
          <w:tab w:val="left" w:pos="851"/>
        </w:tabs>
        <w:ind w:firstLine="1276"/>
        <w:jc w:val="both"/>
        <w:rPr>
          <w:color w:val="000000" w:themeColor="text1"/>
        </w:rPr>
      </w:pPr>
      <w:r w:rsidRPr="003B65BF">
        <w:rPr>
          <w:color w:val="000000" w:themeColor="text1"/>
        </w:rPr>
        <w:t xml:space="preserve">11.2. mažiausia vienam projektui skiriama suma yra 100 </w:t>
      </w:r>
      <w:proofErr w:type="spellStart"/>
      <w:r w:rsidRPr="003B65BF">
        <w:rPr>
          <w:color w:val="000000" w:themeColor="text1"/>
        </w:rPr>
        <w:t>Eur</w:t>
      </w:r>
      <w:proofErr w:type="spellEnd"/>
      <w:r w:rsidRPr="003B65BF">
        <w:rPr>
          <w:color w:val="000000" w:themeColor="text1"/>
        </w:rPr>
        <w:t>;</w:t>
      </w:r>
    </w:p>
    <w:p w:rsidR="003B65BF" w:rsidRPr="003B65BF" w:rsidRDefault="003B65BF" w:rsidP="003B65BF">
      <w:pPr>
        <w:tabs>
          <w:tab w:val="left" w:pos="851"/>
        </w:tabs>
        <w:ind w:firstLine="1276"/>
        <w:jc w:val="both"/>
        <w:rPr>
          <w:color w:val="000000" w:themeColor="text1"/>
        </w:rPr>
      </w:pPr>
      <w:r w:rsidRPr="003B65BF">
        <w:rPr>
          <w:color w:val="000000" w:themeColor="text1"/>
        </w:rPr>
        <w:t xml:space="preserve">11.3. vienos paraiškos veikloms finansavimas negali viršyti 3000 </w:t>
      </w:r>
      <w:proofErr w:type="spellStart"/>
      <w:r w:rsidRPr="003B65BF">
        <w:rPr>
          <w:color w:val="000000" w:themeColor="text1"/>
        </w:rPr>
        <w:t>Eur</w:t>
      </w:r>
      <w:proofErr w:type="spellEnd"/>
      <w:r w:rsidRPr="003B65BF">
        <w:rPr>
          <w:color w:val="000000" w:themeColor="text1"/>
        </w:rPr>
        <w:t>.</w:t>
      </w:r>
    </w:p>
    <w:p w:rsidR="003B65BF" w:rsidRPr="003B65BF" w:rsidRDefault="003B65BF" w:rsidP="003B65BF">
      <w:pPr>
        <w:tabs>
          <w:tab w:val="left" w:pos="851"/>
        </w:tabs>
        <w:ind w:firstLine="1276"/>
        <w:jc w:val="both"/>
        <w:rPr>
          <w:b/>
          <w:bCs/>
          <w:kern w:val="24"/>
          <w:lang w:eastAsia="en-US"/>
        </w:rPr>
      </w:pPr>
      <w:r w:rsidRPr="003B65BF">
        <w:rPr>
          <w:color w:val="000000" w:themeColor="text1"/>
        </w:rPr>
        <w:t xml:space="preserve">12. </w:t>
      </w:r>
      <w:r w:rsidRPr="003B65BF">
        <w:rPr>
          <w:color w:val="000000" w:themeColor="text1"/>
          <w:shd w:val="clear" w:color="auto" w:fill="FFFFFF"/>
        </w:rPr>
        <w:t>F</w:t>
      </w:r>
      <w:r w:rsidRPr="003B65BF">
        <w:rPr>
          <w:kern w:val="24"/>
          <w:lang w:eastAsia="en-US"/>
        </w:rPr>
        <w:t xml:space="preserve">inansavimas neskiriamas, jeigu nustatyta bent viena iš šių aplinkybių: </w:t>
      </w:r>
    </w:p>
    <w:p w:rsidR="003B65BF" w:rsidRPr="003B65BF" w:rsidRDefault="003B65BF" w:rsidP="003B65BF">
      <w:pPr>
        <w:ind w:firstLine="1276"/>
        <w:jc w:val="both"/>
        <w:rPr>
          <w:rFonts w:eastAsia="PMingLiU"/>
          <w:lang w:eastAsia="zh-TW"/>
        </w:rPr>
      </w:pPr>
      <w:r w:rsidRPr="003B65BF">
        <w:rPr>
          <w:rFonts w:eastAsia="PMingLiU"/>
          <w:kern w:val="24"/>
          <w:lang w:eastAsia="en-US"/>
        </w:rPr>
        <w:t>12.1.</w:t>
      </w:r>
      <w:r w:rsidRPr="003B65BF">
        <w:rPr>
          <w:rFonts w:eastAsia="PMingLiU"/>
          <w:lang w:eastAsia="zh-TW"/>
        </w:rPr>
        <w:t xml:space="preserve"> juridinio asmens</w:t>
      </w:r>
      <w:r w:rsidRPr="003B65BF">
        <w:rPr>
          <w:rFonts w:eastAsia="PMingLiU"/>
          <w:bCs/>
          <w:color w:val="000000"/>
          <w:lang w:eastAsia="en-US"/>
        </w:rPr>
        <w:t xml:space="preserve"> veikla sustabdyta ar apribota įstatymų nustatytais pagrindais</w:t>
      </w:r>
      <w:r w:rsidRPr="003B65BF">
        <w:rPr>
          <w:rFonts w:eastAsia="PMingLiU"/>
          <w:lang w:eastAsia="zh-TW"/>
        </w:rPr>
        <w:t>;</w:t>
      </w:r>
    </w:p>
    <w:p w:rsidR="003B65BF" w:rsidRPr="003B65BF" w:rsidRDefault="003B65BF" w:rsidP="003B65BF">
      <w:pPr>
        <w:ind w:firstLine="1276"/>
        <w:jc w:val="both"/>
        <w:rPr>
          <w:rFonts w:eastAsia="PMingLiU"/>
          <w:lang w:eastAsia="zh-TW"/>
        </w:rPr>
      </w:pPr>
      <w:r w:rsidRPr="003B65BF">
        <w:rPr>
          <w:rFonts w:eastAsia="PMingLiU"/>
          <w:lang w:eastAsia="zh-TW"/>
        </w:rPr>
        <w:t>12.2. juridiniams asmeniui</w:t>
      </w:r>
      <w:r w:rsidRPr="003B65BF">
        <w:rPr>
          <w:rFonts w:eastAsia="PMingLiU"/>
          <w:bCs/>
          <w:color w:val="000000"/>
          <w:lang w:eastAsia="en-US"/>
        </w:rPr>
        <w:t xml:space="preserve"> taikomas turto areštas ir išieškojimas galėtų būti nukreiptas į projektui įgyvendinti skirtas valstybės, savivaldybės biudžeto lėšas, juridinis asmuo yra likviduojamas arba pradėtos juridinio ar kito asmens bankroto procedūros ir išieškojimas galėtų būti nukreiptas į projektui įgyvendinti skirtas valstybės, savivaldybių biudžetų lėšas;</w:t>
      </w:r>
    </w:p>
    <w:p w:rsidR="003B65BF" w:rsidRPr="003B65BF" w:rsidRDefault="003B65BF" w:rsidP="003B65BF">
      <w:pPr>
        <w:ind w:firstLine="1276"/>
        <w:jc w:val="both"/>
        <w:rPr>
          <w:kern w:val="24"/>
          <w:lang w:eastAsia="en-US"/>
        </w:rPr>
      </w:pPr>
      <w:r w:rsidRPr="003B65BF">
        <w:rPr>
          <w:kern w:val="24"/>
          <w:lang w:eastAsia="en-US"/>
        </w:rPr>
        <w:tab/>
        <w:t>12.3.</w:t>
      </w:r>
      <w:r w:rsidRPr="003B65BF">
        <w:rPr>
          <w:bCs/>
          <w:color w:val="000000"/>
          <w:lang w:eastAsia="en-US"/>
        </w:rPr>
        <w:t xml:space="preserve"> juridinis asmuo, naudodamas valstybės ar savivaldybės biudžeto lėšas, buvo neįvykdęs valstybės ar savivaldybės biudžeto lėšų naudojimo sutarties, sudarytos su valstybės ar savivaldybės institucija, ar netinkamai ją įvykdęs ir tai buvo esminis (kaip nurodyta sutartyje) valstybės ar savivaldybės biudžeto lėšų naudojimo sutarties pažeidimas;</w:t>
      </w:r>
    </w:p>
    <w:p w:rsidR="003B65BF" w:rsidRPr="003B65BF" w:rsidRDefault="003B65BF" w:rsidP="003B65BF">
      <w:pPr>
        <w:jc w:val="both"/>
        <w:rPr>
          <w:bCs/>
          <w:color w:val="000000"/>
          <w:lang w:eastAsia="en-US"/>
        </w:rPr>
      </w:pPr>
      <w:r w:rsidRPr="003B65BF">
        <w:rPr>
          <w:kern w:val="24"/>
          <w:lang w:eastAsia="en-US"/>
        </w:rPr>
        <w:tab/>
        <w:t>12.4. juridinis asmuo</w:t>
      </w:r>
      <w:r w:rsidRPr="003B65BF">
        <w:rPr>
          <w:bCs/>
          <w:color w:val="000000"/>
          <w:lang w:eastAsia="en-US"/>
        </w:rPr>
        <w:t xml:space="preserve"> neatitinka asignavimų valdytojo patvirtintuose projektų finansavimo konkursų nuostatuose nustatytų reikalavimų;</w:t>
      </w:r>
    </w:p>
    <w:p w:rsidR="003B65BF" w:rsidRPr="003B65BF" w:rsidRDefault="003B65BF" w:rsidP="003B65BF">
      <w:pPr>
        <w:ind w:firstLine="1276"/>
        <w:jc w:val="both"/>
        <w:rPr>
          <w:color w:val="000000"/>
          <w:lang w:eastAsia="en-US"/>
        </w:rPr>
      </w:pPr>
      <w:r w:rsidRPr="003B65BF">
        <w:rPr>
          <w:bCs/>
          <w:color w:val="000000"/>
          <w:lang w:eastAsia="en-US"/>
        </w:rPr>
        <w:t>12.5.</w:t>
      </w:r>
      <w:r w:rsidRPr="003B65BF">
        <w:rPr>
          <w:color w:val="000000"/>
          <w:lang w:eastAsia="en-US"/>
        </w:rPr>
        <w:t xml:space="preserve"> juridinis asmuo teisės aktų nustatyta tvarka nėra pateikęs finansinių ataskaitų rinkinio, veiklos ataskaitos valstybės įmonei Registrų centras </w:t>
      </w:r>
      <w:r w:rsidRPr="003B65BF">
        <w:rPr>
          <w:bCs/>
          <w:color w:val="000000"/>
          <w:lang w:eastAsia="en-US"/>
        </w:rPr>
        <w:t xml:space="preserve">ir </w:t>
      </w:r>
      <w:r w:rsidRPr="003B65BF">
        <w:rPr>
          <w:color w:val="000000"/>
          <w:lang w:eastAsia="en-US"/>
        </w:rPr>
        <w:t>viešai neskelbia informacijos apie įgyvendinamus ar įgyvendintus projektus;</w:t>
      </w:r>
    </w:p>
    <w:p w:rsidR="003B65BF" w:rsidRPr="003B65BF" w:rsidRDefault="003B65BF" w:rsidP="003B65BF">
      <w:pPr>
        <w:ind w:firstLine="1276"/>
        <w:jc w:val="both"/>
        <w:rPr>
          <w:kern w:val="24"/>
          <w:lang w:eastAsia="en-US"/>
        </w:rPr>
      </w:pPr>
      <w:r w:rsidRPr="003B65BF">
        <w:rPr>
          <w:color w:val="000000"/>
          <w:lang w:eastAsia="en-US"/>
        </w:rPr>
        <w:t>12.6. juridinis asmuo, prašydamas savivaldybės biudžeto lėšų, pateikė tikrovės neatitinkančius duomenis arba suklastotus dokumentus.</w:t>
      </w:r>
    </w:p>
    <w:p w:rsidR="003B65BF" w:rsidRPr="003B65BF" w:rsidRDefault="003B65BF" w:rsidP="003B65BF">
      <w:pPr>
        <w:keepNext/>
        <w:ind w:firstLine="1276"/>
        <w:contextualSpacing/>
        <w:jc w:val="both"/>
        <w:rPr>
          <w:rFonts w:eastAsia="SimSun;宋体"/>
          <w:color w:val="00000A"/>
          <w:lang w:eastAsia="zh-CN" w:bidi="hi-IN"/>
        </w:rPr>
      </w:pPr>
      <w:r w:rsidRPr="003B65BF">
        <w:rPr>
          <w:rFonts w:eastAsia="SimSun;宋体"/>
          <w:color w:val="00000A"/>
          <w:lang w:eastAsia="zh-CN" w:bidi="hi-IN"/>
        </w:rPr>
        <w:t>13. Finansuojant projektus, tinkamomis finansuoti išlaidomis laikomos: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13.1. išlaidos paslaugoms:</w:t>
      </w:r>
    </w:p>
    <w:p w:rsidR="003B65BF" w:rsidRPr="003B65BF" w:rsidRDefault="003B65BF" w:rsidP="003B65BF">
      <w:pPr>
        <w:ind w:left="1276"/>
        <w:contextualSpacing/>
        <w:jc w:val="both"/>
        <w:rPr>
          <w:rFonts w:eastAsia="SimSun;宋体"/>
          <w:color w:val="00000A"/>
          <w:lang w:eastAsia="zh-CN" w:bidi="hi-IN"/>
        </w:rPr>
      </w:pPr>
      <w:r w:rsidRPr="003B65BF">
        <w:rPr>
          <w:rFonts w:eastAsia="Calibri"/>
          <w:color w:val="00000A"/>
          <w:lang w:bidi="hi-IN"/>
        </w:rPr>
        <w:t xml:space="preserve">13.1.1. teikiamoms pagal atlygintinų paslaugų, autorines sutartis; </w:t>
      </w:r>
    </w:p>
    <w:p w:rsidR="003B65BF" w:rsidRPr="003B65BF" w:rsidRDefault="003B65BF" w:rsidP="003B65BF">
      <w:pPr>
        <w:ind w:left="709" w:firstLine="567"/>
        <w:contextualSpacing/>
        <w:jc w:val="both"/>
        <w:rPr>
          <w:rFonts w:eastAsia="Calibri"/>
          <w:color w:val="00000A"/>
          <w:lang w:bidi="hi-IN"/>
        </w:rPr>
      </w:pPr>
      <w:r w:rsidRPr="003B65BF">
        <w:rPr>
          <w:rFonts w:eastAsia="Calibri"/>
          <w:color w:val="00000A"/>
          <w:lang w:bidi="hi-IN"/>
        </w:rPr>
        <w:t>13.1.2. maitinimo paslaugoms ne daugiau negu 20 proc. bendros finansavimo sumos;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13.1.3. transporto paslaugoms (tik nuomai ar degalų išlaidoms);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13.1.4. projekto sklaidos ir viešinimo paslaugoms;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13.1.5.kitoms paslaugoms, kurios yra būtinos siekiant įgyvendinti numatytas veiklas, bet nepriskiriamoms prie Aprašo 13.1</w:t>
      </w:r>
      <w:r w:rsidRPr="003B65BF">
        <w:rPr>
          <w:rFonts w:eastAsia="Calibri"/>
          <w:lang w:bidi="hi-IN"/>
        </w:rPr>
        <w:t xml:space="preserve">.1–13.1.4 </w:t>
      </w:r>
      <w:r w:rsidRPr="003B65BF">
        <w:rPr>
          <w:rFonts w:eastAsia="Calibri"/>
          <w:color w:val="00000A"/>
          <w:lang w:bidi="hi-IN"/>
        </w:rPr>
        <w:t>papunkčiuose išvardytų paslaugų rūšių;</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13.2. reikalingoms prekėms, tiesiogiai susijusioms su projekto įgyvendinimo veikla, įsigyti:</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13.2.1. kanceliarinėms prekėms;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13.2.2. projekto dalyvių maitinimui skirtoms prekėms;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13.2.3. prizams, suvenyrams, smulkioms ūkinėms prekėms;</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13.2.4. kitoms prekėms, kurios yra būtinos siekiant įgyvendinti numatytas veiklas, bet nepriskiriamoms prie Aprašo 13.2</w:t>
      </w:r>
      <w:r w:rsidRPr="003B65BF">
        <w:rPr>
          <w:rFonts w:eastAsia="Calibri"/>
          <w:lang w:bidi="hi-IN"/>
        </w:rPr>
        <w:t xml:space="preserve">.1–13.2.3 </w:t>
      </w:r>
      <w:r w:rsidRPr="003B65BF">
        <w:rPr>
          <w:rFonts w:eastAsia="Calibri"/>
          <w:color w:val="00000A"/>
          <w:lang w:bidi="hi-IN"/>
        </w:rPr>
        <w:t>papunkčiuose išvardytų prekių rūšių;</w:t>
      </w:r>
    </w:p>
    <w:p w:rsidR="003B65BF" w:rsidRPr="003B65BF" w:rsidRDefault="003B65BF" w:rsidP="00C35F98">
      <w:pPr>
        <w:ind w:firstLine="1276"/>
        <w:contextualSpacing/>
        <w:jc w:val="both"/>
        <w:rPr>
          <w:rFonts w:eastAsia="Calibri"/>
          <w:color w:val="00000A"/>
          <w:lang w:bidi="hi-IN"/>
        </w:rPr>
      </w:pPr>
      <w:r w:rsidRPr="003B65BF">
        <w:rPr>
          <w:rFonts w:eastAsia="Calibri"/>
          <w:color w:val="00000A"/>
          <w:lang w:bidi="hi-IN"/>
        </w:rPr>
        <w:t>13.3.</w:t>
      </w:r>
      <w:r w:rsidR="00C35F98">
        <w:rPr>
          <w:rFonts w:eastAsia="Calibri"/>
          <w:color w:val="00000A"/>
          <w:lang w:bidi="hi-IN"/>
        </w:rPr>
        <w:t xml:space="preserve"> komunalinėms paslaugoms, biurų ir patalpų išlaikymo išlaidoms</w:t>
      </w:r>
      <w:r w:rsidRPr="003B65BF">
        <w:rPr>
          <w:rFonts w:eastAsia="Calibri"/>
          <w:color w:val="00000A"/>
          <w:lang w:bidi="hi-IN"/>
        </w:rPr>
        <w:t>;</w:t>
      </w:r>
    </w:p>
    <w:p w:rsidR="003B65BF" w:rsidRPr="003B65BF" w:rsidRDefault="003B65BF" w:rsidP="003B65BF">
      <w:pPr>
        <w:ind w:firstLine="1276"/>
        <w:contextualSpacing/>
        <w:jc w:val="both"/>
        <w:rPr>
          <w:rFonts w:eastAsia="Calibri"/>
          <w:color w:val="00000A"/>
          <w:lang w:bidi="hi-IN"/>
        </w:rPr>
      </w:pPr>
      <w:r w:rsidRPr="003B65BF">
        <w:rPr>
          <w:rFonts w:eastAsia="Calibri"/>
          <w:color w:val="00000A"/>
          <w:lang w:bidi="hi-IN"/>
        </w:rPr>
        <w:t>13.4. ne savivaldybės biudžeto lėšomis finansuojamų projektų nuosavam įnašui padengti.</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 Projektų vykdytojai savivaldybės biudžeto lėšų negali naudoti:</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 xml:space="preserve">14.1. pareiškėjo </w:t>
      </w:r>
      <w:proofErr w:type="spellStart"/>
      <w:r w:rsidRPr="003B65BF">
        <w:rPr>
          <w:rFonts w:eastAsia="SimSun;宋体"/>
          <w:color w:val="00000A"/>
          <w:lang w:eastAsia="zh-CN" w:bidi="hi-IN"/>
        </w:rPr>
        <w:t>įsiskolinimams</w:t>
      </w:r>
      <w:proofErr w:type="spellEnd"/>
      <w:r w:rsidRPr="003B65BF">
        <w:rPr>
          <w:rFonts w:eastAsia="SimSun;宋体"/>
          <w:color w:val="00000A"/>
          <w:lang w:eastAsia="zh-CN" w:bidi="hi-IN"/>
        </w:rPr>
        <w:t xml:space="preserve"> dengti ir delspinigiams mokėti;</w:t>
      </w:r>
    </w:p>
    <w:p w:rsidR="003B65BF" w:rsidRPr="003B65BF" w:rsidRDefault="003B65BF" w:rsidP="003B65BF">
      <w:pPr>
        <w:ind w:firstLine="1276"/>
        <w:contextualSpacing/>
        <w:jc w:val="both"/>
        <w:rPr>
          <w:color w:val="00000A"/>
        </w:rPr>
      </w:pPr>
      <w:r w:rsidRPr="003B65BF">
        <w:rPr>
          <w:color w:val="00000A"/>
        </w:rPr>
        <w:t>14.2. draudimui, lizingui, išperkamajai nuomai apmokėti</w:t>
      </w:r>
      <w:r w:rsidRPr="003B65BF">
        <w:rPr>
          <w:color w:val="FF0000"/>
        </w:rPr>
        <w:t>;</w:t>
      </w:r>
    </w:p>
    <w:p w:rsidR="003B65BF" w:rsidRPr="003B65BF" w:rsidRDefault="003B65BF" w:rsidP="003B65BF">
      <w:pPr>
        <w:ind w:firstLine="1276"/>
        <w:jc w:val="both"/>
        <w:rPr>
          <w:color w:val="00000A"/>
          <w:lang w:eastAsia="en-US"/>
        </w:rPr>
      </w:pPr>
      <w:r w:rsidRPr="003B65BF">
        <w:rPr>
          <w:color w:val="00000A"/>
          <w:lang w:eastAsia="en-US"/>
        </w:rPr>
        <w:t>14.3. kelionėms į užsienį;</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14.4. darbo užmokesčiui ir su darbo užmokesčiu susijusiems mokesčiams mokėti;</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14.5. projekto įgyvendinimo išlaidoms, finansuojamoms iš kitų finansavimo šaltinių, apmokėti;</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14.6. statinio rekonstravimo, kapitalinio remonto, naujo statinio statybos darbams;</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14.7. veikloms, kurios:</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14.7.1. kelia grėsmę žmonių sveikatai, garbei ir orumui, viešajai tvarkai;</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14.7.2. bet kokiomis formomis, metodais ir būdais populiarina smurtą, prievartą, neapykantą;</w:t>
      </w:r>
    </w:p>
    <w:p w:rsidR="003B65BF" w:rsidRPr="003B65BF" w:rsidRDefault="003B65BF" w:rsidP="003B65BF">
      <w:pPr>
        <w:ind w:firstLine="1276"/>
        <w:contextualSpacing/>
        <w:jc w:val="both"/>
        <w:rPr>
          <w:color w:val="000000" w:themeColor="text1"/>
          <w:shd w:val="clear" w:color="auto" w:fill="FFFFFF"/>
        </w:rPr>
      </w:pPr>
      <w:r w:rsidRPr="003B65BF">
        <w:rPr>
          <w:rFonts w:eastAsia="SimSun;宋体"/>
          <w:color w:val="00000A"/>
          <w:lang w:eastAsia="zh-CN" w:bidi="hi-IN"/>
        </w:rPr>
        <w:lastRenderedPageBreak/>
        <w:t>14.7.3.</w:t>
      </w:r>
      <w:r w:rsidRPr="003B65BF">
        <w:t xml:space="preserve"> </w:t>
      </w:r>
      <w:r w:rsidRPr="003B65BF">
        <w:rPr>
          <w:rFonts w:eastAsia="SimSun;宋体"/>
          <w:color w:val="00000A"/>
          <w:lang w:eastAsia="zh-CN" w:bidi="hi-IN"/>
        </w:rPr>
        <w:t xml:space="preserve">bet kokiomis formomis, metodais ir būdais išreiškiama nepagarba tautiniams Lietuvos valstybės simboliams. </w:t>
      </w:r>
    </w:p>
    <w:p w:rsidR="003B65BF" w:rsidRPr="003B65BF" w:rsidRDefault="003B65BF" w:rsidP="003B65BF">
      <w:pPr>
        <w:tabs>
          <w:tab w:val="num" w:pos="540"/>
        </w:tabs>
        <w:jc w:val="both"/>
      </w:pPr>
    </w:p>
    <w:p w:rsidR="003B65BF" w:rsidRPr="003B65BF" w:rsidRDefault="003B65BF" w:rsidP="003B65BF">
      <w:pPr>
        <w:jc w:val="center"/>
        <w:rPr>
          <w:b/>
        </w:rPr>
      </w:pPr>
      <w:r w:rsidRPr="003B65BF">
        <w:rPr>
          <w:b/>
        </w:rPr>
        <w:t xml:space="preserve">III. SKYRIUS </w:t>
      </w:r>
    </w:p>
    <w:p w:rsidR="003B65BF" w:rsidRPr="003B65BF" w:rsidRDefault="003B65BF" w:rsidP="003B65BF">
      <w:pPr>
        <w:jc w:val="center"/>
        <w:rPr>
          <w:b/>
          <w:kern w:val="24"/>
          <w:lang w:eastAsia="en-US"/>
        </w:rPr>
      </w:pPr>
      <w:r w:rsidRPr="003B65BF">
        <w:rPr>
          <w:b/>
          <w:kern w:val="24"/>
          <w:lang w:eastAsia="en-US"/>
        </w:rPr>
        <w:t>DOKUMENTŲ PATEIKIMO TVARKA</w:t>
      </w:r>
    </w:p>
    <w:p w:rsidR="003B65BF" w:rsidRPr="003B65BF" w:rsidRDefault="003B65BF" w:rsidP="003B65BF">
      <w:pPr>
        <w:jc w:val="center"/>
        <w:rPr>
          <w:b/>
          <w:kern w:val="24"/>
          <w:lang w:eastAsia="en-US"/>
        </w:rPr>
      </w:pPr>
    </w:p>
    <w:p w:rsidR="003B65BF" w:rsidRPr="003B65BF" w:rsidRDefault="003B65BF" w:rsidP="003B65BF">
      <w:pPr>
        <w:ind w:firstLine="1276"/>
        <w:jc w:val="both"/>
        <w:rPr>
          <w:rFonts w:eastAsia="Calibri"/>
        </w:rPr>
      </w:pPr>
      <w:r w:rsidRPr="003B65BF">
        <w:rPr>
          <w:color w:val="000000" w:themeColor="text1"/>
        </w:rPr>
        <w:t xml:space="preserve">15. </w:t>
      </w:r>
      <w:r w:rsidRPr="003B65BF">
        <w:rPr>
          <w:rFonts w:eastAsia="Calibri"/>
        </w:rPr>
        <w:t xml:space="preserve">Projektų paraiškas (toliau – Paraiška) gali teikti visos Lietuvos Respublikos įstatymų nustatyta tvarka </w:t>
      </w:r>
      <w:r w:rsidRPr="003B65BF">
        <w:rPr>
          <w:noProof/>
          <w:lang w:eastAsia="en-US"/>
        </w:rPr>
        <w:t xml:space="preserve">Ukmergės rajono savivaldybėje </w:t>
      </w:r>
      <w:r w:rsidRPr="003B65BF">
        <w:t xml:space="preserve">registruotos ir (ar) savo veiklą vykdančios ir gyventojų naudai veikiančios </w:t>
      </w:r>
      <w:r w:rsidRPr="003B65BF">
        <w:rPr>
          <w:noProof/>
          <w:lang w:eastAsia="en-US"/>
        </w:rPr>
        <w:t>tiek viešosios naudos, tiek grupinės naudos nevyriausybinės organizacijos ir (ar)</w:t>
      </w:r>
      <w:r w:rsidRPr="003B65BF">
        <w:rPr>
          <w:rFonts w:eastAsia="Calibri"/>
        </w:rPr>
        <w:t xml:space="preserve"> bendruomeninės organizacijos.</w:t>
      </w:r>
    </w:p>
    <w:p w:rsidR="003B65BF" w:rsidRPr="003B65BF" w:rsidRDefault="003B65BF" w:rsidP="003B65BF">
      <w:pPr>
        <w:ind w:firstLine="1276"/>
        <w:contextualSpacing/>
        <w:jc w:val="both"/>
        <w:rPr>
          <w:rFonts w:eastAsia="SimSun;宋体"/>
          <w:lang w:bidi="hi-IN"/>
        </w:rPr>
      </w:pPr>
      <w:r w:rsidRPr="003B65BF">
        <w:rPr>
          <w:rFonts w:eastAsia="Calibri"/>
          <w:lang w:eastAsia="en-US"/>
        </w:rPr>
        <w:t xml:space="preserve">16. Projektų finansavimo konkursas (toliau – Konkursas) </w:t>
      </w:r>
      <w:r w:rsidRPr="003B65BF">
        <w:rPr>
          <w:rFonts w:eastAsia="SimSun;宋体"/>
          <w:color w:val="000000"/>
          <w:lang w:bidi="hi-IN"/>
        </w:rPr>
        <w:t xml:space="preserve">skelbiamas viešai Ukmergės rajono savivaldybės interneto svetainėje </w:t>
      </w:r>
      <w:hyperlink r:id="rId9" w:history="1">
        <w:r w:rsidRPr="003B65BF">
          <w:rPr>
            <w:rFonts w:eastAsia="SimSun;宋体"/>
            <w:color w:val="0563C1"/>
            <w:u w:val="single"/>
            <w:lang w:bidi="hi-IN"/>
          </w:rPr>
          <w:t>www.ukmerge.lt</w:t>
        </w:r>
      </w:hyperlink>
      <w:r w:rsidRPr="003B65BF">
        <w:rPr>
          <w:rFonts w:eastAsia="SimSun;宋体"/>
          <w:color w:val="000000"/>
          <w:lang w:bidi="hi-IN"/>
        </w:rPr>
        <w:t xml:space="preserve"> ne rečiau kaip vieną kartą per pusmetį, atsižvelgiant į biudžetiniais metais nevyriausybinėms organizacijoms remti skirtas savivaldybės biudžeto lėšas</w:t>
      </w:r>
      <w:r w:rsidRPr="003B65BF">
        <w:rPr>
          <w:lang w:eastAsia="zh-TW"/>
        </w:rPr>
        <w:t xml:space="preserve"> pagal įgyvendinamas programas ir priemones</w:t>
      </w:r>
      <w:r w:rsidRPr="003B65BF">
        <w:rPr>
          <w:rFonts w:eastAsia="SimSun;宋体"/>
          <w:color w:val="000000"/>
          <w:lang w:bidi="hi-IN"/>
        </w:rPr>
        <w:t>.</w:t>
      </w:r>
      <w:r w:rsidRPr="003B65BF">
        <w:rPr>
          <w:rFonts w:eastAsia="SimSun;宋体"/>
          <w:lang w:bidi="hi-IN"/>
        </w:rPr>
        <w:t xml:space="preserve"> </w:t>
      </w:r>
    </w:p>
    <w:p w:rsidR="003B65BF" w:rsidRPr="003B65BF" w:rsidRDefault="003B65BF" w:rsidP="003B65BF">
      <w:pPr>
        <w:ind w:firstLine="1276"/>
        <w:contextualSpacing/>
        <w:jc w:val="both"/>
        <w:rPr>
          <w:rFonts w:eastAsia="SimSun;宋体"/>
          <w:lang w:eastAsia="zh-CN" w:bidi="hi-IN"/>
        </w:rPr>
      </w:pPr>
      <w:r w:rsidRPr="003B65BF">
        <w:rPr>
          <w:rFonts w:eastAsia="SimSun;宋体"/>
          <w:lang w:bidi="hi-IN"/>
        </w:rPr>
        <w:t>17.Konkurso skelbime nurodoma:</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17.1. paraiškų priėmimo pradžia ir pabaiga;</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 xml:space="preserve">17.2. paraiškų pateikimo būdai, vieta; </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17.3. atsakingas savivaldybės darbuotojas (toliau – atsakingas darbuotojas), teikiantis konsultacijas pareiškėjams su konkursu susijusiais klausimais ir jo kontaktiniai duomenys;</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17.4. paraiškos forma ir kita su paraiškos pildymu susijusi informacija;</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 xml:space="preserve">17.5. einamųjų metų prioritetinės finansuotinos veiklos; </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17.6. dokumentai, kuriuos reikia pateikti (priedai);</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 xml:space="preserve">17.7. konkursui numatyta skirti savivaldybės biudžeto lėšų suma; </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17.8. kita reikalinga informacija.</w:t>
      </w:r>
    </w:p>
    <w:p w:rsidR="003B65BF" w:rsidRPr="003B65BF" w:rsidRDefault="003B65BF" w:rsidP="003B65BF">
      <w:pPr>
        <w:ind w:firstLine="1276"/>
        <w:contextualSpacing/>
        <w:jc w:val="both"/>
        <w:rPr>
          <w:rFonts w:eastAsia="SimSun;宋体"/>
          <w:color w:val="000000"/>
          <w:lang w:bidi="hi-IN"/>
        </w:rPr>
      </w:pPr>
      <w:r w:rsidRPr="003B65BF">
        <w:rPr>
          <w:rFonts w:eastAsia="SimSun;宋体"/>
          <w:color w:val="000000"/>
          <w:lang w:bidi="hi-IN"/>
        </w:rPr>
        <w:t>18. Projektai aprašomi užpildant paraišką.</w:t>
      </w:r>
      <w:r w:rsidRPr="003B65BF">
        <w:t xml:space="preserve"> Paraiška </w:t>
      </w:r>
      <w:r w:rsidRPr="003B65BF">
        <w:rPr>
          <w:kern w:val="24"/>
          <w:lang w:eastAsia="en-US"/>
        </w:rPr>
        <w:t xml:space="preserve">turi būti užpildyta kompiuteriu, lietuvių kalba, atspausdinta ir kartu su lydraščiu bei pridedamais dokumentais tvarkingai susegta. Puslapiai turi būti sunumeruoti, patvirtinti pareiškėjo vadovo parašu ir antspaudu (jei organizacija turi). Pareiškėjas gali teikti ir paraiškos elektroninę versiją (nuskanuotą su parašais MS PDF formate arba pasirašyta </w:t>
      </w:r>
      <w:r w:rsidRPr="003B65BF">
        <w:rPr>
          <w:rFonts w:eastAsia="PMingLiU"/>
          <w:lang w:eastAsia="zh-TW"/>
        </w:rPr>
        <w:t>elektroniniu parašu</w:t>
      </w:r>
      <w:r w:rsidRPr="003B65BF">
        <w:rPr>
          <w:kern w:val="24"/>
          <w:lang w:eastAsia="en-US"/>
        </w:rPr>
        <w:t xml:space="preserve">) el. pašto adresu </w:t>
      </w:r>
      <w:hyperlink r:id="rId10" w:history="1">
        <w:r w:rsidRPr="003B65BF">
          <w:rPr>
            <w:color w:val="0563C1"/>
            <w:kern w:val="24"/>
            <w:u w:val="single"/>
            <w:lang w:eastAsia="en-US"/>
          </w:rPr>
          <w:t>priimamasis@ukmerge.lt</w:t>
        </w:r>
      </w:hyperlink>
      <w:r w:rsidRPr="003B65BF">
        <w:rPr>
          <w:color w:val="0563C1"/>
          <w:kern w:val="24"/>
          <w:u w:val="single"/>
          <w:lang w:eastAsia="en-US"/>
        </w:rPr>
        <w:t>.</w:t>
      </w:r>
    </w:p>
    <w:p w:rsidR="003B65BF" w:rsidRPr="003B65BF" w:rsidRDefault="003B65BF" w:rsidP="003B65BF">
      <w:pPr>
        <w:ind w:firstLine="1276"/>
        <w:contextualSpacing/>
        <w:jc w:val="both"/>
        <w:rPr>
          <w:rFonts w:eastAsia="SimSun;宋体"/>
          <w:color w:val="00000A"/>
          <w:lang w:eastAsia="zh-CN" w:bidi="hi-IN"/>
        </w:rPr>
      </w:pPr>
      <w:r w:rsidRPr="003B65BF">
        <w:rPr>
          <w:rFonts w:eastAsia="SimSun;宋体"/>
          <w:color w:val="00000A"/>
          <w:lang w:eastAsia="zh-CN" w:bidi="hi-IN"/>
        </w:rPr>
        <w:t xml:space="preserve">19. Projektų įgyvendinimo trukmė – nuo einamųjų metų pradžios iki einamųjų metų </w:t>
      </w:r>
      <w:r w:rsidRPr="003B65BF">
        <w:rPr>
          <w:rFonts w:eastAsia="SimSun;宋体"/>
          <w:lang w:eastAsia="zh-CN" w:bidi="hi-IN"/>
        </w:rPr>
        <w:t>gruodžio 31 d.</w:t>
      </w:r>
    </w:p>
    <w:p w:rsidR="003B65BF" w:rsidRPr="003B65BF" w:rsidRDefault="003B65BF" w:rsidP="003B65BF">
      <w:pPr>
        <w:keepNext/>
        <w:ind w:firstLine="1276"/>
        <w:contextualSpacing/>
        <w:jc w:val="both"/>
        <w:rPr>
          <w:rFonts w:eastAsia="SimSun;宋体"/>
          <w:color w:val="000000"/>
          <w:lang w:bidi="hi-IN"/>
        </w:rPr>
      </w:pPr>
      <w:r w:rsidRPr="003B65BF">
        <w:rPr>
          <w:rFonts w:eastAsia="SimSun;宋体"/>
          <w:color w:val="000000"/>
          <w:lang w:bidi="hi-IN"/>
        </w:rPr>
        <w:t>20. Pareiškėjas biudžetiniais metais turi teisę dalyvauti keliuose skirtinguose savivaldybės biudžeto  programų ir priemonių įgyvendinimo konkursuose, tačiau tiksliniam konkursui gali pateikti tik vieną paraišką, pasirinkdamas vieną iš 7 punkte nurodytų tinkamų finansuoti veiklų.</w:t>
      </w:r>
    </w:p>
    <w:p w:rsidR="003B65BF" w:rsidRPr="003B65BF" w:rsidRDefault="003B65BF" w:rsidP="003B65BF">
      <w:pPr>
        <w:keepNext/>
        <w:ind w:firstLine="1276"/>
        <w:contextualSpacing/>
        <w:jc w:val="both"/>
        <w:rPr>
          <w:rFonts w:eastAsia="SimSun;宋体"/>
          <w:lang w:eastAsia="zh-CN" w:bidi="hi-IN"/>
        </w:rPr>
      </w:pPr>
      <w:r w:rsidRPr="003B65BF">
        <w:t xml:space="preserve">21. </w:t>
      </w:r>
      <w:r w:rsidRPr="003B65BF">
        <w:rPr>
          <w:rFonts w:eastAsia="SimSun;宋体"/>
          <w:lang w:bidi="hi-IN"/>
        </w:rPr>
        <w:t>Paraiškoje nurodoma:</w:t>
      </w:r>
    </w:p>
    <w:p w:rsidR="003B65BF" w:rsidRPr="003B65BF" w:rsidRDefault="003B65BF" w:rsidP="003B65BF">
      <w:pPr>
        <w:tabs>
          <w:tab w:val="num" w:pos="1276"/>
        </w:tabs>
        <w:ind w:firstLine="1276"/>
        <w:contextualSpacing/>
        <w:jc w:val="both"/>
        <w:rPr>
          <w:rFonts w:eastAsia="SimSun;宋体"/>
          <w:lang w:bidi="hi-IN"/>
        </w:rPr>
      </w:pPr>
      <w:r w:rsidRPr="003B65BF">
        <w:rPr>
          <w:rFonts w:eastAsia="SimSun;宋体"/>
          <w:lang w:eastAsia="zh-CN" w:bidi="hi-IN"/>
        </w:rPr>
        <w:t xml:space="preserve">21.1. </w:t>
      </w:r>
      <w:r w:rsidRPr="003B65BF">
        <w:rPr>
          <w:rFonts w:eastAsia="SimSun;宋体"/>
          <w:lang w:bidi="hi-IN"/>
        </w:rPr>
        <w:t>informacija apie pareiškėją (pareiškėjo teisinė forma; juridinio asmens kodas; narių skaičius; pareiškėjo vadovas; kontaktinis asmuo arba projekto vadovas;</w:t>
      </w:r>
      <w:r w:rsidRPr="003B65BF">
        <w:rPr>
          <w:rFonts w:eastAsia="Calibri"/>
          <w:lang w:bidi="hi-IN"/>
        </w:rPr>
        <w:t xml:space="preserve"> banko sąskaitos numeris ir banko pavadinimas)</w:t>
      </w:r>
      <w:r w:rsidRPr="003B65BF">
        <w:rPr>
          <w:rFonts w:eastAsia="SimSun;宋体"/>
          <w:lang w:bidi="hi-IN"/>
        </w:rPr>
        <w:t>;</w:t>
      </w:r>
    </w:p>
    <w:p w:rsidR="003B65BF" w:rsidRPr="003B65BF" w:rsidRDefault="003B65BF" w:rsidP="003B65BF">
      <w:pPr>
        <w:tabs>
          <w:tab w:val="num" w:pos="1276"/>
        </w:tabs>
        <w:ind w:firstLine="1276"/>
        <w:contextualSpacing/>
        <w:jc w:val="both"/>
        <w:rPr>
          <w:rFonts w:eastAsia="SimSun;宋体"/>
          <w:lang w:bidi="hi-IN"/>
        </w:rPr>
      </w:pPr>
      <w:r w:rsidRPr="003B65BF">
        <w:rPr>
          <w:rFonts w:eastAsia="SimSun;宋体"/>
          <w:lang w:bidi="hi-IN"/>
        </w:rPr>
        <w:t>21.2. informacija apie projektą (projekto pavadinimas; projektui įgyvendinti prašoma suma (eurais); projekto įgyvendinimo trukmė; projekto vykdymo vieta; projekto partneriai, jei pareiškėjas jų turi, jų rekvizitai ir kontaktiniai duomenys; ar projektui );</w:t>
      </w:r>
    </w:p>
    <w:p w:rsidR="003B65BF" w:rsidRPr="003B65BF" w:rsidRDefault="003B65BF" w:rsidP="003B65BF">
      <w:pPr>
        <w:tabs>
          <w:tab w:val="num" w:pos="1276"/>
        </w:tabs>
        <w:ind w:firstLine="1276"/>
        <w:contextualSpacing/>
        <w:jc w:val="both"/>
        <w:rPr>
          <w:rFonts w:eastAsia="SimSun;宋体"/>
          <w:lang w:bidi="hi-IN"/>
        </w:rPr>
      </w:pPr>
      <w:r w:rsidRPr="003B65BF">
        <w:rPr>
          <w:rFonts w:eastAsia="SimSun;宋体"/>
          <w:lang w:bidi="hi-IN"/>
        </w:rPr>
        <w:t>21.3. projekto aprašymas (trumpas projekto aprašymas; projekto tikslas ir uždaviniai; projekto dalyviai ar tikslinė projekto grupė; projekto veiklos; veiklų įgyvendinimo laikas; laukiami rezultatai ir nauda įgyvendinus projektą);</w:t>
      </w:r>
    </w:p>
    <w:p w:rsidR="003B65BF" w:rsidRPr="003B65BF" w:rsidRDefault="003B65BF" w:rsidP="003B65BF">
      <w:pPr>
        <w:tabs>
          <w:tab w:val="num" w:pos="1276"/>
        </w:tabs>
        <w:ind w:firstLine="1276"/>
        <w:contextualSpacing/>
        <w:jc w:val="both"/>
        <w:rPr>
          <w:rFonts w:eastAsia="SimSun;宋体"/>
          <w:lang w:bidi="hi-IN"/>
        </w:rPr>
      </w:pPr>
      <w:r w:rsidRPr="003B65BF">
        <w:rPr>
          <w:rFonts w:eastAsia="SimSun;宋体"/>
          <w:lang w:bidi="hi-IN"/>
        </w:rPr>
        <w:t>21.4. projekto įgyvendinimo sąmata (toliau – sąmata), nurodant lėšų šaltinius ir kiek lėšų prašoma iš savivaldybės biudžeto asignavimų;</w:t>
      </w:r>
    </w:p>
    <w:p w:rsidR="003B65BF" w:rsidRPr="003B65BF" w:rsidRDefault="003B65BF" w:rsidP="003B65BF">
      <w:pPr>
        <w:tabs>
          <w:tab w:val="num" w:pos="1276"/>
        </w:tabs>
        <w:ind w:firstLine="1276"/>
        <w:contextualSpacing/>
        <w:jc w:val="both"/>
        <w:rPr>
          <w:rFonts w:eastAsia="SimSun;宋体"/>
          <w:lang w:bidi="hi-IN"/>
        </w:rPr>
      </w:pPr>
      <w:r w:rsidRPr="003B65BF">
        <w:rPr>
          <w:rFonts w:eastAsia="SimSun;宋体"/>
          <w:lang w:bidi="hi-IN"/>
        </w:rPr>
        <w:t>21.5. projekto sklaida ir viešinimas;</w:t>
      </w:r>
    </w:p>
    <w:p w:rsidR="003B65BF" w:rsidRPr="003B65BF" w:rsidRDefault="003B65BF" w:rsidP="003B65BF">
      <w:pPr>
        <w:tabs>
          <w:tab w:val="num" w:pos="1276"/>
        </w:tabs>
        <w:ind w:firstLine="1276"/>
        <w:contextualSpacing/>
        <w:jc w:val="both"/>
        <w:rPr>
          <w:rFonts w:ascii="Liberation Serif;Times New Roma" w:eastAsia="SimSun;宋体" w:hAnsi="Liberation Serif;Times New Roma" w:cs="Mangal"/>
          <w:lang w:eastAsia="zh-CN" w:bidi="hi-IN"/>
        </w:rPr>
      </w:pPr>
      <w:r w:rsidRPr="003B65BF">
        <w:rPr>
          <w:rFonts w:eastAsia="SimSun;宋体"/>
          <w:lang w:bidi="hi-IN"/>
        </w:rPr>
        <w:t>21.6. pridedamų dokumentų sąrašas.</w:t>
      </w:r>
    </w:p>
    <w:p w:rsidR="003B65BF" w:rsidRPr="003B65BF" w:rsidRDefault="003B65BF" w:rsidP="003B65BF">
      <w:pPr>
        <w:tabs>
          <w:tab w:val="left" w:pos="1701"/>
          <w:tab w:val="left" w:pos="1843"/>
        </w:tabs>
        <w:spacing w:line="259" w:lineRule="auto"/>
        <w:ind w:firstLine="1276"/>
        <w:jc w:val="both"/>
        <w:rPr>
          <w:kern w:val="24"/>
          <w:lang w:eastAsia="en-US"/>
        </w:rPr>
      </w:pPr>
      <w:r w:rsidRPr="003B65BF">
        <w:rPr>
          <w:kern w:val="24"/>
          <w:lang w:eastAsia="en-US"/>
        </w:rPr>
        <w:t>22. Pareiškėjas, kuris dalyvauja konkurse pirmą kartą arba per einamuosius metus yra pasikeitę duomenys, kartu su paraiška pateikia:</w:t>
      </w:r>
    </w:p>
    <w:p w:rsidR="003B65BF" w:rsidRPr="003B65BF" w:rsidRDefault="003B65BF" w:rsidP="003B65BF">
      <w:pPr>
        <w:tabs>
          <w:tab w:val="left" w:pos="1701"/>
          <w:tab w:val="left" w:pos="1843"/>
        </w:tabs>
        <w:spacing w:line="259" w:lineRule="auto"/>
        <w:ind w:firstLine="1276"/>
        <w:jc w:val="both"/>
        <w:rPr>
          <w:kern w:val="24"/>
          <w:lang w:eastAsia="en-US"/>
        </w:rPr>
      </w:pPr>
      <w:r w:rsidRPr="003B65BF">
        <w:rPr>
          <w:kern w:val="24"/>
          <w:lang w:eastAsia="en-US"/>
        </w:rPr>
        <w:lastRenderedPageBreak/>
        <w:t xml:space="preserve">22.1. </w:t>
      </w:r>
      <w:r w:rsidRPr="003B65BF">
        <w:t>pareiškėjo steigimo dokumento (pvz.: nuostatų, įstatų), jeigu šie dokumentai neprieinami Juridinių asmenų registre, kopiją;</w:t>
      </w:r>
    </w:p>
    <w:p w:rsidR="003B65BF" w:rsidRPr="003B65BF" w:rsidRDefault="003B65BF" w:rsidP="003B65BF">
      <w:pPr>
        <w:ind w:firstLine="1276"/>
        <w:jc w:val="both"/>
        <w:rPr>
          <w:lang w:eastAsia="en-US"/>
        </w:rPr>
      </w:pPr>
      <w:r w:rsidRPr="003B65BF">
        <w:rPr>
          <w:kern w:val="24"/>
          <w:lang w:eastAsia="en-US"/>
        </w:rPr>
        <w:t xml:space="preserve">22.2. </w:t>
      </w:r>
      <w:r w:rsidRPr="003B65BF">
        <w:rPr>
          <w:lang w:eastAsia="en-US"/>
        </w:rPr>
        <w:t>pareiškėjo vykdytos vienų pastarųjų kalendorinių metų veiklos ataskaitą, jeigu ši ataskaita nepateikta Juridinių asmenų registrui (jei juridinis asmuo veikia trupiau nei metus, pareiškėjas, teikdamas paraišką, prideda laisvos formos ataskaitą apie faktinę veiklą nuo įsteigimo datos);</w:t>
      </w:r>
    </w:p>
    <w:p w:rsidR="003B65BF" w:rsidRPr="003B65BF" w:rsidRDefault="003B65BF" w:rsidP="003B65BF">
      <w:pPr>
        <w:ind w:firstLine="1276"/>
        <w:jc w:val="both"/>
        <w:rPr>
          <w:lang w:eastAsia="en-US"/>
        </w:rPr>
      </w:pPr>
      <w:r w:rsidRPr="003B65BF">
        <w:rPr>
          <w:lang w:eastAsia="en-US"/>
        </w:rPr>
        <w:t xml:space="preserve">22.3. </w:t>
      </w:r>
      <w:r w:rsidRPr="003B65BF">
        <w:t>jei pareiškėjui atstovauja ne jo vadovas, – dokumento, patvirtinančio asmens teisę veikti pareiškėjo vardu;</w:t>
      </w:r>
    </w:p>
    <w:p w:rsidR="003B65BF" w:rsidRPr="003B65BF" w:rsidRDefault="003B65BF" w:rsidP="003B65BF">
      <w:pPr>
        <w:keepNext/>
        <w:ind w:firstLine="1276"/>
        <w:contextualSpacing/>
        <w:jc w:val="both"/>
        <w:rPr>
          <w:rFonts w:eastAsia="Calibri"/>
          <w:lang w:eastAsia="en-US"/>
        </w:rPr>
      </w:pPr>
      <w:r w:rsidRPr="003B65BF">
        <w:rPr>
          <w:rFonts w:eastAsia="Calibri"/>
          <w:lang w:eastAsia="en-US"/>
        </w:rPr>
        <w:t xml:space="preserve">23. Savivaldybės administracija interneto svetainėje </w:t>
      </w:r>
      <w:hyperlink r:id="rId11" w:history="1">
        <w:r w:rsidRPr="003B65BF">
          <w:rPr>
            <w:rFonts w:eastAsia="Calibri"/>
            <w:color w:val="0563C1"/>
            <w:u w:val="single"/>
            <w:lang w:eastAsia="en-US"/>
          </w:rPr>
          <w:t>www.ukmerge.lt</w:t>
        </w:r>
      </w:hyperlink>
      <w:r w:rsidRPr="003B65BF">
        <w:rPr>
          <w:rFonts w:eastAsia="Calibri"/>
          <w:lang w:eastAsia="en-US"/>
        </w:rPr>
        <w:t xml:space="preserve"> skelbia:</w:t>
      </w:r>
    </w:p>
    <w:p w:rsidR="003B65BF" w:rsidRPr="003B65BF" w:rsidRDefault="003B65BF" w:rsidP="003B65BF">
      <w:pPr>
        <w:keepNext/>
        <w:ind w:firstLine="1276"/>
        <w:contextualSpacing/>
        <w:jc w:val="both"/>
        <w:rPr>
          <w:rFonts w:eastAsia="Calibri"/>
          <w:lang w:eastAsia="en-US"/>
        </w:rPr>
      </w:pPr>
      <w:r w:rsidRPr="003B65BF">
        <w:rPr>
          <w:rFonts w:eastAsia="Calibri"/>
          <w:lang w:eastAsia="en-US"/>
        </w:rPr>
        <w:t>23.1. numatomas finansuoti veiklų sritis, kuriose veikiančioms nevyriausybinėms organizacijoms bus skiriamas finansavimas;</w:t>
      </w:r>
    </w:p>
    <w:p w:rsidR="003B65BF" w:rsidRPr="003B65BF" w:rsidRDefault="003B65BF" w:rsidP="003B65BF">
      <w:pPr>
        <w:keepNext/>
        <w:ind w:firstLine="1276"/>
        <w:contextualSpacing/>
        <w:jc w:val="both"/>
        <w:rPr>
          <w:rFonts w:eastAsia="Calibri"/>
          <w:lang w:eastAsia="en-US"/>
        </w:rPr>
      </w:pPr>
      <w:r w:rsidRPr="003B65BF">
        <w:rPr>
          <w:rFonts w:eastAsia="Calibri"/>
          <w:lang w:eastAsia="en-US"/>
        </w:rPr>
        <w:t>23.2. informaciją apie NVO finansavimo teikimo sąlygas ir tvarką;</w:t>
      </w:r>
    </w:p>
    <w:p w:rsidR="003B65BF" w:rsidRPr="003B65BF" w:rsidRDefault="003B65BF" w:rsidP="003B65BF">
      <w:pPr>
        <w:keepNext/>
        <w:ind w:firstLine="1276"/>
        <w:contextualSpacing/>
        <w:jc w:val="both"/>
        <w:rPr>
          <w:rFonts w:eastAsia="Calibri"/>
          <w:lang w:eastAsia="en-US"/>
        </w:rPr>
      </w:pPr>
      <w:r w:rsidRPr="003B65BF">
        <w:rPr>
          <w:rFonts w:eastAsia="Calibri"/>
          <w:lang w:eastAsia="en-US"/>
        </w:rPr>
        <w:t>23.3. informaciją apie nevyriausybines organizacijas, kurios pateikė paraiškas dėl finansavimo (nevyriausybinės organizacijos pavadinimas, projekto pavadinimas ir prašoma skirti lėšų suma);</w:t>
      </w:r>
    </w:p>
    <w:p w:rsidR="003B65BF" w:rsidRPr="003B65BF" w:rsidRDefault="003B65BF" w:rsidP="003B65BF">
      <w:pPr>
        <w:keepNext/>
        <w:ind w:firstLine="1276"/>
        <w:contextualSpacing/>
        <w:jc w:val="both"/>
        <w:rPr>
          <w:rFonts w:eastAsia="Calibri"/>
          <w:lang w:eastAsia="en-US"/>
        </w:rPr>
      </w:pPr>
      <w:r w:rsidRPr="003B65BF">
        <w:rPr>
          <w:rFonts w:eastAsia="Calibri"/>
          <w:lang w:eastAsia="en-US"/>
        </w:rPr>
        <w:t>23.4. informaciją apie nevyriausybines organizacijas, kurio gavo finansavimą (nevyriausybinės organizacijos pavadinimas, projekto pavadinimas ir skirto finansavimo suma);</w:t>
      </w:r>
    </w:p>
    <w:p w:rsidR="003B65BF" w:rsidRPr="003B65BF" w:rsidRDefault="003B65BF" w:rsidP="003B65BF">
      <w:pPr>
        <w:keepNext/>
        <w:ind w:firstLine="1276"/>
        <w:contextualSpacing/>
        <w:jc w:val="both"/>
        <w:rPr>
          <w:rFonts w:eastAsia="Calibri"/>
          <w:lang w:eastAsia="en-US"/>
        </w:rPr>
      </w:pPr>
      <w:r w:rsidRPr="003B65BF">
        <w:rPr>
          <w:rFonts w:eastAsia="Calibri"/>
          <w:lang w:eastAsia="en-US"/>
        </w:rPr>
        <w:t>23.5. informaciją apie nevyriausybinių organizacijų įgyvendinamus ir įgyvendintus projektus.</w:t>
      </w:r>
    </w:p>
    <w:p w:rsidR="003B65BF" w:rsidRPr="003B65BF" w:rsidRDefault="003B65BF" w:rsidP="003B65BF">
      <w:pPr>
        <w:tabs>
          <w:tab w:val="left" w:pos="1843"/>
        </w:tabs>
        <w:ind w:firstLine="709"/>
        <w:rPr>
          <w:iCs/>
          <w:noProof/>
        </w:rPr>
      </w:pPr>
    </w:p>
    <w:p w:rsidR="003B65BF" w:rsidRPr="003B65BF" w:rsidRDefault="003B65BF" w:rsidP="003B65BF">
      <w:pPr>
        <w:tabs>
          <w:tab w:val="left" w:pos="1985"/>
        </w:tabs>
        <w:spacing w:line="259" w:lineRule="auto"/>
        <w:ind w:firstLine="1276"/>
        <w:jc w:val="center"/>
        <w:rPr>
          <w:rFonts w:eastAsia="PMingLiU"/>
          <w:b/>
          <w:bCs/>
          <w:iCs/>
          <w:lang w:eastAsia="zh-TW"/>
        </w:rPr>
      </w:pPr>
      <w:r w:rsidRPr="003B65BF">
        <w:rPr>
          <w:rFonts w:eastAsia="PMingLiU"/>
          <w:b/>
          <w:bCs/>
          <w:iCs/>
          <w:lang w:eastAsia="zh-TW"/>
        </w:rPr>
        <w:t>IV. SKYRIUS</w:t>
      </w:r>
    </w:p>
    <w:p w:rsidR="003B65BF" w:rsidRPr="003B65BF" w:rsidRDefault="003B65BF" w:rsidP="003B65BF">
      <w:pPr>
        <w:tabs>
          <w:tab w:val="left" w:pos="1985"/>
        </w:tabs>
        <w:spacing w:line="259" w:lineRule="auto"/>
        <w:ind w:firstLine="1276"/>
        <w:jc w:val="center"/>
        <w:rPr>
          <w:rFonts w:eastAsia="PMingLiU"/>
          <w:b/>
          <w:bCs/>
          <w:iCs/>
          <w:lang w:eastAsia="zh-TW"/>
        </w:rPr>
      </w:pPr>
      <w:r w:rsidRPr="003B65BF">
        <w:rPr>
          <w:rFonts w:eastAsia="PMingLiU"/>
          <w:b/>
          <w:bCs/>
          <w:iCs/>
          <w:lang w:eastAsia="zh-TW"/>
        </w:rPr>
        <w:t>PARAIŠKŲ VERTINIMO IR LĖŠŲ ADMINISTRAVIMO TVARKA</w:t>
      </w:r>
    </w:p>
    <w:p w:rsidR="003B65BF" w:rsidRPr="003B65BF" w:rsidRDefault="003B65BF" w:rsidP="003B65BF">
      <w:pPr>
        <w:tabs>
          <w:tab w:val="left" w:pos="1985"/>
        </w:tabs>
        <w:spacing w:line="259" w:lineRule="auto"/>
        <w:ind w:firstLine="1276"/>
        <w:jc w:val="both"/>
        <w:rPr>
          <w:rFonts w:eastAsia="PMingLiU"/>
          <w:iCs/>
          <w:lang w:eastAsia="zh-TW"/>
        </w:rPr>
      </w:pPr>
    </w:p>
    <w:p w:rsidR="003B65BF" w:rsidRPr="003B65BF" w:rsidRDefault="003B65BF" w:rsidP="003B65BF">
      <w:pPr>
        <w:tabs>
          <w:tab w:val="left" w:pos="1134"/>
          <w:tab w:val="left" w:pos="1276"/>
        </w:tabs>
        <w:ind w:firstLine="1276"/>
        <w:jc w:val="both"/>
        <w:rPr>
          <w:rFonts w:eastAsia="PMingLiU"/>
          <w:color w:val="000000" w:themeColor="text1"/>
          <w:lang w:eastAsia="zh-TW"/>
        </w:rPr>
      </w:pPr>
      <w:r w:rsidRPr="003B65BF">
        <w:rPr>
          <w:rFonts w:eastAsia="PMingLiU"/>
          <w:iCs/>
          <w:lang w:eastAsia="zh-TW"/>
        </w:rPr>
        <w:t xml:space="preserve">24. Savivaldybės administracijoje užregistruotos </w:t>
      </w:r>
      <w:r w:rsidRPr="003B65BF">
        <w:rPr>
          <w:color w:val="000000" w:themeColor="text1"/>
        </w:rPr>
        <w:t>Paraiškos perduodamos atsakingam administracijos specialistui, kuris Savivaldybės institucijų galiojančių teisės aktų nustatyta tvarka organizuoja nevyriausybinių organizacijų projektų vertinimo procedūras</w:t>
      </w:r>
      <w:r w:rsidRPr="003B65BF">
        <w:rPr>
          <w:rFonts w:eastAsia="PMingLiU"/>
          <w:color w:val="000000" w:themeColor="text1"/>
          <w:lang w:eastAsia="zh-TW"/>
        </w:rPr>
        <w:t>.</w:t>
      </w:r>
    </w:p>
    <w:p w:rsidR="003B65BF" w:rsidRPr="003B65BF" w:rsidRDefault="003B65BF" w:rsidP="003B65BF">
      <w:pPr>
        <w:ind w:firstLine="1276"/>
        <w:jc w:val="both"/>
        <w:rPr>
          <w:rFonts w:eastAsia="PMingLiU"/>
          <w:color w:val="FF0000"/>
          <w:lang w:eastAsia="zh-TW"/>
        </w:rPr>
      </w:pPr>
      <w:r w:rsidRPr="003B65BF">
        <w:rPr>
          <w:rFonts w:asciiTheme="majorBidi" w:eastAsia="Calibri" w:hAnsiTheme="majorBidi" w:cstheme="majorBidi"/>
        </w:rPr>
        <w:t>25. Paraiškas vertina kolegiali Komisija,</w:t>
      </w:r>
      <w:r w:rsidRPr="003B65BF">
        <w:t xml:space="preserve"> kurios personalinę sudėtį ir darbo reglamentą įsakymu tvirtina Savivaldybės administracijos direktorius</w:t>
      </w:r>
      <w:r w:rsidRPr="003B65BF">
        <w:rPr>
          <w:rFonts w:asciiTheme="majorBidi" w:eastAsia="Calibri" w:hAnsiTheme="majorBidi" w:cstheme="majorBidi"/>
        </w:rPr>
        <w:t>.</w:t>
      </w:r>
    </w:p>
    <w:p w:rsidR="003B65BF" w:rsidRPr="003B65BF" w:rsidRDefault="003B65BF" w:rsidP="003B65BF">
      <w:pPr>
        <w:tabs>
          <w:tab w:val="left" w:pos="1134"/>
          <w:tab w:val="left" w:pos="1276"/>
        </w:tabs>
        <w:ind w:firstLine="1276"/>
        <w:jc w:val="both"/>
        <w:rPr>
          <w:rFonts w:asciiTheme="majorBidi" w:eastAsia="Calibri" w:hAnsiTheme="majorBidi" w:cstheme="majorBidi"/>
        </w:rPr>
      </w:pPr>
      <w:r w:rsidRPr="003B65BF">
        <w:rPr>
          <w:rFonts w:asciiTheme="majorBidi" w:eastAsia="Calibri" w:hAnsiTheme="majorBidi" w:cstheme="majorBidi"/>
        </w:rPr>
        <w:t>26.  Paraiškos vertinamos ne ilgiau kaip 20 darbo dienų nuo pirmo Komisijos posėdžio dienos.</w:t>
      </w:r>
    </w:p>
    <w:p w:rsidR="003B65BF" w:rsidRPr="003B65BF" w:rsidRDefault="003B65BF" w:rsidP="003B65BF">
      <w:pPr>
        <w:tabs>
          <w:tab w:val="left" w:pos="1134"/>
          <w:tab w:val="left" w:pos="1276"/>
        </w:tabs>
        <w:ind w:firstLine="1276"/>
        <w:jc w:val="both"/>
        <w:rPr>
          <w:rFonts w:eastAsia="Calibri"/>
          <w:color w:val="000000"/>
        </w:rPr>
      </w:pPr>
      <w:r w:rsidRPr="003B65BF">
        <w:rPr>
          <w:rFonts w:asciiTheme="majorBidi" w:eastAsia="Calibri" w:hAnsiTheme="majorBidi" w:cstheme="majorBidi"/>
          <w:color w:val="000000"/>
        </w:rPr>
        <w:t xml:space="preserve">27. </w:t>
      </w:r>
      <w:r w:rsidRPr="003B65BF">
        <w:rPr>
          <w:rFonts w:eastAsia="Calibri"/>
          <w:color w:val="000000"/>
        </w:rPr>
        <w:t>Paraiškos nevertinamos, projektai atmetami ir jiems neskiriamos lėšos jei:</w:t>
      </w:r>
    </w:p>
    <w:p w:rsidR="003B65BF" w:rsidRPr="003B65BF" w:rsidRDefault="003B65BF" w:rsidP="003B65BF">
      <w:pPr>
        <w:ind w:firstLine="1276"/>
        <w:contextualSpacing/>
        <w:jc w:val="both"/>
        <w:rPr>
          <w:rFonts w:eastAsia="SimSun;宋体"/>
          <w:lang w:bidi="hi-IN"/>
        </w:rPr>
      </w:pPr>
      <w:r w:rsidRPr="003B65BF">
        <w:rPr>
          <w:rFonts w:eastAsia="Calibri"/>
          <w:color w:val="000000"/>
        </w:rPr>
        <w:t>27.1. paraiška pateikta</w:t>
      </w:r>
      <w:r w:rsidRPr="003B65BF">
        <w:rPr>
          <w:rFonts w:eastAsia="SimSun;宋体"/>
          <w:noProof/>
          <w:lang w:bidi="hi-IN"/>
        </w:rPr>
        <w:t xml:space="preserve"> pasibaigus galutiniam jos pateikimo terminui,</w:t>
      </w:r>
      <w:r w:rsidRPr="003B65BF">
        <w:rPr>
          <w:rFonts w:eastAsia="Calibri"/>
          <w:color w:val="000000"/>
        </w:rPr>
        <w:t xml:space="preserve"> po </w:t>
      </w:r>
      <w:r w:rsidRPr="003B65BF">
        <w:rPr>
          <w:rFonts w:eastAsia="SimSun;宋体"/>
          <w:lang w:bidi="hi-IN"/>
        </w:rPr>
        <w:t>skelbime nurodytos datos;</w:t>
      </w:r>
    </w:p>
    <w:p w:rsidR="003B65BF" w:rsidRPr="003B65BF" w:rsidRDefault="003B65BF" w:rsidP="003B65BF">
      <w:pPr>
        <w:ind w:firstLine="1276"/>
        <w:contextualSpacing/>
        <w:jc w:val="both"/>
        <w:rPr>
          <w:rFonts w:eastAsia="SimSun;宋体"/>
          <w:lang w:bidi="hi-IN"/>
        </w:rPr>
      </w:pPr>
      <w:r w:rsidRPr="003B65BF">
        <w:rPr>
          <w:rFonts w:eastAsia="SimSun;宋体"/>
          <w:lang w:bidi="hi-IN"/>
        </w:rPr>
        <w:t>27.2. paraišką pateikė organizacija, kuri nėra tinkama pareiškėja (NVO sąvoką atitinkanti ir Ukmergės rajone ar jo gyventojų naudai veikianti NVO);</w:t>
      </w:r>
    </w:p>
    <w:p w:rsidR="003B65BF" w:rsidRPr="003B65BF" w:rsidRDefault="003B65BF" w:rsidP="003B65BF">
      <w:pPr>
        <w:ind w:firstLine="1276"/>
        <w:contextualSpacing/>
        <w:jc w:val="both"/>
        <w:rPr>
          <w:rFonts w:eastAsia="SimSun;宋体"/>
          <w:lang w:bidi="hi-IN"/>
        </w:rPr>
      </w:pPr>
      <w:r w:rsidRPr="003B65BF">
        <w:rPr>
          <w:rFonts w:eastAsia="SimSun;宋体"/>
          <w:lang w:bidi="hi-IN"/>
        </w:rPr>
        <w:t>27.3. prie paraiškos nėra pateikti visi prašomi dokumentai;</w:t>
      </w:r>
    </w:p>
    <w:p w:rsidR="003B65BF" w:rsidRPr="003B65BF" w:rsidRDefault="003B65BF" w:rsidP="003B65BF">
      <w:pPr>
        <w:tabs>
          <w:tab w:val="left" w:pos="1134"/>
          <w:tab w:val="left" w:pos="1276"/>
        </w:tabs>
        <w:ind w:firstLine="1276"/>
        <w:jc w:val="both"/>
        <w:rPr>
          <w:rFonts w:eastAsia="Calibri"/>
          <w:color w:val="000000"/>
        </w:rPr>
      </w:pPr>
      <w:r w:rsidRPr="003B65BF">
        <w:rPr>
          <w:rFonts w:eastAsia="SimSun;宋体"/>
          <w:noProof/>
          <w:lang w:bidi="hi-IN"/>
        </w:rPr>
        <w:t>27.4. paraiška</w:t>
      </w:r>
      <w:r w:rsidRPr="003B65BF">
        <w:rPr>
          <w:rFonts w:eastAsia="SimSun;宋体"/>
          <w:noProof/>
          <w:color w:val="00000A"/>
          <w:lang w:eastAsia="zh-CN" w:bidi="hi-IN"/>
        </w:rPr>
        <w:t xml:space="preserve"> neatitinka Aprašo </w:t>
      </w:r>
      <w:r w:rsidRPr="003B65BF">
        <w:rPr>
          <w:rFonts w:eastAsia="SimSun;宋体"/>
          <w:noProof/>
          <w:lang w:eastAsia="zh-CN" w:bidi="hi-IN"/>
        </w:rPr>
        <w:t xml:space="preserve">21-22 punktų </w:t>
      </w:r>
      <w:r w:rsidRPr="003B65BF">
        <w:rPr>
          <w:rFonts w:eastAsia="SimSun;宋体"/>
          <w:noProof/>
          <w:color w:val="00000A"/>
          <w:lang w:eastAsia="zh-CN" w:bidi="hi-IN"/>
        </w:rPr>
        <w:t>reikalavimų;</w:t>
      </w:r>
    </w:p>
    <w:p w:rsidR="003B65BF" w:rsidRPr="003B65BF" w:rsidRDefault="003B65BF" w:rsidP="003B65BF">
      <w:pPr>
        <w:tabs>
          <w:tab w:val="left" w:pos="1134"/>
          <w:tab w:val="left" w:pos="1276"/>
        </w:tabs>
        <w:ind w:firstLine="1276"/>
        <w:jc w:val="both"/>
        <w:rPr>
          <w:rFonts w:eastAsia="Calibri"/>
          <w:color w:val="000000"/>
        </w:rPr>
      </w:pPr>
      <w:r w:rsidRPr="003B65BF">
        <w:rPr>
          <w:rFonts w:eastAsia="Calibri"/>
          <w:color w:val="000000"/>
        </w:rPr>
        <w:t>27.5. pareiškėjas neatsiskaitęs už anksčiau programoms vykdyti skirtų lėšų panaudojimą nustatyta tvarka arba gautos lėšos panaudotos ne pagal paskirtį, jei nevykdė kitų sutartinių įsipareigojimų.</w:t>
      </w:r>
    </w:p>
    <w:p w:rsidR="003B65BF" w:rsidRPr="003B65BF" w:rsidRDefault="003B65BF" w:rsidP="003B65BF">
      <w:pPr>
        <w:tabs>
          <w:tab w:val="left" w:pos="1134"/>
          <w:tab w:val="left" w:pos="1276"/>
        </w:tabs>
        <w:ind w:firstLine="1276"/>
        <w:jc w:val="both"/>
        <w:rPr>
          <w:rFonts w:asciiTheme="majorBidi" w:eastAsia="Calibri" w:hAnsiTheme="majorBidi" w:cstheme="majorBidi"/>
        </w:rPr>
      </w:pPr>
      <w:r w:rsidRPr="003B65BF">
        <w:rPr>
          <w:rFonts w:asciiTheme="majorBidi" w:eastAsia="Calibri" w:hAnsiTheme="majorBidi" w:cstheme="majorBidi"/>
        </w:rPr>
        <w:t xml:space="preserve">28. Komisijos darbas organizuojamas vadovaujantis Ukmergės rajono savivaldybės teisės aktais: nevyriausybinių organizacijų projektų atrankos konkurso nuostatais, ir/ar patvirtintu komisijos darbo reglamentu. </w:t>
      </w:r>
    </w:p>
    <w:p w:rsidR="003B65BF" w:rsidRPr="003B65BF" w:rsidRDefault="003B65BF" w:rsidP="003B65BF">
      <w:pPr>
        <w:tabs>
          <w:tab w:val="left" w:pos="1134"/>
          <w:tab w:val="left" w:pos="1276"/>
        </w:tabs>
        <w:ind w:firstLine="1276"/>
        <w:jc w:val="both"/>
        <w:rPr>
          <w:rFonts w:asciiTheme="majorBidi" w:hAnsiTheme="majorBidi" w:cstheme="majorBidi"/>
        </w:rPr>
      </w:pPr>
      <w:r w:rsidRPr="003B65BF">
        <w:rPr>
          <w:rFonts w:asciiTheme="majorBidi" w:eastAsia="Calibri" w:hAnsiTheme="majorBidi" w:cstheme="majorBidi"/>
        </w:rPr>
        <w:t>29. Informacija, susijusi su Pareiškėju bei projektų paraiškų turiniu iki galutinio jos įvertinimo ir sprendimo priėmimo dėl finansavimo skyrimo/neskyrimo, yra konfidenciali ir neviešinama.</w:t>
      </w:r>
    </w:p>
    <w:p w:rsidR="003B65BF" w:rsidRPr="003B65BF" w:rsidRDefault="003B65BF" w:rsidP="003B65BF">
      <w:pPr>
        <w:ind w:firstLine="1276"/>
        <w:jc w:val="both"/>
        <w:rPr>
          <w:rFonts w:eastAsia="PMingLiU"/>
          <w:color w:val="000000" w:themeColor="text1"/>
          <w:lang w:eastAsia="zh-TW"/>
        </w:rPr>
      </w:pPr>
      <w:r w:rsidRPr="003B65BF">
        <w:rPr>
          <w:rFonts w:asciiTheme="majorBidi" w:eastAsia="Calibri" w:hAnsiTheme="majorBidi" w:cstheme="majorBidi"/>
        </w:rPr>
        <w:t xml:space="preserve">30. Paraiškos vertinamos balais pagal paraiškų vertinimo kriterijus. </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t xml:space="preserve">31. Konkrečios projektų vertinimo kriterijų reikšmės nustatomos Ukmergės rajono savivaldybės administracijos direktoriaus įsakymu patvirtintuose nevyriausybinių organizacijų projektų finansavimo konkurso nuostatuose. </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t>32. Projektų vertinimo kriterijai:</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t>32.1. pareiškėjo ir paraiškos atitikties vertinimas;</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lastRenderedPageBreak/>
        <w:t>32.2. projekto atitiktis veiklos sritims;</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t>32.3.</w:t>
      </w:r>
      <w:r w:rsidRPr="003B65BF">
        <w:rPr>
          <w:kern w:val="24"/>
          <w:lang w:eastAsia="en-US"/>
        </w:rPr>
        <w:t xml:space="preserve"> projekto turinys;</w:t>
      </w:r>
    </w:p>
    <w:p w:rsidR="003B65BF" w:rsidRPr="003B65BF" w:rsidRDefault="003B65BF" w:rsidP="003B65BF">
      <w:pPr>
        <w:shd w:val="clear" w:color="auto" w:fill="FFFFFF"/>
        <w:spacing w:before="45"/>
        <w:ind w:firstLine="1276"/>
        <w:jc w:val="both"/>
        <w:rPr>
          <w:kern w:val="24"/>
          <w:lang w:eastAsia="en-US"/>
        </w:rPr>
      </w:pPr>
      <w:r w:rsidRPr="003B65BF">
        <w:rPr>
          <w:kern w:val="24"/>
          <w:lang w:eastAsia="en-US"/>
        </w:rPr>
        <w:t>32.4. projekto įgyvendinimo sąmata, finansavimo šaltiniai;</w:t>
      </w:r>
    </w:p>
    <w:p w:rsidR="003B65BF" w:rsidRPr="003B65BF" w:rsidRDefault="003B65BF" w:rsidP="003B65BF">
      <w:pPr>
        <w:shd w:val="clear" w:color="auto" w:fill="FFFFFF"/>
        <w:spacing w:before="45"/>
        <w:ind w:firstLine="1276"/>
        <w:jc w:val="both"/>
        <w:rPr>
          <w:kern w:val="24"/>
          <w:lang w:eastAsia="en-US"/>
        </w:rPr>
      </w:pPr>
      <w:r w:rsidRPr="003B65BF">
        <w:rPr>
          <w:kern w:val="24"/>
          <w:lang w:eastAsia="en-US"/>
        </w:rPr>
        <w:t>32.5. pareiškėjo partnerystė ir bendradarbiavimas;</w:t>
      </w:r>
    </w:p>
    <w:p w:rsidR="003B65BF" w:rsidRPr="003B65BF" w:rsidRDefault="003B65BF" w:rsidP="003B65BF">
      <w:pPr>
        <w:shd w:val="clear" w:color="auto" w:fill="FFFFFF"/>
        <w:spacing w:before="45"/>
        <w:ind w:firstLine="1276"/>
        <w:jc w:val="both"/>
        <w:rPr>
          <w:kern w:val="24"/>
          <w:lang w:eastAsia="en-US"/>
        </w:rPr>
      </w:pPr>
      <w:r w:rsidRPr="003B65BF">
        <w:rPr>
          <w:kern w:val="24"/>
          <w:lang w:eastAsia="en-US"/>
        </w:rPr>
        <w:t>32.6. projekto rezultatų poveikis ir nauda visuomenei;</w:t>
      </w:r>
    </w:p>
    <w:p w:rsidR="003B65BF" w:rsidRPr="003B65BF" w:rsidRDefault="003B65BF" w:rsidP="003B65BF">
      <w:pPr>
        <w:shd w:val="clear" w:color="auto" w:fill="FFFFFF"/>
        <w:spacing w:before="45"/>
        <w:ind w:firstLine="1276"/>
        <w:jc w:val="both"/>
        <w:rPr>
          <w:kern w:val="24"/>
          <w:lang w:eastAsia="en-US"/>
        </w:rPr>
      </w:pPr>
      <w:r w:rsidRPr="003B65BF">
        <w:rPr>
          <w:kern w:val="24"/>
          <w:lang w:eastAsia="en-US"/>
        </w:rPr>
        <w:t>32.7. projekto viešinimas.</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t xml:space="preserve">33. Lėšos Pareiškėjams skiriamos Ukmergės rajono savivaldybės administracijos direktoriaus įsakymu, atsižvelgiant į programos lėšomis finansuojamų projektų paraiškų vertinimo Komisijos rekomendacijas. </w:t>
      </w:r>
    </w:p>
    <w:p w:rsidR="003B65BF" w:rsidRPr="003B65BF" w:rsidRDefault="003B65BF" w:rsidP="003B65BF">
      <w:pPr>
        <w:ind w:firstLine="1276"/>
        <w:jc w:val="both"/>
        <w:rPr>
          <w:rFonts w:eastAsia="SimSun;宋体"/>
          <w:color w:val="00000A"/>
          <w:lang w:eastAsia="zh-CN" w:bidi="hi-IN"/>
        </w:rPr>
      </w:pPr>
      <w:r w:rsidRPr="003B65BF">
        <w:rPr>
          <w:rFonts w:eastAsia="SimSun;宋体"/>
          <w:color w:val="00000A"/>
          <w:lang w:eastAsia="zh-CN" w:bidi="hi-IN"/>
        </w:rPr>
        <w:t xml:space="preserve">34. Lėšos skiriamos tiems projektams, kurie surinko daugiausia balų ir kuriems užteko konkursui įgyvendinti numatytų savivaldybės biudžeto lėšų. Jei, atlikus projektų vertinimą, sutampa kelių projektų balų suma ir neužtenka konkursui įgyvendinti numatytų savivaldybės biudžeto lėšų, pirmenybė teikiama tam projektui, kuris pateiktas anksčiau. Jei Komisija priima sprendimą skirti dalį paraiškoje prašomų lėšų, ji priima protokolinį sprendimą, kuriame nurodo, kokios priemonės (veiklos) ir (ar) išlaidos siūlomos finansuoti. </w:t>
      </w:r>
    </w:p>
    <w:p w:rsidR="003B65BF" w:rsidRPr="003B65BF" w:rsidRDefault="003B65BF" w:rsidP="003B65BF">
      <w:pPr>
        <w:tabs>
          <w:tab w:val="left" w:pos="1134"/>
        </w:tabs>
        <w:ind w:left="142" w:firstLine="1134"/>
        <w:jc w:val="both"/>
        <w:rPr>
          <w:rFonts w:eastAsia="SimSun;宋体"/>
          <w:color w:val="00000A"/>
          <w:lang w:eastAsia="zh-CN" w:bidi="hi-IN"/>
        </w:rPr>
      </w:pPr>
      <w:r w:rsidRPr="003B65BF">
        <w:rPr>
          <w:rFonts w:eastAsia="SimSun;宋体"/>
          <w:color w:val="00000A"/>
          <w:lang w:eastAsia="zh-CN" w:bidi="hi-IN"/>
        </w:rPr>
        <w:t xml:space="preserve">35. Komisija pasiūlymus dėl lėšų paskirstymo administracijos direktoriui pateikia ne vėliau nei per 5 darbo dienas nuo posėdžio, kuriame buvo priimtas sprendimas dėl projektų finansavimo siūlymų pateikimo, dienos. </w:t>
      </w:r>
    </w:p>
    <w:p w:rsidR="003B65BF" w:rsidRPr="003B65BF" w:rsidRDefault="003B65BF" w:rsidP="003B65BF">
      <w:pPr>
        <w:tabs>
          <w:tab w:val="left" w:pos="851"/>
        </w:tabs>
        <w:suppressAutoHyphens/>
        <w:ind w:firstLine="1276"/>
        <w:jc w:val="both"/>
      </w:pPr>
      <w:r w:rsidRPr="003B65BF">
        <w:rPr>
          <w:rFonts w:eastAsia="SimSun;宋体"/>
          <w:color w:val="00000A"/>
          <w:lang w:eastAsia="zh-CN" w:bidi="hi-IN"/>
        </w:rPr>
        <w:t>36. Ukmergės rajono savivaldybės administracijos direktoriaus įsakymu skyrus finansavimą nevyriausybinei organizacijai, pasirašoma biudžeto lėšų naudojimo sutartis tarp savivaldybės administracijos ir NVO.</w:t>
      </w:r>
      <w:r w:rsidRPr="003B65BF">
        <w:t xml:space="preserve"> </w:t>
      </w:r>
      <w:r w:rsidRPr="003B65BF">
        <w:rPr>
          <w:rFonts w:eastAsia="SimSun;宋体"/>
          <w:color w:val="00000A"/>
          <w:lang w:eastAsia="zh-CN" w:bidi="hi-IN"/>
        </w:rPr>
        <w:t xml:space="preserve">Biudžeto lėšų naudojimo </w:t>
      </w:r>
      <w:r w:rsidRPr="003B65BF">
        <w:t xml:space="preserve">sutartį su NVO pasirašo savivaldybės administracijos direktorius. </w:t>
      </w:r>
    </w:p>
    <w:p w:rsidR="003B65BF" w:rsidRPr="003B65BF" w:rsidRDefault="003B65BF" w:rsidP="003B65BF">
      <w:pPr>
        <w:ind w:firstLine="1276"/>
        <w:contextualSpacing/>
        <w:jc w:val="both"/>
        <w:rPr>
          <w:rFonts w:eastAsia="Calibri"/>
          <w:b/>
          <w:lang w:eastAsia="en-US"/>
        </w:rPr>
      </w:pPr>
      <w:r w:rsidRPr="003B65BF">
        <w:rPr>
          <w:rFonts w:eastAsia="SimSun;宋体"/>
          <w:lang w:eastAsia="zh-CN" w:bidi="hi-IN"/>
        </w:rPr>
        <w:t>37. Nevyriausybinei organizacijai atsisakius vykdyti finansuojamą projektą, nutraukus sudarytą sutartį, p</w:t>
      </w:r>
      <w:r w:rsidRPr="003B65BF">
        <w:rPr>
          <w:noProof/>
          <w:color w:val="000000"/>
          <w:lang w:eastAsia="en-US"/>
        </w:rPr>
        <w:t>rojektui įgyvendinti nepanaudotos lėšos,</w:t>
      </w:r>
      <w:r w:rsidRPr="003B65BF">
        <w:rPr>
          <w:rFonts w:eastAsia="SimSun;宋体"/>
          <w:lang w:eastAsia="zh-CN" w:bidi="hi-IN"/>
        </w:rPr>
        <w:t xml:space="preserve"> turi būti grąžintos asignavimų valdytojui į biudžeto lėšų naudojimo sutartyje nurodytą asignavimų valdytojo sąskaitą per 14 kalendorinių dienų, bet ne vėliau kaip iki einamųjų metų gruodžio 31 d. </w:t>
      </w:r>
    </w:p>
    <w:p w:rsidR="003B65BF" w:rsidRPr="003B65BF" w:rsidRDefault="003B65BF" w:rsidP="003B65BF">
      <w:pPr>
        <w:ind w:firstLine="1276"/>
        <w:contextualSpacing/>
        <w:jc w:val="both"/>
      </w:pPr>
      <w:r w:rsidRPr="003B65BF">
        <w:t>38. Lėšos nevyriausybinėms organizacijoms pervedamos sudarius biudžeto lėšų naudojimo sutartį.</w:t>
      </w:r>
      <w:r w:rsidRPr="003B65BF">
        <w:rPr>
          <w:rFonts w:eastAsia="SimSun;宋体"/>
          <w:color w:val="00000A"/>
          <w:lang w:eastAsia="zh-CN" w:bidi="hi-IN"/>
        </w:rPr>
        <w:t xml:space="preserve"> Biudžeto lėšų naudojimo </w:t>
      </w:r>
      <w:r w:rsidRPr="003B65BF">
        <w:t>sutarties kopija ir sąmata (Forma BFP-1, patvirtinta Lietuvos Respublikos finansų ministro įsakymu), kuri yra neatsiejama sutarties dalis pateikiama savivaldybės administracijos Turto valdymo ir apskaitos skyriui.</w:t>
      </w:r>
    </w:p>
    <w:p w:rsidR="003B65BF" w:rsidRPr="003B65BF" w:rsidRDefault="003B65BF" w:rsidP="003B65BF">
      <w:pPr>
        <w:ind w:firstLine="1304"/>
        <w:jc w:val="both"/>
      </w:pPr>
      <w:r w:rsidRPr="003B65BF">
        <w:t>39. Sprendimas skirti</w:t>
      </w:r>
      <w:r w:rsidRPr="003B65BF">
        <w:rPr>
          <w:rFonts w:eastAsia="PMingLiU"/>
        </w:rPr>
        <w:t xml:space="preserve"> finansavimo lėšas iš savivaldybės biudžeto nevyriausybinės organizacijos projekto įgyvendinimui,</w:t>
      </w:r>
      <w:r w:rsidRPr="003B65BF">
        <w:t xml:space="preserve"> gali būti skundžiamas Lietuvos Respublikos administracinių bylų teisenos įstatymo nustatyta tvarka. </w:t>
      </w:r>
    </w:p>
    <w:p w:rsidR="003B65BF" w:rsidRPr="003B65BF" w:rsidRDefault="003B65BF" w:rsidP="003B65BF">
      <w:pPr>
        <w:jc w:val="center"/>
        <w:rPr>
          <w:b/>
        </w:rPr>
      </w:pPr>
    </w:p>
    <w:p w:rsidR="003B65BF" w:rsidRPr="003B65BF" w:rsidRDefault="003B65BF" w:rsidP="003B65BF">
      <w:pPr>
        <w:jc w:val="center"/>
        <w:rPr>
          <w:b/>
        </w:rPr>
      </w:pPr>
      <w:r w:rsidRPr="003B65BF">
        <w:rPr>
          <w:b/>
        </w:rPr>
        <w:t>V. SKYRIUS</w:t>
      </w:r>
    </w:p>
    <w:p w:rsidR="003B65BF" w:rsidRPr="003B65BF" w:rsidRDefault="003B65BF" w:rsidP="003B65BF">
      <w:pPr>
        <w:jc w:val="center"/>
        <w:rPr>
          <w:b/>
        </w:rPr>
      </w:pPr>
      <w:r w:rsidRPr="003B65BF">
        <w:rPr>
          <w:b/>
        </w:rPr>
        <w:t xml:space="preserve"> ATSAKOMYBĖ IR KONTROLĖ</w:t>
      </w:r>
    </w:p>
    <w:p w:rsidR="003B65BF" w:rsidRPr="003B65BF" w:rsidRDefault="003B65BF" w:rsidP="003B65BF">
      <w:pPr>
        <w:jc w:val="center"/>
        <w:rPr>
          <w:b/>
        </w:rPr>
      </w:pPr>
    </w:p>
    <w:p w:rsidR="003B65BF" w:rsidRPr="003B65BF" w:rsidRDefault="003B65BF" w:rsidP="003B65BF">
      <w:pPr>
        <w:jc w:val="both"/>
      </w:pPr>
      <w:r w:rsidRPr="003B65BF">
        <w:tab/>
        <w:t xml:space="preserve">40. Pareiškėjas, įgyvendinęs projektą, už lėšų panaudojimą atsiskaito biudžeto lėšų naudojimo sutartyje nustatytais terminais ir tvarka. </w:t>
      </w:r>
    </w:p>
    <w:p w:rsidR="003B65BF" w:rsidRPr="003B65BF" w:rsidRDefault="003B65BF" w:rsidP="003B65BF">
      <w:pPr>
        <w:jc w:val="both"/>
      </w:pPr>
      <w:r w:rsidRPr="003B65BF">
        <w:tab/>
        <w:t>41. Lėšų naudojimo apskaitą ir kontrolę vykdo savivaldybės administracijos Turto valdymo ir apskaitos skyrius.</w:t>
      </w:r>
    </w:p>
    <w:p w:rsidR="003B65BF" w:rsidRPr="003B65BF" w:rsidRDefault="003B65BF" w:rsidP="003B65BF">
      <w:pPr>
        <w:ind w:firstLine="1276"/>
        <w:jc w:val="both"/>
      </w:pPr>
      <w:r w:rsidRPr="003B65BF">
        <w:t>42. Biudžeto lėšų naudojimo, sutarčių vykdymo kontrolę atlieka savivaldybės administracijos direktoriaus paskirtas atsakingas asmuo ar specialistas pagal pareigybinius nuostatus.</w:t>
      </w:r>
    </w:p>
    <w:p w:rsidR="003B65BF" w:rsidRPr="003B65BF" w:rsidRDefault="003B65BF" w:rsidP="003B65BF">
      <w:pPr>
        <w:ind w:firstLine="1276"/>
        <w:jc w:val="both"/>
      </w:pPr>
      <w:r w:rsidRPr="003B65BF">
        <w:t>43. Pareiškėjas po projekto įgyvendinimo, iki einamųjų metų gruodžio 31 d, bet ne vėliau kaip iki kitų kalendorinių metų sausio 5 d. savivaldybės administracijos direktoriaus paskirtam atsakingam asmeniui ar specialistui privalo pateikti nustatytos formos projekto įgyvendinimo veiklos ataskaitą su priedais.</w:t>
      </w:r>
    </w:p>
    <w:p w:rsidR="003B65BF" w:rsidRPr="003B65BF" w:rsidRDefault="003B65BF" w:rsidP="003B65BF">
      <w:pPr>
        <w:ind w:firstLine="1276"/>
        <w:jc w:val="both"/>
      </w:pPr>
      <w:r w:rsidRPr="003B65BF">
        <w:rPr>
          <w:rFonts w:eastAsia="PMingLiU"/>
          <w:lang w:eastAsia="zh-TW"/>
        </w:rPr>
        <w:t>44.</w:t>
      </w:r>
      <w:r w:rsidRPr="003B65BF">
        <w:t xml:space="preserve"> Už informacijos ir su projektu bei jo įgyvendinimu susijusių duomenų tikslumą, teisėtumą, gautų lėšų buhalterinės apskaitos tvarkymą atsako NVO. Dokumentus, susijusius su projektu bei jo įgyvendinimu (paraiška, buhalterinės apskaitos dokumentai ir kt.), NVO privalo tvarkyti ir saugoti dokumentų tvarkymą bei saugojimą reguliuojančių teisės aktų nustatyta tvarka. </w:t>
      </w:r>
    </w:p>
    <w:p w:rsidR="003B65BF" w:rsidRPr="003B65BF" w:rsidRDefault="003B65BF" w:rsidP="003B65BF">
      <w:pPr>
        <w:ind w:firstLine="1276"/>
        <w:jc w:val="both"/>
      </w:pPr>
      <w:r w:rsidRPr="003B65BF">
        <w:lastRenderedPageBreak/>
        <w:t>45. Pareiškėjas, vykdydamas pirkimus, privalo vadovautis LR viešųjų pirkimų įstatymu. Jei pareiškėjas yra neperkančioji organizacija, atlikdama pirkimus jis turi vadovautis Neperkančiųjų organizacijų taisyklėmis, kurias pasitvirtina organizacijos viduje.</w:t>
      </w:r>
    </w:p>
    <w:p w:rsidR="003B65BF" w:rsidRPr="003B65BF" w:rsidRDefault="003B65BF" w:rsidP="003B65BF">
      <w:pPr>
        <w:tabs>
          <w:tab w:val="left" w:pos="1843"/>
        </w:tabs>
        <w:spacing w:line="259" w:lineRule="auto"/>
        <w:ind w:firstLine="1276"/>
        <w:jc w:val="both"/>
        <w:rPr>
          <w:rFonts w:eastAsia="PMingLiU"/>
          <w:lang w:eastAsia="zh-TW"/>
        </w:rPr>
      </w:pPr>
      <w:r w:rsidRPr="003B65BF">
        <w:rPr>
          <w:rFonts w:eastAsia="PMingLiU"/>
          <w:lang w:eastAsia="zh-TW"/>
        </w:rPr>
        <w:t>46. Lėšos negali būti naudojamos su projektu nesusijusioms veikloms įgyvendinti.</w:t>
      </w:r>
    </w:p>
    <w:p w:rsidR="003B65BF" w:rsidRPr="003B65BF" w:rsidRDefault="003B65BF" w:rsidP="003B65BF">
      <w:pPr>
        <w:tabs>
          <w:tab w:val="left" w:pos="1843"/>
        </w:tabs>
        <w:spacing w:line="259" w:lineRule="auto"/>
        <w:ind w:firstLine="1276"/>
        <w:jc w:val="both"/>
        <w:rPr>
          <w:rFonts w:eastAsia="PMingLiU"/>
          <w:lang w:eastAsia="zh-TW"/>
        </w:rPr>
      </w:pPr>
      <w:r w:rsidRPr="003B65BF">
        <w:rPr>
          <w:rFonts w:eastAsia="PMingLiU"/>
          <w:lang w:eastAsia="zh-TW"/>
        </w:rPr>
        <w:t>47. Projekto vykdymo laikotarpiu savivaldybės administracija turi teisę tikrinti, kaip pareiškėjas laikosi pateiktoje paraiškoje ir lėšų naudojimo sutartyje nustatytų įsipareigojimų bei prašyti pateikti dokumentų originalus, gali atlikti finansavimą gavusių projektų patikras jų įgyvendinimo vietoje.</w:t>
      </w:r>
    </w:p>
    <w:p w:rsidR="003B65BF" w:rsidRPr="003B65BF" w:rsidRDefault="003B65BF" w:rsidP="003B65BF">
      <w:pPr>
        <w:ind w:firstLine="1276"/>
        <w:jc w:val="both"/>
        <w:rPr>
          <w:rFonts w:eastAsia="PMingLiU"/>
          <w:lang w:eastAsia="zh-TW"/>
        </w:rPr>
      </w:pPr>
      <w:r w:rsidRPr="003B65BF">
        <w:rPr>
          <w:rFonts w:eastAsia="PMingLiU"/>
          <w:lang w:eastAsia="zh-TW"/>
        </w:rPr>
        <w:t>48.  Išaiškėjus, kad projektas vykdomas ne pagal biudžeto lėšų naudojimo sutartyje  numatytas sąlygas ar ne pagal projekto sąmatą, ar paaiškėja aplinkybės, kad pareiškėjas neatsikaitė už lėšų panaudojimą nustatyta tvarka arba, jeigu buvo nustatyta, kad gautos lėšos panaudotos ne pagal paskirtį,</w:t>
      </w:r>
      <w:r w:rsidRPr="003B65BF">
        <w:t xml:space="preserve"> s</w:t>
      </w:r>
      <w:r w:rsidRPr="003B65BF">
        <w:rPr>
          <w:rFonts w:eastAsia="PMingLiU"/>
          <w:lang w:eastAsia="zh-TW"/>
        </w:rPr>
        <w:t>avivaldybės administracija,</w:t>
      </w:r>
      <w:r w:rsidRPr="003B65BF">
        <w:t xml:space="preserve"> </w:t>
      </w:r>
      <w:r w:rsidRPr="003B65BF">
        <w:rPr>
          <w:rFonts w:eastAsia="PMingLiU"/>
          <w:lang w:eastAsia="zh-TW"/>
        </w:rPr>
        <w:t>teikia siūlymą savivaldybės administracijos direktoriui nutraukti sutartį ir pareikalauti nedelsiant grąžinti pervestas lėšas, apie tai prieš 5 kalendorines dienas</w:t>
      </w:r>
      <w:r w:rsidRPr="003B65BF">
        <w:rPr>
          <w:rFonts w:eastAsia="PMingLiU"/>
          <w:i/>
          <w:lang w:eastAsia="zh-TW"/>
        </w:rPr>
        <w:t xml:space="preserve"> </w:t>
      </w:r>
      <w:r w:rsidRPr="003B65BF">
        <w:rPr>
          <w:rFonts w:eastAsia="PMingLiU"/>
          <w:lang w:eastAsia="zh-TW"/>
        </w:rPr>
        <w:t xml:space="preserve">raštu įspėjusi projektą įgyvendinančią organizaciją. </w:t>
      </w:r>
    </w:p>
    <w:p w:rsidR="003B65BF" w:rsidRPr="003B65BF" w:rsidRDefault="003B65BF" w:rsidP="003B65BF">
      <w:pPr>
        <w:tabs>
          <w:tab w:val="left" w:pos="1843"/>
        </w:tabs>
        <w:spacing w:line="259" w:lineRule="auto"/>
        <w:ind w:firstLine="1276"/>
        <w:jc w:val="both"/>
        <w:rPr>
          <w:noProof/>
          <w:color w:val="000000"/>
          <w:lang w:eastAsia="en-US"/>
        </w:rPr>
      </w:pPr>
      <w:r w:rsidRPr="003B65BF">
        <w:rPr>
          <w:rFonts w:eastAsia="PMingLiU"/>
          <w:lang w:eastAsia="zh-TW"/>
        </w:rPr>
        <w:t xml:space="preserve">49. Nustačiusi biudžeto lėšų naudojimo sutarties pažeidimus, lėšos </w:t>
      </w:r>
      <w:r w:rsidRPr="003B65BF">
        <w:t>turi būti grąžinamos į biudžeto lėšų naudojimo sutartyje nurodytą sąskaitą</w:t>
      </w:r>
      <w:r w:rsidRPr="003B65BF">
        <w:rPr>
          <w:rFonts w:eastAsia="PMingLiU"/>
          <w:lang w:eastAsia="zh-TW"/>
        </w:rPr>
        <w:t xml:space="preserve"> </w:t>
      </w:r>
      <w:r w:rsidRPr="003B65BF">
        <w:rPr>
          <w:noProof/>
          <w:color w:val="000000"/>
          <w:lang w:eastAsia="en-US"/>
        </w:rPr>
        <w:t xml:space="preserve">ne vėliau kaip per 5 darbo dienas nuo savivaldybės administracijos rašto dėl lėšų grąžinimo išsiuntimo pareiškėjui dienos. </w:t>
      </w:r>
    </w:p>
    <w:p w:rsidR="003B65BF" w:rsidRPr="003B65BF" w:rsidRDefault="003B65BF" w:rsidP="003B65BF">
      <w:pPr>
        <w:tabs>
          <w:tab w:val="left" w:pos="1843"/>
        </w:tabs>
        <w:spacing w:line="259" w:lineRule="auto"/>
        <w:ind w:firstLine="1276"/>
        <w:jc w:val="both"/>
        <w:rPr>
          <w:rFonts w:eastAsia="PMingLiU"/>
          <w:lang w:eastAsia="zh-TW"/>
        </w:rPr>
      </w:pPr>
      <w:r w:rsidRPr="003B65BF">
        <w:rPr>
          <w:noProof/>
          <w:color w:val="000000"/>
          <w:lang w:eastAsia="en-US"/>
        </w:rPr>
        <w:t xml:space="preserve">50. </w:t>
      </w:r>
      <w:r w:rsidRPr="003B65BF">
        <w:rPr>
          <w:rFonts w:eastAsia="PMingLiU"/>
          <w:lang w:eastAsia="zh-TW"/>
        </w:rPr>
        <w:t>Laiku</w:t>
      </w:r>
      <w:r w:rsidRPr="003B65BF">
        <w:rPr>
          <w:rFonts w:eastAsia="PMingLiU"/>
        </w:rPr>
        <w:t xml:space="preserve"> negrąžinę ar </w:t>
      </w:r>
      <w:r w:rsidRPr="003B65BF">
        <w:rPr>
          <w:rFonts w:eastAsia="PMingLiU"/>
          <w:lang w:eastAsia="zh-TW"/>
        </w:rPr>
        <w:t>neatsiskaitę už lėšas, gautas iš savivaldybės biudžeto, arba</w:t>
      </w:r>
      <w:r w:rsidRPr="003B65BF">
        <w:rPr>
          <w:rFonts w:eastAsia="PMingLiU"/>
        </w:rPr>
        <w:t xml:space="preserve"> kitaip pažeidę lėšų naudojimo tvarką, projektų vykdytojai praranda teisę vienerius metus gauti finansavimą iš savivaldybės biudžeto. Šios lėšos išieškomos Lietuvos Respublikos</w:t>
      </w:r>
      <w:r w:rsidRPr="003B65BF">
        <w:rPr>
          <w:rFonts w:eastAsia="PMingLiU"/>
          <w:bCs/>
        </w:rPr>
        <w:t xml:space="preserve"> </w:t>
      </w:r>
      <w:r w:rsidRPr="003B65BF">
        <w:rPr>
          <w:rFonts w:eastAsia="PMingLiU"/>
        </w:rPr>
        <w:t>įstatymų nustatyta tvarka</w:t>
      </w:r>
      <w:r w:rsidRPr="003B65BF">
        <w:rPr>
          <w:rFonts w:eastAsia="PMingLiU"/>
          <w:lang w:eastAsia="zh-TW"/>
        </w:rPr>
        <w:t>.</w:t>
      </w:r>
    </w:p>
    <w:p w:rsidR="003B65BF" w:rsidRPr="003B65BF" w:rsidRDefault="003B65BF" w:rsidP="003B65BF">
      <w:pPr>
        <w:tabs>
          <w:tab w:val="left" w:pos="1843"/>
        </w:tabs>
        <w:spacing w:line="259" w:lineRule="auto"/>
        <w:ind w:firstLine="1276"/>
        <w:jc w:val="both"/>
        <w:rPr>
          <w:rFonts w:eastAsia="PMingLiU"/>
        </w:rPr>
      </w:pPr>
      <w:bookmarkStart w:id="3" w:name="part_ce45c34b41434d62a437ec43cd0e8dcf"/>
      <w:bookmarkEnd w:id="3"/>
      <w:r w:rsidRPr="003B65BF">
        <w:rPr>
          <w:rFonts w:eastAsia="PMingLiU"/>
        </w:rPr>
        <w:t>51. Skirtų lėšų kontrolė vykdoma teisės aktų nustatyta tvarka.</w:t>
      </w:r>
    </w:p>
    <w:p w:rsidR="003B65BF" w:rsidRPr="003B65BF" w:rsidRDefault="003B65BF" w:rsidP="003B65BF">
      <w:pPr>
        <w:tabs>
          <w:tab w:val="left" w:pos="1843"/>
        </w:tabs>
        <w:spacing w:line="259" w:lineRule="auto"/>
        <w:ind w:firstLine="1276"/>
        <w:jc w:val="center"/>
        <w:rPr>
          <w:rFonts w:eastAsia="PMingLiU"/>
        </w:rPr>
      </w:pPr>
    </w:p>
    <w:p w:rsidR="003B65BF" w:rsidRPr="003B65BF" w:rsidRDefault="003B65BF" w:rsidP="003B65BF">
      <w:pPr>
        <w:tabs>
          <w:tab w:val="left" w:pos="1843"/>
        </w:tabs>
        <w:spacing w:line="259" w:lineRule="auto"/>
        <w:ind w:firstLine="1276"/>
        <w:jc w:val="center"/>
        <w:rPr>
          <w:rFonts w:eastAsia="PMingLiU"/>
          <w:b/>
          <w:bCs/>
        </w:rPr>
      </w:pPr>
      <w:r w:rsidRPr="003B65BF">
        <w:rPr>
          <w:rFonts w:eastAsia="PMingLiU"/>
          <w:b/>
          <w:bCs/>
        </w:rPr>
        <w:t>VI. SKYRIUS</w:t>
      </w:r>
    </w:p>
    <w:p w:rsidR="003B65BF" w:rsidRPr="003B65BF" w:rsidRDefault="003B65BF" w:rsidP="003B65BF">
      <w:pPr>
        <w:tabs>
          <w:tab w:val="left" w:pos="1843"/>
        </w:tabs>
        <w:spacing w:line="259" w:lineRule="auto"/>
        <w:ind w:firstLine="1276"/>
        <w:jc w:val="center"/>
        <w:rPr>
          <w:rFonts w:eastAsia="PMingLiU"/>
          <w:b/>
          <w:bCs/>
        </w:rPr>
      </w:pPr>
      <w:r w:rsidRPr="003B65BF">
        <w:rPr>
          <w:rFonts w:eastAsia="PMingLiU"/>
          <w:b/>
          <w:bCs/>
        </w:rPr>
        <w:t>BAIGIAMOSIOS NUOSTATOS</w:t>
      </w:r>
    </w:p>
    <w:p w:rsidR="003B65BF" w:rsidRPr="003B65BF" w:rsidRDefault="003B65BF" w:rsidP="003B65BF">
      <w:pPr>
        <w:tabs>
          <w:tab w:val="left" w:pos="1843"/>
        </w:tabs>
        <w:spacing w:line="259" w:lineRule="auto"/>
        <w:ind w:firstLine="1276"/>
        <w:jc w:val="center"/>
        <w:rPr>
          <w:rFonts w:eastAsia="PMingLiU"/>
          <w:b/>
          <w:bCs/>
        </w:rPr>
      </w:pPr>
    </w:p>
    <w:p w:rsidR="003B65BF" w:rsidRPr="003B65BF" w:rsidRDefault="003B65BF" w:rsidP="003B65BF">
      <w:pPr>
        <w:keepNext/>
        <w:ind w:firstLine="1276"/>
        <w:contextualSpacing/>
        <w:jc w:val="both"/>
      </w:pPr>
      <w:r w:rsidRPr="003B65BF">
        <w:t>52. Nevyriausybinė organizacija turi viešinti projektą, kad projekto tikslinė (-ės) grupė (-ės) ir visuomenė daugiau sužinotų apie projekto tikslus, uždavinius, eigą, jo rezultatus. Viešindama projektą, NVO turi laikytis teisės aktų nustatytos tvarkos bei nurodyti, kad projektui lėšų skyrė savivaldybė. Viešindama projektą, NVO privalo tiksliai nurodyti, kokiu tikslu ir kiek savivaldybės biudžeto lėšų buvo skirta bei panaudota vykdant projektą. Savivaldybės administracija gali tikrinti, kaip NVO laikosi šiame punkte numatyto įsipareigojimo.</w:t>
      </w:r>
    </w:p>
    <w:p w:rsidR="003B65BF" w:rsidRPr="003B65BF" w:rsidRDefault="003B65BF" w:rsidP="003B65BF">
      <w:pPr>
        <w:ind w:firstLine="1276"/>
        <w:contextualSpacing/>
        <w:jc w:val="both"/>
      </w:pPr>
      <w:r w:rsidRPr="003B65BF">
        <w:rPr>
          <w:rFonts w:eastAsia="SimSun;宋体"/>
          <w:lang w:eastAsia="en-US"/>
        </w:rPr>
        <w:t xml:space="preserve">53. </w:t>
      </w:r>
      <w:r w:rsidRPr="003B65BF">
        <w:t>Nevyriausybinių organizacijų duomenys</w:t>
      </w:r>
      <w:r w:rsidRPr="003B65BF">
        <w:rPr>
          <w:rFonts w:eastAsia="SimSun;宋体"/>
          <w:lang w:eastAsia="en-US"/>
        </w:rPr>
        <w:t xml:space="preserve"> tvarkomi laikantis Europos Parlamento ir Tarybos reglamento (ES) 2016/679 ir Lietuvos Respublikos asmens duomenų teisinės apsaugos įstatymo</w:t>
      </w:r>
      <w:r w:rsidRPr="003B65BF">
        <w:t>.</w:t>
      </w:r>
    </w:p>
    <w:p w:rsidR="003B65BF" w:rsidRPr="003B65BF" w:rsidRDefault="003B65BF" w:rsidP="003B65BF">
      <w:pPr>
        <w:ind w:firstLine="1276"/>
        <w:contextualSpacing/>
        <w:jc w:val="both"/>
      </w:pPr>
      <w:r w:rsidRPr="003B65BF">
        <w:t>54. Protokolai, sprendimai, įsakymai, biudžeto lėšų naudojimo sutarčių kopijos, visi NVO pateikti dokumentai ar jų kopijos saugomi savivaldybės administracijoje teisės aktų nustatyta tvarka.</w:t>
      </w:r>
    </w:p>
    <w:p w:rsidR="003B65BF" w:rsidRPr="003B65BF" w:rsidRDefault="003B65BF" w:rsidP="003B65BF">
      <w:pPr>
        <w:ind w:firstLine="1276"/>
        <w:jc w:val="both"/>
      </w:pPr>
      <w:r w:rsidRPr="003B65BF">
        <w:rPr>
          <w14:shadow w14:blurRad="50800" w14:dist="50800" w14:dir="5400000" w14:sx="0" w14:sy="0" w14:kx="0" w14:ky="0" w14:algn="ctr">
            <w14:srgbClr w14:val="FFFFFF"/>
          </w14:shadow>
        </w:rPr>
        <w:t xml:space="preserve">55. </w:t>
      </w:r>
      <w:r w:rsidRPr="003B65BF">
        <w:t>Ginčai, kylantys dėl projekto vertinimo rezultatų ar lėšų skyrimo, naudojimo ir atsiskaitymo, sprendžiami Lietuvos Respublikos teisės aktų nustatyta tvarka.</w:t>
      </w:r>
    </w:p>
    <w:p w:rsidR="003B65BF" w:rsidRPr="003B65BF" w:rsidRDefault="003B65BF" w:rsidP="003B65BF">
      <w:pPr>
        <w:ind w:firstLine="1276"/>
        <w:contextualSpacing/>
        <w:jc w:val="both"/>
      </w:pPr>
      <w:r w:rsidRPr="003B65BF">
        <w:t>56. Šis Aprašas tvirtinamas ir keičiamas savivaldybės tarybos sprendimu.</w:t>
      </w:r>
    </w:p>
    <w:p w:rsidR="003B65BF" w:rsidRPr="003B65BF" w:rsidRDefault="003B65BF" w:rsidP="003B65BF">
      <w:pPr>
        <w:ind w:right="480" w:firstLine="1276"/>
        <w:rPr>
          <w:b/>
        </w:rPr>
      </w:pPr>
    </w:p>
    <w:p w:rsidR="003B65BF" w:rsidRPr="003B65BF" w:rsidRDefault="003B65BF" w:rsidP="003B65BF">
      <w:pPr>
        <w:ind w:right="480" w:firstLine="1276"/>
        <w:rPr>
          <w:b/>
        </w:rPr>
      </w:pPr>
      <w:r w:rsidRPr="003B65BF">
        <w:rPr>
          <w:b/>
        </w:rPr>
        <w:t xml:space="preserve">______________________________________________  </w:t>
      </w: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3B65BF" w:rsidRPr="003B65BF" w:rsidRDefault="003B65BF" w:rsidP="003B65BF">
      <w:pPr>
        <w:ind w:right="480" w:firstLine="1276"/>
        <w:rPr>
          <w:b/>
        </w:rPr>
      </w:pPr>
    </w:p>
    <w:p w:rsidR="006842ED" w:rsidRPr="00381E75" w:rsidRDefault="006842ED" w:rsidP="006842ED">
      <w:pPr>
        <w:jc w:val="center"/>
        <w:rPr>
          <w:b/>
        </w:rPr>
      </w:pPr>
      <w:r w:rsidRPr="00381E75">
        <w:rPr>
          <w:b/>
        </w:rPr>
        <w:lastRenderedPageBreak/>
        <w:t>UKMERGĖS RAJONO SAVIVALDYBĖS TARYBOS SPRENDIMO PROJEKTO</w:t>
      </w:r>
    </w:p>
    <w:p w:rsidR="006842ED" w:rsidRPr="00381E75" w:rsidRDefault="006842ED" w:rsidP="00A13454">
      <w:pPr>
        <w:jc w:val="center"/>
        <w:rPr>
          <w:b/>
        </w:rPr>
      </w:pPr>
      <w:r w:rsidRPr="00381E75">
        <w:rPr>
          <w:b/>
        </w:rPr>
        <w:t>„DĖL</w:t>
      </w:r>
      <w:r w:rsidR="00A13454" w:rsidRPr="00A13454">
        <w:rPr>
          <w:rFonts w:asciiTheme="majorBidi" w:hAnsiTheme="majorBidi" w:cstheme="majorBidi"/>
          <w:b/>
        </w:rPr>
        <w:t xml:space="preserve"> </w:t>
      </w:r>
      <w:r w:rsidR="00A13454">
        <w:rPr>
          <w:rFonts w:asciiTheme="majorBidi" w:hAnsiTheme="majorBidi" w:cstheme="majorBidi"/>
          <w:b/>
        </w:rPr>
        <w:t xml:space="preserve">NEVYRIAUSYBINIŲ ORGANIZACIJŲ VEIKLOS PROJEKTŲ FINANSAVIMO UKMERGĖS RAJONO SAVIVALDYBĖS BIUDŽETO LĖŠOMIS </w:t>
      </w:r>
      <w:r w:rsidR="00A13454" w:rsidRPr="003874D3">
        <w:rPr>
          <w:rFonts w:asciiTheme="majorBidi" w:hAnsiTheme="majorBidi" w:cstheme="majorBidi"/>
          <w:b/>
        </w:rPr>
        <w:t>TVARKOS APRAŠO PATVIRTINIMO</w:t>
      </w:r>
      <w:r w:rsidRPr="00381E75">
        <w:rPr>
          <w:b/>
        </w:rPr>
        <w:t>“</w:t>
      </w:r>
    </w:p>
    <w:p w:rsidR="006842ED" w:rsidRPr="00381E75" w:rsidRDefault="006842ED" w:rsidP="006842ED">
      <w:pPr>
        <w:jc w:val="center"/>
      </w:pPr>
      <w:r w:rsidRPr="00381E75">
        <w:rPr>
          <w:b/>
        </w:rPr>
        <w:t>AIŠKINAMASIS RAŠTAS</w:t>
      </w:r>
    </w:p>
    <w:p w:rsidR="006842ED" w:rsidRPr="00381E75" w:rsidRDefault="006842ED" w:rsidP="006842ED">
      <w:pPr>
        <w:jc w:val="center"/>
      </w:pPr>
    </w:p>
    <w:p w:rsidR="006842ED" w:rsidRPr="00381E75" w:rsidRDefault="006842ED" w:rsidP="00A13454">
      <w:pPr>
        <w:jc w:val="center"/>
      </w:pPr>
      <w:r w:rsidRPr="00381E75">
        <w:t>20</w:t>
      </w:r>
      <w:r>
        <w:t>20</w:t>
      </w:r>
      <w:r w:rsidRPr="00381E75">
        <w:t xml:space="preserve"> m. </w:t>
      </w:r>
      <w:r w:rsidR="00A13454">
        <w:t>rugpjūčio 11</w:t>
      </w:r>
      <w:r w:rsidRPr="00381E75">
        <w:t xml:space="preserve"> d.</w:t>
      </w:r>
    </w:p>
    <w:p w:rsidR="006842ED" w:rsidRPr="00381E75" w:rsidRDefault="006842ED" w:rsidP="006842ED">
      <w:pPr>
        <w:jc w:val="center"/>
      </w:pPr>
      <w:r w:rsidRPr="00381E75">
        <w:t>Ukmergė</w:t>
      </w:r>
    </w:p>
    <w:p w:rsidR="006842ED" w:rsidRPr="00381E75" w:rsidRDefault="006842ED" w:rsidP="006842ED"/>
    <w:p w:rsidR="006842ED" w:rsidRPr="00381E75" w:rsidRDefault="006842ED" w:rsidP="006842ED">
      <w:pPr>
        <w:ind w:firstLine="851"/>
        <w:rPr>
          <w:b/>
        </w:rPr>
      </w:pPr>
      <w:r w:rsidRPr="00381E75">
        <w:rPr>
          <w:b/>
        </w:rPr>
        <w:t>1. Sprendimo projekto rengimo pagrindas:</w:t>
      </w:r>
    </w:p>
    <w:p w:rsidR="006842ED" w:rsidRPr="00D44B03" w:rsidRDefault="006842ED" w:rsidP="00F15EF5">
      <w:pPr>
        <w:ind w:firstLine="851"/>
        <w:jc w:val="both"/>
        <w:rPr>
          <w:b/>
        </w:rPr>
      </w:pPr>
      <w:r w:rsidRPr="00D44B03">
        <w:rPr>
          <w:bCs/>
        </w:rPr>
        <w:t xml:space="preserve">Lietuvos Respublikos </w:t>
      </w:r>
      <w:r w:rsidR="00A13454">
        <w:rPr>
          <w:bCs/>
        </w:rPr>
        <w:t>nevyriausybinių organizacijų plėtros</w:t>
      </w:r>
      <w:r w:rsidRPr="00D44B03">
        <w:rPr>
          <w:bCs/>
        </w:rPr>
        <w:t xml:space="preserve"> įstatymo 4 straipsnio </w:t>
      </w:r>
      <w:r w:rsidR="00A13454">
        <w:rPr>
          <w:bCs/>
        </w:rPr>
        <w:t>4</w:t>
      </w:r>
      <w:r w:rsidRPr="00D44B03">
        <w:rPr>
          <w:bCs/>
        </w:rPr>
        <w:t xml:space="preserve"> punkto </w:t>
      </w:r>
      <w:r w:rsidR="00F15EF5">
        <w:rPr>
          <w:bCs/>
        </w:rPr>
        <w:t xml:space="preserve">ir 7 straipsnio </w:t>
      </w:r>
      <w:r w:rsidRPr="00D44B03">
        <w:rPr>
          <w:bCs/>
        </w:rPr>
        <w:t>nuostat</w:t>
      </w:r>
      <w:r w:rsidR="00A13454">
        <w:rPr>
          <w:bCs/>
        </w:rPr>
        <w:t>os</w:t>
      </w:r>
      <w:r w:rsidRPr="00D44B03">
        <w:rPr>
          <w:bCs/>
        </w:rPr>
        <w:t xml:space="preserve">, kad </w:t>
      </w:r>
      <w:r w:rsidR="00F339D2">
        <w:rPr>
          <w:bCs/>
        </w:rPr>
        <w:t>savivaldybės taryba, atsižvelgdama į nevyriausybinių organizacijų plėtros valstybės politiką ir nustatytus nacionalinius prioritetus bei įvertinusi vietos bendruomenės poreikius, planavimo dokumentuose nustato ilgalaikius nevyriausybinių organizacijų plėtros tikslus, savivaldybės biudžeto lėšomis</w:t>
      </w:r>
      <w:r w:rsidR="00F15EF5">
        <w:rPr>
          <w:bCs/>
        </w:rPr>
        <w:t xml:space="preserve"> finansuotinas nevyriausybinių organizacijų veiklos sritis, viešosios ir grupinės naudos nevyriausybinių organizacijų finansavimo iš savivaldybės biudžeto kriterijus ir tvarką bei šių lėšų administravimo tvarką.</w:t>
      </w:r>
    </w:p>
    <w:p w:rsidR="006842ED" w:rsidRPr="00D44B03" w:rsidRDefault="006842ED" w:rsidP="006842ED">
      <w:pPr>
        <w:ind w:firstLine="851"/>
        <w:rPr>
          <w:b/>
        </w:rPr>
      </w:pPr>
      <w:r w:rsidRPr="00D44B03">
        <w:rPr>
          <w:b/>
        </w:rPr>
        <w:t>2. Sprendimo projekto tikslas ir esmė:</w:t>
      </w:r>
    </w:p>
    <w:p w:rsidR="00F15EF5" w:rsidRPr="00F15EF5" w:rsidRDefault="00F15EF5" w:rsidP="009F6CBA">
      <w:pPr>
        <w:tabs>
          <w:tab w:val="left" w:pos="709"/>
          <w:tab w:val="left" w:pos="1134"/>
        </w:tabs>
        <w:ind w:firstLine="1276"/>
        <w:contextualSpacing/>
        <w:jc w:val="both"/>
      </w:pPr>
      <w:r>
        <w:t>P</w:t>
      </w:r>
      <w:r w:rsidR="006842ED" w:rsidRPr="00D44B03">
        <w:t xml:space="preserve">atvirtinti naują </w:t>
      </w:r>
      <w:r>
        <w:t xml:space="preserve">Nevyriausybinių organizacijų veiklos projektų finansavimo </w:t>
      </w:r>
      <w:r w:rsidR="006842ED" w:rsidRPr="00D44B03">
        <w:rPr>
          <w:bCs/>
        </w:rPr>
        <w:t xml:space="preserve">Ukmergės rajono savivaldybės </w:t>
      </w:r>
      <w:r>
        <w:rPr>
          <w:bCs/>
        </w:rPr>
        <w:t>biudžeto lėšomis tvarkos aprašą, kuris reglamentuotų</w:t>
      </w:r>
      <w:r w:rsidRPr="00F15EF5">
        <w:rPr>
          <w:lang w:eastAsia="en-US"/>
        </w:rPr>
        <w:t xml:space="preserve"> </w:t>
      </w:r>
      <w:r w:rsidRPr="00F15EF5">
        <w:rPr>
          <w:lang w:eastAsia="en-US"/>
        </w:rPr>
        <w:t>nevyriausybinių organizacijų</w:t>
      </w:r>
      <w:r w:rsidRPr="00F15EF5">
        <w:t xml:space="preserve"> (kaip jas apibrėžia Lietuvos Respublikos nevyriausybinių organizacijų ir bendruomeninių organizacijų plėtros įstatymai), kurių buveinės registracijos vieta arba veiklos vykdymo vieta (kai pareiškėjas vykdo veiklą kaip NVO padalinys) yra Ukmergės rajono savivaldybė, veiklos projektų finansavimą savivaldybės biudžeto lėšomis</w:t>
      </w:r>
      <w:r>
        <w:t xml:space="preserve"> pagal įgyvendinamas </w:t>
      </w:r>
      <w:r w:rsidR="009F6CBA">
        <w:t xml:space="preserve">savivaldybės </w:t>
      </w:r>
      <w:r>
        <w:t xml:space="preserve">biudžeto vykdymo </w:t>
      </w:r>
      <w:r w:rsidR="009F6CBA">
        <w:t xml:space="preserve">priemones ir </w:t>
      </w:r>
      <w:r>
        <w:t xml:space="preserve">programas. </w:t>
      </w:r>
      <w:r w:rsidR="009F6CBA">
        <w:t>Savivaldybės biudžeto</w:t>
      </w:r>
      <w:r w:rsidRPr="00F15EF5">
        <w:t xml:space="preserve"> </w:t>
      </w:r>
      <w:r w:rsidR="009F6CBA">
        <w:t>nevyriausybinėms organizacijoms</w:t>
      </w:r>
      <w:r w:rsidR="009F6CBA">
        <w:t xml:space="preserve"> </w:t>
      </w:r>
      <w:r w:rsidRPr="00F15EF5">
        <w:t>skiriamų lėšų administravimą, paraiškų teikimą, vertinimą, atsiskaitymo už gautas lėšas ir kontrolės tvarką.</w:t>
      </w:r>
    </w:p>
    <w:p w:rsidR="006842ED" w:rsidRPr="00D44B03" w:rsidRDefault="006842ED" w:rsidP="006842ED">
      <w:pPr>
        <w:ind w:firstLine="851"/>
        <w:jc w:val="both"/>
        <w:rPr>
          <w:b/>
        </w:rPr>
      </w:pPr>
      <w:r w:rsidRPr="00D44B03">
        <w:rPr>
          <w:b/>
        </w:rPr>
        <w:t>3. Šiuo metu galiojančios ir teikiamu projektu siūlomos naujos nuostatos (esant galimybei – lyginamasis variantas):</w:t>
      </w:r>
    </w:p>
    <w:p w:rsidR="006842ED" w:rsidRPr="00D44B03" w:rsidRDefault="006842ED" w:rsidP="00706D9A">
      <w:pPr>
        <w:ind w:firstLine="851"/>
        <w:jc w:val="both"/>
        <w:rPr>
          <w:b/>
        </w:rPr>
      </w:pPr>
      <w:r w:rsidRPr="00E66EF8">
        <w:rPr>
          <w:bCs/>
        </w:rPr>
        <w:t>Šiuo metu galiojan</w:t>
      </w:r>
      <w:r w:rsidR="00B338EC" w:rsidRPr="00E66EF8">
        <w:rPr>
          <w:bCs/>
        </w:rPr>
        <w:t>či</w:t>
      </w:r>
      <w:r w:rsidR="009F6CBA">
        <w:rPr>
          <w:bCs/>
        </w:rPr>
        <w:t>ose</w:t>
      </w:r>
      <w:r w:rsidRPr="00E66EF8">
        <w:rPr>
          <w:bCs/>
        </w:rPr>
        <w:t xml:space="preserve"> Ukmergės rajono savivaldybės </w:t>
      </w:r>
      <w:r w:rsidR="009F6CBA">
        <w:rPr>
          <w:bCs/>
        </w:rPr>
        <w:t>administracijos nevyriausybinių organizacijų veiklos projektų finansavimo tvarkose (</w:t>
      </w:r>
      <w:r w:rsidR="006E6BD8">
        <w:rPr>
          <w:bCs/>
        </w:rPr>
        <w:t xml:space="preserve">specialiųjų </w:t>
      </w:r>
      <w:r w:rsidR="009F6CBA">
        <w:rPr>
          <w:bCs/>
        </w:rPr>
        <w:t xml:space="preserve">programų </w:t>
      </w:r>
      <w:r w:rsidR="00E544AF">
        <w:rPr>
          <w:bCs/>
        </w:rPr>
        <w:t xml:space="preserve">vykdymo </w:t>
      </w:r>
      <w:r w:rsidR="009F6CBA">
        <w:rPr>
          <w:bCs/>
        </w:rPr>
        <w:t>apraš</w:t>
      </w:r>
      <w:r w:rsidR="006E6BD8">
        <w:rPr>
          <w:bCs/>
        </w:rPr>
        <w:t>uose</w:t>
      </w:r>
      <w:r w:rsidR="009F6CBA">
        <w:rPr>
          <w:bCs/>
        </w:rPr>
        <w:t xml:space="preserve">, </w:t>
      </w:r>
      <w:r w:rsidR="006E6BD8">
        <w:rPr>
          <w:bCs/>
        </w:rPr>
        <w:t xml:space="preserve">NVO projektų atrankos </w:t>
      </w:r>
      <w:r w:rsidR="009F6CBA">
        <w:rPr>
          <w:bCs/>
        </w:rPr>
        <w:t>konkursų nuostat</w:t>
      </w:r>
      <w:r w:rsidR="006E6BD8">
        <w:rPr>
          <w:bCs/>
        </w:rPr>
        <w:t>uose</w:t>
      </w:r>
      <w:r w:rsidR="009F6CBA">
        <w:rPr>
          <w:bCs/>
        </w:rPr>
        <w:t>)</w:t>
      </w:r>
      <w:r w:rsidRPr="00E66EF8">
        <w:rPr>
          <w:bCs/>
        </w:rPr>
        <w:t xml:space="preserve"> </w:t>
      </w:r>
      <w:r w:rsidR="009F6CBA">
        <w:rPr>
          <w:bCs/>
        </w:rPr>
        <w:t xml:space="preserve">numatytos </w:t>
      </w:r>
      <w:r w:rsidR="006E6BD8">
        <w:rPr>
          <w:bCs/>
        </w:rPr>
        <w:t xml:space="preserve">NVO veiklos finansavimo </w:t>
      </w:r>
      <w:r w:rsidR="009F6CBA">
        <w:rPr>
          <w:bCs/>
        </w:rPr>
        <w:t xml:space="preserve">priemonės </w:t>
      </w:r>
      <w:r w:rsidR="006E6BD8">
        <w:rPr>
          <w:bCs/>
        </w:rPr>
        <w:t xml:space="preserve">tik </w:t>
      </w:r>
      <w:r w:rsidR="009F6CBA">
        <w:rPr>
          <w:bCs/>
        </w:rPr>
        <w:t xml:space="preserve">iš dalies atitinka  </w:t>
      </w:r>
      <w:r w:rsidR="00B338EC" w:rsidRPr="00E66EF8">
        <w:t xml:space="preserve">Lietuvos Respublikos </w:t>
      </w:r>
      <w:r w:rsidR="009F6CBA">
        <w:t>nevyriausybinių organiza</w:t>
      </w:r>
      <w:r w:rsidR="006E6BD8">
        <w:t>cijų plėtros įstatymo nuostatas. 2020 m. kovo 1 d. įsiteisėjus</w:t>
      </w:r>
      <w:r w:rsidR="006E6BD8" w:rsidRPr="006E6BD8">
        <w:t xml:space="preserve"> </w:t>
      </w:r>
      <w:r w:rsidR="006E6BD8" w:rsidRPr="00E66EF8">
        <w:t xml:space="preserve">Lietuvos Respublikos </w:t>
      </w:r>
      <w:r w:rsidR="006E6BD8">
        <w:t>nevyriausybinių organizacijų plėtros įstatymo</w:t>
      </w:r>
      <w:r w:rsidR="006E6BD8">
        <w:t xml:space="preserve"> pakeitimams</w:t>
      </w:r>
      <w:r w:rsidR="00230A78">
        <w:t xml:space="preserve"> (pakeistos ir papildytos Įstatymo 2 straipsnio nuostatos, apibrėžiančios pagrindines įstatymo sąvokas</w:t>
      </w:r>
      <w:r w:rsidR="00D377A8">
        <w:t>, Įstatymo 7 straipsnyje nustatyta, kad NVO finansavimą pagal įgyvendinamas programas ir priemones skiria asignavimų valdytojai ir kt.</w:t>
      </w:r>
      <w:r w:rsidR="00230A78">
        <w:t>)</w:t>
      </w:r>
      <w:r w:rsidR="006E6BD8">
        <w:t xml:space="preserve"> </w:t>
      </w:r>
      <w:r w:rsidR="00E544AF">
        <w:t>reikalinga tikslinti galiojančius teisės aktus, reglamentuojančius paramos NVO veikloms paskirstymą ir finansavimą iš savivaldybės biudžeto. Siekiant įgyvendinti</w:t>
      </w:r>
      <w:r w:rsidR="00E544AF" w:rsidRPr="00E544AF">
        <w:t xml:space="preserve"> </w:t>
      </w:r>
      <w:r w:rsidR="00E544AF" w:rsidRPr="00E66EF8">
        <w:t xml:space="preserve">Lietuvos Respublikos </w:t>
      </w:r>
      <w:r w:rsidR="00E544AF">
        <w:t>nevyriausybinių organizacijų plėtros įstatymo</w:t>
      </w:r>
      <w:r w:rsidR="00E544AF">
        <w:t xml:space="preserve"> pakeitimus bei </w:t>
      </w:r>
      <w:r w:rsidR="00D377A8">
        <w:t xml:space="preserve">Ukmergės rajono savivaldybės </w:t>
      </w:r>
      <w:r w:rsidR="00D377A8">
        <w:t>strategini</w:t>
      </w:r>
      <w:r w:rsidR="00D377A8">
        <w:t>us</w:t>
      </w:r>
      <w:r w:rsidR="00D377A8">
        <w:t xml:space="preserve"> tiksl</w:t>
      </w:r>
      <w:r w:rsidR="00D377A8">
        <w:t>us</w:t>
      </w:r>
      <w:r w:rsidR="00D377A8">
        <w:t>, orientuot</w:t>
      </w:r>
      <w:r w:rsidR="00D377A8">
        <w:t>us</w:t>
      </w:r>
      <w:r w:rsidR="00D377A8">
        <w:t xml:space="preserve"> į bendruomeniškumo skatinimą ir nevyriausybinių organizacijų veiklos stiprinimą Ukmergės rajone</w:t>
      </w:r>
      <w:r w:rsidR="00D377A8">
        <w:t>,</w:t>
      </w:r>
      <w:r w:rsidR="00E544AF">
        <w:t xml:space="preserve"> </w:t>
      </w:r>
      <w:r w:rsidR="006E6BD8">
        <w:t xml:space="preserve">tikslinga </w:t>
      </w:r>
      <w:r w:rsidR="00E544AF">
        <w:t>i</w:t>
      </w:r>
      <w:r w:rsidR="006E6BD8">
        <w:t xml:space="preserve">š naujo nustatyti </w:t>
      </w:r>
      <w:r w:rsidR="00D377A8">
        <w:t xml:space="preserve">ir patvirtinti </w:t>
      </w:r>
      <w:r w:rsidR="00E544AF">
        <w:t>ilgalaikius NVO plėtros tikslus</w:t>
      </w:r>
      <w:r w:rsidR="00E544AF">
        <w:t xml:space="preserve">, </w:t>
      </w:r>
      <w:r w:rsidR="006E6BD8">
        <w:t xml:space="preserve">biudžeto lėšomis </w:t>
      </w:r>
      <w:r w:rsidR="006E6BD8" w:rsidRPr="00E66EF8">
        <w:t>finansuojam</w:t>
      </w:r>
      <w:r w:rsidR="006E6BD8">
        <w:t>as</w:t>
      </w:r>
      <w:r w:rsidR="006E6BD8">
        <w:t xml:space="preserve"> NVO veiklos sritis </w:t>
      </w:r>
      <w:r w:rsidR="00706D9A">
        <w:t>bei</w:t>
      </w:r>
      <w:r w:rsidR="00E544AF">
        <w:t xml:space="preserve"> NVO finansavimo iš savivaldybės biudžeto tvarką, šių lėšų administravimą Ukmergės rajono savivaldybėje.</w:t>
      </w:r>
      <w:r w:rsidR="00E66EF8" w:rsidRPr="00E66EF8">
        <w:t xml:space="preserve"> </w:t>
      </w:r>
      <w:r w:rsidR="00D377A8">
        <w:t xml:space="preserve">Parengtas teisės aktas padės įgyvendinti </w:t>
      </w:r>
      <w:r w:rsidR="00D377A8" w:rsidRPr="00E66EF8">
        <w:t xml:space="preserve">Lietuvos Respublikos </w:t>
      </w:r>
      <w:r w:rsidR="00D377A8">
        <w:t>nevyriausybinių organizacijų plėtros įstatymo nuostatas</w:t>
      </w:r>
      <w:r w:rsidR="00D377A8">
        <w:t>.</w:t>
      </w:r>
    </w:p>
    <w:p w:rsidR="006D7B7A" w:rsidRPr="006D7B7A" w:rsidRDefault="006842ED" w:rsidP="006D7B7A">
      <w:pPr>
        <w:ind w:firstLine="851"/>
        <w:jc w:val="both"/>
        <w:rPr>
          <w:lang w:eastAsia="en-US"/>
        </w:rPr>
      </w:pPr>
      <w:r w:rsidRPr="00D44B03">
        <w:rPr>
          <w:b/>
        </w:rPr>
        <w:t>4. Sprendimui įgyvendinti reikalingos lėšos ir galimi finansavimo šaltiniai:-</w:t>
      </w:r>
      <w:r w:rsidR="00E544AF">
        <w:rPr>
          <w:b/>
        </w:rPr>
        <w:t xml:space="preserve"> </w:t>
      </w:r>
      <w:r w:rsidR="006D7B7A" w:rsidRPr="006D7B7A">
        <w:rPr>
          <w:rFonts w:eastAsia="PMingLiU"/>
          <w:lang w:eastAsia="en-US"/>
        </w:rPr>
        <w:t>Lėšos n</w:t>
      </w:r>
      <w:r w:rsidR="006D7B7A" w:rsidRPr="006D7B7A">
        <w:rPr>
          <w:lang w:eastAsia="en-US"/>
        </w:rPr>
        <w:t>evyriausybinių organizacijų veiklos projektams (toliau – Projektas) įgyvendinti yra numatomos Ukmergės rajono savivaldybės (toliau – Savivaldybė) biudžete, tvirtinant savivaldybės biudžetą</w:t>
      </w:r>
      <w:r w:rsidR="006D7B7A" w:rsidRPr="006D7B7A">
        <w:rPr>
          <w:rFonts w:eastAsia="PMingLiU"/>
          <w:lang w:eastAsia="en-US"/>
        </w:rPr>
        <w:t>.</w:t>
      </w:r>
    </w:p>
    <w:p w:rsidR="006842ED" w:rsidRPr="00D44B03" w:rsidRDefault="006842ED" w:rsidP="006842ED">
      <w:pPr>
        <w:ind w:firstLine="851"/>
        <w:rPr>
          <w:b/>
        </w:rPr>
      </w:pPr>
      <w:r w:rsidRPr="00D44B03">
        <w:rPr>
          <w:b/>
        </w:rPr>
        <w:t>5. Priėmus sprendimą laukiami rezultatai, galimos pasekmės:</w:t>
      </w:r>
    </w:p>
    <w:p w:rsidR="006842ED" w:rsidRPr="00D44B03" w:rsidRDefault="006842ED" w:rsidP="00E544AF">
      <w:pPr>
        <w:ind w:firstLine="851"/>
        <w:jc w:val="both"/>
        <w:rPr>
          <w:b/>
        </w:rPr>
      </w:pPr>
      <w:r w:rsidRPr="00D44B03">
        <w:rPr>
          <w:bCs/>
        </w:rPr>
        <w:t xml:space="preserve">Reglamentuota </w:t>
      </w:r>
      <w:r w:rsidR="00E544AF">
        <w:rPr>
          <w:bCs/>
        </w:rPr>
        <w:t xml:space="preserve">Nevyriausybinių organizacijų veiklos projektų finansavimo Ukmergės rajono savivaldybės biudžeto lėšomis </w:t>
      </w:r>
      <w:r w:rsidRPr="00D44B03">
        <w:rPr>
          <w:bCs/>
        </w:rPr>
        <w:t xml:space="preserve">tvarka. </w:t>
      </w:r>
    </w:p>
    <w:p w:rsidR="006842ED" w:rsidRPr="00D44B03" w:rsidRDefault="006842ED" w:rsidP="006842ED">
      <w:pPr>
        <w:ind w:firstLine="851"/>
        <w:jc w:val="both"/>
        <w:rPr>
          <w:b/>
        </w:rPr>
      </w:pPr>
      <w:r w:rsidRPr="00D44B03">
        <w:rPr>
          <w:b/>
        </w:rPr>
        <w:t xml:space="preserve">6. Priimtam sprendimui įgyvendinti reikalingi papildomi teisės aktai (priimti, pakeisti, panaikinti): - </w:t>
      </w:r>
    </w:p>
    <w:p w:rsidR="006842ED" w:rsidRPr="00D44B03" w:rsidRDefault="006842ED" w:rsidP="006842ED">
      <w:pPr>
        <w:ind w:firstLine="851"/>
        <w:jc w:val="both"/>
        <w:rPr>
          <w:b/>
        </w:rPr>
      </w:pPr>
      <w:r w:rsidRPr="00D44B03">
        <w:rPr>
          <w:b/>
        </w:rPr>
        <w:t xml:space="preserve">7. Lietuvos Respublikos korupcijos prevencijos įstatymo 8 straipsnio 1 dalyje numatytais atvejais – sprendimo projekto antikorupcinis vertinimas: - </w:t>
      </w:r>
    </w:p>
    <w:p w:rsidR="006842ED" w:rsidRDefault="006842ED" w:rsidP="006842ED">
      <w:pPr>
        <w:ind w:firstLine="851"/>
        <w:jc w:val="both"/>
        <w:rPr>
          <w:b/>
        </w:rPr>
      </w:pPr>
      <w:r w:rsidRPr="00D44B03">
        <w:rPr>
          <w:b/>
        </w:rPr>
        <w:lastRenderedPageBreak/>
        <w:t xml:space="preserve">8. Kai sprendimo projektu numatoma reglamentuoti iki tol nereglamentuotus santykius, taip pat kai iš esmės keičiamas teisinis reguliavimas – sprendimo projekto numatomo teisinio reguliavimo poveikio vertinimas: - </w:t>
      </w:r>
    </w:p>
    <w:p w:rsidR="006D7B7A" w:rsidRPr="006D7B7A" w:rsidRDefault="006D7B7A" w:rsidP="009608A2">
      <w:pPr>
        <w:ind w:firstLine="1276"/>
        <w:jc w:val="both"/>
        <w:rPr>
          <w:bCs/>
        </w:rPr>
      </w:pPr>
      <w:r>
        <w:rPr>
          <w:bCs/>
        </w:rPr>
        <w:t xml:space="preserve">Savivaldybės administracijos </w:t>
      </w:r>
      <w:r w:rsidRPr="006D7B7A">
        <w:t xml:space="preserve">Asignavimų valdytojas – Ukmergės rajono savivaldybės administracijos direktorius, vadovaudamasis Aprašu, </w:t>
      </w:r>
      <w:r w:rsidR="009608A2" w:rsidRPr="006D7B7A">
        <w:t xml:space="preserve">įsakymu </w:t>
      </w:r>
      <w:r w:rsidR="009608A2" w:rsidRPr="006D7B7A">
        <w:rPr>
          <w:lang w:eastAsia="en-US"/>
        </w:rPr>
        <w:t xml:space="preserve">tvirtina </w:t>
      </w:r>
      <w:r w:rsidR="009608A2">
        <w:rPr>
          <w:lang w:eastAsia="en-US"/>
        </w:rPr>
        <w:t xml:space="preserve">NVO veiklos </w:t>
      </w:r>
      <w:r w:rsidR="009608A2" w:rsidRPr="006D7B7A">
        <w:rPr>
          <w:lang w:eastAsia="en-US"/>
        </w:rPr>
        <w:t>projektų finansavimo konkursų nuostatus, kuriuose nustato finansavimo kryptis, siekiamus tikslus ir projektų įgyvendinimo rezultatų vertinimo tvarką</w:t>
      </w:r>
      <w:r w:rsidR="009608A2">
        <w:rPr>
          <w:lang w:eastAsia="en-US"/>
        </w:rPr>
        <w:t>,</w:t>
      </w:r>
      <w:r w:rsidR="009608A2">
        <w:rPr>
          <w:lang w:eastAsia="en-US"/>
        </w:rPr>
        <w:t xml:space="preserve"> </w:t>
      </w:r>
      <w:r w:rsidR="009608A2" w:rsidRPr="006D7B7A">
        <w:rPr>
          <w:lang w:eastAsia="en-US"/>
        </w:rPr>
        <w:t xml:space="preserve">paskirsto </w:t>
      </w:r>
      <w:r w:rsidR="009608A2" w:rsidRPr="006D7B7A">
        <w:rPr>
          <w:lang w:eastAsia="zh-TW"/>
        </w:rPr>
        <w:t xml:space="preserve">finansavimo lėšas </w:t>
      </w:r>
      <w:r w:rsidRPr="006D7B7A">
        <w:t>n</w:t>
      </w:r>
      <w:r w:rsidRPr="006D7B7A">
        <w:rPr>
          <w:lang w:eastAsia="zh-TW"/>
        </w:rPr>
        <w:t>evyriausybinėms organizacijoms</w:t>
      </w:r>
      <w:r w:rsidR="009608A2">
        <w:rPr>
          <w:lang w:eastAsia="zh-TW"/>
        </w:rPr>
        <w:t xml:space="preserve"> (projektų pareiškėjams)</w:t>
      </w:r>
      <w:r w:rsidRPr="006D7B7A">
        <w:rPr>
          <w:lang w:eastAsia="zh-TW"/>
        </w:rPr>
        <w:t xml:space="preserve"> pagal įgyvendinamas </w:t>
      </w:r>
      <w:r>
        <w:rPr>
          <w:lang w:eastAsia="zh-TW"/>
        </w:rPr>
        <w:t xml:space="preserve">savivaldybės </w:t>
      </w:r>
      <w:r w:rsidR="009608A2">
        <w:rPr>
          <w:lang w:eastAsia="zh-TW"/>
        </w:rPr>
        <w:t xml:space="preserve">biudžeto </w:t>
      </w:r>
      <w:r w:rsidRPr="006D7B7A">
        <w:rPr>
          <w:lang w:eastAsia="zh-TW"/>
        </w:rPr>
        <w:t xml:space="preserve">programas ir priemones, </w:t>
      </w:r>
      <w:r w:rsidRPr="006D7B7A">
        <w:rPr>
          <w:lang w:eastAsia="en-US"/>
        </w:rPr>
        <w:t>atsižvelgdamas į rekomendacinį kolegialiai sudarytos Nevyriausybinių organizacijų projektų atrankos komisijos sprendimą</w:t>
      </w:r>
      <w:r>
        <w:rPr>
          <w:lang w:eastAsia="en-US"/>
        </w:rPr>
        <w:t xml:space="preserve">, </w:t>
      </w:r>
      <w:r w:rsidRPr="006D7B7A">
        <w:rPr>
          <w:szCs w:val="20"/>
          <w:lang w:eastAsia="en-US"/>
        </w:rPr>
        <w:t xml:space="preserve">tvirtina finansavimo </w:t>
      </w:r>
      <w:r>
        <w:rPr>
          <w:szCs w:val="20"/>
          <w:lang w:eastAsia="en-US"/>
        </w:rPr>
        <w:t xml:space="preserve">savivaldybės biudžeto lėšomis </w:t>
      </w:r>
      <w:r w:rsidRPr="006D7B7A">
        <w:rPr>
          <w:szCs w:val="20"/>
          <w:lang w:eastAsia="en-US"/>
        </w:rPr>
        <w:t>sutarties</w:t>
      </w:r>
      <w:r>
        <w:rPr>
          <w:szCs w:val="20"/>
          <w:lang w:eastAsia="en-US"/>
        </w:rPr>
        <w:t xml:space="preserve"> ir</w:t>
      </w:r>
      <w:r w:rsidRPr="006D7B7A">
        <w:rPr>
          <w:szCs w:val="20"/>
          <w:lang w:eastAsia="en-US"/>
        </w:rPr>
        <w:t xml:space="preserve"> ataskaitų formas</w:t>
      </w:r>
      <w:r>
        <w:rPr>
          <w:szCs w:val="20"/>
          <w:lang w:eastAsia="en-US"/>
        </w:rPr>
        <w:t>.</w:t>
      </w:r>
    </w:p>
    <w:p w:rsidR="006842ED" w:rsidRPr="00D44B03" w:rsidRDefault="006842ED" w:rsidP="00B20ED5">
      <w:pPr>
        <w:ind w:firstLine="851"/>
        <w:jc w:val="both"/>
        <w:rPr>
          <w:bCs/>
        </w:rPr>
      </w:pPr>
      <w:r w:rsidRPr="00D44B03">
        <w:rPr>
          <w:b/>
        </w:rPr>
        <w:t xml:space="preserve">9. Sekretoriatas priimtą sprendimą pateikia*: </w:t>
      </w:r>
      <w:r w:rsidRPr="00D44B03">
        <w:rPr>
          <w:bCs/>
        </w:rPr>
        <w:t>Ukmergės rajono savivaldybės administracijos Strateginio planavimo ir biudžeto skyriaus vedėjai</w:t>
      </w:r>
      <w:r w:rsidR="00B20ED5">
        <w:rPr>
          <w:bCs/>
        </w:rPr>
        <w:t>, Kultūros ir turizmo skyriui</w:t>
      </w:r>
      <w:bookmarkStart w:id="4" w:name="_GoBack"/>
      <w:bookmarkEnd w:id="4"/>
      <w:r w:rsidRPr="00D44B03">
        <w:rPr>
          <w:bCs/>
        </w:rPr>
        <w:t xml:space="preserve">. </w:t>
      </w:r>
    </w:p>
    <w:p w:rsidR="006842ED" w:rsidRPr="00D44B03" w:rsidRDefault="006842ED" w:rsidP="00FA4128">
      <w:pPr>
        <w:ind w:firstLine="851"/>
        <w:rPr>
          <w:bCs/>
        </w:rPr>
      </w:pPr>
      <w:r w:rsidRPr="00D44B03">
        <w:rPr>
          <w:b/>
        </w:rPr>
        <w:t xml:space="preserve"> 10. Aiškinamojo rašto priedai: </w:t>
      </w:r>
      <w:r w:rsidR="00FA4128">
        <w:rPr>
          <w:bCs/>
        </w:rPr>
        <w:t>-</w:t>
      </w:r>
    </w:p>
    <w:p w:rsidR="006842ED" w:rsidRPr="00D44B03" w:rsidRDefault="006842ED" w:rsidP="006842ED">
      <w:pPr>
        <w:ind w:firstLine="851"/>
      </w:pPr>
    </w:p>
    <w:p w:rsidR="006842ED" w:rsidRDefault="006842ED" w:rsidP="006842ED">
      <w:pPr>
        <w:jc w:val="both"/>
      </w:pPr>
    </w:p>
    <w:p w:rsidR="006842ED" w:rsidRPr="00A41A1A" w:rsidRDefault="006842ED" w:rsidP="006842ED">
      <w:pPr>
        <w:jc w:val="both"/>
      </w:pPr>
      <w:r w:rsidRPr="00A41A1A">
        <w:t xml:space="preserve">Ukmergės rajono savivaldybės administracijos </w:t>
      </w:r>
    </w:p>
    <w:p w:rsidR="006842ED" w:rsidRPr="00A41A1A" w:rsidRDefault="006D7B7A" w:rsidP="006842ED">
      <w:pPr>
        <w:jc w:val="both"/>
      </w:pPr>
      <w:r>
        <w:t xml:space="preserve">Kultūros ir turizmo skyriaus vyr. specialistė </w:t>
      </w:r>
      <w:r>
        <w:tab/>
      </w:r>
      <w:r>
        <w:tab/>
        <w:t>Reda Liubomirskienė</w:t>
      </w:r>
      <w:r w:rsidR="006842ED" w:rsidRPr="00A41A1A">
        <w:t xml:space="preserve"> </w:t>
      </w:r>
    </w:p>
    <w:p w:rsidR="006842ED" w:rsidRDefault="006842ED" w:rsidP="006842ED">
      <w:pPr>
        <w:jc w:val="center"/>
        <w:rPr>
          <w:rFonts w:asciiTheme="majorBidi" w:hAnsiTheme="majorBidi" w:cstheme="majorBidi"/>
        </w:rPr>
      </w:pPr>
    </w:p>
    <w:p w:rsidR="005C4C3F" w:rsidRDefault="005C4C3F" w:rsidP="005C4C3F">
      <w:pPr>
        <w:ind w:firstLine="5245"/>
      </w:pPr>
    </w:p>
    <w:p w:rsidR="005C4C3F" w:rsidRDefault="005C4C3F" w:rsidP="005C4C3F">
      <w:pPr>
        <w:ind w:firstLine="5245"/>
      </w:pPr>
    </w:p>
    <w:p w:rsidR="005C4C3F" w:rsidRDefault="005C4C3F" w:rsidP="005C4C3F">
      <w:pPr>
        <w:ind w:firstLine="5245"/>
      </w:pPr>
    </w:p>
    <w:sectPr w:rsidR="005C4C3F" w:rsidSect="00FA4128">
      <w:headerReference w:type="default" r:id="rId12"/>
      <w:pgSz w:w="11906" w:h="16838"/>
      <w:pgMar w:top="1134"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A3" w:rsidRDefault="00ED22A3">
      <w:r>
        <w:separator/>
      </w:r>
    </w:p>
  </w:endnote>
  <w:endnote w:type="continuationSeparator" w:id="0">
    <w:p w:rsidR="00ED22A3" w:rsidRDefault="00ED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A3" w:rsidRDefault="00ED22A3">
      <w:r>
        <w:separator/>
      </w:r>
    </w:p>
  </w:footnote>
  <w:footnote w:type="continuationSeparator" w:id="0">
    <w:p w:rsidR="00ED22A3" w:rsidRDefault="00ED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39374"/>
      <w:docPartObj>
        <w:docPartGallery w:val="Page Numbers (Top of Page)"/>
        <w:docPartUnique/>
      </w:docPartObj>
    </w:sdtPr>
    <w:sdtContent>
      <w:p w:rsidR="00ED22A3" w:rsidRDefault="00ED22A3">
        <w:pPr>
          <w:pStyle w:val="Antrats"/>
          <w:jc w:val="center"/>
        </w:pPr>
        <w:r>
          <w:fldChar w:fldCharType="begin"/>
        </w:r>
        <w:r>
          <w:instrText>PAGE   \* MERGEFORMAT</w:instrText>
        </w:r>
        <w:r>
          <w:fldChar w:fldCharType="separate"/>
        </w:r>
        <w:r>
          <w:rPr>
            <w:noProof/>
          </w:rPr>
          <w:t>1</w:t>
        </w:r>
        <w:r>
          <w:fldChar w:fldCharType="end"/>
        </w:r>
      </w:p>
    </w:sdtContent>
  </w:sdt>
  <w:p w:rsidR="00ED22A3" w:rsidRDefault="00ED22A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3" w:rsidRDefault="00ED22A3" w:rsidP="0062524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F58BE"/>
    <w:multiLevelType w:val="hybridMultilevel"/>
    <w:tmpl w:val="27904C70"/>
    <w:lvl w:ilvl="0" w:tplc="87462C92">
      <w:start w:val="1"/>
      <w:numFmt w:val="decimal"/>
      <w:lvlText w:val="%1."/>
      <w:lvlJc w:val="left"/>
      <w:pPr>
        <w:ind w:left="422" w:hanging="36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abstractNum w:abstractNumId="1" w15:restartNumberingAfterBreak="0">
    <w:nsid w:val="356C3077"/>
    <w:multiLevelType w:val="hybridMultilevel"/>
    <w:tmpl w:val="E1E23430"/>
    <w:lvl w:ilvl="0" w:tplc="C8E8E326">
      <w:start w:val="1"/>
      <w:numFmt w:val="decimal"/>
      <w:lvlText w:val="%1."/>
      <w:lvlJc w:val="left"/>
      <w:pPr>
        <w:ind w:left="422" w:hanging="36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abstractNum w:abstractNumId="2" w15:restartNumberingAfterBreak="0">
    <w:nsid w:val="35890DA4"/>
    <w:multiLevelType w:val="hybridMultilevel"/>
    <w:tmpl w:val="4E84734A"/>
    <w:lvl w:ilvl="0" w:tplc="AD4E3486">
      <w:start w:val="1"/>
      <w:numFmt w:val="decimal"/>
      <w:lvlText w:val="%1."/>
      <w:lvlJc w:val="left"/>
      <w:pPr>
        <w:ind w:left="422" w:hanging="36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C"/>
    <w:rsid w:val="00027EA9"/>
    <w:rsid w:val="00061DA9"/>
    <w:rsid w:val="00090842"/>
    <w:rsid w:val="00097BFD"/>
    <w:rsid w:val="000F42BA"/>
    <w:rsid w:val="00230A78"/>
    <w:rsid w:val="00235A98"/>
    <w:rsid w:val="002B4128"/>
    <w:rsid w:val="002B7C28"/>
    <w:rsid w:val="002E56A6"/>
    <w:rsid w:val="00373866"/>
    <w:rsid w:val="003874D3"/>
    <w:rsid w:val="00395738"/>
    <w:rsid w:val="003A51B0"/>
    <w:rsid w:val="003B65BF"/>
    <w:rsid w:val="003D6ACB"/>
    <w:rsid w:val="003F6981"/>
    <w:rsid w:val="004052F5"/>
    <w:rsid w:val="0042150C"/>
    <w:rsid w:val="004701AE"/>
    <w:rsid w:val="005C4C3F"/>
    <w:rsid w:val="005E6201"/>
    <w:rsid w:val="00613F80"/>
    <w:rsid w:val="00622136"/>
    <w:rsid w:val="0062524C"/>
    <w:rsid w:val="006842ED"/>
    <w:rsid w:val="006C52E4"/>
    <w:rsid w:val="006D7B7A"/>
    <w:rsid w:val="006E6BD8"/>
    <w:rsid w:val="00706D9A"/>
    <w:rsid w:val="008C3E9C"/>
    <w:rsid w:val="008D53CA"/>
    <w:rsid w:val="008E446F"/>
    <w:rsid w:val="008F5904"/>
    <w:rsid w:val="009608A2"/>
    <w:rsid w:val="00981751"/>
    <w:rsid w:val="009B3CFB"/>
    <w:rsid w:val="009C2818"/>
    <w:rsid w:val="009F6CBA"/>
    <w:rsid w:val="00A124B4"/>
    <w:rsid w:val="00A13454"/>
    <w:rsid w:val="00A24B73"/>
    <w:rsid w:val="00A8547A"/>
    <w:rsid w:val="00B20ED5"/>
    <w:rsid w:val="00B338EC"/>
    <w:rsid w:val="00B342DA"/>
    <w:rsid w:val="00B348C7"/>
    <w:rsid w:val="00B63DA4"/>
    <w:rsid w:val="00B700D5"/>
    <w:rsid w:val="00BE2BEE"/>
    <w:rsid w:val="00C10FB9"/>
    <w:rsid w:val="00C35F98"/>
    <w:rsid w:val="00C45EDB"/>
    <w:rsid w:val="00C7262A"/>
    <w:rsid w:val="00C762CB"/>
    <w:rsid w:val="00CA6A1E"/>
    <w:rsid w:val="00CF0CCD"/>
    <w:rsid w:val="00CF509D"/>
    <w:rsid w:val="00D008C9"/>
    <w:rsid w:val="00D247D2"/>
    <w:rsid w:val="00D377A8"/>
    <w:rsid w:val="00D55EA8"/>
    <w:rsid w:val="00D71B56"/>
    <w:rsid w:val="00DD21A6"/>
    <w:rsid w:val="00DD2617"/>
    <w:rsid w:val="00DD7221"/>
    <w:rsid w:val="00E30FF1"/>
    <w:rsid w:val="00E45E0E"/>
    <w:rsid w:val="00E544AF"/>
    <w:rsid w:val="00E66EF8"/>
    <w:rsid w:val="00E832E8"/>
    <w:rsid w:val="00E8541F"/>
    <w:rsid w:val="00EA338D"/>
    <w:rsid w:val="00ED22A3"/>
    <w:rsid w:val="00EE4600"/>
    <w:rsid w:val="00F15EF5"/>
    <w:rsid w:val="00F26F71"/>
    <w:rsid w:val="00F339D2"/>
    <w:rsid w:val="00F92724"/>
    <w:rsid w:val="00FA4128"/>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3470A-43E7-48D5-B59A-EE05F520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lt-L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524C"/>
    <w:pPr>
      <w:spacing w:after="0" w:line="240"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2524C"/>
    <w:pPr>
      <w:tabs>
        <w:tab w:val="center" w:pos="4153"/>
        <w:tab w:val="right" w:pos="8306"/>
      </w:tabs>
    </w:pPr>
    <w:rPr>
      <w:lang w:eastAsia="en-US"/>
    </w:rPr>
  </w:style>
  <w:style w:type="character" w:customStyle="1" w:styleId="AntratsDiagrama">
    <w:name w:val="Antraštės Diagrama"/>
    <w:basedOn w:val="Numatytasispastraiposriftas"/>
    <w:link w:val="Antrats"/>
    <w:uiPriority w:val="99"/>
    <w:rsid w:val="0062524C"/>
    <w:rPr>
      <w:rFonts w:eastAsia="Times New Roman"/>
      <w:lang w:eastAsia="en-US"/>
    </w:rPr>
  </w:style>
  <w:style w:type="paragraph" w:styleId="Pagrindinistekstas">
    <w:name w:val="Body Text"/>
    <w:basedOn w:val="prastasis"/>
    <w:link w:val="PagrindinistekstasDiagrama"/>
    <w:unhideWhenUsed/>
    <w:rsid w:val="0062524C"/>
    <w:pPr>
      <w:jc w:val="both"/>
    </w:pPr>
    <w:rPr>
      <w:szCs w:val="20"/>
    </w:rPr>
  </w:style>
  <w:style w:type="character" w:customStyle="1" w:styleId="PagrindinistekstasDiagrama">
    <w:name w:val="Pagrindinis tekstas Diagrama"/>
    <w:basedOn w:val="Numatytasispastraiposriftas"/>
    <w:link w:val="Pagrindinistekstas"/>
    <w:rsid w:val="0062524C"/>
    <w:rPr>
      <w:rFonts w:eastAsia="Times New Roman"/>
      <w:szCs w:val="20"/>
      <w:lang w:eastAsia="lt-LT"/>
    </w:rPr>
  </w:style>
  <w:style w:type="character" w:styleId="Hipersaitas">
    <w:name w:val="Hyperlink"/>
    <w:basedOn w:val="Numatytasispastraiposriftas"/>
    <w:rsid w:val="0062524C"/>
    <w:rPr>
      <w:color w:val="0563C1" w:themeColor="hyperlink"/>
      <w:u w:val="single"/>
    </w:rPr>
  </w:style>
  <w:style w:type="paragraph" w:styleId="Sraopastraipa">
    <w:name w:val="List Paragraph"/>
    <w:basedOn w:val="prastasis"/>
    <w:uiPriority w:val="34"/>
    <w:qFormat/>
    <w:rsid w:val="003A51B0"/>
    <w:pPr>
      <w:ind w:left="720"/>
      <w:contextualSpacing/>
    </w:pPr>
  </w:style>
  <w:style w:type="paragraph" w:styleId="Debesliotekstas">
    <w:name w:val="Balloon Text"/>
    <w:basedOn w:val="prastasis"/>
    <w:link w:val="DebesliotekstasDiagrama"/>
    <w:uiPriority w:val="99"/>
    <w:semiHidden/>
    <w:unhideWhenUsed/>
    <w:rsid w:val="00613F8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3F80"/>
    <w:rPr>
      <w:rFonts w:ascii="Segoe UI" w:eastAsia="Times New Roman" w:hAnsi="Segoe UI" w:cs="Segoe UI"/>
      <w:sz w:val="18"/>
      <w:szCs w:val="18"/>
      <w:lang w:eastAsia="lt-LT"/>
    </w:rPr>
  </w:style>
  <w:style w:type="paragraph" w:styleId="Pataisymai">
    <w:name w:val="Revision"/>
    <w:hidden/>
    <w:uiPriority w:val="99"/>
    <w:semiHidden/>
    <w:rsid w:val="006842ED"/>
    <w:pPr>
      <w:spacing w:after="0" w:line="240" w:lineRule="auto"/>
    </w:pPr>
    <w:rPr>
      <w:rFonts w:eastAsia="Times New Roman"/>
      <w:lang w:eastAsia="lt-LT"/>
    </w:rPr>
  </w:style>
  <w:style w:type="paragraph" w:styleId="Porat">
    <w:name w:val="footer"/>
    <w:basedOn w:val="prastasis"/>
    <w:link w:val="PoratDiagrama"/>
    <w:uiPriority w:val="99"/>
    <w:unhideWhenUsed/>
    <w:rsid w:val="00090842"/>
    <w:pPr>
      <w:tabs>
        <w:tab w:val="center" w:pos="4819"/>
        <w:tab w:val="right" w:pos="9638"/>
      </w:tabs>
    </w:pPr>
  </w:style>
  <w:style w:type="character" w:customStyle="1" w:styleId="PoratDiagrama">
    <w:name w:val="Poraštė Diagrama"/>
    <w:basedOn w:val="Numatytasispastraiposriftas"/>
    <w:link w:val="Porat"/>
    <w:uiPriority w:val="99"/>
    <w:rsid w:val="00090842"/>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76373">
      <w:bodyDiv w:val="1"/>
      <w:marLeft w:val="0"/>
      <w:marRight w:val="0"/>
      <w:marTop w:val="0"/>
      <w:marBottom w:val="0"/>
      <w:divBdr>
        <w:top w:val="none" w:sz="0" w:space="0" w:color="auto"/>
        <w:left w:val="none" w:sz="0" w:space="0" w:color="auto"/>
        <w:bottom w:val="none" w:sz="0" w:space="0" w:color="auto"/>
        <w:right w:val="none" w:sz="0" w:space="0" w:color="auto"/>
      </w:divBdr>
    </w:div>
    <w:div w:id="9436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lt" TargetMode="External"/><Relationship Id="rId5" Type="http://schemas.openxmlformats.org/officeDocument/2006/relationships/webSettings" Target="webSettings.xml"/><Relationship Id="rId10" Type="http://schemas.openxmlformats.org/officeDocument/2006/relationships/hyperlink" Target="mailto:priimamasis@ukmerge.lt" TargetMode="External"/><Relationship Id="rId4" Type="http://schemas.openxmlformats.org/officeDocument/2006/relationships/settings" Target="settings.xml"/><Relationship Id="rId9" Type="http://schemas.openxmlformats.org/officeDocument/2006/relationships/hyperlink" Target="http://www.ukmerg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6DCA-366A-498C-884E-69C73862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18440</Words>
  <Characters>10512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Pračkailienė</dc:creator>
  <cp:keywords/>
  <dc:description/>
  <cp:lastModifiedBy>Reda Liubomirskienė</cp:lastModifiedBy>
  <cp:revision>10</cp:revision>
  <cp:lastPrinted>2020-08-11T09:47:00Z</cp:lastPrinted>
  <dcterms:created xsi:type="dcterms:W3CDTF">2020-08-11T07:14:00Z</dcterms:created>
  <dcterms:modified xsi:type="dcterms:W3CDTF">2020-08-11T11:24:00Z</dcterms:modified>
</cp:coreProperties>
</file>