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0D" w:rsidRPr="00BD1785" w:rsidRDefault="00BD1785" w:rsidP="00BD1785">
      <w:pPr>
        <w:ind w:left="5216"/>
        <w:jc w:val="center"/>
        <w:rPr>
          <w:b/>
          <w:bCs/>
        </w:rPr>
      </w:pPr>
      <w:r>
        <w:rPr>
          <w:b/>
          <w:bCs/>
        </w:rPr>
        <w:t xml:space="preserve">                                     </w:t>
      </w:r>
      <w:r w:rsidR="00770E0D" w:rsidRPr="00D52078">
        <w:rPr>
          <w:b/>
          <w:bCs/>
        </w:rPr>
        <w:t>Projektas</w:t>
      </w:r>
      <w:r w:rsidR="00AD1BAF">
        <w:rPr>
          <w:b/>
          <w:b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770E0D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770E0D" w:rsidRDefault="00770E0D" w:rsidP="00BD1785">
            <w:pPr>
              <w:pStyle w:val="Antrat1"/>
              <w:tabs>
                <w:tab w:val="left" w:pos="1260"/>
              </w:tabs>
            </w:pPr>
            <w:r>
              <w:t xml:space="preserve">UKMERGĖS RAJONO </w:t>
            </w:r>
            <w:r>
              <w:rPr>
                <w:caps/>
              </w:rPr>
              <w:t>savivaldybės</w:t>
            </w:r>
          </w:p>
          <w:p w:rsidR="00770E0D" w:rsidRDefault="00770E0D" w:rsidP="00770E0D">
            <w:pPr>
              <w:pStyle w:val="Antrat1"/>
            </w:pPr>
            <w:r>
              <w:t>TARYBA</w:t>
            </w:r>
          </w:p>
        </w:tc>
      </w:tr>
      <w:tr w:rsidR="00770E0D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770E0D" w:rsidRDefault="00770E0D" w:rsidP="00770E0D">
            <w:pPr>
              <w:jc w:val="center"/>
              <w:rPr>
                <w:b/>
              </w:rPr>
            </w:pPr>
          </w:p>
        </w:tc>
      </w:tr>
      <w:tr w:rsidR="00770E0D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770E0D" w:rsidRDefault="00770E0D" w:rsidP="00770E0D">
            <w:pPr>
              <w:jc w:val="center"/>
              <w:rPr>
                <w:b/>
              </w:rPr>
            </w:pPr>
            <w:r>
              <w:rPr>
                <w:b/>
              </w:rPr>
              <w:t>SPRENDIMAS</w:t>
            </w:r>
          </w:p>
        </w:tc>
      </w:tr>
      <w:tr w:rsidR="00770E0D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770E0D" w:rsidRDefault="00A74A18" w:rsidP="00EB7C4E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DĖL </w:t>
            </w:r>
            <w:r w:rsidR="007252B0">
              <w:rPr>
                <w:b/>
                <w:caps/>
              </w:rPr>
              <w:t>Tikslinės</w:t>
            </w:r>
            <w:r w:rsidR="00A64F4A">
              <w:rPr>
                <w:b/>
                <w:caps/>
              </w:rPr>
              <w:t xml:space="preserve"> PA</w:t>
            </w:r>
            <w:r w:rsidR="0053556D">
              <w:rPr>
                <w:b/>
                <w:caps/>
              </w:rPr>
              <w:t>šalpos</w:t>
            </w:r>
            <w:r w:rsidR="00A64F4A">
              <w:rPr>
                <w:b/>
                <w:caps/>
              </w:rPr>
              <w:t xml:space="preserve"> SKYR</w:t>
            </w:r>
            <w:r w:rsidR="007252B0">
              <w:rPr>
                <w:b/>
                <w:caps/>
              </w:rPr>
              <w:t>imo</w:t>
            </w:r>
          </w:p>
        </w:tc>
      </w:tr>
      <w:tr w:rsidR="00770E0D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770E0D" w:rsidRDefault="00770E0D" w:rsidP="00770E0D">
            <w:pPr>
              <w:jc w:val="center"/>
              <w:rPr>
                <w:b/>
              </w:rPr>
            </w:pPr>
          </w:p>
        </w:tc>
      </w:tr>
      <w:tr w:rsidR="00770E0D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770E0D" w:rsidRDefault="004C1326" w:rsidP="00EB7C4E">
            <w:pPr>
              <w:jc w:val="center"/>
            </w:pPr>
            <w:r>
              <w:t>20</w:t>
            </w:r>
            <w:r w:rsidR="007252B0">
              <w:t>20</w:t>
            </w:r>
            <w:r w:rsidR="00770E0D">
              <w:t xml:space="preserve"> m.</w:t>
            </w:r>
            <w:r w:rsidR="00EB7C4E">
              <w:t xml:space="preserve"> gegužės </w:t>
            </w:r>
            <w:r w:rsidR="00AD1BAF">
              <w:t xml:space="preserve">   </w:t>
            </w:r>
            <w:r w:rsidR="00770E0D">
              <w:t xml:space="preserve"> d. N</w:t>
            </w:r>
            <w:smartTag w:uri="urn:schemas-microsoft-com:office:smarttags" w:element="PersonName">
              <w:r w:rsidR="00770E0D">
                <w:t>r.</w:t>
              </w:r>
            </w:smartTag>
            <w:r w:rsidR="00770E0D">
              <w:t xml:space="preserve"> </w:t>
            </w:r>
          </w:p>
        </w:tc>
      </w:tr>
      <w:tr w:rsidR="00770E0D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770E0D" w:rsidRDefault="00770E0D" w:rsidP="00770E0D">
            <w:pPr>
              <w:jc w:val="center"/>
            </w:pPr>
            <w:r>
              <w:t xml:space="preserve">Ukmergė </w:t>
            </w:r>
          </w:p>
        </w:tc>
      </w:tr>
      <w:tr w:rsidR="00770E0D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770E0D" w:rsidRDefault="00770E0D" w:rsidP="00770E0D">
            <w:pPr>
              <w:jc w:val="center"/>
            </w:pPr>
          </w:p>
        </w:tc>
      </w:tr>
      <w:tr w:rsidR="00770E0D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770E0D" w:rsidRDefault="00770E0D" w:rsidP="00770E0D">
            <w:pPr>
              <w:jc w:val="center"/>
            </w:pPr>
          </w:p>
        </w:tc>
      </w:tr>
    </w:tbl>
    <w:p w:rsidR="008D32AC" w:rsidRDefault="008D32AC" w:rsidP="00BD1785">
      <w:pPr>
        <w:tabs>
          <w:tab w:val="left" w:pos="1247"/>
        </w:tabs>
        <w:ind w:firstLine="1247"/>
        <w:jc w:val="both"/>
      </w:pPr>
      <w:r w:rsidRPr="003D043A">
        <w:t xml:space="preserve">Vadovaudamasi </w:t>
      </w:r>
      <w:r w:rsidR="00BD1785">
        <w:t xml:space="preserve">Ukmergės </w:t>
      </w:r>
      <w:r>
        <w:t>rajono savivaldybės tarybos 201</w:t>
      </w:r>
      <w:r w:rsidR="007252B0">
        <w:t>9</w:t>
      </w:r>
      <w:r w:rsidR="00207F7D">
        <w:t xml:space="preserve"> m. </w:t>
      </w:r>
      <w:r w:rsidR="007252B0">
        <w:t>spalio 31</w:t>
      </w:r>
      <w:r w:rsidR="00207F7D">
        <w:t xml:space="preserve"> d. sprendim</w:t>
      </w:r>
      <w:r w:rsidR="00EB7C4E">
        <w:t>o</w:t>
      </w:r>
      <w:r w:rsidR="00207F7D">
        <w:t xml:space="preserve"> </w:t>
      </w:r>
      <w:r>
        <w:t>Nr. 7-</w:t>
      </w:r>
      <w:r w:rsidR="007252B0">
        <w:t>152</w:t>
      </w:r>
      <w:r w:rsidR="00BD1785">
        <w:t xml:space="preserve"> „Dėl Vi</w:t>
      </w:r>
      <w:r>
        <w:t>enkartinių</w:t>
      </w:r>
      <w:r w:rsidR="007252B0">
        <w:t>, tikslinių, sąlyginių ir periodinių</w:t>
      </w:r>
      <w:r>
        <w:t xml:space="preserve"> pašalpų skyrimo ir mokėjimo Ukmergės rajono savivaldybėje tvarkos aprašo patvirtinimo“</w:t>
      </w:r>
      <w:r w:rsidR="00EB7C4E">
        <w:t xml:space="preserve"> </w:t>
      </w:r>
      <w:r w:rsidR="00253FA1">
        <w:t>29.2</w:t>
      </w:r>
      <w:r w:rsidR="00EB7C4E">
        <w:t xml:space="preserve"> </w:t>
      </w:r>
      <w:r w:rsidR="00253FA1">
        <w:t>pa</w:t>
      </w:r>
      <w:r w:rsidR="00EB7C4E">
        <w:t>punk</w:t>
      </w:r>
      <w:r w:rsidR="00253FA1">
        <w:t>či</w:t>
      </w:r>
      <w:r w:rsidR="00EB7C4E">
        <w:t>u</w:t>
      </w:r>
      <w:r>
        <w:t>, Ukmergės rajono savivaldybės taryba  n u s p r e n d ž i a:</w:t>
      </w:r>
    </w:p>
    <w:p w:rsidR="008D32AC" w:rsidRPr="0027148A" w:rsidRDefault="00620361" w:rsidP="00BD1785">
      <w:pPr>
        <w:tabs>
          <w:tab w:val="left" w:pos="1247"/>
        </w:tabs>
        <w:ind w:firstLine="1247"/>
        <w:jc w:val="both"/>
        <w:rPr>
          <w:b/>
        </w:rPr>
      </w:pPr>
      <w:r>
        <w:t>Skirti</w:t>
      </w:r>
      <w:r w:rsidR="00253FA1">
        <w:t xml:space="preserve"> 70 bazinių socialinių išmokų dydžio</w:t>
      </w:r>
      <w:r w:rsidR="008D32AC">
        <w:t xml:space="preserve"> </w:t>
      </w:r>
      <w:r w:rsidR="00253FA1">
        <w:t>(2730</w:t>
      </w:r>
      <w:r w:rsidR="00EB7C4E">
        <w:t>,00</w:t>
      </w:r>
      <w:r w:rsidR="008D32AC" w:rsidRPr="0053556D">
        <w:t xml:space="preserve"> </w:t>
      </w:r>
      <w:r w:rsidR="00EB7C4E">
        <w:t>Eur</w:t>
      </w:r>
      <w:r w:rsidR="00253FA1">
        <w:t>)</w:t>
      </w:r>
      <w:r w:rsidR="008D32AC">
        <w:t xml:space="preserve"> </w:t>
      </w:r>
      <w:r w:rsidR="00253FA1">
        <w:t>tikslinę</w:t>
      </w:r>
      <w:r>
        <w:t xml:space="preserve"> pašalpą</w:t>
      </w:r>
      <w:r w:rsidR="00EB7C4E">
        <w:t xml:space="preserve"> </w:t>
      </w:r>
      <w:r w:rsidR="00BD1785" w:rsidRPr="00BD1785">
        <w:t>&lt;Tekstas nuasmenintas&gt;</w:t>
      </w:r>
      <w:r w:rsidR="008D32AC">
        <w:t xml:space="preserve">, gim. </w:t>
      </w:r>
      <w:r w:rsidR="00BD1785" w:rsidRPr="00BD1785">
        <w:t>&lt;Tekstas nuasmenintas&gt;</w:t>
      </w:r>
      <w:r w:rsidR="008D32AC">
        <w:t>, gyv.</w:t>
      </w:r>
      <w:r w:rsidR="009233DF">
        <w:t xml:space="preserve"> </w:t>
      </w:r>
      <w:r w:rsidR="00BD1785" w:rsidRPr="00BD1785">
        <w:t>&lt;Tekstas nuasmenintas&gt;</w:t>
      </w:r>
      <w:bookmarkStart w:id="0" w:name="_GoBack"/>
      <w:bookmarkEnd w:id="0"/>
      <w:r w:rsidR="000F090E">
        <w:t>,</w:t>
      </w:r>
      <w:r w:rsidR="009C3378">
        <w:t xml:space="preserve"> sunkios ligos</w:t>
      </w:r>
      <w:r w:rsidR="000F090E">
        <w:t xml:space="preserve"> </w:t>
      </w:r>
      <w:r w:rsidR="008D32AC">
        <w:t>gydymo išlaidoms iš dalies kompensuoti</w:t>
      </w:r>
      <w:r w:rsidR="00776070">
        <w:t>.</w:t>
      </w:r>
    </w:p>
    <w:p w:rsidR="00C708B0" w:rsidRDefault="00C708B0" w:rsidP="00BD1785">
      <w:pPr>
        <w:tabs>
          <w:tab w:val="left" w:pos="1418"/>
        </w:tabs>
        <w:ind w:firstLine="1247"/>
        <w:jc w:val="both"/>
        <w:rPr>
          <w:rFonts w:eastAsia="Calibri"/>
          <w:noProof w:val="0"/>
        </w:rPr>
      </w:pPr>
      <w:r>
        <w:rPr>
          <w:rFonts w:eastAsia="Calibri"/>
          <w:noProof w:val="0"/>
        </w:rPr>
        <w:t>Šis sprendimas gali būti skundžiamas Lietuvos Respublikos administracinių bylų teisenos įstatymo nustatyta tvarka Vilniaus apygardos administraciniam teismui (Žygimantų g. 2, 01102 Vilnius) per vieną mėnesį nuo jo gavimo dienos.</w:t>
      </w:r>
    </w:p>
    <w:p w:rsidR="008A0711" w:rsidRDefault="008A0711" w:rsidP="00C708B0">
      <w:pPr>
        <w:tabs>
          <w:tab w:val="left" w:pos="1418"/>
        </w:tabs>
        <w:ind w:firstLine="1134"/>
        <w:jc w:val="both"/>
      </w:pPr>
    </w:p>
    <w:p w:rsidR="00770E0D" w:rsidRDefault="00770E0D" w:rsidP="008D32AC">
      <w:pPr>
        <w:tabs>
          <w:tab w:val="left" w:pos="720"/>
        </w:tabs>
        <w:jc w:val="both"/>
      </w:pPr>
    </w:p>
    <w:p w:rsidR="00A74A18" w:rsidRDefault="00770E0D" w:rsidP="00EB7C4E">
      <w:pPr>
        <w:tabs>
          <w:tab w:val="num" w:pos="1620"/>
        </w:tabs>
        <w:jc w:val="both"/>
      </w:pPr>
      <w:r>
        <w:tab/>
      </w:r>
    </w:p>
    <w:p w:rsidR="007F6A78" w:rsidRPr="00846621" w:rsidRDefault="007F6A78" w:rsidP="007F6A78">
      <w:pPr>
        <w:tabs>
          <w:tab w:val="left" w:pos="1247"/>
        </w:tabs>
        <w:outlineLvl w:val="0"/>
      </w:pPr>
      <w:r w:rsidRPr="00846621">
        <w:t xml:space="preserve">Savivaldybės meras </w:t>
      </w:r>
      <w:r w:rsidRPr="00846621">
        <w:tab/>
      </w:r>
      <w:r w:rsidRPr="00846621">
        <w:tab/>
        <w:t xml:space="preserve">         </w:t>
      </w:r>
    </w:p>
    <w:p w:rsidR="007F6A78" w:rsidRPr="00846621" w:rsidRDefault="007F6A78" w:rsidP="007F6A78">
      <w:pPr>
        <w:tabs>
          <w:tab w:val="left" w:pos="1247"/>
        </w:tabs>
        <w:outlineLvl w:val="0"/>
      </w:pPr>
    </w:p>
    <w:p w:rsidR="007F6A78" w:rsidRPr="00846621" w:rsidRDefault="007F6A78" w:rsidP="007F6A78">
      <w:pPr>
        <w:tabs>
          <w:tab w:val="left" w:pos="1247"/>
        </w:tabs>
        <w:outlineLvl w:val="0"/>
      </w:pPr>
    </w:p>
    <w:p w:rsidR="007F6A78" w:rsidRPr="00846621" w:rsidRDefault="007F6A78" w:rsidP="007F6A78">
      <w:pPr>
        <w:tabs>
          <w:tab w:val="left" w:pos="1247"/>
        </w:tabs>
        <w:outlineLvl w:val="0"/>
      </w:pPr>
    </w:p>
    <w:p w:rsidR="007F6A78" w:rsidRPr="00846621" w:rsidRDefault="007F6A78" w:rsidP="007F6A78">
      <w:pPr>
        <w:jc w:val="both"/>
      </w:pPr>
      <w:r w:rsidRPr="00846621">
        <w:t>Projektą parengė:</w:t>
      </w:r>
    </w:p>
    <w:p w:rsidR="00253FA1" w:rsidRDefault="007F6A78" w:rsidP="007F6A78">
      <w:pPr>
        <w:jc w:val="both"/>
      </w:pPr>
      <w:bookmarkStart w:id="1" w:name="_Hlk40101236"/>
      <w:r w:rsidRPr="00846621">
        <w:t>Socialinės paramos skyriaus</w:t>
      </w:r>
    </w:p>
    <w:bookmarkEnd w:id="1"/>
    <w:p w:rsidR="007F6A78" w:rsidRPr="00846621" w:rsidRDefault="00253FA1" w:rsidP="007F6A78">
      <w:pPr>
        <w:jc w:val="both"/>
      </w:pPr>
      <w:r>
        <w:t>Socialinių išmokų poskyrio</w:t>
      </w:r>
      <w:r w:rsidR="007F6A78" w:rsidRPr="00846621">
        <w:t xml:space="preserve"> v</w:t>
      </w:r>
      <w:r w:rsidR="005B341D">
        <w:t>edėja</w:t>
      </w:r>
      <w:r w:rsidR="005B341D">
        <w:tab/>
      </w:r>
      <w:r w:rsidR="005B341D">
        <w:tab/>
      </w:r>
      <w:r>
        <w:t xml:space="preserve">                                             </w:t>
      </w:r>
      <w:r w:rsidR="007F6A78" w:rsidRPr="00846621">
        <w:t>Valdonė Ginaitienė</w:t>
      </w:r>
    </w:p>
    <w:p w:rsidR="007F6A78" w:rsidRDefault="007F6A78" w:rsidP="007F6A78">
      <w:pPr>
        <w:jc w:val="both"/>
      </w:pPr>
    </w:p>
    <w:p w:rsidR="00EB7C4E" w:rsidRPr="00846621" w:rsidRDefault="00EB7C4E" w:rsidP="007F6A78">
      <w:pPr>
        <w:jc w:val="both"/>
      </w:pPr>
    </w:p>
    <w:p w:rsidR="007F6A78" w:rsidRPr="00846621" w:rsidRDefault="007F6A78" w:rsidP="007F6A78">
      <w:pPr>
        <w:jc w:val="both"/>
      </w:pPr>
    </w:p>
    <w:p w:rsidR="007F6A78" w:rsidRPr="00846621" w:rsidRDefault="007F6A78" w:rsidP="007F6A78">
      <w:pPr>
        <w:jc w:val="both"/>
      </w:pPr>
    </w:p>
    <w:p w:rsidR="005B341D" w:rsidRDefault="005B341D" w:rsidP="007F6A78">
      <w:pPr>
        <w:jc w:val="both"/>
      </w:pPr>
    </w:p>
    <w:p w:rsidR="005B341D" w:rsidRDefault="005B341D" w:rsidP="007F6A78">
      <w:pPr>
        <w:jc w:val="both"/>
      </w:pPr>
    </w:p>
    <w:p w:rsidR="007F6A78" w:rsidRPr="00846621" w:rsidRDefault="007F6A78" w:rsidP="007F6A78">
      <w:pPr>
        <w:jc w:val="both"/>
      </w:pPr>
      <w:r w:rsidRPr="00846621">
        <w:tab/>
      </w:r>
      <w:r w:rsidRPr="00846621">
        <w:tab/>
        <w:t xml:space="preserve">                         </w:t>
      </w:r>
    </w:p>
    <w:p w:rsidR="007F6A78" w:rsidRPr="00846621" w:rsidRDefault="007F6A78" w:rsidP="007F6A78">
      <w:pPr>
        <w:tabs>
          <w:tab w:val="left" w:pos="1247"/>
        </w:tabs>
        <w:outlineLvl w:val="0"/>
      </w:pPr>
    </w:p>
    <w:p w:rsidR="001147FA" w:rsidRDefault="001147FA" w:rsidP="00770E0D"/>
    <w:p w:rsidR="001147FA" w:rsidRDefault="001147FA" w:rsidP="00770E0D"/>
    <w:p w:rsidR="001147FA" w:rsidRDefault="001147FA" w:rsidP="00770E0D"/>
    <w:p w:rsidR="001147FA" w:rsidRDefault="001147FA" w:rsidP="00770E0D">
      <w:pPr>
        <w:rPr>
          <w:rFonts w:ascii="TimesLT" w:hAnsi="TimesLT"/>
        </w:rPr>
      </w:pPr>
    </w:p>
    <w:p w:rsidR="004A6406" w:rsidRDefault="004A6406" w:rsidP="008031DF">
      <w:pPr>
        <w:jc w:val="both"/>
        <w:rPr>
          <w:rFonts w:ascii="TimesLT" w:hAnsi="TimesLT"/>
        </w:rPr>
      </w:pPr>
    </w:p>
    <w:p w:rsidR="005D6945" w:rsidRDefault="005D6945" w:rsidP="00D52078">
      <w:pPr>
        <w:jc w:val="both"/>
        <w:rPr>
          <w:noProof w:val="0"/>
        </w:rPr>
      </w:pPr>
    </w:p>
    <w:p w:rsidR="005D6945" w:rsidRDefault="005D6945" w:rsidP="00D52078">
      <w:pPr>
        <w:jc w:val="both"/>
        <w:rPr>
          <w:noProof w:val="0"/>
        </w:rPr>
      </w:pPr>
    </w:p>
    <w:p w:rsidR="00BD1785" w:rsidRDefault="00BD1785" w:rsidP="00D52078">
      <w:pPr>
        <w:jc w:val="both"/>
        <w:rPr>
          <w:noProof w:val="0"/>
        </w:rPr>
      </w:pPr>
    </w:p>
    <w:p w:rsidR="00BD1785" w:rsidRDefault="00BD1785" w:rsidP="00D52078">
      <w:pPr>
        <w:jc w:val="both"/>
        <w:rPr>
          <w:noProof w:val="0"/>
        </w:rPr>
      </w:pPr>
    </w:p>
    <w:p w:rsidR="005B341D" w:rsidRDefault="005B341D" w:rsidP="005D6945">
      <w:pPr>
        <w:pStyle w:val="Pavadinimas"/>
      </w:pPr>
    </w:p>
    <w:p w:rsidR="007A4FF8" w:rsidRDefault="007A4FF8" w:rsidP="007A4FF8">
      <w:pPr>
        <w:rPr>
          <w:noProof w:val="0"/>
        </w:rPr>
      </w:pPr>
      <w:r>
        <w:t>Sprendimo projektas suderintas ir pasirašytas Ukmergės rajono savivaldybės dokumentų valdymo sistemoje „Kontora“.</w:t>
      </w:r>
    </w:p>
    <w:p w:rsidR="00253FA1" w:rsidRDefault="00253FA1" w:rsidP="005D6945">
      <w:pPr>
        <w:pStyle w:val="Pavadinimas"/>
      </w:pPr>
    </w:p>
    <w:p w:rsidR="005D6945" w:rsidRDefault="007A10A3" w:rsidP="005D6945">
      <w:pPr>
        <w:jc w:val="center"/>
        <w:rPr>
          <w:b/>
        </w:rPr>
      </w:pPr>
      <w:r>
        <w:rPr>
          <w:b/>
        </w:rPr>
        <w:lastRenderedPageBreak/>
        <w:t>U</w:t>
      </w:r>
      <w:r w:rsidR="00260E6E">
        <w:rPr>
          <w:b/>
        </w:rPr>
        <w:t xml:space="preserve">KMERGĖS </w:t>
      </w:r>
      <w:r w:rsidR="005D6945">
        <w:rPr>
          <w:b/>
        </w:rPr>
        <w:t>RAJONO SAVIVALDYBĖS TARYBOS SPRENDIMO PROJEKTUI</w:t>
      </w:r>
    </w:p>
    <w:p w:rsidR="005D6945" w:rsidRDefault="005D6945" w:rsidP="005D6945">
      <w:pPr>
        <w:jc w:val="center"/>
        <w:rPr>
          <w:b/>
          <w:caps/>
        </w:rPr>
      </w:pPr>
      <w:r>
        <w:rPr>
          <w:b/>
        </w:rPr>
        <w:t>,,</w:t>
      </w:r>
      <w:r w:rsidRPr="00DC6204">
        <w:rPr>
          <w:b/>
          <w:caps/>
        </w:rPr>
        <w:t xml:space="preserve">DĖL </w:t>
      </w:r>
      <w:r w:rsidR="009233DF">
        <w:rPr>
          <w:b/>
          <w:caps/>
        </w:rPr>
        <w:t>Tikslinės</w:t>
      </w:r>
      <w:r w:rsidRPr="00DC6204">
        <w:rPr>
          <w:b/>
          <w:caps/>
        </w:rPr>
        <w:t xml:space="preserve"> </w:t>
      </w:r>
      <w:r w:rsidR="0053556D">
        <w:rPr>
          <w:b/>
          <w:caps/>
        </w:rPr>
        <w:t xml:space="preserve">pašalpos </w:t>
      </w:r>
      <w:r w:rsidRPr="00DC6204">
        <w:rPr>
          <w:b/>
          <w:caps/>
        </w:rPr>
        <w:t>SKYRIMO</w:t>
      </w:r>
      <w:r w:rsidR="009233DF">
        <w:rPr>
          <w:b/>
          <w:caps/>
        </w:rPr>
        <w:t>“</w:t>
      </w:r>
    </w:p>
    <w:p w:rsidR="00260E6E" w:rsidRPr="009233DF" w:rsidRDefault="00260E6E" w:rsidP="005D6945">
      <w:pPr>
        <w:jc w:val="center"/>
        <w:rPr>
          <w:b/>
          <w:caps/>
        </w:rPr>
      </w:pPr>
    </w:p>
    <w:p w:rsidR="0075566A" w:rsidRDefault="0075566A" w:rsidP="0075566A">
      <w:pPr>
        <w:jc w:val="center"/>
      </w:pPr>
      <w:r>
        <w:rPr>
          <w:b/>
        </w:rPr>
        <w:t>AIŠKINAMASIS RAŠTAS</w:t>
      </w:r>
    </w:p>
    <w:p w:rsidR="0075566A" w:rsidRDefault="0075566A" w:rsidP="0075566A">
      <w:pPr>
        <w:jc w:val="center"/>
      </w:pPr>
    </w:p>
    <w:p w:rsidR="0075566A" w:rsidRDefault="0075566A" w:rsidP="0075566A">
      <w:pPr>
        <w:jc w:val="center"/>
      </w:pPr>
      <w:r>
        <w:t>20</w:t>
      </w:r>
      <w:r w:rsidR="00260E6E">
        <w:t>20</w:t>
      </w:r>
      <w:r>
        <w:t xml:space="preserve"> m. </w:t>
      </w:r>
      <w:r w:rsidR="00260E6E">
        <w:t>gegužės 12</w:t>
      </w:r>
      <w:r>
        <w:t xml:space="preserve"> d.</w:t>
      </w:r>
    </w:p>
    <w:p w:rsidR="0075566A" w:rsidRDefault="0075566A" w:rsidP="0075566A">
      <w:pPr>
        <w:jc w:val="center"/>
      </w:pPr>
      <w:r>
        <w:t>Ukmergė</w:t>
      </w:r>
    </w:p>
    <w:p w:rsidR="0075566A" w:rsidRDefault="0075566A" w:rsidP="0075566A"/>
    <w:p w:rsidR="0075566A" w:rsidRDefault="0075566A" w:rsidP="0075566A">
      <w:pPr>
        <w:ind w:right="-136" w:firstLine="1276"/>
        <w:contextualSpacing/>
        <w:jc w:val="both"/>
        <w:rPr>
          <w:noProof w:val="0"/>
          <w:sz w:val="20"/>
          <w:szCs w:val="20"/>
          <w:lang w:eastAsia="lt-LT"/>
        </w:rPr>
      </w:pPr>
      <w:r>
        <w:rPr>
          <w:b/>
        </w:rPr>
        <w:t>1. Sprendimo projekto rengimo pagrindas:</w:t>
      </w:r>
      <w:r w:rsidR="00BF7D4F">
        <w:t xml:space="preserve"> </w:t>
      </w:r>
      <w:r>
        <w:t>Vienkartinių, tikslinių, sąlyginių ir periodinių pašalpų skyrimo ir mokėjimo Ukmergės rajono savivaldybėje tvarkos aprašo (toliau– Tvarkos aprašas), patvirtinto Ukmergės rajono savivaldybės tarybos 201</w:t>
      </w:r>
      <w:r w:rsidR="00260E6E">
        <w:t>9</w:t>
      </w:r>
      <w:r>
        <w:t xml:space="preserve"> m. </w:t>
      </w:r>
      <w:r w:rsidR="00260E6E">
        <w:t>spalio</w:t>
      </w:r>
      <w:r>
        <w:t xml:space="preserve"> </w:t>
      </w:r>
      <w:r w:rsidR="00260E6E">
        <w:t>31</w:t>
      </w:r>
      <w:r>
        <w:t xml:space="preserve"> d. sprendimu Nr. 7-1</w:t>
      </w:r>
      <w:r w:rsidR="00260E6E">
        <w:t>52</w:t>
      </w:r>
      <w:r w:rsidR="00BF7D4F">
        <w:t>,</w:t>
      </w:r>
      <w:r>
        <w:t xml:space="preserve"> </w:t>
      </w:r>
      <w:r w:rsidR="00260E6E">
        <w:t>29</w:t>
      </w:r>
      <w:r>
        <w:t xml:space="preserve"> punkte</w:t>
      </w:r>
      <w:r>
        <w:rPr>
          <w:noProof w:val="0"/>
          <w:lang w:eastAsia="lt-LT"/>
        </w:rPr>
        <w:t xml:space="preserve"> numatyta</w:t>
      </w:r>
      <w:r w:rsidR="00260E6E">
        <w:rPr>
          <w:noProof w:val="0"/>
          <w:lang w:eastAsia="lt-LT"/>
        </w:rPr>
        <w:t xml:space="preserve">, kad didesnė, nei numatyta </w:t>
      </w:r>
      <w:r>
        <w:rPr>
          <w:noProof w:val="0"/>
          <w:lang w:eastAsia="lt-LT"/>
        </w:rPr>
        <w:t>Tvarkos apraše,</w:t>
      </w:r>
      <w:r w:rsidR="008A0711">
        <w:rPr>
          <w:noProof w:val="0"/>
          <w:lang w:eastAsia="lt-LT"/>
        </w:rPr>
        <w:t xml:space="preserve"> tikslinė</w:t>
      </w:r>
      <w:r>
        <w:rPr>
          <w:noProof w:val="0"/>
          <w:lang w:eastAsia="lt-LT"/>
        </w:rPr>
        <w:t xml:space="preserve"> pašalpa</w:t>
      </w:r>
      <w:r w:rsidR="00260E6E">
        <w:rPr>
          <w:noProof w:val="0"/>
          <w:lang w:eastAsia="lt-LT"/>
        </w:rPr>
        <w:t xml:space="preserve"> motyvuotu komisijos siūlymu</w:t>
      </w:r>
      <w:r>
        <w:rPr>
          <w:noProof w:val="0"/>
          <w:lang w:eastAsia="lt-LT"/>
        </w:rPr>
        <w:t xml:space="preserve"> gali būti skiriama rajono Savivaldybės tarybos sprendimu. </w:t>
      </w:r>
      <w:r w:rsidR="00BF7D4F">
        <w:rPr>
          <w:noProof w:val="0"/>
          <w:lang w:eastAsia="lt-LT"/>
        </w:rPr>
        <w:t>Tikslin</w:t>
      </w:r>
      <w:r w:rsidR="008A0711">
        <w:rPr>
          <w:noProof w:val="0"/>
          <w:lang w:eastAsia="lt-LT"/>
        </w:rPr>
        <w:t>ės</w:t>
      </w:r>
      <w:r w:rsidR="00BF7D4F">
        <w:rPr>
          <w:noProof w:val="0"/>
          <w:lang w:eastAsia="lt-LT"/>
        </w:rPr>
        <w:t xml:space="preserve"> pašalp</w:t>
      </w:r>
      <w:r w:rsidR="008A0711">
        <w:rPr>
          <w:noProof w:val="0"/>
          <w:lang w:eastAsia="lt-LT"/>
        </w:rPr>
        <w:t>os</w:t>
      </w:r>
      <w:r w:rsidR="00BF7D4F">
        <w:rPr>
          <w:noProof w:val="0"/>
          <w:lang w:eastAsia="lt-LT"/>
        </w:rPr>
        <w:t xml:space="preserve"> </w:t>
      </w:r>
      <w:r w:rsidR="008A0711">
        <w:rPr>
          <w:noProof w:val="0"/>
          <w:lang w:eastAsia="lt-LT"/>
        </w:rPr>
        <w:t>dydį</w:t>
      </w:r>
      <w:r w:rsidR="00BF7D4F">
        <w:rPr>
          <w:noProof w:val="0"/>
          <w:lang w:eastAsia="lt-LT"/>
        </w:rPr>
        <w:t xml:space="preserve"> ( iki 70 BSI dydžio)</w:t>
      </w:r>
      <w:r>
        <w:rPr>
          <w:noProof w:val="0"/>
          <w:lang w:eastAsia="lt-LT"/>
        </w:rPr>
        <w:t xml:space="preserve"> nustato Savivaldybės taryba. </w:t>
      </w:r>
    </w:p>
    <w:p w:rsidR="00BF7D4F" w:rsidRDefault="0075566A" w:rsidP="00BF7D4F">
      <w:pPr>
        <w:tabs>
          <w:tab w:val="left" w:pos="1247"/>
        </w:tabs>
        <w:ind w:firstLine="1247"/>
        <w:jc w:val="both"/>
      </w:pPr>
      <w:r>
        <w:rPr>
          <w:b/>
        </w:rPr>
        <w:t>2. Sprendimo projekto tikslas ir esmė:</w:t>
      </w:r>
      <w:r w:rsidR="007A10A3">
        <w:rPr>
          <w:b/>
        </w:rPr>
        <w:t xml:space="preserve"> </w:t>
      </w:r>
      <w:r w:rsidR="00BD1785">
        <w:t>Tikslas –</w:t>
      </w:r>
      <w:r>
        <w:t xml:space="preserve"> finansinė parama </w:t>
      </w:r>
      <w:r w:rsidR="00BF7D4F">
        <w:t>sunkiai sergančiam asmeniui</w:t>
      </w:r>
      <w:r>
        <w:t xml:space="preserve">. </w:t>
      </w:r>
      <w:r w:rsidR="00BF7D4F">
        <w:t xml:space="preserve">Į </w:t>
      </w:r>
      <w:r w:rsidR="008A0711">
        <w:t>S</w:t>
      </w:r>
      <w:r w:rsidR="00BF7D4F">
        <w:t xml:space="preserve">avivaldybės administraciją kreipėsi </w:t>
      </w:r>
      <w:r w:rsidR="00BD1785">
        <w:t>&lt;Tekstas nuasmenintas&gt;</w:t>
      </w:r>
      <w:r w:rsidR="00BF7D4F">
        <w:t>, gim.</w:t>
      </w:r>
      <w:r w:rsidR="00BD1785" w:rsidRPr="00BD1785">
        <w:t xml:space="preserve"> &lt;Tekstas nuasmenintas&gt;</w:t>
      </w:r>
      <w:r w:rsidR="00BF7D4F">
        <w:t>, gyv.</w:t>
      </w:r>
      <w:r w:rsidR="00BF7D4F" w:rsidRPr="009C3378">
        <w:t xml:space="preserve"> </w:t>
      </w:r>
      <w:r w:rsidR="00BD1785" w:rsidRPr="00BD1785">
        <w:t>&lt;Tekstas nuasmenintas&gt;</w:t>
      </w:r>
      <w:r w:rsidR="00BD1785">
        <w:t>. Pareiškėjas</w:t>
      </w:r>
      <w:r w:rsidR="00BF7D4F">
        <w:t xml:space="preserve"> pateikė prašymą skirti tikslinę pašalpą </w:t>
      </w:r>
      <w:r w:rsidR="009623E5">
        <w:t>onkologinės</w:t>
      </w:r>
      <w:r w:rsidR="00BF7D4F">
        <w:t xml:space="preserve"> ligos gydymo išlaidoms kompensuoti. </w:t>
      </w:r>
      <w:r w:rsidR="00BD1785">
        <w:t>N</w:t>
      </w:r>
      <w:r w:rsidR="009623E5">
        <w:t>ustatytas 75-100 proc. netekto darbingumo lygis ir antro lygio specialusis nuolatinės slaugos poreikis. Dėl tikslinės pašalpos kreipėsi pirm</w:t>
      </w:r>
      <w:r w:rsidR="00BD1785">
        <w:t>ą kartą. Šeimoje auga du sūnūs</w:t>
      </w:r>
      <w:r w:rsidR="009623E5">
        <w:t>. Vyras</w:t>
      </w:r>
      <w:r w:rsidR="00040B65">
        <w:t xml:space="preserve"> bedarbis</w:t>
      </w:r>
      <w:r w:rsidR="002E0CEE">
        <w:t>,</w:t>
      </w:r>
      <w:r w:rsidR="009623E5">
        <w:t xml:space="preserve"> registruotas Užimtumo tarnyboje. Pateikta sąskaita</w:t>
      </w:r>
      <w:r w:rsidR="00040B65">
        <w:t xml:space="preserve"> vaistų įsigijimo ir gydymo išlaidoms apmokėti.</w:t>
      </w:r>
      <w:r w:rsidR="009623E5">
        <w:t xml:space="preserve"> </w:t>
      </w:r>
    </w:p>
    <w:p w:rsidR="0075566A" w:rsidRDefault="0075566A" w:rsidP="0075566A">
      <w:pPr>
        <w:ind w:firstLine="1276"/>
        <w:jc w:val="both"/>
        <w:rPr>
          <w:b/>
        </w:rPr>
      </w:pPr>
      <w:r>
        <w:rPr>
          <w:b/>
        </w:rPr>
        <w:t>3. Šiuo metu galiojančios ir teikiamu projektu siūlomos naujos nuostatos (esant galimybei - lyginamasis variantas): -</w:t>
      </w:r>
    </w:p>
    <w:p w:rsidR="0075566A" w:rsidRDefault="0075566A" w:rsidP="0075566A">
      <w:pPr>
        <w:ind w:firstLine="1276"/>
        <w:jc w:val="both"/>
        <w:rPr>
          <w:b/>
        </w:rPr>
      </w:pPr>
      <w:r>
        <w:rPr>
          <w:b/>
        </w:rPr>
        <w:t>4. Sprendimui įgyvendinti reikalingos lėšos ir galimi finansavimo šaltiniai:</w:t>
      </w:r>
      <w:r>
        <w:t xml:space="preserve"> Savivaldybės</w:t>
      </w:r>
      <w:r>
        <w:rPr>
          <w:b/>
        </w:rPr>
        <w:t xml:space="preserve"> </w:t>
      </w:r>
      <w:r w:rsidR="00BF7D4F">
        <w:t>biužete</w:t>
      </w:r>
      <w:r w:rsidR="008A0711">
        <w:t xml:space="preserve"> skirtos</w:t>
      </w:r>
      <w:r>
        <w:t xml:space="preserve"> lėšos</w:t>
      </w:r>
      <w:r w:rsidR="00BF7D4F">
        <w:t xml:space="preserve"> socialinėms pašalpoms mokėti</w:t>
      </w:r>
      <w:r>
        <w:t>.</w:t>
      </w:r>
      <w:r>
        <w:rPr>
          <w:b/>
        </w:rPr>
        <w:t xml:space="preserve"> </w:t>
      </w:r>
    </w:p>
    <w:p w:rsidR="0075566A" w:rsidRDefault="0075566A" w:rsidP="0075566A">
      <w:pPr>
        <w:ind w:firstLine="1276"/>
        <w:jc w:val="both"/>
      </w:pPr>
      <w:r>
        <w:rPr>
          <w:b/>
        </w:rPr>
        <w:t>5. Priėmus sprendimą laukiami rezultatai, galimos pasekmės:</w:t>
      </w:r>
      <w:r>
        <w:t xml:space="preserve"> Bus suteikta finansinė parama </w:t>
      </w:r>
      <w:r w:rsidR="00BF7D4F">
        <w:t>asmeniui</w:t>
      </w:r>
      <w:r>
        <w:t>.</w:t>
      </w:r>
    </w:p>
    <w:p w:rsidR="0075566A" w:rsidRDefault="0075566A" w:rsidP="0075566A">
      <w:pPr>
        <w:ind w:firstLine="1276"/>
        <w:jc w:val="both"/>
      </w:pPr>
      <w:r>
        <w:rPr>
          <w:b/>
        </w:rPr>
        <w:t>6. Priimtam sprendimui įgyvendinti reikalingi papildomi teisės aktai (priimti, pakeisti, panaikinti):</w:t>
      </w:r>
      <w:r>
        <w:t xml:space="preserve"> Nereikalingi.</w:t>
      </w:r>
    </w:p>
    <w:p w:rsidR="0075566A" w:rsidRDefault="0075566A" w:rsidP="0075566A">
      <w:pPr>
        <w:ind w:firstLine="1276"/>
        <w:jc w:val="both"/>
      </w:pPr>
      <w:r>
        <w:rPr>
          <w:b/>
        </w:rPr>
        <w:t>7. Lietuvos Respublikos korupcijos prevencijos įstatymo 8 straipsnio 1 dalyje numatytais atvejais - sprendimo projekto antikorupcinis vertinimas:</w:t>
      </w:r>
      <w:r>
        <w:t xml:space="preserve"> Neatliekamas.</w:t>
      </w:r>
    </w:p>
    <w:p w:rsidR="0075566A" w:rsidRDefault="0075566A" w:rsidP="0075566A">
      <w:pPr>
        <w:ind w:firstLine="1276"/>
        <w:jc w:val="both"/>
      </w:pPr>
      <w:r>
        <w:rPr>
          <w:b/>
        </w:rPr>
        <w:t xml:space="preserve">8. Kai sprendimo projektu numatoma reglamentuoti iki tol nereglamentuotus santykius, taip pat kai iš esmės keičiamas teisinis reguliavimas - sprendimo projekto numatomo teisinio reguliavimo poveikio vertinimas: </w:t>
      </w:r>
      <w:r>
        <w:t>Neatliekamas.</w:t>
      </w:r>
    </w:p>
    <w:p w:rsidR="0075566A" w:rsidRDefault="0075566A" w:rsidP="0075566A">
      <w:pPr>
        <w:ind w:firstLine="1276"/>
        <w:jc w:val="both"/>
      </w:pPr>
      <w:r>
        <w:rPr>
          <w:b/>
        </w:rPr>
        <w:t>9. Sekretoriatas priimtą sprendimą pateikia*:</w:t>
      </w:r>
      <w:r>
        <w:t xml:space="preserve"> Ukmergės rajono savivaldybės administracijos Socialinės paramos ir Turto valdymo ir apskaitos skyriams.</w:t>
      </w:r>
    </w:p>
    <w:p w:rsidR="0075566A" w:rsidRDefault="0075566A" w:rsidP="0075566A">
      <w:pPr>
        <w:ind w:firstLine="1276"/>
        <w:rPr>
          <w:b/>
        </w:rPr>
      </w:pPr>
      <w:r>
        <w:rPr>
          <w:b/>
        </w:rPr>
        <w:t>10. Aiškinamojo rašto priedai: -</w:t>
      </w:r>
    </w:p>
    <w:p w:rsidR="0075566A" w:rsidRDefault="0075566A" w:rsidP="0075566A"/>
    <w:p w:rsidR="005D6945" w:rsidRDefault="005D6945" w:rsidP="005D6945">
      <w:pPr>
        <w:jc w:val="center"/>
        <w:rPr>
          <w:b/>
        </w:rPr>
      </w:pPr>
    </w:p>
    <w:p w:rsidR="005D6945" w:rsidRDefault="005D6945" w:rsidP="005D6945">
      <w:pPr>
        <w:pStyle w:val="Pagrindiniotekstotrauka"/>
      </w:pPr>
    </w:p>
    <w:p w:rsidR="00CC079E" w:rsidRDefault="00CC079E" w:rsidP="00BE663A">
      <w:pPr>
        <w:autoSpaceDE w:val="0"/>
        <w:autoSpaceDN w:val="0"/>
        <w:jc w:val="both"/>
      </w:pPr>
    </w:p>
    <w:p w:rsidR="008A0711" w:rsidRDefault="008A0711" w:rsidP="008A0711">
      <w:pPr>
        <w:jc w:val="both"/>
      </w:pPr>
      <w:r w:rsidRPr="00846621">
        <w:t>Socialinės paramos skyriaus</w:t>
      </w:r>
    </w:p>
    <w:p w:rsidR="005D6945" w:rsidRDefault="005D6945" w:rsidP="000829AD">
      <w:pPr>
        <w:autoSpaceDE w:val="0"/>
        <w:autoSpaceDN w:val="0"/>
        <w:jc w:val="both"/>
        <w:rPr>
          <w:noProof w:val="0"/>
        </w:rPr>
      </w:pPr>
      <w:r>
        <w:t>Socialin</w:t>
      </w:r>
      <w:r w:rsidR="008A0711">
        <w:t>ių išmokų poskyrio</w:t>
      </w:r>
      <w:r w:rsidRPr="00130705">
        <w:t xml:space="preserve"> vedėja</w:t>
      </w:r>
      <w:r w:rsidRPr="00130705">
        <w:tab/>
      </w:r>
      <w:r w:rsidRPr="00130705">
        <w:tab/>
      </w:r>
      <w:r w:rsidRPr="00130705">
        <w:tab/>
      </w:r>
      <w:r w:rsidR="00BE663A">
        <w:t xml:space="preserve">                      </w:t>
      </w:r>
      <w:r>
        <w:t>Valdonė Ginaitienė</w:t>
      </w:r>
    </w:p>
    <w:sectPr w:rsidR="005D6945" w:rsidSect="00497937">
      <w:pgSz w:w="11906" w:h="16838"/>
      <w:pgMar w:top="1134" w:right="567" w:bottom="1134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504" w:rsidRDefault="00BD3504">
      <w:r>
        <w:separator/>
      </w:r>
    </w:p>
  </w:endnote>
  <w:endnote w:type="continuationSeparator" w:id="0">
    <w:p w:rsidR="00BD3504" w:rsidRDefault="00BD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504" w:rsidRDefault="00BD3504">
      <w:r>
        <w:separator/>
      </w:r>
    </w:p>
  </w:footnote>
  <w:footnote w:type="continuationSeparator" w:id="0">
    <w:p w:rsidR="00BD3504" w:rsidRDefault="00BD3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382E"/>
    <w:multiLevelType w:val="hybridMultilevel"/>
    <w:tmpl w:val="8E5E1E34"/>
    <w:lvl w:ilvl="0" w:tplc="14349622">
      <w:start w:val="1"/>
      <w:numFmt w:val="decimal"/>
      <w:lvlText w:val="%1."/>
      <w:lvlJc w:val="left"/>
      <w:pPr>
        <w:tabs>
          <w:tab w:val="num" w:pos="2835"/>
        </w:tabs>
        <w:ind w:left="2835" w:hanging="1575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">
    <w:nsid w:val="390108B9"/>
    <w:multiLevelType w:val="hybridMultilevel"/>
    <w:tmpl w:val="D2B04014"/>
    <w:lvl w:ilvl="0" w:tplc="658C20E8">
      <w:start w:val="1"/>
      <w:numFmt w:val="upperRoman"/>
      <w:lvlText w:val="%1."/>
      <w:lvlJc w:val="left"/>
      <w:pPr>
        <w:ind w:left="196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>
    <w:nsid w:val="41BA4E0C"/>
    <w:multiLevelType w:val="hybridMultilevel"/>
    <w:tmpl w:val="28268C6C"/>
    <w:lvl w:ilvl="0" w:tplc="6DD4B8DC">
      <w:start w:val="1"/>
      <w:numFmt w:val="decimal"/>
      <w:lvlText w:val="%1.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">
    <w:nsid w:val="641371C4"/>
    <w:multiLevelType w:val="hybridMultilevel"/>
    <w:tmpl w:val="67F49BC0"/>
    <w:lvl w:ilvl="0" w:tplc="CAD26760">
      <w:start w:val="1"/>
      <w:numFmt w:val="upperRoman"/>
      <w:lvlText w:val="%1."/>
      <w:lvlJc w:val="left"/>
      <w:pPr>
        <w:ind w:left="1967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B1"/>
    <w:rsid w:val="00040B65"/>
    <w:rsid w:val="0004157D"/>
    <w:rsid w:val="00045BFF"/>
    <w:rsid w:val="00066E37"/>
    <w:rsid w:val="000808AA"/>
    <w:rsid w:val="000829AD"/>
    <w:rsid w:val="000841C7"/>
    <w:rsid w:val="000B2886"/>
    <w:rsid w:val="000B716F"/>
    <w:rsid w:val="000F090E"/>
    <w:rsid w:val="001147FA"/>
    <w:rsid w:val="00120F99"/>
    <w:rsid w:val="00126897"/>
    <w:rsid w:val="00143C0B"/>
    <w:rsid w:val="0016124E"/>
    <w:rsid w:val="00166957"/>
    <w:rsid w:val="0017457C"/>
    <w:rsid w:val="001A0B6D"/>
    <w:rsid w:val="001B380C"/>
    <w:rsid w:val="001C12A4"/>
    <w:rsid w:val="001C4692"/>
    <w:rsid w:val="001E68F9"/>
    <w:rsid w:val="0020613E"/>
    <w:rsid w:val="00207F7D"/>
    <w:rsid w:val="00253FA1"/>
    <w:rsid w:val="00260E6E"/>
    <w:rsid w:val="00261F61"/>
    <w:rsid w:val="002C0EE1"/>
    <w:rsid w:val="002D42A1"/>
    <w:rsid w:val="002E0CEE"/>
    <w:rsid w:val="003737EB"/>
    <w:rsid w:val="00396294"/>
    <w:rsid w:val="003A1082"/>
    <w:rsid w:val="003B5477"/>
    <w:rsid w:val="003C43F5"/>
    <w:rsid w:val="003E6FDE"/>
    <w:rsid w:val="003F3D7F"/>
    <w:rsid w:val="0040030B"/>
    <w:rsid w:val="00403C58"/>
    <w:rsid w:val="0042268E"/>
    <w:rsid w:val="00432459"/>
    <w:rsid w:val="00497937"/>
    <w:rsid w:val="004A6406"/>
    <w:rsid w:val="004C1326"/>
    <w:rsid w:val="004D426A"/>
    <w:rsid w:val="004D536F"/>
    <w:rsid w:val="004D6FC6"/>
    <w:rsid w:val="004E65E4"/>
    <w:rsid w:val="004F39E8"/>
    <w:rsid w:val="0053188A"/>
    <w:rsid w:val="0053556D"/>
    <w:rsid w:val="00535E3A"/>
    <w:rsid w:val="0054141E"/>
    <w:rsid w:val="00546C73"/>
    <w:rsid w:val="005561DC"/>
    <w:rsid w:val="005663BF"/>
    <w:rsid w:val="005A21D0"/>
    <w:rsid w:val="005B341D"/>
    <w:rsid w:val="005B72C3"/>
    <w:rsid w:val="005D6945"/>
    <w:rsid w:val="00612735"/>
    <w:rsid w:val="00620361"/>
    <w:rsid w:val="00621A81"/>
    <w:rsid w:val="00644F91"/>
    <w:rsid w:val="006D5DB9"/>
    <w:rsid w:val="006E14B7"/>
    <w:rsid w:val="00714CDE"/>
    <w:rsid w:val="00724AC7"/>
    <w:rsid w:val="007252B0"/>
    <w:rsid w:val="007255AD"/>
    <w:rsid w:val="00740B03"/>
    <w:rsid w:val="0075566A"/>
    <w:rsid w:val="00762C2B"/>
    <w:rsid w:val="00765DD7"/>
    <w:rsid w:val="00770E0D"/>
    <w:rsid w:val="00776070"/>
    <w:rsid w:val="00785F8A"/>
    <w:rsid w:val="007A10A3"/>
    <w:rsid w:val="007A4FF8"/>
    <w:rsid w:val="007B1E3C"/>
    <w:rsid w:val="007D47AE"/>
    <w:rsid w:val="007D6EE4"/>
    <w:rsid w:val="007E0C51"/>
    <w:rsid w:val="007F6A78"/>
    <w:rsid w:val="008031DF"/>
    <w:rsid w:val="0087465C"/>
    <w:rsid w:val="00894806"/>
    <w:rsid w:val="008A0711"/>
    <w:rsid w:val="008A6AF0"/>
    <w:rsid w:val="008B1106"/>
    <w:rsid w:val="008B5C20"/>
    <w:rsid w:val="008D32AC"/>
    <w:rsid w:val="008E17C6"/>
    <w:rsid w:val="009159FD"/>
    <w:rsid w:val="009233DF"/>
    <w:rsid w:val="00937C97"/>
    <w:rsid w:val="009623E5"/>
    <w:rsid w:val="00970E3E"/>
    <w:rsid w:val="00974CEA"/>
    <w:rsid w:val="009A41DC"/>
    <w:rsid w:val="009A6E46"/>
    <w:rsid w:val="009B649A"/>
    <w:rsid w:val="009C15ED"/>
    <w:rsid w:val="009C3378"/>
    <w:rsid w:val="009D3DEC"/>
    <w:rsid w:val="009F0AD9"/>
    <w:rsid w:val="009F3969"/>
    <w:rsid w:val="00A2725C"/>
    <w:rsid w:val="00A27A77"/>
    <w:rsid w:val="00A31812"/>
    <w:rsid w:val="00A34850"/>
    <w:rsid w:val="00A40B67"/>
    <w:rsid w:val="00A455C1"/>
    <w:rsid w:val="00A50073"/>
    <w:rsid w:val="00A63AB3"/>
    <w:rsid w:val="00A64F4A"/>
    <w:rsid w:val="00A74A18"/>
    <w:rsid w:val="00A9593B"/>
    <w:rsid w:val="00AB399F"/>
    <w:rsid w:val="00AB4806"/>
    <w:rsid w:val="00AD1BAF"/>
    <w:rsid w:val="00B22839"/>
    <w:rsid w:val="00B4783A"/>
    <w:rsid w:val="00B5742C"/>
    <w:rsid w:val="00B63C20"/>
    <w:rsid w:val="00BC6E10"/>
    <w:rsid w:val="00BD1785"/>
    <w:rsid w:val="00BD3504"/>
    <w:rsid w:val="00BE663A"/>
    <w:rsid w:val="00BF7D4F"/>
    <w:rsid w:val="00C03CDD"/>
    <w:rsid w:val="00C144C8"/>
    <w:rsid w:val="00C511BE"/>
    <w:rsid w:val="00C573A3"/>
    <w:rsid w:val="00C708B0"/>
    <w:rsid w:val="00C869C3"/>
    <w:rsid w:val="00CB51F9"/>
    <w:rsid w:val="00CC079E"/>
    <w:rsid w:val="00CD5217"/>
    <w:rsid w:val="00CE4303"/>
    <w:rsid w:val="00D16F67"/>
    <w:rsid w:val="00D43675"/>
    <w:rsid w:val="00D52078"/>
    <w:rsid w:val="00D52C23"/>
    <w:rsid w:val="00D6311C"/>
    <w:rsid w:val="00D67A1E"/>
    <w:rsid w:val="00D76406"/>
    <w:rsid w:val="00D81D22"/>
    <w:rsid w:val="00D87D3D"/>
    <w:rsid w:val="00D94593"/>
    <w:rsid w:val="00D958A0"/>
    <w:rsid w:val="00DA47B2"/>
    <w:rsid w:val="00DD3BB1"/>
    <w:rsid w:val="00DE0504"/>
    <w:rsid w:val="00E02609"/>
    <w:rsid w:val="00E070C6"/>
    <w:rsid w:val="00E33EC6"/>
    <w:rsid w:val="00E44348"/>
    <w:rsid w:val="00E5694B"/>
    <w:rsid w:val="00E64D28"/>
    <w:rsid w:val="00EA65BB"/>
    <w:rsid w:val="00EB7C4E"/>
    <w:rsid w:val="00EC4984"/>
    <w:rsid w:val="00EC7F7E"/>
    <w:rsid w:val="00F0187B"/>
    <w:rsid w:val="00F15B64"/>
    <w:rsid w:val="00F16F57"/>
    <w:rsid w:val="00F21B00"/>
    <w:rsid w:val="00F52E9E"/>
    <w:rsid w:val="00F576F0"/>
    <w:rsid w:val="00F7155A"/>
    <w:rsid w:val="00F755A2"/>
    <w:rsid w:val="00F964BA"/>
    <w:rsid w:val="00FC20FD"/>
    <w:rsid w:val="00FE3379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0C51"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7E0C51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497937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D52078"/>
    <w:pPr>
      <w:jc w:val="center"/>
    </w:pPr>
    <w:rPr>
      <w:rFonts w:ascii="TimesLT" w:hAnsi="TimesLT"/>
      <w:noProof w:val="0"/>
    </w:rPr>
  </w:style>
  <w:style w:type="paragraph" w:customStyle="1" w:styleId="prastasistinklapis1">
    <w:name w:val="Įprastasis (tinklapis)1"/>
    <w:basedOn w:val="prastasis"/>
    <w:rsid w:val="00D52078"/>
    <w:pPr>
      <w:spacing w:before="100" w:beforeAutospacing="1" w:after="100" w:afterAutospacing="1"/>
    </w:pPr>
    <w:rPr>
      <w:rFonts w:ascii="Tahoma" w:hAnsi="Tahoma" w:cs="Tahoma"/>
      <w:noProof w:val="0"/>
      <w:color w:val="333333"/>
      <w:sz w:val="17"/>
      <w:szCs w:val="17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5D6945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5D6945"/>
    <w:rPr>
      <w:noProof/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5D6945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semiHidden/>
    <w:rsid w:val="005D6945"/>
    <w:rPr>
      <w:noProof/>
      <w:sz w:val="24"/>
      <w:szCs w:val="24"/>
      <w:lang w:eastAsia="en-US"/>
    </w:rPr>
  </w:style>
  <w:style w:type="paragraph" w:styleId="Pavadinimas">
    <w:name w:val="Title"/>
    <w:basedOn w:val="prastasis"/>
    <w:link w:val="PavadinimasDiagrama"/>
    <w:qFormat/>
    <w:rsid w:val="005D6945"/>
    <w:pPr>
      <w:jc w:val="center"/>
    </w:pPr>
    <w:rPr>
      <w:b/>
      <w:noProof w:val="0"/>
      <w:szCs w:val="20"/>
      <w:lang w:eastAsia="lt-LT"/>
    </w:rPr>
  </w:style>
  <w:style w:type="character" w:customStyle="1" w:styleId="PavadinimasDiagrama">
    <w:name w:val="Pavadinimas Diagrama"/>
    <w:link w:val="Pavadinimas"/>
    <w:rsid w:val="005D6945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0C51"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7E0C51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497937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D52078"/>
    <w:pPr>
      <w:jc w:val="center"/>
    </w:pPr>
    <w:rPr>
      <w:rFonts w:ascii="TimesLT" w:hAnsi="TimesLT"/>
      <w:noProof w:val="0"/>
    </w:rPr>
  </w:style>
  <w:style w:type="paragraph" w:customStyle="1" w:styleId="prastasistinklapis1">
    <w:name w:val="Įprastasis (tinklapis)1"/>
    <w:basedOn w:val="prastasis"/>
    <w:rsid w:val="00D52078"/>
    <w:pPr>
      <w:spacing w:before="100" w:beforeAutospacing="1" w:after="100" w:afterAutospacing="1"/>
    </w:pPr>
    <w:rPr>
      <w:rFonts w:ascii="Tahoma" w:hAnsi="Tahoma" w:cs="Tahoma"/>
      <w:noProof w:val="0"/>
      <w:color w:val="333333"/>
      <w:sz w:val="17"/>
      <w:szCs w:val="17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5D6945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5D6945"/>
    <w:rPr>
      <w:noProof/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5D6945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semiHidden/>
    <w:rsid w:val="005D6945"/>
    <w:rPr>
      <w:noProof/>
      <w:sz w:val="24"/>
      <w:szCs w:val="24"/>
      <w:lang w:eastAsia="en-US"/>
    </w:rPr>
  </w:style>
  <w:style w:type="paragraph" w:styleId="Pavadinimas">
    <w:name w:val="Title"/>
    <w:basedOn w:val="prastasis"/>
    <w:link w:val="PavadinimasDiagrama"/>
    <w:qFormat/>
    <w:rsid w:val="005D6945"/>
    <w:pPr>
      <w:jc w:val="center"/>
    </w:pPr>
    <w:rPr>
      <w:b/>
      <w:noProof w:val="0"/>
      <w:szCs w:val="20"/>
      <w:lang w:eastAsia="lt-LT"/>
    </w:rPr>
  </w:style>
  <w:style w:type="character" w:customStyle="1" w:styleId="PavadinimasDiagrama">
    <w:name w:val="Pavadinimas Diagrama"/>
    <w:link w:val="Pavadinimas"/>
    <w:rsid w:val="005D694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2350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</vt:lpstr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Zareckas</dc:creator>
  <cp:lastModifiedBy>Natalja Miklyčienė</cp:lastModifiedBy>
  <cp:revision>2</cp:revision>
  <cp:lastPrinted>2015-04-29T09:50:00Z</cp:lastPrinted>
  <dcterms:created xsi:type="dcterms:W3CDTF">2020-05-12T08:41:00Z</dcterms:created>
  <dcterms:modified xsi:type="dcterms:W3CDTF">2020-05-12T08:41:00Z</dcterms:modified>
</cp:coreProperties>
</file>