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243F47" w:rsidRPr="00CC23FE" w:rsidTr="00162ADA">
        <w:tc>
          <w:tcPr>
            <w:tcW w:w="9854" w:type="dxa"/>
            <w:tcBorders>
              <w:top w:val="nil"/>
              <w:left w:val="nil"/>
              <w:bottom w:val="nil"/>
              <w:right w:val="nil"/>
            </w:tcBorders>
          </w:tcPr>
          <w:p w:rsidR="00243F47" w:rsidRPr="00712B58" w:rsidRDefault="00243F47" w:rsidP="00B67E83">
            <w:pPr>
              <w:jc w:val="center"/>
              <w:rPr>
                <w:b/>
                <w:caps/>
              </w:rPr>
            </w:pPr>
            <w:r w:rsidRPr="00712B58">
              <w:rPr>
                <w:b/>
                <w:caps/>
              </w:rPr>
              <w:t>UKMERGĖS RAJONO SAVIVALDYBĖS</w:t>
            </w:r>
          </w:p>
          <w:p w:rsidR="00243F47" w:rsidRPr="00712B58" w:rsidRDefault="00243F47" w:rsidP="00B67E83">
            <w:pPr>
              <w:jc w:val="center"/>
              <w:rPr>
                <w:b/>
                <w:caps/>
              </w:rPr>
            </w:pPr>
            <w:r w:rsidRPr="00712B58">
              <w:rPr>
                <w:b/>
                <w:caps/>
              </w:rPr>
              <w:t>TARYBA</w:t>
            </w:r>
          </w:p>
        </w:tc>
      </w:tr>
      <w:tr w:rsidR="00243F47" w:rsidRPr="00CC23FE" w:rsidTr="00162ADA">
        <w:tc>
          <w:tcPr>
            <w:tcW w:w="9854" w:type="dxa"/>
            <w:tcBorders>
              <w:top w:val="nil"/>
              <w:left w:val="nil"/>
              <w:bottom w:val="nil"/>
              <w:right w:val="nil"/>
            </w:tcBorders>
          </w:tcPr>
          <w:p w:rsidR="00243F47" w:rsidRPr="00712B58" w:rsidRDefault="00243F47" w:rsidP="00B67E83">
            <w:pPr>
              <w:jc w:val="center"/>
              <w:rPr>
                <w:b/>
                <w:caps/>
              </w:rPr>
            </w:pPr>
          </w:p>
        </w:tc>
      </w:tr>
      <w:tr w:rsidR="00243F47" w:rsidRPr="00CC23FE" w:rsidTr="00162ADA">
        <w:tc>
          <w:tcPr>
            <w:tcW w:w="9854" w:type="dxa"/>
            <w:tcBorders>
              <w:top w:val="nil"/>
              <w:left w:val="nil"/>
              <w:bottom w:val="nil"/>
              <w:right w:val="nil"/>
            </w:tcBorders>
          </w:tcPr>
          <w:p w:rsidR="00243F47" w:rsidRDefault="00243F47" w:rsidP="00B67E83">
            <w:pPr>
              <w:jc w:val="center"/>
              <w:rPr>
                <w:b/>
                <w:caps/>
              </w:rPr>
            </w:pPr>
            <w:r w:rsidRPr="00712B58">
              <w:rPr>
                <w:b/>
                <w:caps/>
              </w:rPr>
              <w:t>SPRENDIMAS</w:t>
            </w:r>
            <w:r>
              <w:rPr>
                <w:b/>
                <w:caps/>
              </w:rPr>
              <w:t xml:space="preserve"> </w:t>
            </w:r>
          </w:p>
          <w:p w:rsidR="00162ADA" w:rsidRDefault="00162ADA" w:rsidP="00B67E83">
            <w:pPr>
              <w:jc w:val="center"/>
              <w:rPr>
                <w:b/>
                <w:caps/>
              </w:rPr>
            </w:pPr>
            <w:r w:rsidRPr="00162ADA">
              <w:rPr>
                <w:b/>
                <w:caps/>
              </w:rPr>
              <w:t xml:space="preserve">DĖL PRAŠYMO PERDUOTI </w:t>
            </w:r>
            <w:r>
              <w:rPr>
                <w:b/>
                <w:caps/>
              </w:rPr>
              <w:t xml:space="preserve">UKMERGĖS </w:t>
            </w:r>
            <w:r w:rsidRPr="00162ADA">
              <w:rPr>
                <w:b/>
                <w:caps/>
              </w:rPr>
              <w:t>MIEST</w:t>
            </w:r>
            <w:r>
              <w:rPr>
                <w:b/>
                <w:caps/>
              </w:rPr>
              <w:t>o</w:t>
            </w:r>
            <w:r w:rsidRPr="00162ADA">
              <w:rPr>
                <w:b/>
                <w:caps/>
              </w:rPr>
              <w:t xml:space="preserve"> TERITORIJOJE ESANČIUS VALSTYBINĖS MIŠKŲ ŪKIO PASKIRTIES ŽEMĖS SKLYPUS </w:t>
            </w:r>
            <w:r w:rsidR="00B35B5B">
              <w:rPr>
                <w:b/>
                <w:caps/>
              </w:rPr>
              <w:t xml:space="preserve">VALDYTI </w:t>
            </w:r>
            <w:r w:rsidRPr="00162ADA">
              <w:rPr>
                <w:b/>
                <w:caps/>
              </w:rPr>
              <w:t xml:space="preserve">PATIKĖJIMO TEISE </w:t>
            </w:r>
            <w:r>
              <w:rPr>
                <w:b/>
                <w:caps/>
              </w:rPr>
              <w:t>UKMERGĖS</w:t>
            </w:r>
            <w:r w:rsidRPr="00162ADA">
              <w:rPr>
                <w:b/>
                <w:caps/>
              </w:rPr>
              <w:t xml:space="preserve"> RAJONO SAVIVALDYBEI </w:t>
            </w:r>
          </w:p>
          <w:p w:rsidR="00243F47" w:rsidRPr="00712B58" w:rsidRDefault="00243F47" w:rsidP="00B67E83">
            <w:pPr>
              <w:jc w:val="center"/>
              <w:rPr>
                <w:b/>
                <w:caps/>
              </w:rPr>
            </w:pPr>
          </w:p>
        </w:tc>
      </w:tr>
      <w:tr w:rsidR="00243F47" w:rsidRPr="00CC23FE" w:rsidTr="00162ADA">
        <w:trPr>
          <w:cantSplit/>
        </w:trPr>
        <w:tc>
          <w:tcPr>
            <w:tcW w:w="9854" w:type="dxa"/>
            <w:tcBorders>
              <w:top w:val="nil"/>
              <w:left w:val="nil"/>
              <w:bottom w:val="nil"/>
              <w:right w:val="nil"/>
            </w:tcBorders>
          </w:tcPr>
          <w:p w:rsidR="00243F47" w:rsidRPr="00CC23FE" w:rsidRDefault="00243F47" w:rsidP="00243F47">
            <w:pPr>
              <w:jc w:val="center"/>
            </w:pPr>
            <w:bookmarkStart w:id="0" w:name="_GoBack"/>
            <w:bookmarkEnd w:id="0"/>
            <w:r>
              <w:t xml:space="preserve">2020 m. gegužės  </w:t>
            </w:r>
            <w:r w:rsidRPr="00CC23FE">
              <w:rPr>
                <w:sz w:val="22"/>
                <w:szCs w:val="22"/>
              </w:rPr>
              <w:t xml:space="preserve">    d. Nr.</w:t>
            </w:r>
          </w:p>
        </w:tc>
      </w:tr>
      <w:tr w:rsidR="00243F47" w:rsidRPr="00CC23FE" w:rsidTr="00162ADA">
        <w:trPr>
          <w:cantSplit/>
        </w:trPr>
        <w:tc>
          <w:tcPr>
            <w:tcW w:w="9854" w:type="dxa"/>
            <w:tcBorders>
              <w:top w:val="nil"/>
              <w:left w:val="nil"/>
              <w:bottom w:val="nil"/>
              <w:right w:val="nil"/>
            </w:tcBorders>
          </w:tcPr>
          <w:p w:rsidR="00243F47" w:rsidRPr="00CC23FE" w:rsidRDefault="00243F47" w:rsidP="00B67E83">
            <w:pPr>
              <w:jc w:val="center"/>
            </w:pPr>
            <w:r w:rsidRPr="00CC23FE">
              <w:rPr>
                <w:sz w:val="22"/>
                <w:szCs w:val="22"/>
              </w:rPr>
              <w:t xml:space="preserve">Ukmergė </w:t>
            </w:r>
          </w:p>
        </w:tc>
      </w:tr>
      <w:tr w:rsidR="00243F47" w:rsidRPr="00CC23FE" w:rsidTr="00162ADA">
        <w:trPr>
          <w:cantSplit/>
          <w:trHeight w:val="294"/>
        </w:trPr>
        <w:tc>
          <w:tcPr>
            <w:tcW w:w="9854" w:type="dxa"/>
            <w:tcBorders>
              <w:top w:val="nil"/>
              <w:left w:val="nil"/>
              <w:bottom w:val="nil"/>
              <w:right w:val="nil"/>
            </w:tcBorders>
          </w:tcPr>
          <w:p w:rsidR="00243F47" w:rsidRPr="00CC23FE" w:rsidRDefault="00243F47" w:rsidP="00B67E83">
            <w:pPr>
              <w:jc w:val="center"/>
            </w:pPr>
          </w:p>
        </w:tc>
      </w:tr>
      <w:tr w:rsidR="00243F47" w:rsidRPr="00CC23FE" w:rsidTr="00162ADA">
        <w:trPr>
          <w:cantSplit/>
          <w:trHeight w:val="294"/>
        </w:trPr>
        <w:tc>
          <w:tcPr>
            <w:tcW w:w="9854" w:type="dxa"/>
            <w:tcBorders>
              <w:top w:val="nil"/>
              <w:left w:val="nil"/>
              <w:bottom w:val="nil"/>
              <w:right w:val="nil"/>
            </w:tcBorders>
          </w:tcPr>
          <w:p w:rsidR="00243F47" w:rsidRPr="00CC23FE" w:rsidRDefault="00243F47" w:rsidP="00B67E83">
            <w:pPr>
              <w:jc w:val="center"/>
            </w:pPr>
          </w:p>
        </w:tc>
      </w:tr>
    </w:tbl>
    <w:p w:rsidR="00243F47" w:rsidRDefault="00243F47" w:rsidP="00022683">
      <w:pPr>
        <w:ind w:firstLine="1298"/>
        <w:jc w:val="both"/>
      </w:pPr>
      <w:r w:rsidRPr="00FC5148">
        <w:rPr>
          <w:lang w:eastAsia="lt-LT"/>
        </w:rPr>
        <w:t xml:space="preserve">Vadovaudamasi </w:t>
      </w:r>
      <w:r w:rsidRPr="00824AD3">
        <w:rPr>
          <w:lang w:eastAsia="lt-LT"/>
        </w:rPr>
        <w:t xml:space="preserve">Lietuvos Respublikos </w:t>
      </w:r>
      <w:r w:rsidRPr="00022683">
        <w:rPr>
          <w:lang w:eastAsia="lt-LT"/>
        </w:rPr>
        <w:t>valstybės ir savivaldybių turto valdymo, naudojimo ir disponavimo juo įstatymo 11 straipsnio 1</w:t>
      </w:r>
      <w:r w:rsidR="00B03049" w:rsidRPr="00022683">
        <w:rPr>
          <w:lang w:eastAsia="lt-LT"/>
        </w:rPr>
        <w:t xml:space="preserve"> dalies</w:t>
      </w:r>
      <w:r w:rsidRPr="00022683">
        <w:rPr>
          <w:lang w:eastAsia="lt-LT"/>
        </w:rPr>
        <w:t xml:space="preserve"> 2 </w:t>
      </w:r>
      <w:r w:rsidR="00B03049" w:rsidRPr="00022683">
        <w:rPr>
          <w:lang w:eastAsia="lt-LT"/>
        </w:rPr>
        <w:t>punktu</w:t>
      </w:r>
      <w:r w:rsidRPr="00824AD3">
        <w:rPr>
          <w:lang w:eastAsia="lt-LT"/>
        </w:rPr>
        <w:t>,</w:t>
      </w:r>
      <w:r w:rsidRPr="00022683">
        <w:rPr>
          <w:lang w:eastAsia="lt-LT"/>
        </w:rPr>
        <w:t xml:space="preserve"> </w:t>
      </w:r>
      <w:r w:rsidRPr="00824AD3">
        <w:rPr>
          <w:lang w:eastAsia="lt-LT"/>
        </w:rPr>
        <w:t xml:space="preserve">Lietuvos Respublikos vietos savivaldos įstatymo </w:t>
      </w:r>
      <w:r w:rsidRPr="00FC30E4">
        <w:rPr>
          <w:lang w:eastAsia="lt-LT"/>
        </w:rPr>
        <w:t xml:space="preserve">7 straipsnio 10 </w:t>
      </w:r>
      <w:r w:rsidR="00B03049" w:rsidRPr="00022683">
        <w:rPr>
          <w:lang w:eastAsia="lt-LT"/>
        </w:rPr>
        <w:t xml:space="preserve">punktu, </w:t>
      </w:r>
      <w:r w:rsidR="00DF5713" w:rsidRPr="00022683">
        <w:rPr>
          <w:lang w:eastAsia="lt-LT"/>
        </w:rPr>
        <w:t xml:space="preserve">16 straipsnio 4 </w:t>
      </w:r>
      <w:r w:rsidR="00B03049" w:rsidRPr="00022683">
        <w:rPr>
          <w:lang w:eastAsia="lt-LT"/>
        </w:rPr>
        <w:t>dalimi</w:t>
      </w:r>
      <w:r w:rsidR="00DF5713" w:rsidRPr="00022683">
        <w:rPr>
          <w:lang w:eastAsia="lt-LT"/>
        </w:rPr>
        <w:t xml:space="preserve">, </w:t>
      </w:r>
      <w:r w:rsidR="00B03049" w:rsidRPr="00022683">
        <w:rPr>
          <w:lang w:eastAsia="lt-LT"/>
        </w:rPr>
        <w:t xml:space="preserve">Lietuvos Respublikos žemės įstatymo 7 straipsnio </w:t>
      </w:r>
      <w:r w:rsidR="00BB08B9">
        <w:rPr>
          <w:lang w:eastAsia="lt-LT"/>
        </w:rPr>
        <w:t>3</w:t>
      </w:r>
      <w:r w:rsidR="00B03049" w:rsidRPr="00022683">
        <w:rPr>
          <w:lang w:eastAsia="lt-LT"/>
        </w:rPr>
        <w:t xml:space="preserve"> dali</w:t>
      </w:r>
      <w:r w:rsidR="00BB08B9">
        <w:rPr>
          <w:lang w:eastAsia="lt-LT"/>
        </w:rPr>
        <w:t>mi</w:t>
      </w:r>
      <w:r w:rsidR="00B03049" w:rsidRPr="00022683">
        <w:rPr>
          <w:lang w:eastAsia="lt-LT"/>
        </w:rPr>
        <w:t xml:space="preserve">, </w:t>
      </w:r>
      <w:r w:rsidR="00022683" w:rsidRPr="00022683">
        <w:rPr>
          <w:lang w:eastAsia="lt-LT"/>
        </w:rPr>
        <w:t xml:space="preserve">Lietuvos Respublikos miškų įstatymo </w:t>
      </w:r>
      <w:r w:rsidR="00FC145F" w:rsidRPr="00FC145F">
        <w:rPr>
          <w:b/>
          <w:lang w:eastAsia="lt-LT"/>
        </w:rPr>
        <w:t>4 straipsnio 12 dalimi,</w:t>
      </w:r>
      <w:r w:rsidR="00FC145F">
        <w:rPr>
          <w:lang w:eastAsia="lt-LT"/>
        </w:rPr>
        <w:t xml:space="preserve"> </w:t>
      </w:r>
      <w:r w:rsidR="00CE7C39">
        <w:rPr>
          <w:lang w:eastAsia="lt-LT"/>
        </w:rPr>
        <w:t>5</w:t>
      </w:r>
      <w:r w:rsidR="00022683" w:rsidRPr="00022683">
        <w:rPr>
          <w:lang w:eastAsia="lt-LT"/>
        </w:rPr>
        <w:t xml:space="preserve"> straipsnio </w:t>
      </w:r>
      <w:r w:rsidR="00CE7C39">
        <w:rPr>
          <w:lang w:eastAsia="lt-LT"/>
        </w:rPr>
        <w:t>5</w:t>
      </w:r>
      <w:r w:rsidR="00CE7C39">
        <w:rPr>
          <w:sz w:val="22"/>
          <w:szCs w:val="22"/>
          <w:vertAlign w:val="superscript"/>
        </w:rPr>
        <w:t>1</w:t>
      </w:r>
      <w:r w:rsidR="00022683" w:rsidRPr="00022683">
        <w:rPr>
          <w:lang w:eastAsia="lt-LT"/>
        </w:rPr>
        <w:t xml:space="preserve"> dalimi, </w:t>
      </w:r>
      <w:r w:rsidR="00072528" w:rsidRPr="00072528">
        <w:rPr>
          <w:lang w:eastAsia="lt-LT"/>
        </w:rPr>
        <w:t>Lietuvos Respublikos Vyriausybės 2002 m. rugsėjo 10 d. nutarimu Nr. 1418 „Dėl Valstybinės žemės sklypų perdavimo valdyti, naudoti ir disponuoti jais patikėjimo teise savivaldybėms taisyklių patvirtinimo“ patvirtintomis taisyklėmis</w:t>
      </w:r>
      <w:r w:rsidR="00072528">
        <w:rPr>
          <w:lang w:eastAsia="lt-LT"/>
        </w:rPr>
        <w:t xml:space="preserve"> </w:t>
      </w:r>
      <w:r w:rsidRPr="00FC30E4">
        <w:rPr>
          <w:lang w:eastAsia="lt-LT"/>
        </w:rPr>
        <w:t xml:space="preserve">bei atsižvelgdama į </w:t>
      </w:r>
      <w:r>
        <w:rPr>
          <w:lang w:eastAsia="lt-LT"/>
        </w:rPr>
        <w:t xml:space="preserve">Lietuvos </w:t>
      </w:r>
      <w:r w:rsidR="00162ADA">
        <w:rPr>
          <w:lang w:eastAsia="lt-LT"/>
        </w:rPr>
        <w:t>savivaldybių asociacijos</w:t>
      </w:r>
      <w:r w:rsidR="00162ADA">
        <w:t xml:space="preserve"> 2020 m. balandžio 9 d. raštą Nr. SAVP-246</w:t>
      </w:r>
      <w:r w:rsidR="000D09CE">
        <w:t>,</w:t>
      </w:r>
      <w:r w:rsidR="00022683">
        <w:t xml:space="preserve"> </w:t>
      </w:r>
      <w:r w:rsidRPr="00FC30E4">
        <w:t>U</w:t>
      </w:r>
      <w:r w:rsidRPr="00FB20BC">
        <w:t>kmergės rajono savivaldybės taryba  n u s p r e n d ž i a:</w:t>
      </w:r>
    </w:p>
    <w:p w:rsidR="00360AAF" w:rsidRDefault="00360AAF" w:rsidP="00022683">
      <w:pPr>
        <w:ind w:firstLine="1298"/>
        <w:jc w:val="both"/>
      </w:pPr>
      <w:r>
        <w:rPr>
          <w:lang w:eastAsia="lt-LT"/>
        </w:rPr>
        <w:t xml:space="preserve">1. </w:t>
      </w:r>
      <w:r>
        <w:t xml:space="preserve">Prašyti Lietuvos Respublikos Vyriausybės perduoti patikėjimo teise Ukmergės rajono savivaldybei valstybinei funkcijai (valstybinės žemės ir kito valstybės turto valdymui, naudojimui ir disponavimui juo patikėjimo teise) įgyvendinti Nacionalinės žemės tarnybos prie Žemės ūkio ministerijos patikėjimo teise valdomus valstybinės miškų ūkio paskirties žemės sklypus (naudojimo būdas – rekreacinių miškų sklypai), esančius Ukmergės mieste, viešosios paskirties rekreacijai ir poilsiui: </w:t>
      </w:r>
    </w:p>
    <w:p w:rsidR="00360AAF" w:rsidRDefault="00360AAF" w:rsidP="00022683">
      <w:pPr>
        <w:ind w:firstLine="1298"/>
        <w:jc w:val="both"/>
      </w:pPr>
      <w:r>
        <w:t>1.1. žemės sklypą (unikalus numeris 4400-2488-9730, sklypo plotas – 0,2666 hektaro)</w:t>
      </w:r>
      <w:r w:rsidR="00AF2497">
        <w:t>;</w:t>
      </w:r>
    </w:p>
    <w:p w:rsidR="00360AAF" w:rsidRDefault="00360AAF" w:rsidP="00022683">
      <w:pPr>
        <w:ind w:firstLine="1298"/>
        <w:jc w:val="both"/>
      </w:pPr>
      <w:r>
        <w:t>1.2. žemės sklypą (unikalus numeris 4400-2488-9750, sklypo plotas – 0,8087 hektaro)</w:t>
      </w:r>
      <w:r w:rsidR="00AF2497">
        <w:t>;</w:t>
      </w:r>
    </w:p>
    <w:p w:rsidR="00360AAF" w:rsidRDefault="00360AAF" w:rsidP="00022683">
      <w:pPr>
        <w:ind w:firstLine="1298"/>
        <w:jc w:val="both"/>
      </w:pPr>
      <w:r>
        <w:t>1.3. žemės sklypą (unikalus numeris 4400-2489-2011, sklypo plotas – 3,3045 hektaro).</w:t>
      </w:r>
    </w:p>
    <w:p w:rsidR="00243F47" w:rsidRDefault="00243F47" w:rsidP="00022683">
      <w:pPr>
        <w:ind w:firstLine="1298"/>
        <w:jc w:val="both"/>
      </w:pPr>
      <w:r>
        <w:t xml:space="preserve">2. Įgalioti Ukmergės rajono savivaldybės administracijos direktorių, pasirašyti šio </w:t>
      </w:r>
      <w:r w:rsidR="00AF2497">
        <w:t xml:space="preserve">sprendimo 1 punkte nurodyto nekilnojamojo </w:t>
      </w:r>
      <w:r>
        <w:t>turto perdavimo ir priėmimo akt</w:t>
      </w:r>
      <w:r w:rsidR="00AF2497">
        <w:t>us</w:t>
      </w:r>
      <w:r>
        <w:t>.</w:t>
      </w:r>
    </w:p>
    <w:p w:rsidR="00022683" w:rsidRDefault="00022683" w:rsidP="00243F47">
      <w:pPr>
        <w:tabs>
          <w:tab w:val="left" w:pos="1247"/>
          <w:tab w:val="left" w:pos="7371"/>
        </w:tabs>
        <w:jc w:val="both"/>
      </w:pPr>
    </w:p>
    <w:p w:rsidR="00AF2497" w:rsidRDefault="00AF2497" w:rsidP="00243F47">
      <w:pPr>
        <w:tabs>
          <w:tab w:val="left" w:pos="1247"/>
          <w:tab w:val="left" w:pos="7371"/>
        </w:tabs>
        <w:jc w:val="both"/>
      </w:pPr>
    </w:p>
    <w:p w:rsidR="00AF2497" w:rsidRDefault="00AF2497" w:rsidP="00243F47">
      <w:pPr>
        <w:tabs>
          <w:tab w:val="left" w:pos="1247"/>
          <w:tab w:val="left" w:pos="7371"/>
        </w:tabs>
        <w:jc w:val="both"/>
      </w:pPr>
    </w:p>
    <w:p w:rsidR="00243F47" w:rsidRDefault="00243F47" w:rsidP="00243F47">
      <w:pPr>
        <w:jc w:val="both"/>
      </w:pPr>
      <w:r>
        <w:t>Savivaldybės meras</w:t>
      </w:r>
    </w:p>
    <w:p w:rsidR="00243F47" w:rsidRDefault="00243F47" w:rsidP="00243F47">
      <w:pPr>
        <w:jc w:val="both"/>
      </w:pPr>
    </w:p>
    <w:p w:rsidR="00022683" w:rsidRDefault="00022683" w:rsidP="00243F47">
      <w:pPr>
        <w:jc w:val="both"/>
      </w:pPr>
    </w:p>
    <w:p w:rsidR="00243F47" w:rsidRDefault="00243F47" w:rsidP="00243F47">
      <w:pPr>
        <w:jc w:val="both"/>
      </w:pPr>
    </w:p>
    <w:p w:rsidR="00243F47" w:rsidRDefault="00243F47" w:rsidP="00243F47">
      <w:pPr>
        <w:jc w:val="both"/>
      </w:pPr>
      <w:r>
        <w:t>Projektą parengė:</w:t>
      </w:r>
    </w:p>
    <w:p w:rsidR="00584598" w:rsidRDefault="00584598" w:rsidP="00584598">
      <w:r>
        <w:t>Turto valdymo ir apskaitos skyriaus</w:t>
      </w:r>
    </w:p>
    <w:p w:rsidR="00584598" w:rsidRDefault="00584598" w:rsidP="00584598">
      <w:r>
        <w:t xml:space="preserve">Turto ir įmonių valdymo poskyrio </w:t>
      </w:r>
    </w:p>
    <w:p w:rsidR="00584598" w:rsidRDefault="00584598" w:rsidP="00584598">
      <w:pPr>
        <w:tabs>
          <w:tab w:val="left" w:pos="7371"/>
        </w:tabs>
      </w:pPr>
      <w:r>
        <w:t>vyriausiasis specialistas</w:t>
      </w:r>
      <w:r>
        <w:tab/>
        <w:t>Sigitas Labanauskas</w:t>
      </w:r>
    </w:p>
    <w:p w:rsidR="00243F47" w:rsidRDefault="00243F47" w:rsidP="00243F47">
      <w:pPr>
        <w:tabs>
          <w:tab w:val="left" w:pos="1247"/>
          <w:tab w:val="left" w:pos="7371"/>
        </w:tabs>
        <w:jc w:val="both"/>
      </w:pPr>
    </w:p>
    <w:p w:rsidR="00AF2497" w:rsidRDefault="00AF2497" w:rsidP="00243F47"/>
    <w:p w:rsidR="00243F47" w:rsidRDefault="00243F47" w:rsidP="00243F47"/>
    <w:p w:rsidR="00243F47" w:rsidRDefault="00243F47" w:rsidP="00243F47">
      <w:r>
        <w:t xml:space="preserve">Sprendimo projektas suderintas ir pasirašytas Ukmergės rajono savivaldybės dokumentų valdymo sistemoje „Kontora“. </w:t>
      </w:r>
      <w:r>
        <w:br w:type="page"/>
      </w:r>
    </w:p>
    <w:p w:rsidR="00243F47" w:rsidRPr="00CD14F7" w:rsidRDefault="00243F47" w:rsidP="00243F47">
      <w:pPr>
        <w:ind w:left="680" w:firstLine="4536"/>
        <w:rPr>
          <w:sz w:val="20"/>
          <w:szCs w:val="20"/>
        </w:rPr>
      </w:pPr>
      <w:r w:rsidRPr="00CD14F7">
        <w:rPr>
          <w:sz w:val="20"/>
          <w:szCs w:val="20"/>
        </w:rPr>
        <w:lastRenderedPageBreak/>
        <w:t xml:space="preserve">Forma patvirtinta Ukmergės rajono savivaldybės </w:t>
      </w:r>
    </w:p>
    <w:p w:rsidR="00243F47" w:rsidRPr="00CD14F7" w:rsidRDefault="00243F47" w:rsidP="00243F47">
      <w:pPr>
        <w:ind w:left="680" w:firstLine="4536"/>
        <w:rPr>
          <w:sz w:val="20"/>
          <w:szCs w:val="20"/>
        </w:rPr>
      </w:pPr>
      <w:r w:rsidRPr="00CD14F7">
        <w:rPr>
          <w:sz w:val="20"/>
          <w:szCs w:val="20"/>
        </w:rPr>
        <w:t xml:space="preserve">administracijos direktoriaus 2017 m. rugsėjo 27 d. </w:t>
      </w:r>
    </w:p>
    <w:p w:rsidR="00243F47" w:rsidRPr="00CD14F7" w:rsidRDefault="00243F47" w:rsidP="00243F47">
      <w:pPr>
        <w:ind w:left="680" w:firstLine="4536"/>
        <w:rPr>
          <w:sz w:val="20"/>
          <w:szCs w:val="20"/>
        </w:rPr>
      </w:pPr>
      <w:r w:rsidRPr="00CD14F7">
        <w:rPr>
          <w:sz w:val="20"/>
          <w:szCs w:val="20"/>
        </w:rPr>
        <w:t xml:space="preserve">įsakymu Nr. </w:t>
      </w:r>
      <w:r w:rsidRPr="00CD14F7">
        <w:rPr>
          <w:color w:val="000000"/>
          <w:sz w:val="20"/>
          <w:szCs w:val="20"/>
          <w:shd w:val="clear" w:color="auto" w:fill="FFFFFF"/>
        </w:rPr>
        <w:t>13-1536</w:t>
      </w:r>
    </w:p>
    <w:p w:rsidR="00243F47" w:rsidRDefault="00243F47" w:rsidP="00243F47">
      <w:pPr>
        <w:jc w:val="center"/>
        <w:rPr>
          <w:b/>
        </w:rPr>
      </w:pPr>
    </w:p>
    <w:p w:rsidR="00243F47" w:rsidRPr="00022683" w:rsidRDefault="00243F47" w:rsidP="00243F47">
      <w:pPr>
        <w:jc w:val="center"/>
        <w:rPr>
          <w:b/>
          <w:caps/>
        </w:rPr>
      </w:pPr>
      <w:r w:rsidRPr="00022683">
        <w:rPr>
          <w:b/>
          <w:caps/>
        </w:rPr>
        <w:t>UKMERGĖS RAJONO SAVIVALDYBĖS TARYBOS SPRENDIMO PROJEKTO</w:t>
      </w:r>
    </w:p>
    <w:p w:rsidR="00243F47" w:rsidRPr="00022683" w:rsidRDefault="00243F47" w:rsidP="00243F47">
      <w:pPr>
        <w:jc w:val="center"/>
        <w:rPr>
          <w:b/>
          <w:caps/>
        </w:rPr>
      </w:pPr>
      <w:r w:rsidRPr="00022683">
        <w:rPr>
          <w:b/>
          <w:caps/>
        </w:rPr>
        <w:t>„</w:t>
      </w:r>
      <w:r w:rsidR="00022683">
        <w:rPr>
          <w:b/>
          <w:caps/>
        </w:rPr>
        <w:t xml:space="preserve">DĖL PRAŠYMO PERDUOTI UKMERGĖS MIESTo TERITORIJOJE ESANČIUS VALSTYBINĖS MIŠKŲ ŪKIO PASKIRTIES ŽEMĖS SKLYPUS </w:t>
      </w:r>
      <w:r w:rsidR="00B35B5B">
        <w:rPr>
          <w:b/>
          <w:caps/>
        </w:rPr>
        <w:t xml:space="preserve">VALDYTI </w:t>
      </w:r>
      <w:r w:rsidR="00022683">
        <w:rPr>
          <w:b/>
          <w:caps/>
        </w:rPr>
        <w:t>PATIKĖJIMO TEISE UKMERGĖS RAJONO SAVIVALDYBEI</w:t>
      </w:r>
      <w:r w:rsidRPr="00022683">
        <w:rPr>
          <w:b/>
          <w:caps/>
        </w:rPr>
        <w:t>“</w:t>
      </w:r>
    </w:p>
    <w:p w:rsidR="00243F47" w:rsidRPr="00022683" w:rsidRDefault="00243F47" w:rsidP="00243F47">
      <w:pPr>
        <w:jc w:val="center"/>
        <w:rPr>
          <w:b/>
          <w:caps/>
        </w:rPr>
      </w:pPr>
      <w:r w:rsidRPr="00022683">
        <w:rPr>
          <w:b/>
          <w:caps/>
        </w:rPr>
        <w:t>AIŠKINAMASIS RAŠTAS</w:t>
      </w:r>
    </w:p>
    <w:p w:rsidR="00243F47" w:rsidRPr="007C3136" w:rsidRDefault="00243F47" w:rsidP="00243F47">
      <w:pPr>
        <w:jc w:val="center"/>
        <w:rPr>
          <w:highlight w:val="yellow"/>
        </w:rPr>
      </w:pPr>
    </w:p>
    <w:p w:rsidR="00243F47" w:rsidRPr="00022683" w:rsidRDefault="00022683" w:rsidP="00243F47">
      <w:pPr>
        <w:jc w:val="center"/>
      </w:pPr>
      <w:r>
        <w:t xml:space="preserve">2020 m. gegužės </w:t>
      </w:r>
      <w:r w:rsidR="00243F47" w:rsidRPr="00022683">
        <w:t>1</w:t>
      </w:r>
      <w:r w:rsidRPr="00022683">
        <w:t>1</w:t>
      </w:r>
      <w:r w:rsidR="00243F47" w:rsidRPr="00022683">
        <w:t xml:space="preserve"> d.</w:t>
      </w:r>
    </w:p>
    <w:p w:rsidR="00243F47" w:rsidRPr="00022683" w:rsidRDefault="00243F47" w:rsidP="00243F47">
      <w:pPr>
        <w:jc w:val="center"/>
      </w:pPr>
      <w:r w:rsidRPr="00022683">
        <w:t>Ukmergė</w:t>
      </w:r>
    </w:p>
    <w:p w:rsidR="00243F47" w:rsidRPr="007C3136" w:rsidRDefault="00243F47" w:rsidP="00243F47">
      <w:pPr>
        <w:rPr>
          <w:sz w:val="23"/>
          <w:szCs w:val="23"/>
          <w:highlight w:val="yellow"/>
        </w:rPr>
      </w:pPr>
    </w:p>
    <w:p w:rsidR="00243F47" w:rsidRPr="00623A6B" w:rsidRDefault="00243F47" w:rsidP="00243F47">
      <w:pPr>
        <w:ind w:firstLine="1276"/>
        <w:rPr>
          <w:b/>
        </w:rPr>
      </w:pPr>
      <w:r w:rsidRPr="00623A6B">
        <w:rPr>
          <w:b/>
        </w:rPr>
        <w:t xml:space="preserve">1. Sprendimo projekto rengimo pagrindas: </w:t>
      </w:r>
    </w:p>
    <w:p w:rsidR="00022683" w:rsidRPr="00623A6B" w:rsidRDefault="00022683" w:rsidP="00243F47">
      <w:pPr>
        <w:ind w:firstLine="1276"/>
        <w:jc w:val="both"/>
        <w:rPr>
          <w:lang w:eastAsia="lt-LT"/>
        </w:rPr>
      </w:pPr>
      <w:r w:rsidRPr="00623A6B">
        <w:rPr>
          <w:lang w:eastAsia="lt-LT"/>
        </w:rPr>
        <w:t xml:space="preserve">Lietuvos Respublikos valstybės ir savivaldybių turto valdymo, naudojimo ir disponavimo juo įstatymo 11 straipsnio 1 dalis numato, kad savivaldybės patikėjimo teise valdo, naudoja ir disponuoja juo patikėjimo teise, 2 </w:t>
      </w:r>
      <w:r w:rsidR="00623A6B" w:rsidRPr="00623A6B">
        <w:rPr>
          <w:lang w:eastAsia="lt-LT"/>
        </w:rPr>
        <w:t xml:space="preserve">punktu </w:t>
      </w:r>
      <w:r w:rsidRPr="00623A6B">
        <w:rPr>
          <w:lang w:eastAsia="lt-LT"/>
        </w:rPr>
        <w:t>tarybos sutikimu perimdama valstybės turtą, kuris Vyriausybės nutarimais savivaldybėms perduodamas valstybinėms (valstybės perduotoms savivaldybėms) funkcijoms įgyvendinti.</w:t>
      </w:r>
    </w:p>
    <w:p w:rsidR="00022683" w:rsidRPr="00623A6B" w:rsidRDefault="00022683" w:rsidP="00243F47">
      <w:pPr>
        <w:ind w:firstLine="1276"/>
        <w:jc w:val="both"/>
        <w:rPr>
          <w:lang w:eastAsia="lt-LT"/>
        </w:rPr>
      </w:pPr>
      <w:r w:rsidRPr="00623A6B">
        <w:rPr>
          <w:lang w:eastAsia="lt-LT"/>
        </w:rPr>
        <w:t>Lietuvos Respublikos vietos savivaldos įstatymo, 7 straipsnio – valstybinės (valstybės perduotos savivaldybėms) funkcijos – 10 punktu, kuriame numatyta savivaldybei priskirto kito valstybės turto valdymas, naudojimas ir disponavimas juo patikėjimo teise.</w:t>
      </w:r>
    </w:p>
    <w:p w:rsidR="00022683" w:rsidRPr="00623A6B" w:rsidRDefault="00022683" w:rsidP="00243F47">
      <w:pPr>
        <w:ind w:firstLine="1276"/>
        <w:jc w:val="both"/>
        <w:rPr>
          <w:lang w:eastAsia="lt-LT"/>
        </w:rPr>
      </w:pPr>
      <w:r w:rsidRPr="00623A6B">
        <w:rPr>
          <w:lang w:eastAsia="lt-LT"/>
        </w:rPr>
        <w:t xml:space="preserve">Lietuvos Respublikos vietos savivaldos įstatymo 16 </w:t>
      </w:r>
      <w:r w:rsidRPr="00623A6B">
        <w:t xml:space="preserve">straipsnio </w:t>
      </w:r>
      <w:r w:rsidR="00623A6B">
        <w:t>(s</w:t>
      </w:r>
      <w:r w:rsidR="00623A6B" w:rsidRPr="00623A6B">
        <w:t xml:space="preserve">avivaldybės tarybos kompetencija) 4 dalimi, </w:t>
      </w:r>
      <w:r w:rsidR="00623A6B">
        <w:rPr>
          <w:lang w:eastAsia="lt-LT"/>
        </w:rPr>
        <w:t>kuriame numatyta, j</w:t>
      </w:r>
      <w:r w:rsidR="00623A6B" w:rsidRPr="00623A6B">
        <w:t>eigu teisės aktuose yra nustatyta papildomų įgaliojimų savivaldybei, sprendimų dėl tokių įgaliojimų vykdymo priėmimo iniciatyva, neperžengiant nustatytų įgaliojimų, priklauso savivaldybės tarybai.</w:t>
      </w:r>
    </w:p>
    <w:p w:rsidR="00BB08B9" w:rsidRDefault="00022683" w:rsidP="00623A6B">
      <w:pPr>
        <w:ind w:firstLine="1276"/>
        <w:jc w:val="both"/>
      </w:pPr>
      <w:r w:rsidRPr="00623A6B">
        <w:t xml:space="preserve">Lietuvos Respublikos žemės įstatymo 7 straipsnio </w:t>
      </w:r>
      <w:r w:rsidR="00BB08B9">
        <w:t xml:space="preserve">3 dalimi kuriame numatyta, kad </w:t>
      </w:r>
      <w:r w:rsidR="00BB08B9" w:rsidRPr="00BB08B9">
        <w:t>Vyriausybės nutarimais valstybinės miško žemės sklypai gali būti perduodami patikėjimo teise Miškų įstatymo nustatytiems subjektams valstybinėms funkcijoms atlikti. Valstybinės žemės sklypai Vyriausybės nutarimais gali būti perduodami patikėjimo teise ir kitiems Valstybės ir savivaldybių turto valdymo, naudojimo ir disponavimo juo įstatyme nurodytiems subjektams, kai įstatymais jiems priskiriamos valstybinės funkcijos.</w:t>
      </w:r>
    </w:p>
    <w:p w:rsidR="00FC145F" w:rsidRPr="00FC145F" w:rsidRDefault="00FC145F" w:rsidP="00623A6B">
      <w:pPr>
        <w:ind w:firstLine="1276"/>
        <w:jc w:val="both"/>
        <w:rPr>
          <w:b/>
          <w:bCs/>
          <w:color w:val="000000"/>
          <w:sz w:val="22"/>
          <w:szCs w:val="22"/>
        </w:rPr>
      </w:pPr>
      <w:r w:rsidRPr="00FC145F">
        <w:rPr>
          <w:b/>
          <w:bCs/>
          <w:color w:val="000000"/>
          <w:sz w:val="22"/>
          <w:szCs w:val="22"/>
        </w:rPr>
        <w:t xml:space="preserve">Lietuvos Respublikos miškų įstatymo 4 straipsnio </w:t>
      </w:r>
      <w:r>
        <w:rPr>
          <w:b/>
          <w:bCs/>
          <w:color w:val="000000"/>
          <w:sz w:val="22"/>
          <w:szCs w:val="22"/>
        </w:rPr>
        <w:t xml:space="preserve">(Nuosavybės teisė į miškus ir valstybinės reikšmės miškai) </w:t>
      </w:r>
      <w:r w:rsidRPr="00FC145F">
        <w:rPr>
          <w:b/>
          <w:bCs/>
          <w:color w:val="000000"/>
          <w:sz w:val="22"/>
          <w:szCs w:val="22"/>
        </w:rPr>
        <w:t>12 dalis nustato, kad Valstybinę miško žemę patikėjimo teise valdo miškų urėdija, valstybinių rezervatų direkcijos, nacionalinių parkų direkcijos, savivaldybės ir kiti juridiniai asmenys. Valstybinės miško žemės sklypai patikėjimo teise perduodami šiems subjektams Vyriausybės nutarimais valstybinėms funkcijoms įgyvendinti Lietuvos Respublikos žemės įstatymo nustatyta tvarka.</w:t>
      </w:r>
    </w:p>
    <w:p w:rsidR="00CE7C39" w:rsidRDefault="00022683" w:rsidP="00243F47">
      <w:pPr>
        <w:ind w:firstLine="1276"/>
        <w:jc w:val="both"/>
        <w:rPr>
          <w:lang w:eastAsia="lt-LT"/>
        </w:rPr>
      </w:pPr>
      <w:r w:rsidRPr="00623A6B">
        <w:rPr>
          <w:lang w:eastAsia="lt-LT"/>
        </w:rPr>
        <w:t xml:space="preserve">Lietuvos Respublikos miškų įstatymo </w:t>
      </w:r>
      <w:r w:rsidR="00CE7C39">
        <w:rPr>
          <w:lang w:eastAsia="lt-LT"/>
        </w:rPr>
        <w:t>5</w:t>
      </w:r>
      <w:r w:rsidR="00CE7C39" w:rsidRPr="00CE7C39">
        <w:rPr>
          <w:lang w:eastAsia="lt-LT"/>
        </w:rPr>
        <w:t xml:space="preserve"> straipsni</w:t>
      </w:r>
      <w:r w:rsidR="00CE7C39">
        <w:rPr>
          <w:lang w:eastAsia="lt-LT"/>
        </w:rPr>
        <w:t>o</w:t>
      </w:r>
      <w:r w:rsidR="00CE7C39" w:rsidRPr="00CE7C39">
        <w:rPr>
          <w:lang w:eastAsia="lt-LT"/>
        </w:rPr>
        <w:t xml:space="preserve"> </w:t>
      </w:r>
      <w:r w:rsidR="00CE7C39">
        <w:rPr>
          <w:lang w:eastAsia="lt-LT"/>
        </w:rPr>
        <w:t>(</w:t>
      </w:r>
      <w:r w:rsidR="00CE7C39" w:rsidRPr="00CE7C39">
        <w:rPr>
          <w:lang w:eastAsia="lt-LT"/>
        </w:rPr>
        <w:t>Miškų valstybinis valdymas ir Miškų įstatymo vykdymo priežiūra</w:t>
      </w:r>
      <w:r w:rsidR="00CE7C39">
        <w:rPr>
          <w:lang w:eastAsia="lt-LT"/>
        </w:rPr>
        <w:t>)</w:t>
      </w:r>
      <w:r w:rsidR="00CE7C39" w:rsidRPr="00CE7C39">
        <w:rPr>
          <w:color w:val="000000"/>
          <w:sz w:val="22"/>
          <w:szCs w:val="22"/>
          <w:shd w:val="clear" w:color="auto" w:fill="FFFFFF"/>
        </w:rPr>
        <w:t xml:space="preserve"> </w:t>
      </w:r>
      <w:r w:rsidR="00CE7C39" w:rsidRPr="00CE7C39">
        <w:rPr>
          <w:lang w:eastAsia="lt-LT"/>
        </w:rPr>
        <w:t>5</w:t>
      </w:r>
      <w:r w:rsidR="00CE7C39">
        <w:rPr>
          <w:sz w:val="22"/>
          <w:szCs w:val="22"/>
          <w:vertAlign w:val="superscript"/>
        </w:rPr>
        <w:t>1</w:t>
      </w:r>
      <w:r w:rsidR="00CE7C39">
        <w:rPr>
          <w:sz w:val="22"/>
          <w:szCs w:val="22"/>
        </w:rPr>
        <w:t xml:space="preserve"> dalis </w:t>
      </w:r>
      <w:r w:rsidR="00CE7C39">
        <w:t>nustato, kad</w:t>
      </w:r>
      <w:r w:rsidR="00CE7C39">
        <w:rPr>
          <w:sz w:val="22"/>
          <w:szCs w:val="22"/>
        </w:rPr>
        <w:t xml:space="preserve"> </w:t>
      </w:r>
      <w:r w:rsidR="00CE7C39" w:rsidRPr="00CE7C39">
        <w:rPr>
          <w:lang w:eastAsia="lt-LT"/>
        </w:rPr>
        <w:t>Savivaldybės atlieka valstybinę funkciją – prižiūri, saugo ir tvarko joms viešosios paskirties rekreacijai ir poilsiui patikėjimo teise perduotus valstybinės miško žemės sklypus.</w:t>
      </w:r>
    </w:p>
    <w:p w:rsidR="0058073F" w:rsidRDefault="00022683" w:rsidP="00243F47">
      <w:pPr>
        <w:ind w:firstLine="1276"/>
        <w:jc w:val="both"/>
        <w:rPr>
          <w:lang w:eastAsia="lt-LT"/>
        </w:rPr>
      </w:pPr>
      <w:r w:rsidRPr="00623A6B">
        <w:rPr>
          <w:lang w:eastAsia="lt-LT"/>
        </w:rPr>
        <w:t xml:space="preserve">Lietuvos Respublikos Vyriausybės 2002 m. rugsėjo 10 d. nutarimu Nr. 1418 „Dėl Valstybinės žemės sklypų perdavimo valdyti, naudoti ir disponuoti jais patikėjimo teise savivaldybėms taisyklių patvirtinimo“ patvirtintomis taisyklėmis, </w:t>
      </w:r>
    </w:p>
    <w:p w:rsidR="00022683" w:rsidRPr="00623A6B" w:rsidRDefault="00022683" w:rsidP="00243F47">
      <w:pPr>
        <w:ind w:firstLine="1276"/>
        <w:jc w:val="both"/>
      </w:pPr>
      <w:r w:rsidRPr="00623A6B">
        <w:rPr>
          <w:lang w:eastAsia="lt-LT"/>
        </w:rPr>
        <w:t>Lietuvos savivaldybių asociacijos</w:t>
      </w:r>
      <w:r w:rsidRPr="00623A6B">
        <w:t xml:space="preserve"> 2020 m. balandžio 9 d. rašt</w:t>
      </w:r>
      <w:r w:rsidR="0058073F">
        <w:t>as</w:t>
      </w:r>
      <w:r w:rsidRPr="00623A6B">
        <w:t xml:space="preserve"> Nr. SAVP-246 </w:t>
      </w:r>
      <w:r w:rsidR="0058073F">
        <w:t xml:space="preserve">kuriame raginama </w:t>
      </w:r>
      <w:r w:rsidR="00716364">
        <w:t>teikti dokumentus Aplinkos ministerijai.</w:t>
      </w:r>
    </w:p>
    <w:p w:rsidR="00243F47" w:rsidRPr="00623A6B" w:rsidRDefault="00243F47" w:rsidP="00243F47">
      <w:pPr>
        <w:ind w:firstLine="1276"/>
        <w:rPr>
          <w:b/>
        </w:rPr>
      </w:pPr>
      <w:r w:rsidRPr="00623A6B">
        <w:rPr>
          <w:b/>
        </w:rPr>
        <w:t>2. Sprendimo projekto tikslas ir esmė:</w:t>
      </w:r>
    </w:p>
    <w:p w:rsidR="00716364" w:rsidRDefault="00716364" w:rsidP="00243F47">
      <w:pPr>
        <w:ind w:firstLine="1276"/>
        <w:jc w:val="both"/>
      </w:pPr>
      <w:r>
        <w:rPr>
          <w:lang w:eastAsia="lt-LT"/>
        </w:rPr>
        <w:t xml:space="preserve">Lietuvos Respublikos </w:t>
      </w:r>
      <w:r>
        <w:t>aplinkos ministerija siekia užtikrinti, kad kuo greičiau būtų sutvarkytas miesto miškų valdymo teisės suteikimas ir šių miškų efektyvesnis naudojimas pagal jų pagrindinę paskirtį.</w:t>
      </w:r>
    </w:p>
    <w:p w:rsidR="00584598" w:rsidRDefault="00243F47" w:rsidP="00243F47">
      <w:pPr>
        <w:ind w:firstLine="1276"/>
        <w:jc w:val="both"/>
      </w:pPr>
      <w:r w:rsidRPr="00623A6B">
        <w:t xml:space="preserve">Parengtas sprendimo projektas sutikti perimti </w:t>
      </w:r>
      <w:r w:rsidR="00584598" w:rsidRPr="00623A6B">
        <w:t>š</w:t>
      </w:r>
      <w:r w:rsidR="00584598">
        <w:t>į</w:t>
      </w:r>
      <w:r w:rsidR="00584598" w:rsidRPr="00623A6B">
        <w:t xml:space="preserve"> turt</w:t>
      </w:r>
      <w:r w:rsidR="00584598">
        <w:t>ą, leis geriau panaudotį rekreacinius miškus miesto gyventojų reikmėms.</w:t>
      </w:r>
    </w:p>
    <w:p w:rsidR="00243F47" w:rsidRPr="00623A6B" w:rsidRDefault="00243F47" w:rsidP="00243F47">
      <w:pPr>
        <w:ind w:firstLine="1276"/>
        <w:jc w:val="both"/>
      </w:pPr>
      <w:r w:rsidRPr="00623A6B">
        <w:rPr>
          <w:b/>
        </w:rPr>
        <w:lastRenderedPageBreak/>
        <w:t xml:space="preserve">3. Šiuo metu galiojančios ir teikiamu projektu siūlomos naujos nuostatos (esant galimybei – lyginamasis variantas): </w:t>
      </w:r>
      <w:r w:rsidRPr="00623A6B">
        <w:t>Nėra.</w:t>
      </w:r>
    </w:p>
    <w:p w:rsidR="00243F47" w:rsidRPr="00623A6B" w:rsidRDefault="00243F47" w:rsidP="00243F47">
      <w:pPr>
        <w:ind w:firstLine="1276"/>
        <w:rPr>
          <w:b/>
        </w:rPr>
      </w:pPr>
      <w:r w:rsidRPr="00623A6B">
        <w:rPr>
          <w:b/>
        </w:rPr>
        <w:t>4. Sprendimui įgyvendinti reikalingos lėšos ir galimi finansavimo šaltiniai: -</w:t>
      </w:r>
    </w:p>
    <w:p w:rsidR="00243F47" w:rsidRPr="00623A6B" w:rsidRDefault="00243F47" w:rsidP="00243F47">
      <w:pPr>
        <w:ind w:firstLine="1276"/>
        <w:rPr>
          <w:b/>
        </w:rPr>
      </w:pPr>
      <w:r w:rsidRPr="00623A6B">
        <w:rPr>
          <w:b/>
        </w:rPr>
        <w:t xml:space="preserve">5. Priėmus sprendimą laukiami rezultatai, galimos pasekmės: </w:t>
      </w:r>
    </w:p>
    <w:p w:rsidR="00584598" w:rsidRDefault="00243F47" w:rsidP="00243F47">
      <w:pPr>
        <w:ind w:firstLine="1276"/>
        <w:jc w:val="both"/>
      </w:pPr>
      <w:r w:rsidRPr="00623A6B">
        <w:t>Perėmus valstybės turtą savivaldybei valdyti, naudoti ir disponuoti juo patikėjimo teise bus racionaliai išnaudojam</w:t>
      </w:r>
      <w:r w:rsidR="00584598">
        <w:t>i rekreaciniai miškai Ukmergės miesto teritorijoje.</w:t>
      </w:r>
    </w:p>
    <w:p w:rsidR="00243F47" w:rsidRPr="00623A6B" w:rsidRDefault="00243F47" w:rsidP="00243F47">
      <w:pPr>
        <w:ind w:firstLine="1276"/>
        <w:jc w:val="both"/>
      </w:pPr>
      <w:r w:rsidRPr="00623A6B">
        <w:rPr>
          <w:b/>
        </w:rPr>
        <w:t xml:space="preserve">6. Priimtam sprendimui įgyvendinti reikalingi papildomi teisės aktai (priimti, pakeisti, panaikinti): </w:t>
      </w:r>
      <w:r w:rsidR="00584598">
        <w:t xml:space="preserve">Bus rengiamas Lietuvos Respublikos vyriausybės </w:t>
      </w:r>
      <w:r w:rsidR="000874A1">
        <w:t>nuta</w:t>
      </w:r>
      <w:r w:rsidR="00584598">
        <w:t>rimas</w:t>
      </w:r>
      <w:r w:rsidRPr="00623A6B">
        <w:t>.</w:t>
      </w:r>
    </w:p>
    <w:p w:rsidR="00243F47" w:rsidRPr="00623A6B" w:rsidRDefault="00243F47" w:rsidP="00243F47">
      <w:pPr>
        <w:ind w:firstLine="1276"/>
        <w:jc w:val="both"/>
      </w:pPr>
      <w:r w:rsidRPr="00623A6B">
        <w:rPr>
          <w:b/>
        </w:rPr>
        <w:t xml:space="preserve">7. Lietuvos Respublikos korupcijos prevencijos įstatymo 8 straipsnio 1 dalyje numatytais atvejais – sprendimo projekto antikorupcinis vertinimas: </w:t>
      </w:r>
      <w:r w:rsidRPr="00623A6B">
        <w:t>-</w:t>
      </w:r>
    </w:p>
    <w:p w:rsidR="00243F47" w:rsidRPr="00623A6B" w:rsidRDefault="00243F47" w:rsidP="00243F47">
      <w:pPr>
        <w:ind w:firstLine="1276"/>
        <w:jc w:val="both"/>
      </w:pPr>
      <w:r w:rsidRPr="00623A6B">
        <w:rPr>
          <w:b/>
        </w:rPr>
        <w:t xml:space="preserve">8. Kai sprendimo projektu numatoma reglamentuoti iki tol nereglamentuotus santykius, taip pat kai iš esmės keičiamas teisinis reguliavimas – sprendimo projekto numatomo teisinio reguliavimo poveikio vertinimas: </w:t>
      </w:r>
      <w:r w:rsidRPr="00623A6B">
        <w:t>-.</w:t>
      </w:r>
    </w:p>
    <w:p w:rsidR="00243F47" w:rsidRPr="00623A6B" w:rsidRDefault="00243F47" w:rsidP="00243F47">
      <w:pPr>
        <w:ind w:firstLine="1276"/>
        <w:jc w:val="both"/>
      </w:pPr>
      <w:r w:rsidRPr="00623A6B">
        <w:rPr>
          <w:b/>
        </w:rPr>
        <w:t xml:space="preserve">9. Sekretoriatas priimtą sprendimą pateikia: </w:t>
      </w:r>
      <w:r w:rsidRPr="00623A6B">
        <w:t>Turto valdymo ir apskaitos skyriui</w:t>
      </w:r>
      <w:r w:rsidR="006F76D6">
        <w:t>, Architektūros ir urbanistikos skyriui</w:t>
      </w:r>
      <w:r w:rsidR="00914EFE">
        <w:t>, Investicijų ir užsienio ryšių skyriui</w:t>
      </w:r>
      <w:r w:rsidRPr="00623A6B">
        <w:t xml:space="preserve">. </w:t>
      </w:r>
    </w:p>
    <w:p w:rsidR="00243F47" w:rsidRPr="00623A6B" w:rsidRDefault="00243F47" w:rsidP="00243F47">
      <w:pPr>
        <w:ind w:firstLine="1276"/>
        <w:rPr>
          <w:b/>
        </w:rPr>
      </w:pPr>
      <w:r w:rsidRPr="00623A6B">
        <w:rPr>
          <w:b/>
        </w:rPr>
        <w:t xml:space="preserve">10. Aiškinamojo rašto priedai: </w:t>
      </w:r>
      <w:r w:rsidR="00F31E71">
        <w:t>2</w:t>
      </w:r>
      <w:r w:rsidR="00623A6B">
        <w:t xml:space="preserve"> lapai.</w:t>
      </w:r>
    </w:p>
    <w:p w:rsidR="00243F47" w:rsidRDefault="00243F47" w:rsidP="00243F47"/>
    <w:p w:rsidR="00E76D85" w:rsidRDefault="00E76D85" w:rsidP="00243F47"/>
    <w:p w:rsidR="00584598" w:rsidRPr="00623A6B" w:rsidRDefault="00584598" w:rsidP="00243F47"/>
    <w:p w:rsidR="00584598" w:rsidRDefault="00584598" w:rsidP="00584598">
      <w:r>
        <w:t>Turto valdymo ir apskaitos skyriaus</w:t>
      </w:r>
    </w:p>
    <w:p w:rsidR="00584598" w:rsidRDefault="00584598" w:rsidP="00584598">
      <w:r>
        <w:t xml:space="preserve">Turto ir įmonių valdymo poskyrio </w:t>
      </w:r>
    </w:p>
    <w:p w:rsidR="00584598" w:rsidRDefault="00584598" w:rsidP="00584598">
      <w:pPr>
        <w:tabs>
          <w:tab w:val="left" w:pos="7371"/>
        </w:tabs>
      </w:pPr>
      <w:r>
        <w:t>vyriausiasis specialistas</w:t>
      </w:r>
      <w:r>
        <w:tab/>
        <w:t>Sigitas Labanauskas</w:t>
      </w:r>
    </w:p>
    <w:p w:rsidR="008D7938" w:rsidRPr="00623A6B" w:rsidRDefault="00722614" w:rsidP="00584598">
      <w:pPr>
        <w:jc w:val="both"/>
      </w:pPr>
    </w:p>
    <w:sectPr w:rsidR="008D7938" w:rsidRPr="00623A6B" w:rsidSect="000D09CE">
      <w:headerReference w:type="default" r:id="rId8"/>
      <w:pgSz w:w="11906" w:h="16838"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B36" w:rsidRDefault="0025270B">
      <w:r>
        <w:separator/>
      </w:r>
    </w:p>
  </w:endnote>
  <w:endnote w:type="continuationSeparator" w:id="0">
    <w:p w:rsidR="00A44B36" w:rsidRDefault="0025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B36" w:rsidRDefault="0025270B">
      <w:r>
        <w:separator/>
      </w:r>
    </w:p>
  </w:footnote>
  <w:footnote w:type="continuationSeparator" w:id="0">
    <w:p w:rsidR="00A44B36" w:rsidRDefault="00252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4BB" w:rsidRDefault="007C3136" w:rsidP="00034BDD">
    <w:pPr>
      <w:ind w:left="6480"/>
      <w:rPr>
        <w:b/>
      </w:rPr>
    </w:pPr>
    <w:r>
      <w:rPr>
        <w:b/>
      </w:rPr>
      <w:tab/>
    </w:r>
    <w:r w:rsidRPr="002648D1">
      <w:rPr>
        <w:b/>
      </w:rPr>
      <w:t>Projektas</w:t>
    </w:r>
  </w:p>
  <w:p w:rsidR="00722614" w:rsidRDefault="00722614" w:rsidP="00034BDD">
    <w:pPr>
      <w:ind w:left="6480"/>
      <w:rPr>
        <w:b/>
      </w:rPr>
    </w:pPr>
    <w:r>
      <w:rPr>
        <w:b/>
      </w:rPr>
      <w:tab/>
      <w:t>Nauja redakcija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07121"/>
    <w:multiLevelType w:val="multilevel"/>
    <w:tmpl w:val="8E083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F47"/>
    <w:rsid w:val="00022683"/>
    <w:rsid w:val="00072528"/>
    <w:rsid w:val="000874A1"/>
    <w:rsid w:val="000D09CE"/>
    <w:rsid w:val="001118BF"/>
    <w:rsid w:val="00162ADA"/>
    <w:rsid w:val="00243F47"/>
    <w:rsid w:val="0025270B"/>
    <w:rsid w:val="00360AAF"/>
    <w:rsid w:val="00537099"/>
    <w:rsid w:val="0058073F"/>
    <w:rsid w:val="00584598"/>
    <w:rsid w:val="00623A6B"/>
    <w:rsid w:val="006F76D6"/>
    <w:rsid w:val="00716364"/>
    <w:rsid w:val="00722614"/>
    <w:rsid w:val="007C3136"/>
    <w:rsid w:val="008758CF"/>
    <w:rsid w:val="00914EFE"/>
    <w:rsid w:val="00980553"/>
    <w:rsid w:val="00A02634"/>
    <w:rsid w:val="00A44B36"/>
    <w:rsid w:val="00AF2497"/>
    <w:rsid w:val="00B03049"/>
    <w:rsid w:val="00B35B5B"/>
    <w:rsid w:val="00BB08B9"/>
    <w:rsid w:val="00CE7C39"/>
    <w:rsid w:val="00D84C4D"/>
    <w:rsid w:val="00DF5713"/>
    <w:rsid w:val="00E76D85"/>
    <w:rsid w:val="00F31E71"/>
    <w:rsid w:val="00FC145F"/>
    <w:rsid w:val="00FE33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43F47"/>
    <w:pPr>
      <w:spacing w:after="0" w:line="240" w:lineRule="auto"/>
    </w:pPr>
    <w:rPr>
      <w:rFonts w:ascii="Times New Roman" w:eastAsia="Times New Roman" w:hAnsi="Times New Roman" w:cs="Times New Roman"/>
      <w:noProo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243F47"/>
    <w:rPr>
      <w:color w:val="0563C1" w:themeColor="hyperlink"/>
      <w:u w:val="single"/>
    </w:rPr>
  </w:style>
  <w:style w:type="paragraph" w:customStyle="1" w:styleId="normal-p">
    <w:name w:val="normal-p"/>
    <w:basedOn w:val="prastasis"/>
    <w:rsid w:val="00623A6B"/>
    <w:rPr>
      <w:noProof w:val="0"/>
      <w:lang w:eastAsia="lt-LT"/>
    </w:rPr>
  </w:style>
  <w:style w:type="character" w:customStyle="1" w:styleId="normal-h">
    <w:name w:val="normal-h"/>
    <w:basedOn w:val="Numatytasispastraiposriftas"/>
    <w:rsid w:val="00623A6B"/>
  </w:style>
  <w:style w:type="paragraph" w:styleId="Antrats">
    <w:name w:val="header"/>
    <w:basedOn w:val="prastasis"/>
    <w:link w:val="AntratsDiagrama"/>
    <w:uiPriority w:val="99"/>
    <w:unhideWhenUsed/>
    <w:rsid w:val="00722614"/>
    <w:pPr>
      <w:tabs>
        <w:tab w:val="center" w:pos="4819"/>
        <w:tab w:val="right" w:pos="9638"/>
      </w:tabs>
    </w:pPr>
  </w:style>
  <w:style w:type="character" w:customStyle="1" w:styleId="AntratsDiagrama">
    <w:name w:val="Antraštės Diagrama"/>
    <w:basedOn w:val="Numatytasispastraiposriftas"/>
    <w:link w:val="Antrats"/>
    <w:uiPriority w:val="99"/>
    <w:rsid w:val="00722614"/>
    <w:rPr>
      <w:rFonts w:ascii="Times New Roman" w:eastAsia="Times New Roman" w:hAnsi="Times New Roman" w:cs="Times New Roman"/>
      <w:noProof/>
      <w:sz w:val="24"/>
      <w:szCs w:val="24"/>
    </w:rPr>
  </w:style>
  <w:style w:type="paragraph" w:styleId="Porat">
    <w:name w:val="footer"/>
    <w:basedOn w:val="prastasis"/>
    <w:link w:val="PoratDiagrama"/>
    <w:uiPriority w:val="99"/>
    <w:unhideWhenUsed/>
    <w:rsid w:val="00722614"/>
    <w:pPr>
      <w:tabs>
        <w:tab w:val="center" w:pos="4819"/>
        <w:tab w:val="right" w:pos="9638"/>
      </w:tabs>
    </w:pPr>
  </w:style>
  <w:style w:type="character" w:customStyle="1" w:styleId="PoratDiagrama">
    <w:name w:val="Poraštė Diagrama"/>
    <w:basedOn w:val="Numatytasispastraiposriftas"/>
    <w:link w:val="Porat"/>
    <w:uiPriority w:val="99"/>
    <w:rsid w:val="00722614"/>
    <w:rPr>
      <w:rFonts w:ascii="Times New Roman" w:eastAsia="Times New Roman" w:hAnsi="Times New Roman" w:cs="Times New Roman"/>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43F47"/>
    <w:pPr>
      <w:spacing w:after="0" w:line="240" w:lineRule="auto"/>
    </w:pPr>
    <w:rPr>
      <w:rFonts w:ascii="Times New Roman" w:eastAsia="Times New Roman" w:hAnsi="Times New Roman" w:cs="Times New Roman"/>
      <w:noProo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243F47"/>
    <w:rPr>
      <w:color w:val="0563C1" w:themeColor="hyperlink"/>
      <w:u w:val="single"/>
    </w:rPr>
  </w:style>
  <w:style w:type="paragraph" w:customStyle="1" w:styleId="normal-p">
    <w:name w:val="normal-p"/>
    <w:basedOn w:val="prastasis"/>
    <w:rsid w:val="00623A6B"/>
    <w:rPr>
      <w:noProof w:val="0"/>
      <w:lang w:eastAsia="lt-LT"/>
    </w:rPr>
  </w:style>
  <w:style w:type="character" w:customStyle="1" w:styleId="normal-h">
    <w:name w:val="normal-h"/>
    <w:basedOn w:val="Numatytasispastraiposriftas"/>
    <w:rsid w:val="00623A6B"/>
  </w:style>
  <w:style w:type="paragraph" w:styleId="Antrats">
    <w:name w:val="header"/>
    <w:basedOn w:val="prastasis"/>
    <w:link w:val="AntratsDiagrama"/>
    <w:uiPriority w:val="99"/>
    <w:unhideWhenUsed/>
    <w:rsid w:val="00722614"/>
    <w:pPr>
      <w:tabs>
        <w:tab w:val="center" w:pos="4819"/>
        <w:tab w:val="right" w:pos="9638"/>
      </w:tabs>
    </w:pPr>
  </w:style>
  <w:style w:type="character" w:customStyle="1" w:styleId="AntratsDiagrama">
    <w:name w:val="Antraštės Diagrama"/>
    <w:basedOn w:val="Numatytasispastraiposriftas"/>
    <w:link w:val="Antrats"/>
    <w:uiPriority w:val="99"/>
    <w:rsid w:val="00722614"/>
    <w:rPr>
      <w:rFonts w:ascii="Times New Roman" w:eastAsia="Times New Roman" w:hAnsi="Times New Roman" w:cs="Times New Roman"/>
      <w:noProof/>
      <w:sz w:val="24"/>
      <w:szCs w:val="24"/>
    </w:rPr>
  </w:style>
  <w:style w:type="paragraph" w:styleId="Porat">
    <w:name w:val="footer"/>
    <w:basedOn w:val="prastasis"/>
    <w:link w:val="PoratDiagrama"/>
    <w:uiPriority w:val="99"/>
    <w:unhideWhenUsed/>
    <w:rsid w:val="00722614"/>
    <w:pPr>
      <w:tabs>
        <w:tab w:val="center" w:pos="4819"/>
        <w:tab w:val="right" w:pos="9638"/>
      </w:tabs>
    </w:pPr>
  </w:style>
  <w:style w:type="character" w:customStyle="1" w:styleId="PoratDiagrama">
    <w:name w:val="Poraštė Diagrama"/>
    <w:basedOn w:val="Numatytasispastraiposriftas"/>
    <w:link w:val="Porat"/>
    <w:uiPriority w:val="99"/>
    <w:rsid w:val="00722614"/>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41384">
      <w:bodyDiv w:val="1"/>
      <w:marLeft w:val="0"/>
      <w:marRight w:val="0"/>
      <w:marTop w:val="0"/>
      <w:marBottom w:val="0"/>
      <w:divBdr>
        <w:top w:val="none" w:sz="0" w:space="0" w:color="auto"/>
        <w:left w:val="none" w:sz="0" w:space="0" w:color="auto"/>
        <w:bottom w:val="none" w:sz="0" w:space="0" w:color="auto"/>
        <w:right w:val="none" w:sz="0" w:space="0" w:color="auto"/>
      </w:divBdr>
    </w:div>
    <w:div w:id="1348481973">
      <w:bodyDiv w:val="1"/>
      <w:marLeft w:val="0"/>
      <w:marRight w:val="0"/>
      <w:marTop w:val="0"/>
      <w:marBottom w:val="0"/>
      <w:divBdr>
        <w:top w:val="none" w:sz="0" w:space="0" w:color="auto"/>
        <w:left w:val="none" w:sz="0" w:space="0" w:color="auto"/>
        <w:bottom w:val="none" w:sz="0" w:space="0" w:color="auto"/>
        <w:right w:val="none" w:sz="0" w:space="0" w:color="auto"/>
      </w:divBdr>
    </w:div>
    <w:div w:id="1396734138">
      <w:bodyDiv w:val="1"/>
      <w:marLeft w:val="0"/>
      <w:marRight w:val="0"/>
      <w:marTop w:val="0"/>
      <w:marBottom w:val="0"/>
      <w:divBdr>
        <w:top w:val="none" w:sz="0" w:space="0" w:color="auto"/>
        <w:left w:val="none" w:sz="0" w:space="0" w:color="auto"/>
        <w:bottom w:val="none" w:sz="0" w:space="0" w:color="auto"/>
        <w:right w:val="none" w:sz="0" w:space="0" w:color="auto"/>
      </w:divBdr>
      <w:divsChild>
        <w:div w:id="2010794405">
          <w:marLeft w:val="0"/>
          <w:marRight w:val="0"/>
          <w:marTop w:val="0"/>
          <w:marBottom w:val="0"/>
          <w:divBdr>
            <w:top w:val="none" w:sz="0" w:space="0" w:color="auto"/>
            <w:left w:val="none" w:sz="0" w:space="0" w:color="auto"/>
            <w:bottom w:val="none" w:sz="0" w:space="0" w:color="auto"/>
            <w:right w:val="none" w:sz="0" w:space="0" w:color="auto"/>
          </w:divBdr>
          <w:divsChild>
            <w:div w:id="299923274">
              <w:marLeft w:val="0"/>
              <w:marRight w:val="0"/>
              <w:marTop w:val="0"/>
              <w:marBottom w:val="0"/>
              <w:divBdr>
                <w:top w:val="none" w:sz="0" w:space="0" w:color="auto"/>
                <w:left w:val="none" w:sz="0" w:space="0" w:color="auto"/>
                <w:bottom w:val="none" w:sz="0" w:space="0" w:color="auto"/>
                <w:right w:val="none" w:sz="0" w:space="0" w:color="auto"/>
              </w:divBdr>
              <w:divsChild>
                <w:div w:id="85806483">
                  <w:marLeft w:val="0"/>
                  <w:marRight w:val="0"/>
                  <w:marTop w:val="0"/>
                  <w:marBottom w:val="0"/>
                  <w:divBdr>
                    <w:top w:val="none" w:sz="0" w:space="0" w:color="auto"/>
                    <w:left w:val="none" w:sz="0" w:space="0" w:color="auto"/>
                    <w:bottom w:val="none" w:sz="0" w:space="0" w:color="auto"/>
                    <w:right w:val="none" w:sz="0" w:space="0" w:color="auto"/>
                  </w:divBdr>
                  <w:divsChild>
                    <w:div w:id="805702657">
                      <w:marLeft w:val="0"/>
                      <w:marRight w:val="0"/>
                      <w:marTop w:val="0"/>
                      <w:marBottom w:val="0"/>
                      <w:divBdr>
                        <w:top w:val="none" w:sz="0" w:space="0" w:color="auto"/>
                        <w:left w:val="none" w:sz="0" w:space="0" w:color="auto"/>
                        <w:bottom w:val="none" w:sz="0" w:space="0" w:color="auto"/>
                        <w:right w:val="none" w:sz="0" w:space="0" w:color="auto"/>
                      </w:divBdr>
                      <w:divsChild>
                        <w:div w:id="1614634318">
                          <w:marLeft w:val="0"/>
                          <w:marRight w:val="0"/>
                          <w:marTop w:val="0"/>
                          <w:marBottom w:val="0"/>
                          <w:divBdr>
                            <w:top w:val="none" w:sz="0" w:space="0" w:color="auto"/>
                            <w:left w:val="none" w:sz="0" w:space="0" w:color="auto"/>
                            <w:bottom w:val="none" w:sz="0" w:space="0" w:color="auto"/>
                            <w:right w:val="none" w:sz="0" w:space="0" w:color="auto"/>
                          </w:divBdr>
                          <w:divsChild>
                            <w:div w:id="1615865107">
                              <w:marLeft w:val="0"/>
                              <w:marRight w:val="0"/>
                              <w:marTop w:val="150"/>
                              <w:marBottom w:val="0"/>
                              <w:divBdr>
                                <w:top w:val="none" w:sz="0" w:space="0" w:color="auto"/>
                                <w:left w:val="none" w:sz="0" w:space="0" w:color="auto"/>
                                <w:bottom w:val="none" w:sz="0" w:space="0" w:color="auto"/>
                                <w:right w:val="none" w:sz="0" w:space="0" w:color="auto"/>
                              </w:divBdr>
                              <w:divsChild>
                                <w:div w:id="482310175">
                                  <w:marLeft w:val="0"/>
                                  <w:marRight w:val="0"/>
                                  <w:marTop w:val="0"/>
                                  <w:marBottom w:val="0"/>
                                  <w:divBdr>
                                    <w:top w:val="none" w:sz="0" w:space="0" w:color="auto"/>
                                    <w:left w:val="none" w:sz="0" w:space="0" w:color="auto"/>
                                    <w:bottom w:val="none" w:sz="0" w:space="0" w:color="auto"/>
                                    <w:right w:val="none" w:sz="0" w:space="0" w:color="auto"/>
                                  </w:divBdr>
                                  <w:divsChild>
                                    <w:div w:id="289016633">
                                      <w:marLeft w:val="0"/>
                                      <w:marRight w:val="0"/>
                                      <w:marTop w:val="0"/>
                                      <w:marBottom w:val="0"/>
                                      <w:divBdr>
                                        <w:top w:val="none" w:sz="0" w:space="0" w:color="auto"/>
                                        <w:left w:val="none" w:sz="0" w:space="0" w:color="auto"/>
                                        <w:bottom w:val="none" w:sz="0" w:space="0" w:color="auto"/>
                                        <w:right w:val="none" w:sz="0" w:space="0" w:color="auto"/>
                                      </w:divBdr>
                                      <w:divsChild>
                                        <w:div w:id="102382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662630">
      <w:bodyDiv w:val="1"/>
      <w:marLeft w:val="0"/>
      <w:marRight w:val="0"/>
      <w:marTop w:val="0"/>
      <w:marBottom w:val="0"/>
      <w:divBdr>
        <w:top w:val="none" w:sz="0" w:space="0" w:color="auto"/>
        <w:left w:val="none" w:sz="0" w:space="0" w:color="auto"/>
        <w:bottom w:val="none" w:sz="0" w:space="0" w:color="auto"/>
        <w:right w:val="none" w:sz="0" w:space="0" w:color="auto"/>
      </w:divBdr>
    </w:div>
    <w:div w:id="1850681330">
      <w:bodyDiv w:val="1"/>
      <w:marLeft w:val="0"/>
      <w:marRight w:val="0"/>
      <w:marTop w:val="0"/>
      <w:marBottom w:val="0"/>
      <w:divBdr>
        <w:top w:val="none" w:sz="0" w:space="0" w:color="auto"/>
        <w:left w:val="none" w:sz="0" w:space="0" w:color="auto"/>
        <w:bottom w:val="none" w:sz="0" w:space="0" w:color="auto"/>
        <w:right w:val="none" w:sz="0" w:space="0" w:color="auto"/>
      </w:divBdr>
    </w:div>
    <w:div w:id="197251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4414</Words>
  <Characters>2516</Characters>
  <Application>Microsoft Office Word</Application>
  <DocSecurity>4</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Sigitas Labanauskas</dc:creator>
  <cp:lastModifiedBy>Natalja Miklyčienė</cp:lastModifiedBy>
  <cp:revision>2</cp:revision>
  <dcterms:created xsi:type="dcterms:W3CDTF">2020-05-14T11:45:00Z</dcterms:created>
  <dcterms:modified xsi:type="dcterms:W3CDTF">2020-05-14T11:45:00Z</dcterms:modified>
</cp:coreProperties>
</file>