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000"/>
      </w:tblPr>
      <w:tblGrid>
        <w:gridCol w:w="9639"/>
      </w:tblGrid>
      <w:tr w:rsidR="008B2EB9" w:rsidRPr="004B5924">
        <w:trPr>
          <w:trHeight w:val="1055"/>
        </w:trPr>
        <w:tc>
          <w:tcPr>
            <w:tcW w:w="9639" w:type="dxa"/>
          </w:tcPr>
          <w:p w:rsidR="008B2EB9" w:rsidRPr="004B5924" w:rsidRDefault="008B2EB9" w:rsidP="005F5E93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</w:pPr>
          </w:p>
          <w:p w:rsidR="008B2EB9" w:rsidRPr="004B5924" w:rsidRDefault="008B2EB9" w:rsidP="005F5E93">
            <w:pPr>
              <w:tabs>
                <w:tab w:val="center" w:pos="4711"/>
                <w:tab w:val="right" w:pos="9423"/>
              </w:tabs>
              <w:spacing w:line="240" w:lineRule="atLeast"/>
              <w:jc w:val="center"/>
              <w:rPr>
                <w:color w:val="000000"/>
              </w:rPr>
            </w:pPr>
            <w:r w:rsidRPr="005D3710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8B2EB9" w:rsidRPr="004B5924">
        <w:trPr>
          <w:trHeight w:val="1820"/>
        </w:trPr>
        <w:tc>
          <w:tcPr>
            <w:tcW w:w="9639" w:type="dxa"/>
          </w:tcPr>
          <w:p w:rsidR="008B2EB9" w:rsidRPr="004B5924" w:rsidRDefault="008B2EB9" w:rsidP="005F5E93">
            <w:pPr>
              <w:pStyle w:val="Heading2"/>
            </w:pPr>
            <w:r w:rsidRPr="004B5924">
              <w:t>Pagėgių savivaldybės taryba</w:t>
            </w:r>
          </w:p>
          <w:p w:rsidR="008B2EB9" w:rsidRPr="004B5924" w:rsidRDefault="008B2EB9" w:rsidP="005F5E93"/>
          <w:p w:rsidR="008B2EB9" w:rsidRPr="004B5924" w:rsidRDefault="008B2EB9" w:rsidP="005F5E9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4B5924">
              <w:rPr>
                <w:b/>
                <w:bCs/>
                <w:caps/>
                <w:color w:val="000000"/>
              </w:rPr>
              <w:t>sprendimas</w:t>
            </w:r>
          </w:p>
          <w:p w:rsidR="008B2EB9" w:rsidRPr="004B5924" w:rsidRDefault="008B2EB9" w:rsidP="003660C4">
            <w:pPr>
              <w:jc w:val="center"/>
              <w:rPr>
                <w:b/>
                <w:bCs/>
                <w:caps/>
                <w:color w:val="000000"/>
              </w:rPr>
            </w:pPr>
            <w:r w:rsidRPr="00400B1D">
              <w:rPr>
                <w:b/>
                <w:bCs/>
                <w:caps/>
                <w:color w:val="000000"/>
              </w:rPr>
              <w:t>dėl pritarimo projekt</w:t>
            </w:r>
            <w:r>
              <w:rPr>
                <w:b/>
                <w:bCs/>
                <w:caps/>
                <w:color w:val="000000"/>
              </w:rPr>
              <w:t>O „</w:t>
            </w:r>
            <w:r w:rsidRPr="003660C4">
              <w:rPr>
                <w:b/>
                <w:bCs/>
                <w:caps/>
                <w:color w:val="000000"/>
              </w:rPr>
              <w:t>Pagėgių sav. Vilkyškių Johaneso Bobrovskio gimnazijos sporto salės avarinės būklės likvidavimas</w:t>
            </w:r>
            <w:r>
              <w:rPr>
                <w:b/>
                <w:bCs/>
                <w:caps/>
                <w:color w:val="000000"/>
              </w:rPr>
              <w:t xml:space="preserve">“ </w:t>
            </w:r>
            <w:r w:rsidRPr="00400B1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 xml:space="preserve">veiklų </w:t>
            </w:r>
            <w:r w:rsidRPr="00400B1D">
              <w:rPr>
                <w:b/>
                <w:bCs/>
                <w:caps/>
                <w:color w:val="000000"/>
              </w:rPr>
              <w:t>vykdymui ir lėšų skyrimui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</w:p>
        </w:tc>
      </w:tr>
      <w:tr w:rsidR="008B2EB9" w:rsidRPr="004B5924">
        <w:trPr>
          <w:trHeight w:val="703"/>
        </w:trPr>
        <w:tc>
          <w:tcPr>
            <w:tcW w:w="9639" w:type="dxa"/>
          </w:tcPr>
          <w:p w:rsidR="008B2EB9" w:rsidRPr="004B5924" w:rsidRDefault="008B2EB9" w:rsidP="005F5E93">
            <w:pPr>
              <w:pStyle w:val="Heading2"/>
              <w:ind w:right="-680"/>
              <w:rPr>
                <w:b w:val="0"/>
                <w:bCs w:val="0"/>
                <w:caps w:val="0"/>
              </w:rPr>
            </w:pPr>
            <w:r w:rsidRPr="004B5924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7</w:t>
            </w:r>
            <w:r w:rsidRPr="004B5924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birželio 29 d. Nr. T-98</w:t>
            </w:r>
          </w:p>
          <w:p w:rsidR="008B2EB9" w:rsidRPr="004B5924" w:rsidRDefault="008B2EB9" w:rsidP="005F5E93">
            <w:pPr>
              <w:jc w:val="center"/>
            </w:pPr>
            <w:r w:rsidRPr="004B5924">
              <w:t>Pagėgiai</w:t>
            </w:r>
          </w:p>
        </w:tc>
      </w:tr>
    </w:tbl>
    <w:p w:rsidR="008B2EB9" w:rsidRDefault="008B2EB9" w:rsidP="00917015">
      <w:pPr>
        <w:spacing w:line="360" w:lineRule="auto"/>
        <w:ind w:firstLine="1296"/>
        <w:jc w:val="both"/>
      </w:pPr>
    </w:p>
    <w:p w:rsidR="008B2EB9" w:rsidRDefault="008B2EB9" w:rsidP="003660C4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16 straipsnio 2 dalies 41 punktu, atsižvelgdama į Pagėgių savivaldybės strateginį plėtros planą, patvirtintą Pagėgių savivaldybės tarybos 2011 m. kovo 24 d. sprendimu Nr. T-1020 „Dėl Pagėgių savivaldybės strateginio plėtros plano 2011-2021 metams patvirtinimo“, Pagėgių savivaldybės taryba  </w:t>
      </w:r>
    </w:p>
    <w:p w:rsidR="008B2EB9" w:rsidRDefault="008B2EB9" w:rsidP="00D6009A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n u s p r e n d ž i a:</w:t>
      </w:r>
    </w:p>
    <w:p w:rsidR="008B2EB9" w:rsidRDefault="008B2EB9" w:rsidP="003660C4">
      <w:pPr>
        <w:tabs>
          <w:tab w:val="left" w:pos="851"/>
        </w:tabs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1.</w:t>
      </w:r>
      <w:r>
        <w:rPr>
          <w:lang w:eastAsia="lt-LT"/>
        </w:rPr>
        <w:tab/>
        <w:t>Pritarti projekto „</w:t>
      </w:r>
      <w:r>
        <w:t>Pagėgių sav. Vilkyškių Johaneso Bobrovskio gimnazijos sporto salės avarinės būklės likvidavimas</w:t>
      </w:r>
      <w:r>
        <w:rPr>
          <w:lang w:eastAsia="lt-LT"/>
        </w:rPr>
        <w:t xml:space="preserve">“ veiklų vykdymui, pagal </w:t>
      </w:r>
      <w:r w:rsidRPr="003660C4">
        <w:rPr>
          <w:lang w:eastAsia="lt-LT"/>
        </w:rPr>
        <w:t>Švietimo įstaigų modernizavimo programą</w:t>
      </w:r>
      <w:r>
        <w:rPr>
          <w:lang w:eastAsia="lt-LT"/>
        </w:rPr>
        <w:t>, patvirtintą Lietuvos Respublikos švietimo ir mokslo ministro 2017 m. gegužės 2 d. įsakymu Nr. V-320 „Dėl Švietimo įstaigų modernizavimo programos patvirtinimo“.</w:t>
      </w:r>
    </w:p>
    <w:p w:rsidR="008B2EB9" w:rsidRDefault="008B2EB9" w:rsidP="00C42585">
      <w:pPr>
        <w:tabs>
          <w:tab w:val="left" w:pos="851"/>
        </w:tabs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2.</w:t>
      </w:r>
      <w:r>
        <w:rPr>
          <w:lang w:eastAsia="lt-LT"/>
        </w:rPr>
        <w:tab/>
        <w:t>Numatyti 2017 m. savivaldybės biudžete</w:t>
      </w:r>
      <w:r w:rsidRPr="00C42585">
        <w:rPr>
          <w:lang w:eastAsia="lt-LT"/>
        </w:rPr>
        <w:t xml:space="preserve"> ne mažiau kaip 50 proc. </w:t>
      </w:r>
      <w:r>
        <w:rPr>
          <w:lang w:eastAsia="lt-LT"/>
        </w:rPr>
        <w:t xml:space="preserve">lėšų </w:t>
      </w:r>
      <w:r w:rsidRPr="00C42585">
        <w:rPr>
          <w:lang w:eastAsia="lt-LT"/>
        </w:rPr>
        <w:t xml:space="preserve">nuo skiriamų valstybės biudžeto lėšų </w:t>
      </w:r>
      <w:r>
        <w:rPr>
          <w:lang w:eastAsia="lt-LT"/>
        </w:rPr>
        <w:t>projekto veiklų vykdymui, įskaitant ir netinkamų projektų išlaidų apmokėjimą.</w:t>
      </w:r>
    </w:p>
    <w:p w:rsidR="008B2EB9" w:rsidRPr="00E36693" w:rsidRDefault="008B2EB9" w:rsidP="003660C4">
      <w:pPr>
        <w:spacing w:line="360" w:lineRule="auto"/>
        <w:ind w:firstLine="567"/>
        <w:jc w:val="both"/>
      </w:pPr>
      <w:r>
        <w:t xml:space="preserve">3. Sprendimą </w:t>
      </w:r>
      <w:r w:rsidRPr="00344467">
        <w:t>paskelbti</w:t>
      </w:r>
      <w:r>
        <w:t xml:space="preserve"> </w:t>
      </w:r>
      <w:r w:rsidRPr="00344467">
        <w:t xml:space="preserve">Teisės aktų registre ir Pagėgių savivaldybės interneto svetainėje  </w:t>
      </w:r>
      <w:hyperlink r:id="rId6" w:history="1">
        <w:r w:rsidRPr="00276FC2">
          <w:rPr>
            <w:rStyle w:val="Hyperlink"/>
            <w:color w:val="auto"/>
            <w:u w:val="none"/>
          </w:rPr>
          <w:t>www.pagegiai.lt</w:t>
        </w:r>
      </w:hyperlink>
      <w:r w:rsidRPr="00276FC2">
        <w:t>.</w:t>
      </w:r>
    </w:p>
    <w:p w:rsidR="008B2EB9" w:rsidRPr="00344467" w:rsidRDefault="008B2EB9" w:rsidP="003660C4">
      <w:pPr>
        <w:spacing w:line="360" w:lineRule="auto"/>
        <w:ind w:firstLine="567"/>
        <w:jc w:val="both"/>
      </w:pPr>
      <w:r w:rsidRPr="00344467">
        <w:t>Šis sprendimas gali būti skundžiamas Lietuvos Respublikos administracinių bylų teisenos įstatymo nustatyta tvarka.</w:t>
      </w:r>
    </w:p>
    <w:p w:rsidR="008B2EB9" w:rsidRDefault="008B2EB9" w:rsidP="00917015">
      <w:pPr>
        <w:rPr>
          <w:lang w:val="pt-BR"/>
        </w:rPr>
      </w:pPr>
    </w:p>
    <w:p w:rsidR="008B2EB9" w:rsidRDefault="008B2EB9" w:rsidP="00917015">
      <w:pPr>
        <w:rPr>
          <w:lang w:val="pt-BR"/>
        </w:rPr>
      </w:pPr>
    </w:p>
    <w:p w:rsidR="008B2EB9" w:rsidRDefault="008B2EB9" w:rsidP="006E546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B2EB9" w:rsidRDefault="008B2EB9" w:rsidP="006E546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Virginijus Komskis</w:t>
      </w:r>
    </w:p>
    <w:sectPr w:rsidR="008B2EB9" w:rsidSect="00F84B5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B16197"/>
    <w:multiLevelType w:val="hybridMultilevel"/>
    <w:tmpl w:val="789C9862"/>
    <w:lvl w:ilvl="0" w:tplc="43848E64">
      <w:start w:val="1"/>
      <w:numFmt w:val="decimal"/>
      <w:lvlText w:val="%1."/>
      <w:lvlJc w:val="left"/>
      <w:pPr>
        <w:tabs>
          <w:tab w:val="num" w:pos="933"/>
        </w:tabs>
        <w:ind w:left="576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49E172BB"/>
    <w:multiLevelType w:val="hybridMultilevel"/>
    <w:tmpl w:val="16BCA76E"/>
    <w:lvl w:ilvl="0" w:tplc="BC8CF14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61B"/>
    <w:rsid w:val="00034C96"/>
    <w:rsid w:val="00037EF4"/>
    <w:rsid w:val="000A69E1"/>
    <w:rsid w:val="000D127C"/>
    <w:rsid w:val="000D131E"/>
    <w:rsid w:val="001142F1"/>
    <w:rsid w:val="0012361B"/>
    <w:rsid w:val="00186877"/>
    <w:rsid w:val="001A230D"/>
    <w:rsid w:val="001B2E9F"/>
    <w:rsid w:val="002335A6"/>
    <w:rsid w:val="00271C47"/>
    <w:rsid w:val="00276FC2"/>
    <w:rsid w:val="00283B2E"/>
    <w:rsid w:val="002D1B80"/>
    <w:rsid w:val="00332F5C"/>
    <w:rsid w:val="00344467"/>
    <w:rsid w:val="00364AC2"/>
    <w:rsid w:val="003660C4"/>
    <w:rsid w:val="003C0EEC"/>
    <w:rsid w:val="00400B1D"/>
    <w:rsid w:val="004278AD"/>
    <w:rsid w:val="00452D86"/>
    <w:rsid w:val="0045347B"/>
    <w:rsid w:val="004616AF"/>
    <w:rsid w:val="004A28A3"/>
    <w:rsid w:val="004B5924"/>
    <w:rsid w:val="00575C26"/>
    <w:rsid w:val="005D3710"/>
    <w:rsid w:val="005E4B99"/>
    <w:rsid w:val="005F5E93"/>
    <w:rsid w:val="006C76D7"/>
    <w:rsid w:val="006D1065"/>
    <w:rsid w:val="006D3025"/>
    <w:rsid w:val="006E5468"/>
    <w:rsid w:val="0079260D"/>
    <w:rsid w:val="007E4928"/>
    <w:rsid w:val="008516F7"/>
    <w:rsid w:val="00855209"/>
    <w:rsid w:val="008A49CB"/>
    <w:rsid w:val="008B2EB9"/>
    <w:rsid w:val="00917015"/>
    <w:rsid w:val="00963909"/>
    <w:rsid w:val="00987EBE"/>
    <w:rsid w:val="009C0902"/>
    <w:rsid w:val="009D5852"/>
    <w:rsid w:val="009F25D4"/>
    <w:rsid w:val="00A233A1"/>
    <w:rsid w:val="00AB03DA"/>
    <w:rsid w:val="00AF5265"/>
    <w:rsid w:val="00B03DFF"/>
    <w:rsid w:val="00B637D2"/>
    <w:rsid w:val="00BD652B"/>
    <w:rsid w:val="00C21A5A"/>
    <w:rsid w:val="00C42585"/>
    <w:rsid w:val="00C6008A"/>
    <w:rsid w:val="00CC4378"/>
    <w:rsid w:val="00D6009A"/>
    <w:rsid w:val="00D63122"/>
    <w:rsid w:val="00D86C1D"/>
    <w:rsid w:val="00DC5D8B"/>
    <w:rsid w:val="00DD535D"/>
    <w:rsid w:val="00E34E31"/>
    <w:rsid w:val="00E36693"/>
    <w:rsid w:val="00E726F5"/>
    <w:rsid w:val="00EA4F38"/>
    <w:rsid w:val="00EF54CE"/>
    <w:rsid w:val="00F0208C"/>
    <w:rsid w:val="00F84B5E"/>
    <w:rsid w:val="00FA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61B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123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2361B"/>
    <w:rPr>
      <w:rFonts w:ascii="Arial Unicode MS" w:hAnsi="Arial Unicode MS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361B"/>
    <w:pPr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236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1236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0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Char1CharChar">
    <w:name w:val="Char1 Char Char"/>
    <w:basedOn w:val="Normal"/>
    <w:uiPriority w:val="99"/>
    <w:rsid w:val="006D10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CC4378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LPTekstas">
    <w:name w:val="LLPTekstas"/>
    <w:basedOn w:val="Normal"/>
    <w:uiPriority w:val="99"/>
    <w:rsid w:val="00CC4378"/>
    <w:pPr>
      <w:overflowPunct/>
      <w:autoSpaceDE/>
      <w:autoSpaceDN/>
      <w:adjustRightInd/>
      <w:ind w:firstLine="567"/>
      <w:jc w:val="both"/>
      <w:textAlignment w:val="auto"/>
    </w:pPr>
    <w:rPr>
      <w:szCs w:val="24"/>
      <w:lang w:eastAsia="lt-LT"/>
    </w:rPr>
  </w:style>
  <w:style w:type="paragraph" w:styleId="NoSpacing">
    <w:name w:val="No Spacing"/>
    <w:uiPriority w:val="99"/>
    <w:qFormat/>
    <w:rsid w:val="00186877"/>
    <w:rPr>
      <w:rFonts w:ascii="Calibri" w:hAnsi="Calibri" w:cs="Calibri"/>
      <w:lang w:eastAsia="en-US"/>
    </w:rPr>
  </w:style>
  <w:style w:type="paragraph" w:customStyle="1" w:styleId="CharChar1Char">
    <w:name w:val="Char Char1 Char"/>
    <w:basedOn w:val="Normal"/>
    <w:uiPriority w:val="99"/>
    <w:rsid w:val="003660C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609</TotalTime>
  <Pages>1</Pages>
  <Words>926</Words>
  <Characters>528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Projektas</dc:title>
  <dc:subject/>
  <dc:creator>Comp</dc:creator>
  <cp:keywords/>
  <dc:description/>
  <cp:lastModifiedBy>Comp</cp:lastModifiedBy>
  <cp:revision>40</cp:revision>
  <cp:lastPrinted>2017-06-05T08:44:00Z</cp:lastPrinted>
  <dcterms:created xsi:type="dcterms:W3CDTF">2016-06-21T05:24:00Z</dcterms:created>
  <dcterms:modified xsi:type="dcterms:W3CDTF">2017-06-28T12:24:00Z</dcterms:modified>
</cp:coreProperties>
</file>