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EE5B6C" w:rsidRPr="00816E32" w:rsidTr="006A3A62">
        <w:trPr>
          <w:trHeight w:val="1055"/>
        </w:trPr>
        <w:tc>
          <w:tcPr>
            <w:tcW w:w="9639" w:type="dxa"/>
          </w:tcPr>
          <w:p w:rsidR="00EE5B6C" w:rsidRPr="00816E32" w:rsidRDefault="00EE5B6C" w:rsidP="006A3A6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FE47C3"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EE5B6C" w:rsidRPr="00816E32" w:rsidTr="006A3A62">
        <w:trPr>
          <w:trHeight w:val="1630"/>
        </w:trPr>
        <w:tc>
          <w:tcPr>
            <w:tcW w:w="9639" w:type="dxa"/>
          </w:tcPr>
          <w:p w:rsidR="00EE5B6C" w:rsidRDefault="00EE5B6C" w:rsidP="006A3A62">
            <w:pPr>
              <w:pStyle w:val="Heading2"/>
            </w:pPr>
            <w:r>
              <w:t>Pagėgių savivaldybės taryba</w:t>
            </w:r>
          </w:p>
          <w:p w:rsidR="00EE5B6C" w:rsidRPr="00816E32" w:rsidRDefault="00EE5B6C" w:rsidP="006A3A6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816E32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EE5B6C" w:rsidRDefault="00EE5B6C" w:rsidP="00EC5584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>dėl pagėgių savivaldybės tarybos 2003 m. rugpjūčio 28 d. sprendimo nr. 137 “dėl negyvenamųjų patalpų perdavimo neatlygintinai naudotis pagal panaudos sutartį “ pripažinimo netekusiu galios</w:t>
            </w:r>
          </w:p>
        </w:tc>
      </w:tr>
      <w:tr w:rsidR="00EE5B6C" w:rsidRPr="00816E32" w:rsidTr="006A3A62">
        <w:trPr>
          <w:trHeight w:val="703"/>
        </w:trPr>
        <w:tc>
          <w:tcPr>
            <w:tcW w:w="9639" w:type="dxa"/>
          </w:tcPr>
          <w:p w:rsidR="00EE5B6C" w:rsidRDefault="00EE5B6C" w:rsidP="006A3A62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2017 m. birželio 29 d. Nr. T-91 </w:t>
            </w:r>
          </w:p>
          <w:p w:rsidR="00EE5B6C" w:rsidRPr="00816E32" w:rsidRDefault="00EE5B6C" w:rsidP="006A3A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 w:rsidRPr="00816E32">
              <w:rPr>
                <w:rFonts w:ascii="Times New Roman" w:hAnsi="Times New Roman"/>
              </w:rPr>
              <w:t>Pagėgiai</w:t>
            </w:r>
          </w:p>
        </w:tc>
      </w:tr>
    </w:tbl>
    <w:p w:rsidR="00EE5B6C" w:rsidRPr="00E86095" w:rsidRDefault="00EE5B6C" w:rsidP="00E860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6095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8B6730">
        <w:rPr>
          <w:rFonts w:ascii="Times New Roman" w:hAnsi="Times New Roman"/>
          <w:sz w:val="24"/>
          <w:szCs w:val="24"/>
        </w:rPr>
        <w:t>16 straipsnio 2 dalies 26 punktu,</w:t>
      </w:r>
      <w:r w:rsidRPr="00E86095">
        <w:rPr>
          <w:rFonts w:ascii="Times New Roman" w:hAnsi="Times New Roman"/>
          <w:sz w:val="24"/>
          <w:szCs w:val="24"/>
        </w:rPr>
        <w:t>18 straipsnio 1 dalimi, Pagėgių savivaldybės taryba n u s p r e n d ž i a:</w:t>
      </w:r>
    </w:p>
    <w:p w:rsidR="00EE5B6C" w:rsidRPr="00E86095" w:rsidRDefault="00EE5B6C" w:rsidP="00E86095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E86095">
        <w:rPr>
          <w:rFonts w:ascii="Times New Roman" w:hAnsi="Times New Roman"/>
          <w:sz w:val="24"/>
          <w:szCs w:val="24"/>
        </w:rPr>
        <w:t>Pripažinti netekusiu galios Pagėgių savivaldybės tarybos 200</w:t>
      </w:r>
      <w:r>
        <w:rPr>
          <w:rFonts w:ascii="Times New Roman" w:hAnsi="Times New Roman"/>
          <w:sz w:val="24"/>
          <w:szCs w:val="24"/>
        </w:rPr>
        <w:t>3</w:t>
      </w:r>
      <w:r w:rsidRPr="00E86095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rugpjūčio</w:t>
      </w:r>
      <w:r w:rsidRPr="00E86095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8</w:t>
      </w:r>
      <w:r w:rsidRPr="00E86095">
        <w:rPr>
          <w:rFonts w:ascii="Times New Roman" w:hAnsi="Times New Roman"/>
          <w:sz w:val="24"/>
          <w:szCs w:val="24"/>
        </w:rPr>
        <w:t xml:space="preserve"> d. sprendimą Nr. </w:t>
      </w:r>
      <w:r>
        <w:rPr>
          <w:rFonts w:ascii="Times New Roman" w:hAnsi="Times New Roman"/>
          <w:sz w:val="24"/>
          <w:szCs w:val="24"/>
        </w:rPr>
        <w:t>1</w:t>
      </w:r>
      <w:r w:rsidRPr="00E86095">
        <w:rPr>
          <w:rFonts w:ascii="Times New Roman" w:hAnsi="Times New Roman"/>
          <w:sz w:val="24"/>
          <w:szCs w:val="24"/>
        </w:rPr>
        <w:t>37 „Dėl negyvenamųjų patalpų perdavimo neatlygintinai naudotis pagal panaudos sutartį“.</w:t>
      </w:r>
    </w:p>
    <w:p w:rsidR="00EE5B6C" w:rsidRPr="00E86095" w:rsidRDefault="00EE5B6C" w:rsidP="00E86095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E86095">
        <w:rPr>
          <w:rFonts w:ascii="Times New Roman" w:hAnsi="Times New Roman"/>
          <w:sz w:val="24"/>
          <w:szCs w:val="24"/>
        </w:rPr>
        <w:t xml:space="preserve">Šis sprendimas gali būti skundžiamas Lietuvos Respublikos administracinių bylų teisenos įstatymo nustatyta tvarka </w:t>
      </w:r>
    </w:p>
    <w:p w:rsidR="00EE5B6C" w:rsidRDefault="00EE5B6C" w:rsidP="005A0C52">
      <w:pPr>
        <w:rPr>
          <w:rFonts w:ascii="Times New Roman" w:hAnsi="Times New Roman"/>
          <w:sz w:val="24"/>
          <w:szCs w:val="24"/>
        </w:rPr>
      </w:pPr>
    </w:p>
    <w:p w:rsidR="00EE5B6C" w:rsidRDefault="00EE5B6C" w:rsidP="005A0C52">
      <w:pPr>
        <w:rPr>
          <w:rFonts w:ascii="Times New Roman" w:hAnsi="Times New Roman"/>
          <w:sz w:val="24"/>
          <w:szCs w:val="24"/>
        </w:rPr>
      </w:pPr>
    </w:p>
    <w:p w:rsidR="00EE5B6C" w:rsidRDefault="00EE5B6C" w:rsidP="005A0C52">
      <w:pPr>
        <w:rPr>
          <w:rFonts w:ascii="Times New Roman" w:hAnsi="Times New Roman"/>
          <w:sz w:val="24"/>
          <w:szCs w:val="24"/>
        </w:rPr>
      </w:pPr>
    </w:p>
    <w:p w:rsidR="00EE5B6C" w:rsidRDefault="00EE5B6C" w:rsidP="005A0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Virginijus Komskis</w:t>
      </w:r>
    </w:p>
    <w:p w:rsidR="00EE5B6C" w:rsidRDefault="00EE5B6C" w:rsidP="00E8609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5B6C" w:rsidRPr="00E86095" w:rsidRDefault="00EE5B6C" w:rsidP="00E86095">
      <w:pPr>
        <w:jc w:val="both"/>
        <w:rPr>
          <w:rFonts w:ascii="Times New Roman" w:hAnsi="Times New Roman"/>
          <w:sz w:val="24"/>
          <w:szCs w:val="24"/>
        </w:rPr>
      </w:pPr>
    </w:p>
    <w:sectPr w:rsidR="00EE5B6C" w:rsidRPr="00E86095" w:rsidSect="00D86B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4791F"/>
    <w:multiLevelType w:val="hybridMultilevel"/>
    <w:tmpl w:val="DAF22A1E"/>
    <w:lvl w:ilvl="0" w:tplc="129C2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302A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1CA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746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E8BD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861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80C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560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AAE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584"/>
    <w:rsid w:val="00264AF9"/>
    <w:rsid w:val="002F4C45"/>
    <w:rsid w:val="003213A0"/>
    <w:rsid w:val="004D6B26"/>
    <w:rsid w:val="005A0C52"/>
    <w:rsid w:val="00626657"/>
    <w:rsid w:val="006A3A62"/>
    <w:rsid w:val="00772234"/>
    <w:rsid w:val="007F4E3D"/>
    <w:rsid w:val="00816E32"/>
    <w:rsid w:val="008B6730"/>
    <w:rsid w:val="008C1C7D"/>
    <w:rsid w:val="00907A17"/>
    <w:rsid w:val="009A7C40"/>
    <w:rsid w:val="009F091E"/>
    <w:rsid w:val="00CD7E5C"/>
    <w:rsid w:val="00D86BBC"/>
    <w:rsid w:val="00D90A3F"/>
    <w:rsid w:val="00DA3FE8"/>
    <w:rsid w:val="00DF6BE1"/>
    <w:rsid w:val="00E86095"/>
    <w:rsid w:val="00EC5584"/>
    <w:rsid w:val="00EE5B6C"/>
    <w:rsid w:val="00FE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BC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EC5584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C5584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EC558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584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uiPriority w:val="99"/>
    <w:rsid w:val="00E86095"/>
    <w:pPr>
      <w:spacing w:after="0" w:line="240" w:lineRule="auto"/>
      <w:ind w:left="1296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509</Words>
  <Characters>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12</cp:revision>
  <dcterms:created xsi:type="dcterms:W3CDTF">2017-06-02T07:42:00Z</dcterms:created>
  <dcterms:modified xsi:type="dcterms:W3CDTF">2017-06-28T12:15:00Z</dcterms:modified>
</cp:coreProperties>
</file>