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3F" w:rsidRPr="004A3B23" w:rsidRDefault="003F573F" w:rsidP="004E6850">
      <w:pPr>
        <w:spacing w:after="0"/>
        <w:jc w:val="right"/>
        <w:rPr>
          <w:rFonts w:ascii="Times New Roman" w:hAnsi="Times New Roman" w:cs="Times New Roman"/>
          <w:b/>
          <w:bCs/>
          <w:sz w:val="24"/>
          <w:szCs w:val="24"/>
        </w:rPr>
      </w:pPr>
      <w:r w:rsidRPr="004A3B23">
        <w:rPr>
          <w:rFonts w:ascii="Times New Roman" w:hAnsi="Times New Roman" w:cs="Times New Roman"/>
          <w:b/>
          <w:bCs/>
          <w:sz w:val="24"/>
          <w:szCs w:val="24"/>
        </w:rPr>
        <w:t>Projektas</w:t>
      </w:r>
    </w:p>
    <w:tbl>
      <w:tblPr>
        <w:tblW w:w="9639" w:type="dxa"/>
        <w:tblInd w:w="-106" w:type="dxa"/>
        <w:tblLayout w:type="fixed"/>
        <w:tblLook w:val="0000"/>
      </w:tblPr>
      <w:tblGrid>
        <w:gridCol w:w="9639"/>
      </w:tblGrid>
      <w:tr w:rsidR="003F573F" w:rsidRPr="004A3B23">
        <w:trPr>
          <w:trHeight w:hRule="exact" w:val="1055"/>
        </w:trPr>
        <w:tc>
          <w:tcPr>
            <w:tcW w:w="9639" w:type="dxa"/>
          </w:tcPr>
          <w:p w:rsidR="003F573F" w:rsidRPr="004A3B23" w:rsidRDefault="003F573F" w:rsidP="00AB1104">
            <w:pPr>
              <w:spacing w:after="0" w:line="240" w:lineRule="atLeast"/>
              <w:jc w:val="center"/>
              <w:rPr>
                <w:rFonts w:ascii="Times New Roman" w:hAnsi="Times New Roman" w:cs="Times New Roman"/>
                <w:sz w:val="24"/>
                <w:szCs w:val="24"/>
              </w:rPr>
            </w:pPr>
            <w:r w:rsidRPr="001D4865">
              <w:rPr>
                <w:rFonts w:ascii="Times New Roman" w:hAnsi="Times New Roman" w:cs="Times New Roman"/>
                <w:noProof/>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7" o:title=""/>
                </v:shape>
              </w:pict>
            </w:r>
          </w:p>
          <w:p w:rsidR="003F573F" w:rsidRPr="004A3B23" w:rsidRDefault="003F573F" w:rsidP="00AB1104">
            <w:pPr>
              <w:spacing w:after="0" w:line="240" w:lineRule="atLeast"/>
              <w:rPr>
                <w:rFonts w:ascii="Times New Roman" w:hAnsi="Times New Roman" w:cs="Times New Roman"/>
                <w:sz w:val="24"/>
                <w:szCs w:val="24"/>
              </w:rPr>
            </w:pPr>
          </w:p>
        </w:tc>
      </w:tr>
      <w:tr w:rsidR="003F573F" w:rsidRPr="004A3B23">
        <w:trPr>
          <w:trHeight w:hRule="exact" w:val="2084"/>
        </w:trPr>
        <w:tc>
          <w:tcPr>
            <w:tcW w:w="9639" w:type="dxa"/>
          </w:tcPr>
          <w:p w:rsidR="003F573F" w:rsidRPr="009656A6" w:rsidRDefault="003F573F" w:rsidP="00AB1104">
            <w:pPr>
              <w:pStyle w:val="Heading2"/>
              <w:spacing w:before="0"/>
              <w:jc w:val="center"/>
              <w:rPr>
                <w:rFonts w:ascii="Times New Roman" w:hAnsi="Times New Roman" w:cs="Times New Roman"/>
                <w:color w:val="auto"/>
                <w:sz w:val="24"/>
                <w:szCs w:val="24"/>
              </w:rPr>
            </w:pPr>
            <w:r w:rsidRPr="009656A6">
              <w:rPr>
                <w:rFonts w:ascii="Times New Roman" w:hAnsi="Times New Roman" w:cs="Times New Roman"/>
                <w:color w:val="auto"/>
                <w:sz w:val="24"/>
                <w:szCs w:val="24"/>
              </w:rPr>
              <w:t>PAGĖGIŲ SAVIVALDYBĖS TARYBA</w:t>
            </w:r>
          </w:p>
          <w:p w:rsidR="003F573F" w:rsidRPr="004A3B23" w:rsidRDefault="003F573F" w:rsidP="00AB1104">
            <w:pPr>
              <w:spacing w:after="0"/>
              <w:rPr>
                <w:rFonts w:ascii="Times New Roman" w:hAnsi="Times New Roman" w:cs="Times New Roman"/>
                <w:b/>
                <w:bCs/>
                <w:sz w:val="24"/>
                <w:szCs w:val="24"/>
              </w:rPr>
            </w:pPr>
          </w:p>
          <w:p w:rsidR="003F573F" w:rsidRPr="004A3B23" w:rsidRDefault="003F573F" w:rsidP="00AB1104">
            <w:pPr>
              <w:spacing w:after="0"/>
              <w:jc w:val="center"/>
              <w:rPr>
                <w:rFonts w:ascii="Times New Roman" w:hAnsi="Times New Roman" w:cs="Times New Roman"/>
                <w:b/>
                <w:bCs/>
                <w:caps/>
                <w:sz w:val="24"/>
                <w:szCs w:val="24"/>
              </w:rPr>
            </w:pPr>
            <w:r w:rsidRPr="004A3B23">
              <w:rPr>
                <w:rFonts w:ascii="Times New Roman" w:hAnsi="Times New Roman" w:cs="Times New Roman"/>
                <w:b/>
                <w:bCs/>
                <w:caps/>
                <w:sz w:val="24"/>
                <w:szCs w:val="24"/>
              </w:rPr>
              <w:t>sprendimas</w:t>
            </w:r>
          </w:p>
          <w:p w:rsidR="003F573F" w:rsidRPr="004A3B23" w:rsidRDefault="003F573F" w:rsidP="00AB1104">
            <w:pPr>
              <w:spacing w:after="0" w:line="360" w:lineRule="auto"/>
              <w:jc w:val="center"/>
              <w:rPr>
                <w:rFonts w:ascii="Times New Roman" w:hAnsi="Times New Roman" w:cs="Times New Roman"/>
                <w:b/>
                <w:bCs/>
                <w:sz w:val="24"/>
                <w:szCs w:val="24"/>
              </w:rPr>
            </w:pPr>
            <w:r w:rsidRPr="004A3B23">
              <w:rPr>
                <w:rFonts w:ascii="Times New Roman" w:hAnsi="Times New Roman" w:cs="Times New Roman"/>
                <w:b/>
                <w:bCs/>
                <w:sz w:val="24"/>
                <w:szCs w:val="24"/>
              </w:rPr>
              <w:t>DĖL PAGĖGIŲ SAVIVALDYBĖS 2019 METŲ UŽIMTUMO DIDINIMO PROGRAMOS PATVIRTINIMO</w:t>
            </w:r>
          </w:p>
          <w:p w:rsidR="003F573F" w:rsidRPr="004A3B23" w:rsidRDefault="003F573F" w:rsidP="00AB1104">
            <w:pPr>
              <w:spacing w:after="0"/>
              <w:jc w:val="center"/>
              <w:rPr>
                <w:rFonts w:ascii="Times New Roman" w:hAnsi="Times New Roman" w:cs="Times New Roman"/>
                <w:b/>
                <w:bCs/>
                <w:caps/>
                <w:sz w:val="24"/>
                <w:szCs w:val="24"/>
              </w:rPr>
            </w:pPr>
          </w:p>
        </w:tc>
      </w:tr>
      <w:tr w:rsidR="003F573F" w:rsidRPr="004A3B23">
        <w:trPr>
          <w:trHeight w:hRule="exact" w:val="703"/>
        </w:trPr>
        <w:tc>
          <w:tcPr>
            <w:tcW w:w="9639" w:type="dxa"/>
          </w:tcPr>
          <w:p w:rsidR="003F573F" w:rsidRPr="009656A6" w:rsidRDefault="003F573F" w:rsidP="00AB1104">
            <w:pPr>
              <w:pStyle w:val="Heading2"/>
              <w:spacing w:before="0"/>
              <w:jc w:val="center"/>
              <w:rPr>
                <w:rFonts w:ascii="Times New Roman" w:hAnsi="Times New Roman" w:cs="Times New Roman"/>
                <w:b w:val="0"/>
                <w:bCs w:val="0"/>
                <w:caps/>
                <w:color w:val="auto"/>
                <w:sz w:val="24"/>
                <w:szCs w:val="24"/>
                <w:lang w:val="de-DE"/>
              </w:rPr>
            </w:pPr>
            <w:r w:rsidRPr="009656A6">
              <w:rPr>
                <w:rFonts w:ascii="Times New Roman" w:hAnsi="Times New Roman" w:cs="Times New Roman"/>
                <w:b w:val="0"/>
                <w:bCs w:val="0"/>
                <w:color w:val="auto"/>
                <w:sz w:val="24"/>
                <w:szCs w:val="24"/>
              </w:rPr>
              <w:t>2019 m. sausio 1</w:t>
            </w:r>
            <w:r>
              <w:rPr>
                <w:rFonts w:ascii="Times New Roman" w:hAnsi="Times New Roman" w:cs="Times New Roman"/>
                <w:b w:val="0"/>
                <w:bCs w:val="0"/>
                <w:color w:val="auto"/>
                <w:sz w:val="24"/>
                <w:szCs w:val="24"/>
              </w:rPr>
              <w:t>8</w:t>
            </w:r>
            <w:r w:rsidRPr="009656A6">
              <w:rPr>
                <w:rFonts w:ascii="Times New Roman" w:hAnsi="Times New Roman" w:cs="Times New Roman"/>
                <w:b w:val="0"/>
                <w:bCs w:val="0"/>
                <w:color w:val="auto"/>
                <w:sz w:val="24"/>
                <w:szCs w:val="24"/>
              </w:rPr>
              <w:t xml:space="preserve"> d. Nr. T1-</w:t>
            </w:r>
            <w:r>
              <w:rPr>
                <w:rFonts w:ascii="Times New Roman" w:hAnsi="Times New Roman" w:cs="Times New Roman"/>
                <w:b w:val="0"/>
                <w:bCs w:val="0"/>
                <w:color w:val="auto"/>
                <w:sz w:val="24"/>
                <w:szCs w:val="24"/>
              </w:rPr>
              <w:t>17</w:t>
            </w:r>
          </w:p>
          <w:p w:rsidR="003F573F" w:rsidRPr="004A3B23" w:rsidRDefault="003F573F" w:rsidP="00AB1104">
            <w:pPr>
              <w:spacing w:after="0"/>
              <w:jc w:val="center"/>
              <w:rPr>
                <w:rFonts w:ascii="Times New Roman" w:hAnsi="Times New Roman" w:cs="Times New Roman"/>
                <w:b/>
                <w:bCs/>
                <w:sz w:val="24"/>
                <w:szCs w:val="24"/>
              </w:rPr>
            </w:pPr>
            <w:r w:rsidRPr="004A3B23">
              <w:rPr>
                <w:rFonts w:ascii="Times New Roman" w:hAnsi="Times New Roman" w:cs="Times New Roman"/>
                <w:sz w:val="24"/>
                <w:szCs w:val="24"/>
              </w:rPr>
              <w:t>Pagėgiai</w:t>
            </w:r>
          </w:p>
        </w:tc>
      </w:tr>
    </w:tbl>
    <w:p w:rsidR="003F573F" w:rsidRPr="004A3B23" w:rsidRDefault="003F573F" w:rsidP="0008138F">
      <w:pPr>
        <w:spacing w:after="0" w:line="360" w:lineRule="auto"/>
        <w:jc w:val="both"/>
        <w:rPr>
          <w:rFonts w:ascii="Times New Roman" w:hAnsi="Times New Roman" w:cs="Times New Roman"/>
          <w:sz w:val="24"/>
          <w:szCs w:val="24"/>
        </w:rPr>
      </w:pPr>
    </w:p>
    <w:p w:rsidR="003F573F" w:rsidRDefault="003F573F" w:rsidP="004E68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454E9D">
        <w:rPr>
          <w:rFonts w:ascii="Times New Roman" w:hAnsi="Times New Roman" w:cs="Times New Roman"/>
          <w:sz w:val="24"/>
          <w:szCs w:val="24"/>
        </w:rPr>
        <w:t>Vadovaudamasi</w:t>
      </w:r>
      <w:r>
        <w:rPr>
          <w:rFonts w:ascii="Times New Roman" w:hAnsi="Times New Roman" w:cs="Times New Roman"/>
          <w:sz w:val="24"/>
          <w:szCs w:val="24"/>
        </w:rPr>
        <w:t xml:space="preserve"> </w:t>
      </w:r>
      <w:r w:rsidRPr="00454E9D">
        <w:rPr>
          <w:rFonts w:ascii="Times New Roman" w:hAnsi="Times New Roman" w:cs="Times New Roman"/>
          <w:sz w:val="24"/>
          <w:szCs w:val="24"/>
        </w:rPr>
        <w:t xml:space="preserve"> Lietuvos Respublikos vietos savivaldos įstatymo 6 straipsnio 16 punktu, 7 straipsnio 18 punktu, 16 straipsnio 4 dalimi, Lietuvos Respublikos užimtumo įstatymo 48 straipsnio 3 dalimi, Lietuvos Respublikos socialinės apsaugos ir darbo ministro 2018 m. gruodžio 12 d. įsakymu Nr. A1-715 ,,</w:t>
      </w:r>
      <w:r>
        <w:rPr>
          <w:rFonts w:ascii="Times New Roman" w:hAnsi="Times New Roman" w:cs="Times New Roman"/>
          <w:sz w:val="24"/>
          <w:szCs w:val="24"/>
        </w:rPr>
        <w:t xml:space="preserve">Dėl </w:t>
      </w:r>
      <w:r w:rsidRPr="00454E9D">
        <w:rPr>
          <w:rFonts w:ascii="Times New Roman" w:hAnsi="Times New Roman" w:cs="Times New Roman"/>
          <w:sz w:val="24"/>
          <w:szCs w:val="24"/>
        </w:rPr>
        <w:t>Užimtumo didinimo programos, skirtos užimtumo skatinimo ir motyvavimo paslaugų nedirbantiems ir socialinę paramą gaunantiems asmenims modeliui įgyvendinti, rengimo tvarkos apraš</w:t>
      </w:r>
      <w:r>
        <w:rPr>
          <w:rFonts w:ascii="Times New Roman" w:hAnsi="Times New Roman" w:cs="Times New Roman"/>
          <w:sz w:val="24"/>
          <w:szCs w:val="24"/>
        </w:rPr>
        <w:t>o patvirtinimo“</w:t>
      </w:r>
      <w:r w:rsidRPr="00454E9D">
        <w:rPr>
          <w:rFonts w:ascii="Times New Roman" w:hAnsi="Times New Roman" w:cs="Times New Roman"/>
          <w:sz w:val="24"/>
          <w:szCs w:val="24"/>
        </w:rPr>
        <w:t xml:space="preserve">, Lietuvos Respublikos socialinės apsaugos ir darbo ministro 2017 m. gegužės 23 d. įsakymu Nr. A1-257 „Dėl užimtumo didinimo programų rengimo ir jų finansavimo </w:t>
      </w:r>
      <w:r w:rsidRPr="00454E9D">
        <w:rPr>
          <w:rFonts w:ascii="Times New Roman" w:hAnsi="Times New Roman" w:cs="Times New Roman"/>
          <w:color w:val="000000"/>
          <w:sz w:val="24"/>
          <w:szCs w:val="24"/>
        </w:rPr>
        <w:t xml:space="preserve">tvarkos aprašo patvirtinimo“, </w:t>
      </w:r>
      <w:r w:rsidRPr="00454E9D">
        <w:rPr>
          <w:rFonts w:ascii="Times New Roman" w:hAnsi="Times New Roman" w:cs="Times New Roman"/>
          <w:sz w:val="24"/>
          <w:szCs w:val="24"/>
        </w:rPr>
        <w:t>Pagėgių savivaldybės taryba</w:t>
      </w:r>
    </w:p>
    <w:p w:rsidR="003F573F" w:rsidRPr="00454E9D" w:rsidRDefault="003F573F" w:rsidP="0069290E">
      <w:pPr>
        <w:spacing w:after="0" w:line="360" w:lineRule="auto"/>
        <w:jc w:val="both"/>
        <w:rPr>
          <w:rFonts w:ascii="Times New Roman" w:hAnsi="Times New Roman" w:cs="Times New Roman"/>
          <w:sz w:val="24"/>
          <w:szCs w:val="24"/>
        </w:rPr>
      </w:pPr>
      <w:r w:rsidRPr="00454E9D">
        <w:rPr>
          <w:rFonts w:ascii="Times New Roman" w:hAnsi="Times New Roman" w:cs="Times New Roman"/>
          <w:sz w:val="24"/>
          <w:szCs w:val="24"/>
        </w:rPr>
        <w:t>n u s p r e n d ž i a:</w:t>
      </w:r>
    </w:p>
    <w:p w:rsidR="003F573F" w:rsidRPr="00454E9D" w:rsidRDefault="003F573F" w:rsidP="004E6850">
      <w:pPr>
        <w:spacing w:after="0" w:line="360" w:lineRule="auto"/>
        <w:ind w:firstLine="720"/>
        <w:jc w:val="both"/>
        <w:rPr>
          <w:rFonts w:ascii="Times New Roman" w:hAnsi="Times New Roman" w:cs="Times New Roman"/>
          <w:sz w:val="24"/>
          <w:szCs w:val="24"/>
        </w:rPr>
      </w:pPr>
      <w:r w:rsidRPr="00454E9D">
        <w:rPr>
          <w:rFonts w:ascii="Times New Roman" w:hAnsi="Times New Roman" w:cs="Times New Roman"/>
          <w:sz w:val="24"/>
          <w:szCs w:val="24"/>
        </w:rPr>
        <w:t>1. Patvirtinti Pagėgių savivaldybės 2019 metų užimtumo didinimo  programą (pridedama).</w:t>
      </w:r>
    </w:p>
    <w:p w:rsidR="003F573F" w:rsidRPr="00454E9D" w:rsidRDefault="003F573F" w:rsidP="004E6850">
      <w:pPr>
        <w:pStyle w:val="BodyText"/>
        <w:spacing w:after="0"/>
        <w:ind w:firstLine="720"/>
        <w:jc w:val="both"/>
        <w:rPr>
          <w:lang w:val="pt-BR"/>
        </w:rPr>
      </w:pPr>
      <w:r w:rsidRPr="00454E9D">
        <w:t xml:space="preserve">2. </w:t>
      </w:r>
      <w:r w:rsidRPr="00454E9D">
        <w:rPr>
          <w:lang w:val="pt-BR"/>
        </w:rPr>
        <w:t xml:space="preserve">Sprendimą paskelbti Teisės aktų registre ir Pagėgių savivaldybės interneto svetainėje </w:t>
      </w:r>
      <w:hyperlink r:id="rId8" w:history="1">
        <w:r w:rsidRPr="007E7834">
          <w:rPr>
            <w:rStyle w:val="Hyperlink"/>
            <w:color w:val="auto"/>
            <w:u w:val="none"/>
            <w:lang w:val="pt-BR"/>
          </w:rPr>
          <w:t>www.pagegiai.lt</w:t>
        </w:r>
      </w:hyperlink>
      <w:r w:rsidRPr="007E7834">
        <w:rPr>
          <w:lang w:val="pt-BR"/>
        </w:rPr>
        <w:t>.</w:t>
      </w:r>
    </w:p>
    <w:p w:rsidR="003F573F" w:rsidRDefault="003F573F" w:rsidP="00124026">
      <w:pPr>
        <w:spacing w:line="360" w:lineRule="auto"/>
        <w:jc w:val="both"/>
        <w:rPr>
          <w:rFonts w:ascii="Times New Roman" w:hAnsi="Times New Roman" w:cs="Times New Roman"/>
          <w:sz w:val="24"/>
          <w:szCs w:val="24"/>
        </w:rPr>
      </w:pPr>
      <w:r>
        <w:rPr>
          <w:rFonts w:ascii="Times New Roman" w:hAnsi="Times New Roman" w:cs="Times New Roman"/>
          <w:sz w:val="24"/>
          <w:szCs w:val="24"/>
          <w:lang w:val="pt-BR"/>
        </w:rPr>
        <w:t xml:space="preserve">           </w:t>
      </w:r>
      <w:r w:rsidRPr="00454E9D">
        <w:rPr>
          <w:rFonts w:ascii="Times New Roman" w:hAnsi="Times New Roman" w:cs="Times New Roman"/>
          <w:sz w:val="24"/>
          <w:szCs w:val="24"/>
          <w:lang w:val="pt-BR"/>
        </w:rPr>
        <w:t xml:space="preserve"> </w:t>
      </w:r>
      <w:r w:rsidRPr="00454E9D">
        <w:rPr>
          <w:rFonts w:ascii="Times New Roman" w:hAnsi="Times New Roman" w:cs="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3F573F" w:rsidRDefault="003F573F" w:rsidP="00124026">
      <w:pPr>
        <w:spacing w:line="360" w:lineRule="auto"/>
        <w:jc w:val="both"/>
        <w:rPr>
          <w:rFonts w:ascii="Times New Roman" w:hAnsi="Times New Roman" w:cs="Times New Roman"/>
          <w:sz w:val="24"/>
          <w:szCs w:val="24"/>
          <w:lang w:val="pt-BR"/>
        </w:rPr>
      </w:pPr>
      <w:r w:rsidRPr="00454E9D">
        <w:rPr>
          <w:rFonts w:ascii="Times New Roman" w:hAnsi="Times New Roman" w:cs="Times New Roman"/>
          <w:sz w:val="24"/>
          <w:szCs w:val="24"/>
          <w:lang w:val="pt-BR"/>
        </w:rPr>
        <w:t>SUDERINTA:</w:t>
      </w:r>
    </w:p>
    <w:p w:rsidR="003F573F" w:rsidRPr="00454E9D" w:rsidRDefault="003F573F" w:rsidP="00A67970">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L</w:t>
      </w:r>
      <w:r w:rsidRPr="00454E9D">
        <w:rPr>
          <w:rFonts w:ascii="Times New Roman" w:hAnsi="Times New Roman" w:cs="Times New Roman"/>
          <w:sz w:val="24"/>
          <w:szCs w:val="24"/>
          <w:lang w:val="pt-BR"/>
        </w:rPr>
        <w:t>.e. administracijos direktoriaus pareigas                                                          Alvidas Einikis</w:t>
      </w:r>
    </w:p>
    <w:p w:rsidR="003F573F" w:rsidRPr="00454E9D" w:rsidRDefault="003F573F" w:rsidP="00A67970">
      <w:pPr>
        <w:tabs>
          <w:tab w:val="left" w:pos="7440"/>
        </w:tabs>
        <w:spacing w:after="0" w:line="240" w:lineRule="auto"/>
        <w:jc w:val="both"/>
        <w:rPr>
          <w:rFonts w:ascii="Times New Roman" w:hAnsi="Times New Roman" w:cs="Times New Roman"/>
          <w:sz w:val="24"/>
          <w:szCs w:val="24"/>
          <w:lang w:val="pt-BR"/>
        </w:rPr>
      </w:pPr>
      <w:r w:rsidRPr="00454E9D">
        <w:rPr>
          <w:rFonts w:ascii="Times New Roman" w:hAnsi="Times New Roman" w:cs="Times New Roman"/>
          <w:sz w:val="24"/>
          <w:szCs w:val="24"/>
          <w:lang w:val="pt-BR"/>
        </w:rPr>
        <w:t xml:space="preserve">Dokumentų valdymo ir teisės </w:t>
      </w:r>
      <w:r w:rsidRPr="00454E9D">
        <w:rPr>
          <w:rFonts w:ascii="Times New Roman" w:hAnsi="Times New Roman" w:cs="Times New Roman"/>
          <w:sz w:val="24"/>
          <w:szCs w:val="24"/>
          <w:lang w:val="pt-BR"/>
        </w:rPr>
        <w:tab/>
      </w:r>
    </w:p>
    <w:p w:rsidR="003F573F" w:rsidRDefault="003F573F" w:rsidP="00A67970">
      <w:pPr>
        <w:spacing w:after="0" w:line="240" w:lineRule="auto"/>
        <w:jc w:val="both"/>
        <w:rPr>
          <w:rFonts w:ascii="Times New Roman" w:hAnsi="Times New Roman" w:cs="Times New Roman"/>
          <w:sz w:val="24"/>
          <w:szCs w:val="24"/>
          <w:lang w:val="pt-BR"/>
        </w:rPr>
      </w:pPr>
      <w:r w:rsidRPr="00454E9D">
        <w:rPr>
          <w:rFonts w:ascii="Times New Roman" w:hAnsi="Times New Roman" w:cs="Times New Roman"/>
          <w:sz w:val="24"/>
          <w:szCs w:val="24"/>
          <w:lang w:val="pt-BR"/>
        </w:rPr>
        <w:t xml:space="preserve">skyriaus vyriausiasis specialistas     </w:t>
      </w:r>
      <w:r>
        <w:rPr>
          <w:rFonts w:ascii="Times New Roman" w:hAnsi="Times New Roman" w:cs="Times New Roman"/>
          <w:sz w:val="24"/>
          <w:szCs w:val="24"/>
          <w:lang w:val="pt-BR"/>
        </w:rPr>
        <w:t xml:space="preserve">                                                                   </w:t>
      </w:r>
      <w:r w:rsidRPr="00454E9D">
        <w:rPr>
          <w:rFonts w:ascii="Times New Roman" w:hAnsi="Times New Roman" w:cs="Times New Roman"/>
          <w:sz w:val="24"/>
          <w:szCs w:val="24"/>
          <w:lang w:val="pt-BR"/>
        </w:rPr>
        <w:t xml:space="preserve">Valdas Vytuvis   </w:t>
      </w:r>
    </w:p>
    <w:p w:rsidR="003F573F" w:rsidRPr="00454E9D" w:rsidRDefault="003F573F" w:rsidP="00A67970">
      <w:pPr>
        <w:spacing w:after="0" w:line="240" w:lineRule="auto"/>
        <w:jc w:val="both"/>
        <w:rPr>
          <w:rFonts w:ascii="Times New Roman" w:hAnsi="Times New Roman" w:cs="Times New Roman"/>
          <w:sz w:val="24"/>
          <w:szCs w:val="24"/>
          <w:lang w:val="pt-BR"/>
        </w:rPr>
      </w:pPr>
      <w:r w:rsidRPr="00454E9D">
        <w:rPr>
          <w:rFonts w:ascii="Times New Roman" w:hAnsi="Times New Roman" w:cs="Times New Roman"/>
          <w:sz w:val="24"/>
          <w:szCs w:val="24"/>
          <w:lang w:val="pt-BR"/>
        </w:rPr>
        <w:t xml:space="preserve">                                                                </w:t>
      </w:r>
    </w:p>
    <w:p w:rsidR="003F573F" w:rsidRPr="00454E9D" w:rsidRDefault="003F573F" w:rsidP="00A67970">
      <w:pPr>
        <w:tabs>
          <w:tab w:val="left" w:pos="7440"/>
        </w:tabs>
        <w:spacing w:after="0" w:line="240" w:lineRule="auto"/>
        <w:jc w:val="both"/>
        <w:rPr>
          <w:rFonts w:ascii="Times New Roman" w:hAnsi="Times New Roman" w:cs="Times New Roman"/>
          <w:sz w:val="24"/>
          <w:szCs w:val="24"/>
        </w:rPr>
      </w:pPr>
      <w:r w:rsidRPr="00454E9D">
        <w:rPr>
          <w:rFonts w:ascii="Times New Roman" w:hAnsi="Times New Roman" w:cs="Times New Roman"/>
          <w:sz w:val="24"/>
          <w:szCs w:val="24"/>
        </w:rPr>
        <w:t xml:space="preserve">Civilinės metrikacijos ir viešosios tvarkos skyriaus </w:t>
      </w:r>
      <w:r w:rsidRPr="00454E9D">
        <w:rPr>
          <w:rFonts w:ascii="Times New Roman" w:hAnsi="Times New Roman" w:cs="Times New Roman"/>
          <w:sz w:val="24"/>
          <w:szCs w:val="24"/>
        </w:rPr>
        <w:tab/>
      </w:r>
    </w:p>
    <w:p w:rsidR="003F573F" w:rsidRPr="00454E9D" w:rsidRDefault="003F573F" w:rsidP="00A67970">
      <w:pPr>
        <w:spacing w:after="0" w:line="240" w:lineRule="auto"/>
        <w:jc w:val="both"/>
        <w:rPr>
          <w:rFonts w:ascii="Times New Roman" w:hAnsi="Times New Roman" w:cs="Times New Roman"/>
          <w:sz w:val="24"/>
          <w:szCs w:val="24"/>
          <w:lang w:val="pt-BR"/>
        </w:rPr>
      </w:pPr>
      <w:r w:rsidRPr="00454E9D">
        <w:rPr>
          <w:rFonts w:ascii="Times New Roman" w:hAnsi="Times New Roman" w:cs="Times New Roman"/>
          <w:sz w:val="24"/>
          <w:szCs w:val="24"/>
        </w:rPr>
        <w:t xml:space="preserve">vyriausioji specialistė − kalbos ir archyvo tvarkytoja    </w:t>
      </w:r>
      <w:r>
        <w:rPr>
          <w:rFonts w:ascii="Times New Roman" w:hAnsi="Times New Roman" w:cs="Times New Roman"/>
          <w:sz w:val="24"/>
          <w:szCs w:val="24"/>
        </w:rPr>
        <w:t xml:space="preserve">                                    </w:t>
      </w:r>
      <w:r w:rsidRPr="00454E9D">
        <w:rPr>
          <w:rFonts w:ascii="Times New Roman" w:hAnsi="Times New Roman" w:cs="Times New Roman"/>
          <w:sz w:val="24"/>
          <w:szCs w:val="24"/>
        </w:rPr>
        <w:t>Laimutė Mickevičien</w:t>
      </w:r>
      <w:r>
        <w:rPr>
          <w:rFonts w:ascii="Times New Roman" w:hAnsi="Times New Roman" w:cs="Times New Roman"/>
          <w:sz w:val="24"/>
          <w:szCs w:val="24"/>
        </w:rPr>
        <w:t>ė</w:t>
      </w:r>
      <w:r w:rsidRPr="00454E9D">
        <w:rPr>
          <w:rFonts w:ascii="Times New Roman" w:hAnsi="Times New Roman" w:cs="Times New Roman"/>
          <w:sz w:val="24"/>
          <w:szCs w:val="24"/>
        </w:rPr>
        <w:t xml:space="preserve">                                    </w:t>
      </w:r>
    </w:p>
    <w:p w:rsidR="003F573F" w:rsidRDefault="003F573F" w:rsidP="00A67970">
      <w:pPr>
        <w:spacing w:after="0" w:line="240" w:lineRule="auto"/>
        <w:jc w:val="both"/>
        <w:rPr>
          <w:rFonts w:ascii="Times New Roman" w:hAnsi="Times New Roman" w:cs="Times New Roman"/>
          <w:sz w:val="24"/>
          <w:szCs w:val="24"/>
          <w:lang w:val="pt-BR"/>
        </w:rPr>
      </w:pPr>
    </w:p>
    <w:p w:rsidR="003F573F" w:rsidRDefault="003F573F" w:rsidP="00A67970">
      <w:pPr>
        <w:spacing w:after="0" w:line="240" w:lineRule="auto"/>
        <w:jc w:val="both"/>
        <w:rPr>
          <w:rFonts w:ascii="Times New Roman" w:hAnsi="Times New Roman" w:cs="Times New Roman"/>
          <w:sz w:val="24"/>
          <w:szCs w:val="24"/>
          <w:lang w:val="pt-BR"/>
        </w:rPr>
      </w:pPr>
      <w:r w:rsidRPr="00454E9D">
        <w:rPr>
          <w:rFonts w:ascii="Times New Roman" w:hAnsi="Times New Roman" w:cs="Times New Roman"/>
          <w:sz w:val="24"/>
          <w:szCs w:val="24"/>
          <w:lang w:val="pt-BR"/>
        </w:rPr>
        <w:t xml:space="preserve">Parengė </w:t>
      </w:r>
    </w:p>
    <w:p w:rsidR="003F573F" w:rsidRDefault="003F573F" w:rsidP="00A67970">
      <w:pPr>
        <w:spacing w:after="0" w:line="240" w:lineRule="auto"/>
        <w:jc w:val="both"/>
        <w:rPr>
          <w:rFonts w:ascii="Times New Roman" w:hAnsi="Times New Roman" w:cs="Times New Roman"/>
          <w:sz w:val="24"/>
          <w:szCs w:val="24"/>
          <w:lang w:val="pt-BR"/>
        </w:rPr>
      </w:pPr>
      <w:r w:rsidRPr="00454E9D">
        <w:rPr>
          <w:rFonts w:ascii="Times New Roman" w:hAnsi="Times New Roman" w:cs="Times New Roman"/>
          <w:sz w:val="24"/>
          <w:szCs w:val="24"/>
          <w:lang w:val="pt-BR"/>
        </w:rPr>
        <w:t>Socialinės paramos skyriaus vedėja</w:t>
      </w:r>
    </w:p>
    <w:p w:rsidR="003F573F" w:rsidRPr="00454E9D" w:rsidRDefault="003F573F" w:rsidP="00A67970">
      <w:pPr>
        <w:spacing w:after="0" w:line="240" w:lineRule="auto"/>
        <w:jc w:val="both"/>
        <w:rPr>
          <w:rFonts w:ascii="Times New Roman" w:hAnsi="Times New Roman" w:cs="Times New Roman"/>
          <w:sz w:val="24"/>
          <w:szCs w:val="24"/>
          <w:lang w:val="pt-BR"/>
        </w:rPr>
      </w:pPr>
      <w:r w:rsidRPr="00454E9D">
        <w:rPr>
          <w:rFonts w:ascii="Times New Roman" w:hAnsi="Times New Roman" w:cs="Times New Roman"/>
          <w:sz w:val="24"/>
          <w:szCs w:val="24"/>
          <w:lang w:val="pt-BR"/>
        </w:rPr>
        <w:t>Daiva Vaitiekienė</w:t>
      </w:r>
    </w:p>
    <w:p w:rsidR="003F573F" w:rsidRPr="0008138F" w:rsidRDefault="003F573F" w:rsidP="0008138F">
      <w:pPr>
        <w:spacing w:line="240" w:lineRule="auto"/>
        <w:jc w:val="both"/>
        <w:rPr>
          <w:rFonts w:ascii="Times New Roman" w:hAnsi="Times New Roman" w:cs="Times New Roman"/>
          <w:sz w:val="24"/>
          <w:szCs w:val="24"/>
          <w:lang w:val="pt-BR"/>
        </w:rPr>
      </w:pPr>
    </w:p>
    <w:p w:rsidR="003F573F" w:rsidRDefault="003F573F" w:rsidP="00677303">
      <w:pPr>
        <w:pStyle w:val="NormalWeb"/>
        <w:spacing w:before="0" w:beforeAutospacing="0" w:after="0" w:afterAutospacing="0"/>
        <w:ind w:firstLine="5220"/>
        <w:outlineLvl w:val="0"/>
        <w:rPr>
          <w:rFonts w:ascii="Times New Roman" w:hAnsi="Times New Roman" w:cs="Times New Roman"/>
          <w:lang w:val="pt-PT"/>
        </w:rPr>
      </w:pPr>
    </w:p>
    <w:p w:rsidR="003F573F" w:rsidRPr="0008138F" w:rsidRDefault="003F573F" w:rsidP="00677303">
      <w:pPr>
        <w:pStyle w:val="NormalWeb"/>
        <w:spacing w:before="0" w:beforeAutospacing="0" w:after="0" w:afterAutospacing="0"/>
        <w:ind w:firstLine="5220"/>
        <w:outlineLvl w:val="0"/>
        <w:rPr>
          <w:rFonts w:ascii="Times New Roman" w:hAnsi="Times New Roman" w:cs="Times New Roman"/>
          <w:lang w:val="pt-PT"/>
        </w:rPr>
      </w:pPr>
      <w:r w:rsidRPr="0008138F">
        <w:rPr>
          <w:rFonts w:ascii="Times New Roman" w:hAnsi="Times New Roman" w:cs="Times New Roman"/>
          <w:lang w:val="pt-PT"/>
        </w:rPr>
        <w:t>PRITARTA</w:t>
      </w:r>
    </w:p>
    <w:p w:rsidR="003F573F" w:rsidRPr="0008138F" w:rsidRDefault="003F573F" w:rsidP="00677303">
      <w:pPr>
        <w:pStyle w:val="NormalWeb"/>
        <w:spacing w:before="0" w:beforeAutospacing="0" w:after="0" w:afterAutospacing="0"/>
        <w:ind w:firstLine="5220"/>
        <w:outlineLvl w:val="0"/>
        <w:rPr>
          <w:rFonts w:ascii="Times New Roman" w:hAnsi="Times New Roman" w:cs="Times New Roman"/>
        </w:rPr>
      </w:pPr>
      <w:r w:rsidRPr="0008138F">
        <w:rPr>
          <w:rFonts w:ascii="Times New Roman" w:hAnsi="Times New Roman" w:cs="Times New Roman"/>
        </w:rPr>
        <w:t xml:space="preserve">Pagėgių savivaldybės tarybos </w:t>
      </w:r>
    </w:p>
    <w:p w:rsidR="003F573F" w:rsidRPr="0008138F" w:rsidRDefault="003F573F" w:rsidP="00677303">
      <w:pPr>
        <w:spacing w:line="240" w:lineRule="auto"/>
        <w:ind w:firstLine="5220"/>
        <w:rPr>
          <w:rFonts w:ascii="Times New Roman" w:hAnsi="Times New Roman" w:cs="Times New Roman"/>
          <w:sz w:val="24"/>
          <w:szCs w:val="24"/>
        </w:rPr>
      </w:pPr>
      <w:r w:rsidRPr="0008138F">
        <w:rPr>
          <w:rFonts w:ascii="Times New Roman" w:hAnsi="Times New Roman" w:cs="Times New Roman"/>
          <w:sz w:val="24"/>
          <w:szCs w:val="24"/>
        </w:rPr>
        <w:t>2019 m. sausio    d. sprendimu Nr. T-</w:t>
      </w:r>
    </w:p>
    <w:p w:rsidR="003F573F" w:rsidRPr="00677303" w:rsidRDefault="003F573F" w:rsidP="00677303">
      <w:pPr>
        <w:spacing w:line="240" w:lineRule="auto"/>
        <w:rPr>
          <w:rFonts w:ascii="Times New Roman" w:hAnsi="Times New Roman" w:cs="Times New Roman"/>
          <w:b/>
          <w:bCs/>
          <w:sz w:val="24"/>
          <w:szCs w:val="24"/>
        </w:rPr>
      </w:pPr>
    </w:p>
    <w:p w:rsidR="003F573F" w:rsidRPr="00677303" w:rsidRDefault="003F573F" w:rsidP="007C3F6A">
      <w:pPr>
        <w:jc w:val="center"/>
        <w:rPr>
          <w:rFonts w:ascii="Times New Roman" w:hAnsi="Times New Roman" w:cs="Times New Roman"/>
          <w:b/>
          <w:bCs/>
          <w:sz w:val="24"/>
          <w:szCs w:val="24"/>
        </w:rPr>
      </w:pPr>
      <w:r w:rsidRPr="00677303">
        <w:rPr>
          <w:rFonts w:ascii="Times New Roman" w:hAnsi="Times New Roman" w:cs="Times New Roman"/>
          <w:b/>
          <w:bCs/>
          <w:sz w:val="24"/>
          <w:szCs w:val="24"/>
        </w:rPr>
        <w:t>PAGĖGIŲ SAVIVALDYBĖS</w:t>
      </w:r>
      <w:bookmarkStart w:id="0" w:name="_GoBack"/>
      <w:bookmarkEnd w:id="0"/>
      <w:r w:rsidRPr="00677303">
        <w:rPr>
          <w:rFonts w:ascii="Times New Roman" w:hAnsi="Times New Roman" w:cs="Times New Roman"/>
          <w:b/>
          <w:bCs/>
          <w:sz w:val="24"/>
          <w:szCs w:val="24"/>
        </w:rPr>
        <w:t xml:space="preserve"> 2019 M. UŽIMTUMO DIDINIMO PROGRAMA </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7484"/>
      </w:tblGrid>
      <w:tr w:rsidR="003F573F" w:rsidRPr="00677303">
        <w:tc>
          <w:tcPr>
            <w:tcW w:w="2405" w:type="dxa"/>
          </w:tcPr>
          <w:p w:rsidR="003F573F" w:rsidRPr="00677303" w:rsidRDefault="003F573F" w:rsidP="009B295A">
            <w:pPr>
              <w:spacing w:after="0" w:line="240" w:lineRule="auto"/>
              <w:rPr>
                <w:rFonts w:ascii="Times New Roman" w:hAnsi="Times New Roman" w:cs="Times New Roman"/>
                <w:sz w:val="24"/>
                <w:szCs w:val="24"/>
              </w:rPr>
            </w:pPr>
            <w:r w:rsidRPr="00677303">
              <w:rPr>
                <w:rFonts w:ascii="Times New Roman" w:hAnsi="Times New Roman" w:cs="Times New Roman"/>
                <w:b/>
                <w:bCs/>
                <w:sz w:val="24"/>
                <w:szCs w:val="24"/>
              </w:rPr>
              <w:t>Biudžetiniai metai</w:t>
            </w:r>
          </w:p>
        </w:tc>
        <w:tc>
          <w:tcPr>
            <w:tcW w:w="7484" w:type="dxa"/>
          </w:tcPr>
          <w:p w:rsidR="003F573F" w:rsidRPr="00677303" w:rsidRDefault="003F573F" w:rsidP="009B295A">
            <w:pPr>
              <w:spacing w:after="0" w:line="240" w:lineRule="auto"/>
              <w:rPr>
                <w:rFonts w:ascii="Times New Roman" w:hAnsi="Times New Roman" w:cs="Times New Roman"/>
                <w:sz w:val="24"/>
                <w:szCs w:val="24"/>
              </w:rPr>
            </w:pPr>
            <w:r w:rsidRPr="00677303">
              <w:rPr>
                <w:rFonts w:ascii="Times New Roman" w:hAnsi="Times New Roman" w:cs="Times New Roman"/>
                <w:sz w:val="24"/>
                <w:szCs w:val="24"/>
              </w:rPr>
              <w:t>2019 metai</w:t>
            </w:r>
          </w:p>
        </w:tc>
      </w:tr>
      <w:tr w:rsidR="003F573F" w:rsidRPr="00677303">
        <w:tc>
          <w:tcPr>
            <w:tcW w:w="2405" w:type="dxa"/>
          </w:tcPr>
          <w:p w:rsidR="003F573F" w:rsidRPr="00677303" w:rsidRDefault="003F573F" w:rsidP="009B295A">
            <w:pPr>
              <w:spacing w:after="0" w:line="240" w:lineRule="auto"/>
              <w:rPr>
                <w:rFonts w:ascii="Times New Roman" w:hAnsi="Times New Roman" w:cs="Times New Roman"/>
                <w:sz w:val="24"/>
                <w:szCs w:val="24"/>
              </w:rPr>
            </w:pPr>
            <w:r w:rsidRPr="00677303">
              <w:rPr>
                <w:rFonts w:ascii="Times New Roman" w:hAnsi="Times New Roman" w:cs="Times New Roman"/>
                <w:b/>
                <w:bCs/>
                <w:sz w:val="24"/>
                <w:szCs w:val="24"/>
              </w:rPr>
              <w:t>Asignavimų valdytojas (-ai), kodas</w:t>
            </w:r>
          </w:p>
        </w:tc>
        <w:tc>
          <w:tcPr>
            <w:tcW w:w="7484" w:type="dxa"/>
          </w:tcPr>
          <w:p w:rsidR="003F573F" w:rsidRPr="00677303" w:rsidRDefault="003F573F" w:rsidP="00E054F9">
            <w:pPr>
              <w:spacing w:after="0" w:line="240" w:lineRule="auto"/>
              <w:rPr>
                <w:rFonts w:ascii="Times New Roman" w:hAnsi="Times New Roman" w:cs="Times New Roman"/>
                <w:sz w:val="24"/>
                <w:szCs w:val="24"/>
              </w:rPr>
            </w:pPr>
            <w:r w:rsidRPr="00677303">
              <w:rPr>
                <w:rFonts w:ascii="Times New Roman" w:hAnsi="Times New Roman" w:cs="Times New Roman"/>
                <w:sz w:val="24"/>
                <w:szCs w:val="24"/>
              </w:rPr>
              <w:t>Pagėgių savivaldybės administracija</w:t>
            </w:r>
          </w:p>
          <w:p w:rsidR="003F573F" w:rsidRPr="00677303" w:rsidRDefault="003F573F" w:rsidP="00E054F9">
            <w:pPr>
              <w:spacing w:after="0" w:line="240" w:lineRule="auto"/>
              <w:rPr>
                <w:rFonts w:ascii="Times New Roman" w:hAnsi="Times New Roman" w:cs="Times New Roman"/>
                <w:sz w:val="24"/>
                <w:szCs w:val="24"/>
              </w:rPr>
            </w:pPr>
            <w:r w:rsidRPr="00677303">
              <w:rPr>
                <w:rFonts w:ascii="Times New Roman" w:hAnsi="Times New Roman" w:cs="Times New Roman"/>
                <w:sz w:val="24"/>
                <w:szCs w:val="24"/>
              </w:rPr>
              <w:t>Kodas 188746659</w:t>
            </w:r>
          </w:p>
        </w:tc>
      </w:tr>
      <w:tr w:rsidR="003F573F" w:rsidRPr="00702090">
        <w:tc>
          <w:tcPr>
            <w:tcW w:w="2405" w:type="dxa"/>
          </w:tcPr>
          <w:p w:rsidR="003F573F" w:rsidRPr="00702090" w:rsidRDefault="003F573F" w:rsidP="009B295A">
            <w:pPr>
              <w:spacing w:after="0" w:line="240" w:lineRule="auto"/>
              <w:rPr>
                <w:rFonts w:ascii="Times New Roman" w:hAnsi="Times New Roman" w:cs="Times New Roman"/>
                <w:sz w:val="24"/>
                <w:szCs w:val="24"/>
              </w:rPr>
            </w:pPr>
            <w:r w:rsidRPr="00702090">
              <w:rPr>
                <w:rFonts w:ascii="Times New Roman" w:hAnsi="Times New Roman" w:cs="Times New Roman"/>
                <w:b/>
                <w:bCs/>
                <w:sz w:val="24"/>
                <w:szCs w:val="24"/>
              </w:rPr>
              <w:t>Vykdytojas (-ai)</w:t>
            </w:r>
          </w:p>
        </w:tc>
        <w:tc>
          <w:tcPr>
            <w:tcW w:w="7484" w:type="dxa"/>
          </w:tcPr>
          <w:p w:rsidR="003F573F" w:rsidRPr="00702090" w:rsidRDefault="003F573F" w:rsidP="00E054F9">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Pagėgių savivaldybės administracija</w:t>
            </w:r>
          </w:p>
          <w:p w:rsidR="003F573F" w:rsidRPr="00702090" w:rsidRDefault="003F573F" w:rsidP="00E054F9">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Užimtumo tarnyba prie Lietuvos Respublikos socialinės apsaugos ir darbo ministerijos, Klaipėdos klientų aptarnavimo departamento Tauragės skyrius ( Pagėgių poskyris) (toliau – Užimtumo tarnyba).</w:t>
            </w:r>
          </w:p>
          <w:p w:rsidR="003F573F" w:rsidRPr="00702090" w:rsidRDefault="003F573F" w:rsidP="00E054F9">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Pagėgių savivaldybės teritorijoje veiklą vykdančios parinktos verslo įmonės, viešosios ir biudžetinės įstaigos, nevyriausybinės organizacijos</w:t>
            </w:r>
          </w:p>
        </w:tc>
      </w:tr>
      <w:tr w:rsidR="003F573F" w:rsidRPr="00702090">
        <w:tc>
          <w:tcPr>
            <w:tcW w:w="2405" w:type="dxa"/>
          </w:tcPr>
          <w:p w:rsidR="003F573F" w:rsidRPr="00702090" w:rsidRDefault="003F573F" w:rsidP="009B295A">
            <w:pPr>
              <w:spacing w:after="0" w:line="240" w:lineRule="auto"/>
              <w:rPr>
                <w:rFonts w:ascii="Times New Roman" w:hAnsi="Times New Roman" w:cs="Times New Roman"/>
                <w:b/>
                <w:bCs/>
                <w:sz w:val="24"/>
                <w:szCs w:val="24"/>
              </w:rPr>
            </w:pPr>
            <w:r w:rsidRPr="00702090">
              <w:rPr>
                <w:rFonts w:ascii="Times New Roman" w:hAnsi="Times New Roman" w:cs="Times New Roman"/>
                <w:b/>
                <w:bCs/>
                <w:sz w:val="24"/>
                <w:szCs w:val="24"/>
              </w:rPr>
              <w:t>Teisinis programos parengimo pagrindas</w:t>
            </w:r>
          </w:p>
        </w:tc>
        <w:tc>
          <w:tcPr>
            <w:tcW w:w="7484" w:type="dxa"/>
          </w:tcPr>
          <w:p w:rsidR="003F573F" w:rsidRPr="00702090" w:rsidRDefault="003F573F" w:rsidP="00E054F9">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Lietuvos Respublikos užimtumo įstatymas (17 straipsnis, 18 straipsnio 2 dalis, 20 straipsnio 2 dalis, 24 straipsnio 4 dalies 5 ir 6 punktai, 31 straipsnio 1 dalis, 48 straipsnio 2 ir 4 dalys)</w:t>
            </w:r>
          </w:p>
          <w:p w:rsidR="003F573F" w:rsidRPr="00702090" w:rsidRDefault="003F573F" w:rsidP="00E054F9">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 xml:space="preserve">Lietuvos Respublikos socialinės apsaugos ir darbo ministro 2017-05-23 įsakymas Nr. A1-257 „Dėl Užimtumo programų rengimo ir jų finansavimo tvarkos aprašo patvirtinimo“ </w:t>
            </w:r>
          </w:p>
          <w:p w:rsidR="003F573F" w:rsidRPr="00702090" w:rsidRDefault="003F573F" w:rsidP="00E054F9">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Lietuvos Respublikos socialinės apsaugos ir darbo ministro 2018-12-12 įsakymas Nr. A1-715 „Užimtumo didinimo programos, skirtos užimtumo skatinimo ir motyvavimo paslaugų nedirbantiems ir socialinę paramą gaunantiems asmenims modeliui įgyvendinti, rengimo tvarkos aprašas“ (toliau – Aprašas)</w:t>
            </w:r>
          </w:p>
        </w:tc>
      </w:tr>
      <w:tr w:rsidR="003F573F" w:rsidRPr="00702090">
        <w:tc>
          <w:tcPr>
            <w:tcW w:w="2405" w:type="dxa"/>
          </w:tcPr>
          <w:p w:rsidR="003F573F" w:rsidRPr="00702090" w:rsidRDefault="003F573F" w:rsidP="009B295A">
            <w:pPr>
              <w:spacing w:after="0" w:line="240" w:lineRule="auto"/>
              <w:rPr>
                <w:rFonts w:ascii="Times New Roman" w:hAnsi="Times New Roman" w:cs="Times New Roman"/>
                <w:b/>
                <w:bCs/>
                <w:sz w:val="24"/>
                <w:szCs w:val="24"/>
              </w:rPr>
            </w:pPr>
            <w:r w:rsidRPr="00702090">
              <w:rPr>
                <w:rFonts w:ascii="Times New Roman" w:hAnsi="Times New Roman" w:cs="Times New Roman"/>
                <w:b/>
                <w:bCs/>
                <w:sz w:val="24"/>
                <w:szCs w:val="24"/>
              </w:rPr>
              <w:t>Programos įgyvendinimo laikotarpis</w:t>
            </w:r>
          </w:p>
        </w:tc>
        <w:tc>
          <w:tcPr>
            <w:tcW w:w="7484" w:type="dxa"/>
          </w:tcPr>
          <w:p w:rsidR="003F573F" w:rsidRPr="00824319" w:rsidRDefault="003F573F" w:rsidP="009B295A">
            <w:pPr>
              <w:spacing w:after="0" w:line="240" w:lineRule="auto"/>
              <w:jc w:val="both"/>
              <w:rPr>
                <w:rFonts w:ascii="Times New Roman" w:hAnsi="Times New Roman" w:cs="Times New Roman"/>
                <w:sz w:val="24"/>
                <w:szCs w:val="24"/>
                <w:lang w:val="pl-PL"/>
              </w:rPr>
            </w:pPr>
            <w:r w:rsidRPr="00702090">
              <w:rPr>
                <w:rFonts w:ascii="Times New Roman" w:hAnsi="Times New Roman" w:cs="Times New Roman"/>
                <w:sz w:val="24"/>
                <w:szCs w:val="24"/>
              </w:rPr>
              <w:t>Nuo 2019 m. sausio 1 d. iki gruodžio 31 d.</w:t>
            </w:r>
          </w:p>
        </w:tc>
      </w:tr>
      <w:tr w:rsidR="003F573F" w:rsidRPr="00702090">
        <w:tc>
          <w:tcPr>
            <w:tcW w:w="2405" w:type="dxa"/>
          </w:tcPr>
          <w:p w:rsidR="003F573F" w:rsidRPr="00702090" w:rsidRDefault="003F573F" w:rsidP="009B295A">
            <w:pPr>
              <w:spacing w:after="0" w:line="240" w:lineRule="auto"/>
              <w:rPr>
                <w:rFonts w:ascii="Times New Roman" w:hAnsi="Times New Roman" w:cs="Times New Roman"/>
                <w:b/>
                <w:bCs/>
                <w:sz w:val="24"/>
                <w:szCs w:val="24"/>
              </w:rPr>
            </w:pPr>
            <w:r w:rsidRPr="00702090">
              <w:rPr>
                <w:rFonts w:ascii="Times New Roman" w:hAnsi="Times New Roman" w:cs="Times New Roman"/>
                <w:b/>
                <w:bCs/>
                <w:sz w:val="24"/>
                <w:szCs w:val="24"/>
              </w:rPr>
              <w:t>Programos įgyvendinimui skirtos lėšos</w:t>
            </w:r>
          </w:p>
        </w:tc>
        <w:tc>
          <w:tcPr>
            <w:tcW w:w="7484" w:type="dxa"/>
          </w:tcPr>
          <w:p w:rsidR="003F573F" w:rsidRPr="00702090" w:rsidRDefault="003F573F" w:rsidP="009B295A">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 xml:space="preserve">Lietuvos Respublikos valstybės biudžeto specialioji tikslinė dotacija 137,00 tūkst. eurų, </w:t>
            </w:r>
          </w:p>
          <w:p w:rsidR="003F573F" w:rsidRPr="00702090" w:rsidRDefault="003F573F" w:rsidP="009B295A">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 xml:space="preserve">toje sumoje lėšos skirtos Užimtumo didinimo programos, skirtos užimtumo skatinimo ir motyvavimo paslaugų nedirbantiems ir socialinę paramą gaunantiems asmenims modeliui įgyvendinti,  </w:t>
            </w:r>
            <w:r w:rsidRPr="00A60AEA">
              <w:rPr>
                <w:rFonts w:ascii="Times New Roman" w:hAnsi="Times New Roman" w:cs="Times New Roman"/>
                <w:sz w:val="24"/>
                <w:szCs w:val="24"/>
              </w:rPr>
              <w:t>113,00 t</w:t>
            </w:r>
            <w:r w:rsidRPr="00702090">
              <w:rPr>
                <w:rFonts w:ascii="Times New Roman" w:hAnsi="Times New Roman" w:cs="Times New Roman"/>
                <w:sz w:val="24"/>
                <w:szCs w:val="24"/>
              </w:rPr>
              <w:t>ū</w:t>
            </w:r>
            <w:r w:rsidRPr="00A60AEA">
              <w:rPr>
                <w:rFonts w:ascii="Times New Roman" w:hAnsi="Times New Roman" w:cs="Times New Roman"/>
                <w:sz w:val="24"/>
                <w:szCs w:val="24"/>
              </w:rPr>
              <w:t xml:space="preserve">kst. </w:t>
            </w:r>
            <w:r>
              <w:rPr>
                <w:rFonts w:ascii="Times New Roman" w:hAnsi="Times New Roman" w:cs="Times New Roman"/>
                <w:sz w:val="24"/>
                <w:szCs w:val="24"/>
              </w:rPr>
              <w:t>e</w:t>
            </w:r>
            <w:r w:rsidRPr="00702090">
              <w:rPr>
                <w:rFonts w:ascii="Times New Roman" w:hAnsi="Times New Roman" w:cs="Times New Roman"/>
                <w:sz w:val="24"/>
                <w:szCs w:val="24"/>
              </w:rPr>
              <w:t>urų</w:t>
            </w:r>
            <w:r>
              <w:rPr>
                <w:rFonts w:ascii="Times New Roman" w:hAnsi="Times New Roman" w:cs="Times New Roman"/>
                <w:sz w:val="24"/>
                <w:szCs w:val="24"/>
              </w:rPr>
              <w:t>.</w:t>
            </w:r>
          </w:p>
          <w:p w:rsidR="003F573F" w:rsidRPr="00702090" w:rsidRDefault="003F573F" w:rsidP="009B295A">
            <w:pPr>
              <w:spacing w:after="0" w:line="240" w:lineRule="auto"/>
              <w:jc w:val="both"/>
              <w:rPr>
                <w:rFonts w:ascii="Times New Roman" w:hAnsi="Times New Roman" w:cs="Times New Roman"/>
                <w:sz w:val="24"/>
                <w:szCs w:val="24"/>
              </w:rPr>
            </w:pPr>
          </w:p>
        </w:tc>
      </w:tr>
      <w:tr w:rsidR="003F573F" w:rsidRPr="00702090">
        <w:tc>
          <w:tcPr>
            <w:tcW w:w="2405" w:type="dxa"/>
          </w:tcPr>
          <w:p w:rsidR="003F573F" w:rsidRPr="00702090" w:rsidRDefault="003F573F" w:rsidP="009B295A">
            <w:pPr>
              <w:spacing w:after="0" w:line="240" w:lineRule="auto"/>
              <w:rPr>
                <w:rFonts w:ascii="Times New Roman" w:hAnsi="Times New Roman" w:cs="Times New Roman"/>
                <w:b/>
                <w:bCs/>
                <w:sz w:val="24"/>
                <w:szCs w:val="24"/>
              </w:rPr>
            </w:pPr>
            <w:r w:rsidRPr="00702090">
              <w:rPr>
                <w:rFonts w:ascii="Times New Roman" w:hAnsi="Times New Roman" w:cs="Times New Roman"/>
                <w:b/>
                <w:bCs/>
                <w:sz w:val="24"/>
                <w:szCs w:val="24"/>
              </w:rPr>
              <w:t>Savivaldybės strateginio veiklos plano priemonė</w:t>
            </w:r>
          </w:p>
        </w:tc>
        <w:tc>
          <w:tcPr>
            <w:tcW w:w="7484" w:type="dxa"/>
          </w:tcPr>
          <w:p w:rsidR="003F573F" w:rsidRPr="00702090" w:rsidRDefault="003F573F" w:rsidP="003F49D0">
            <w:pPr>
              <w:pStyle w:val="ListParagraph"/>
              <w:spacing w:after="0" w:line="240" w:lineRule="auto"/>
              <w:ind w:left="360" w:hanging="391"/>
              <w:jc w:val="both"/>
              <w:rPr>
                <w:rFonts w:ascii="Times New Roman" w:hAnsi="Times New Roman" w:cs="Times New Roman"/>
                <w:sz w:val="24"/>
                <w:szCs w:val="24"/>
              </w:rPr>
            </w:pPr>
            <w:r>
              <w:rPr>
                <w:rFonts w:ascii="Times New Roman" w:hAnsi="Times New Roman" w:cs="Times New Roman"/>
                <w:sz w:val="24"/>
                <w:szCs w:val="24"/>
              </w:rPr>
              <w:t>01.01.0</w:t>
            </w:r>
            <w:r w:rsidRPr="00702090">
              <w:rPr>
                <w:rFonts w:ascii="Times New Roman" w:hAnsi="Times New Roman" w:cs="Times New Roman"/>
                <w:sz w:val="24"/>
                <w:szCs w:val="24"/>
              </w:rPr>
              <w:t>3 remti Užimtumo didinimo programą.</w:t>
            </w:r>
          </w:p>
        </w:tc>
      </w:tr>
    </w:tbl>
    <w:p w:rsidR="003F573F" w:rsidRPr="00702090" w:rsidRDefault="003F573F" w:rsidP="007C3F6A">
      <w:pPr>
        <w:jc w:val="center"/>
        <w:rPr>
          <w:rFonts w:ascii="Times New Roman" w:hAnsi="Times New Roman" w:cs="Times New Roman"/>
          <w:sz w:val="24"/>
          <w:szCs w:val="24"/>
        </w:rPr>
      </w:pP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7676"/>
      </w:tblGrid>
      <w:tr w:rsidR="003F573F" w:rsidRPr="00702090">
        <w:trPr>
          <w:trHeight w:val="558"/>
        </w:trPr>
        <w:tc>
          <w:tcPr>
            <w:tcW w:w="2178" w:type="dxa"/>
          </w:tcPr>
          <w:p w:rsidR="003F573F" w:rsidRPr="00702090" w:rsidRDefault="003F573F" w:rsidP="009B295A">
            <w:pPr>
              <w:pStyle w:val="ListParagraph"/>
              <w:spacing w:after="0" w:line="240" w:lineRule="auto"/>
              <w:ind w:left="-90"/>
              <w:rPr>
                <w:rFonts w:ascii="Times New Roman" w:hAnsi="Times New Roman" w:cs="Times New Roman"/>
                <w:sz w:val="24"/>
                <w:szCs w:val="24"/>
              </w:rPr>
            </w:pPr>
            <w:r w:rsidRPr="00702090">
              <w:rPr>
                <w:rFonts w:ascii="Times New Roman" w:hAnsi="Times New Roman" w:cs="Times New Roman"/>
                <w:sz w:val="24"/>
                <w:szCs w:val="24"/>
              </w:rPr>
              <w:t>1. ĮVADAS</w:t>
            </w:r>
          </w:p>
        </w:tc>
        <w:tc>
          <w:tcPr>
            <w:tcW w:w="7676" w:type="dxa"/>
          </w:tcPr>
          <w:p w:rsidR="003F573F" w:rsidRPr="00702090" w:rsidRDefault="003F573F" w:rsidP="009B295A">
            <w:pPr>
              <w:pStyle w:val="ListParagraph"/>
              <w:spacing w:after="0" w:line="240" w:lineRule="auto"/>
              <w:ind w:left="0"/>
              <w:jc w:val="both"/>
              <w:rPr>
                <w:rFonts w:ascii="Times New Roman" w:hAnsi="Times New Roman" w:cs="Times New Roman"/>
                <w:color w:val="000000"/>
                <w:sz w:val="24"/>
                <w:szCs w:val="24"/>
              </w:rPr>
            </w:pPr>
            <w:r w:rsidRPr="00702090">
              <w:rPr>
                <w:rFonts w:ascii="Times New Roman" w:hAnsi="Times New Roman" w:cs="Times New Roman"/>
                <w:color w:val="000000"/>
                <w:sz w:val="24"/>
                <w:szCs w:val="24"/>
              </w:rPr>
              <w:t>Užimtumo didinimo 2014–2020 metų programa (toliau – Programa) parengta siekiant kompleksiškai spręsti šiuo metu itin aktualias gyventojų užimtumo problemas, sutelkiant verslo, švietimo ir darbo rinkos sektorius, taip pat įtraukiant socialinius partnerius ir savivaldybes į užimtumo politikos formavimą.</w:t>
            </w:r>
          </w:p>
          <w:p w:rsidR="003F573F" w:rsidRPr="00702090" w:rsidRDefault="003F573F" w:rsidP="005336C0">
            <w:pPr>
              <w:pStyle w:val="ListParagraph"/>
              <w:spacing w:after="0" w:line="240" w:lineRule="auto"/>
              <w:ind w:left="0"/>
              <w:jc w:val="both"/>
              <w:rPr>
                <w:rFonts w:ascii="Times New Roman" w:hAnsi="Times New Roman" w:cs="Times New Roman"/>
                <w:sz w:val="24"/>
                <w:szCs w:val="24"/>
              </w:rPr>
            </w:pPr>
            <w:r w:rsidRPr="00702090">
              <w:rPr>
                <w:rFonts w:ascii="Times New Roman" w:hAnsi="Times New Roman" w:cs="Times New Roman"/>
                <w:sz w:val="24"/>
                <w:szCs w:val="24"/>
              </w:rPr>
              <w:t>Užimtumo didinimo programa – valstybės ir savivaldybės biudžeto lėšomis remiama ir įgyvendinama programa, skirta padėti asmenims, registruotiems darbo biržoje atkurti darbinius įgūdžius, tapti aktyvios darbo rinkos dalimi bei mažinti socialinę atskirtį ar gerinti socialinę padėtį didinant jų užimtumą per darbo priemones. Įgyvendinant programą dalyvauja Pagėgių savivaldybės administracija, Užimtumo tarnyba prie</w:t>
            </w:r>
            <w:r w:rsidRPr="00702090">
              <w:rPr>
                <w:rFonts w:ascii="Times New Roman" w:hAnsi="Times New Roman" w:cs="Times New Roman"/>
                <w:i/>
                <w:iCs/>
                <w:sz w:val="24"/>
                <w:szCs w:val="24"/>
              </w:rPr>
              <w:t xml:space="preserve"> </w:t>
            </w:r>
            <w:r w:rsidRPr="00702090">
              <w:rPr>
                <w:rFonts w:ascii="Times New Roman" w:hAnsi="Times New Roman" w:cs="Times New Roman"/>
                <w:sz w:val="24"/>
                <w:szCs w:val="24"/>
              </w:rPr>
              <w:t>Lietuvos Respublikos socialinės apsaugos ir darbo ministerijos, Pagėgių savivaldybės verslo organizacijos, nevyriausybinės organizacijos ir kiti socialiniai partneriai.</w:t>
            </w:r>
          </w:p>
          <w:p w:rsidR="003F573F" w:rsidRPr="00702090" w:rsidRDefault="003F573F" w:rsidP="009B295A">
            <w:pPr>
              <w:pStyle w:val="ListParagraph"/>
              <w:spacing w:after="0" w:line="240" w:lineRule="auto"/>
              <w:ind w:left="0"/>
              <w:jc w:val="both"/>
              <w:rPr>
                <w:rFonts w:ascii="Times New Roman" w:hAnsi="Times New Roman" w:cs="Times New Roman"/>
                <w:sz w:val="24"/>
                <w:szCs w:val="24"/>
              </w:rPr>
            </w:pPr>
          </w:p>
          <w:p w:rsidR="003F573F" w:rsidRPr="00702090" w:rsidRDefault="003F573F" w:rsidP="001B0271">
            <w:pPr>
              <w:jc w:val="both"/>
              <w:rPr>
                <w:rFonts w:ascii="Times New Roman" w:hAnsi="Times New Roman" w:cs="Times New Roman"/>
                <w:sz w:val="24"/>
                <w:szCs w:val="24"/>
                <w:lang w:eastAsia="lt-LT"/>
              </w:rPr>
            </w:pPr>
            <w:r w:rsidRPr="00702090">
              <w:rPr>
                <w:rFonts w:ascii="Times New Roman" w:hAnsi="Times New Roman" w:cs="Times New Roman"/>
                <w:color w:val="000000"/>
                <w:sz w:val="24"/>
                <w:szCs w:val="24"/>
              </w:rPr>
              <w:t xml:space="preserve">Pagėgių savivaldybėje ir ypač jos kaimo vietovėse, sukuriama neužtenkamai darbo vietų. Didelė dalis kaimo gyventojų dirba tradiciniuose šalies ūkio sektoriuose: žemės ūkio, miškininkystės ir žuvininkystės. Vangi netradicinių (alternatyvių) ekonominės veiklos sričių plėtra kaimo gyvenamosiose vietovėse neskatina kurti naujų darbo vietų, </w:t>
            </w:r>
            <w:r w:rsidRPr="00702090">
              <w:rPr>
                <w:rFonts w:ascii="Times New Roman" w:hAnsi="Times New Roman" w:cs="Times New Roman"/>
                <w:sz w:val="24"/>
                <w:szCs w:val="24"/>
                <w:lang w:eastAsia="lt-LT"/>
              </w:rPr>
              <w:t>nedidėja veikiančių ūkio subjektų skaičius, lėta vietos ūkio plėtra. Nemažai tam įtakos turi ir geografinė padėtis didžiausių šalies miestų atžvilgiu, kur ūkio plėtra spartesnė ir darbo jėgos poreikis auga. Kita problema sunkus susisiekimas su atokiomis kaimo vietovėmis, sunkiai pravažiuojami keliai.</w:t>
            </w:r>
          </w:p>
          <w:p w:rsidR="003F573F" w:rsidRPr="00702090" w:rsidRDefault="003F573F" w:rsidP="009B295A">
            <w:pPr>
              <w:pStyle w:val="ListParagraph"/>
              <w:spacing w:after="0" w:line="240" w:lineRule="auto"/>
              <w:ind w:left="0"/>
              <w:jc w:val="both"/>
              <w:rPr>
                <w:rFonts w:ascii="Times New Roman" w:hAnsi="Times New Roman" w:cs="Times New Roman"/>
                <w:color w:val="000000"/>
                <w:sz w:val="24"/>
                <w:szCs w:val="24"/>
              </w:rPr>
            </w:pPr>
            <w:r w:rsidRPr="00702090">
              <w:rPr>
                <w:rFonts w:ascii="Times New Roman" w:hAnsi="Times New Roman" w:cs="Times New Roman"/>
                <w:color w:val="000000"/>
                <w:sz w:val="24"/>
                <w:szCs w:val="24"/>
              </w:rPr>
              <w:t>Taip pat regionuose aktuali gyventojų senėjimo problema. Vyresnio amžiaus asmenims trūksta kvalifikacijos ir motyvacijos likti darbo rinkoje. Šių asmenų padėtis darbo rinkoje nestabili, jų išsilavinimas ar bendrieji gebėjimai dažnai nepakankamai atitinka darbo rinkos poreikius, jiems trūksta pasitikėjimo ir motyvacijos tobulinti savo žinias ir gebėjimus, siekiant kuo ilgiau išlaikyti profesinę kvalifikaciją.</w:t>
            </w:r>
          </w:p>
          <w:p w:rsidR="003F573F" w:rsidRPr="00702090" w:rsidRDefault="003F573F" w:rsidP="009B295A">
            <w:pPr>
              <w:pStyle w:val="ListParagraph"/>
              <w:spacing w:after="0" w:line="240" w:lineRule="auto"/>
              <w:ind w:left="0"/>
              <w:jc w:val="both"/>
              <w:rPr>
                <w:rFonts w:ascii="Times New Roman" w:hAnsi="Times New Roman" w:cs="Times New Roman"/>
                <w:color w:val="000000"/>
                <w:sz w:val="24"/>
                <w:szCs w:val="24"/>
              </w:rPr>
            </w:pPr>
            <w:r w:rsidRPr="00702090">
              <w:rPr>
                <w:rFonts w:ascii="Times New Roman" w:hAnsi="Times New Roman" w:cs="Times New Roman"/>
                <w:color w:val="000000"/>
                <w:sz w:val="24"/>
                <w:szCs w:val="24"/>
              </w:rPr>
              <w:t xml:space="preserve">Darbo rinkoje neišnaudojamas ilgalaikių bedarbių potencialas. Pastaraisiais metais auga nekvalifikuotų ar kvalifikaciją praradusių bedarbių dalis, daugėja ilgalaikių bedarbių, nepasirengusių konkuruoti darbo rinkoje, ypač kaimo </w:t>
            </w:r>
            <w:r w:rsidRPr="0009015D">
              <w:rPr>
                <w:rFonts w:ascii="Times New Roman" w:hAnsi="Times New Roman" w:cs="Times New Roman"/>
                <w:color w:val="000000"/>
                <w:sz w:val="24"/>
                <w:szCs w:val="24"/>
              </w:rPr>
              <w:t>gyvenamosiose vietovėse</w:t>
            </w:r>
            <w:r w:rsidRPr="00702090">
              <w:rPr>
                <w:rFonts w:ascii="Times New Roman" w:hAnsi="Times New Roman" w:cs="Times New Roman"/>
                <w:color w:val="000000"/>
                <w:sz w:val="24"/>
                <w:szCs w:val="24"/>
              </w:rPr>
              <w:t>. Kvalifikacijos ir motyvacijos dirbti stoka yra pagrindinė kliūtis integruotis į darbo rinką. Bendra aktyvios darbo rinkos priemonių aprėptis ir atskiroms priemonėms skiriamas finansavimas yra per menki, priemonės nepakankamai pritaikytos žemos kvalifikacijos darbuotojams ir ilgalaikiams bedarbiams, todėl būtina skirti išteklių aktyvios darbo rinkos politikos priemonėms ir kartu didinti jų aprėptį ir veiksmingumą.</w:t>
            </w:r>
          </w:p>
          <w:p w:rsidR="003F573F" w:rsidRPr="00702090" w:rsidRDefault="003F573F" w:rsidP="005336C0">
            <w:pPr>
              <w:pStyle w:val="ListParagraph"/>
              <w:spacing w:after="0" w:line="240" w:lineRule="auto"/>
              <w:ind w:left="0"/>
              <w:jc w:val="both"/>
              <w:rPr>
                <w:rFonts w:ascii="Times New Roman" w:hAnsi="Times New Roman" w:cs="Times New Roman"/>
                <w:color w:val="000000"/>
                <w:sz w:val="24"/>
                <w:szCs w:val="24"/>
              </w:rPr>
            </w:pPr>
          </w:p>
          <w:p w:rsidR="003F573F" w:rsidRPr="00702090" w:rsidRDefault="003F573F" w:rsidP="005336C0">
            <w:pPr>
              <w:pStyle w:val="ListParagraph"/>
              <w:spacing w:after="0" w:line="240" w:lineRule="auto"/>
              <w:ind w:left="0"/>
              <w:jc w:val="both"/>
              <w:rPr>
                <w:rFonts w:ascii="Times New Roman" w:hAnsi="Times New Roman" w:cs="Times New Roman"/>
                <w:color w:val="000000"/>
                <w:sz w:val="24"/>
                <w:szCs w:val="24"/>
              </w:rPr>
            </w:pPr>
            <w:r w:rsidRPr="00702090">
              <w:rPr>
                <w:rFonts w:ascii="Times New Roman" w:hAnsi="Times New Roman" w:cs="Times New Roman"/>
                <w:color w:val="000000"/>
                <w:sz w:val="24"/>
                <w:szCs w:val="24"/>
              </w:rPr>
              <w:t>Įvertinus tai, kad visuomenė senėja, trūksta kvalifikuotų darbuotojų, emigracija mažina šalies darbo jėgos potencialą, būtina sutelkti visus darbingo amžiaus Lietuvos gyventojus, skatinti juos aktyviai dalyvauti ekonominėje veikloje, integruotis į darbo rinką ir kuo ilgiau joje išlikti.</w:t>
            </w:r>
          </w:p>
          <w:p w:rsidR="003F573F" w:rsidRPr="00702090" w:rsidRDefault="003F573F" w:rsidP="009B295A">
            <w:pPr>
              <w:pStyle w:val="ListParagraph"/>
              <w:spacing w:after="0" w:line="240" w:lineRule="auto"/>
              <w:ind w:left="0"/>
              <w:jc w:val="both"/>
              <w:rPr>
                <w:rFonts w:ascii="Times New Roman" w:hAnsi="Times New Roman" w:cs="Times New Roman"/>
                <w:b/>
                <w:bCs/>
                <w:color w:val="000000"/>
                <w:sz w:val="24"/>
                <w:szCs w:val="24"/>
              </w:rPr>
            </w:pPr>
          </w:p>
          <w:p w:rsidR="003F573F" w:rsidRPr="00702090" w:rsidRDefault="003F573F" w:rsidP="009B295A">
            <w:pPr>
              <w:pStyle w:val="ListParagraph"/>
              <w:spacing w:after="0" w:line="240" w:lineRule="auto"/>
              <w:ind w:left="0"/>
              <w:jc w:val="both"/>
              <w:rPr>
                <w:rFonts w:ascii="Times New Roman" w:hAnsi="Times New Roman" w:cs="Times New Roman"/>
                <w:sz w:val="24"/>
                <w:szCs w:val="24"/>
              </w:rPr>
            </w:pPr>
            <w:r w:rsidRPr="00702090">
              <w:rPr>
                <w:rFonts w:ascii="Times New Roman" w:hAnsi="Times New Roman" w:cs="Times New Roman"/>
                <w:b/>
                <w:bCs/>
                <w:sz w:val="24"/>
                <w:szCs w:val="24"/>
              </w:rPr>
              <w:t>Siekiant kompleksiškai spręsti šiuo metu itin aktualias gyventojų užimtumo problemas 2019 metais Pagėgių savivaldybė vykdys užimtumo didinimo programą, užtikrinant šių tikslų įgyvendinimą:</w:t>
            </w:r>
          </w:p>
          <w:p w:rsidR="003F573F" w:rsidRPr="00702090" w:rsidRDefault="003F573F" w:rsidP="00643D6B">
            <w:pPr>
              <w:pStyle w:val="ListParagraph"/>
              <w:numPr>
                <w:ilvl w:val="0"/>
                <w:numId w:val="6"/>
              </w:num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siekti kuo didesnio gyventojų užimtumo;</w:t>
            </w:r>
          </w:p>
          <w:p w:rsidR="003F573F" w:rsidRPr="00702090" w:rsidRDefault="003F573F" w:rsidP="007E2F62">
            <w:pPr>
              <w:pStyle w:val="ListParagraph"/>
              <w:numPr>
                <w:ilvl w:val="0"/>
                <w:numId w:val="6"/>
              </w:num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padėti sunkiai integruotiems į darbo rinką bedarbiams laikinai įsidarbinti ir užsitikrinti tinkamą pragyvenimo lygį;</w:t>
            </w:r>
          </w:p>
          <w:p w:rsidR="003F573F" w:rsidRPr="00702090" w:rsidRDefault="003F573F" w:rsidP="007E2F62">
            <w:pPr>
              <w:pStyle w:val="ListParagraph"/>
              <w:numPr>
                <w:ilvl w:val="0"/>
                <w:numId w:val="6"/>
              </w:num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padidinti bedarbių galimybes susirasti nuolatinį darbą.</w:t>
            </w:r>
          </w:p>
          <w:p w:rsidR="003F573F" w:rsidRPr="00702090" w:rsidRDefault="003F573F" w:rsidP="00DA5941">
            <w:pPr>
              <w:pStyle w:val="ListParagraph"/>
              <w:spacing w:after="0" w:line="240" w:lineRule="auto"/>
              <w:jc w:val="both"/>
              <w:rPr>
                <w:rFonts w:ascii="Times New Roman" w:hAnsi="Times New Roman" w:cs="Times New Roman"/>
                <w:sz w:val="24"/>
                <w:szCs w:val="24"/>
              </w:rPr>
            </w:pPr>
          </w:p>
          <w:p w:rsidR="003F573F" w:rsidRPr="00702090" w:rsidRDefault="003F573F" w:rsidP="009B295A">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 palengvinti ilgą laiką nedirbusių asmenų perėjimą nuo nedarbo prie</w:t>
            </w:r>
            <w:r w:rsidRPr="00702090">
              <w:rPr>
                <w:rFonts w:ascii="Times New Roman" w:hAnsi="Times New Roman" w:cs="Times New Roman"/>
                <w:i/>
                <w:iCs/>
                <w:sz w:val="24"/>
                <w:szCs w:val="24"/>
              </w:rPr>
              <w:t xml:space="preserve"> </w:t>
            </w:r>
            <w:r w:rsidRPr="00702090">
              <w:rPr>
                <w:rFonts w:ascii="Times New Roman" w:hAnsi="Times New Roman" w:cs="Times New Roman"/>
                <w:sz w:val="24"/>
                <w:szCs w:val="24"/>
              </w:rPr>
              <w:t>užimtumo darbo rinkoje;</w:t>
            </w:r>
          </w:p>
          <w:p w:rsidR="003F573F" w:rsidRPr="00702090" w:rsidRDefault="003F573F" w:rsidP="009B295A">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 suderinti užimtumo skatinimo ir motyvavimo paslaugų bei piniginės socialinės paramos teikimą, integruojant ilgą laiką nedirbusius asmenis į darbo rinką;</w:t>
            </w:r>
          </w:p>
          <w:p w:rsidR="003F573F" w:rsidRPr="00702090" w:rsidRDefault="003F573F" w:rsidP="009B295A">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 užtikrinti valstybės ir savivaldybių institucijų, įstaigų ir (ar) organizacijų, teikiančių užimtumo skatinimo, motyvavimo paslaugas ir piniginę socialinę paramą nedirbantiems asmenims, veiklos koordinavimą ir skatinti jų bendradarbiavimą;</w:t>
            </w:r>
          </w:p>
          <w:p w:rsidR="003F573F" w:rsidRPr="00702090" w:rsidRDefault="003F573F" w:rsidP="00DA5941">
            <w:pPr>
              <w:spacing w:after="0" w:line="240" w:lineRule="auto"/>
              <w:jc w:val="both"/>
              <w:rPr>
                <w:rFonts w:ascii="Times New Roman" w:hAnsi="Times New Roman" w:cs="Times New Roman"/>
                <w:b/>
                <w:bCs/>
                <w:sz w:val="24"/>
                <w:szCs w:val="24"/>
              </w:rPr>
            </w:pPr>
            <w:r w:rsidRPr="00702090">
              <w:rPr>
                <w:rFonts w:ascii="Times New Roman" w:hAnsi="Times New Roman" w:cs="Times New Roman"/>
                <w:b/>
                <w:bCs/>
                <w:sz w:val="24"/>
                <w:szCs w:val="24"/>
              </w:rPr>
              <w:t>Pagėgių savivaldybė, kaip viena iš pilotinių savivaldybių 2019 m. įgyvendins ,,Užimtumo didinimo programos, skirtos užimtumo skatinimo ir motyvavimo paslaugų nedirbantiems ir socialinę paramą gaunantiems asmenims modelį‘‘, kuris bus sudedamoji Užimtumo didinimo programos dalis.</w:t>
            </w:r>
          </w:p>
          <w:p w:rsidR="003F573F" w:rsidRPr="00A60AEA" w:rsidRDefault="003F573F" w:rsidP="00D400BA">
            <w:pPr>
              <w:pStyle w:val="ListParagraph"/>
              <w:spacing w:after="0" w:line="240" w:lineRule="auto"/>
              <w:ind w:left="0"/>
              <w:jc w:val="both"/>
              <w:rPr>
                <w:rFonts w:ascii="Times New Roman" w:hAnsi="Times New Roman" w:cs="Times New Roman"/>
                <w:sz w:val="24"/>
                <w:szCs w:val="24"/>
              </w:rPr>
            </w:pPr>
          </w:p>
          <w:p w:rsidR="003F573F" w:rsidRPr="00A60AEA" w:rsidRDefault="003F573F" w:rsidP="00FA5180">
            <w:pPr>
              <w:spacing w:after="0" w:line="240" w:lineRule="auto"/>
              <w:jc w:val="both"/>
              <w:rPr>
                <w:rFonts w:ascii="Times New Roman" w:hAnsi="Times New Roman" w:cs="Times New Roman"/>
                <w:sz w:val="24"/>
                <w:szCs w:val="24"/>
              </w:rPr>
            </w:pPr>
          </w:p>
        </w:tc>
      </w:tr>
      <w:tr w:rsidR="003F573F" w:rsidRPr="00252F19">
        <w:trPr>
          <w:trHeight w:val="58"/>
        </w:trPr>
        <w:tc>
          <w:tcPr>
            <w:tcW w:w="2178" w:type="dxa"/>
          </w:tcPr>
          <w:p w:rsidR="003F573F" w:rsidRPr="00252F19" w:rsidRDefault="003F573F" w:rsidP="009B295A">
            <w:pPr>
              <w:spacing w:after="0" w:line="240" w:lineRule="auto"/>
              <w:rPr>
                <w:rFonts w:ascii="Times New Roman" w:hAnsi="Times New Roman" w:cs="Times New Roman"/>
                <w:sz w:val="24"/>
                <w:szCs w:val="24"/>
              </w:rPr>
            </w:pPr>
            <w:r w:rsidRPr="00252F19">
              <w:rPr>
                <w:rFonts w:ascii="Times New Roman" w:hAnsi="Times New Roman" w:cs="Times New Roman"/>
                <w:sz w:val="24"/>
                <w:szCs w:val="24"/>
              </w:rPr>
              <w:t>2. BŪKLĖS ANALIZĖ</w:t>
            </w:r>
          </w:p>
          <w:p w:rsidR="003F573F" w:rsidRPr="00252F19" w:rsidRDefault="003F573F" w:rsidP="009B295A">
            <w:pPr>
              <w:spacing w:after="0" w:line="240" w:lineRule="auto"/>
              <w:jc w:val="center"/>
              <w:rPr>
                <w:rFonts w:ascii="Times New Roman" w:hAnsi="Times New Roman" w:cs="Times New Roman"/>
                <w:sz w:val="24"/>
                <w:szCs w:val="24"/>
              </w:rPr>
            </w:pPr>
          </w:p>
        </w:tc>
        <w:tc>
          <w:tcPr>
            <w:tcW w:w="7676" w:type="dxa"/>
          </w:tcPr>
          <w:p w:rsidR="003F573F" w:rsidRPr="00C84B86" w:rsidRDefault="003F573F" w:rsidP="004C433C">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Lietuvos statistikos departamento duomenimis, 2018 metų liepos 1 d. Pagėgių savivaldybėje gyveno 7679 nuolatinis gyventojas. Tai yra 207 mažiau nei 2017 m. ir  591 mažiau nei 2016 m. Analizuojant  ilgesnį kelerių metų laikotarpį, pastebima, kad migracija tebevyksta, tačiau išvykstančių skaičius mažėja. Viena iš migracijos priežasčių gali būti aukštas nedarbo lygis Pagėgių savivaldybėje. Lietuvos darbo biržos duomenimis (duomenys pateikiami pagal uzt.lt </w:t>
            </w:r>
            <w:r w:rsidRPr="00BB740E">
              <w:rPr>
                <w:rFonts w:ascii="Times New Roman" w:hAnsi="Times New Roman" w:cs="Times New Roman"/>
                <w:sz w:val="24"/>
                <w:szCs w:val="24"/>
              </w:rPr>
              <w:t>2018-12-01</w:t>
            </w:r>
            <w:r w:rsidRPr="00C84B86">
              <w:rPr>
                <w:rFonts w:ascii="Times New Roman" w:hAnsi="Times New Roman" w:cs="Times New Roman"/>
                <w:sz w:val="24"/>
                <w:szCs w:val="24"/>
              </w:rPr>
              <w:t xml:space="preserve"> skelbiamą informaciją), 2018 m. vidutinis metinis bedarbių skaičius Pagėgių sav. 488  bedarbiai. Tai sudaro 9,8 proc. nuo DAG (darbingų asmenų), kai šalies rodiklis yra 8,7  proc. nuo DAG. Šie skaičiai rodo vyraujantį aukštesnį nedarbo lygį Pagėgių sav, lyginant su bendru šalies rodikliu.</w:t>
            </w:r>
          </w:p>
          <w:p w:rsidR="003F573F" w:rsidRPr="00C84B86" w:rsidRDefault="003F573F" w:rsidP="004C433C">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 Vertinant Lietuvos darbo biržos registruotų bedarbių informaciją, matoma, kad šių asmenų registracija darbo biržoje kasmet mažėja: 2015 – 571, 2016 –530 , 2017 – 473, 2018 – 488 (2018-12-01 </w:t>
            </w:r>
            <w:r w:rsidRPr="00BB740E">
              <w:rPr>
                <w:rFonts w:ascii="Times New Roman" w:hAnsi="Times New Roman" w:cs="Times New Roman"/>
                <w:sz w:val="24"/>
                <w:szCs w:val="24"/>
              </w:rPr>
              <w:t>datai) asmenų padidėjo. Tam įtakos gali turėti  tebevykstanti migracija. Paskutiniais darbo biržos statistinių</w:t>
            </w:r>
            <w:r w:rsidRPr="00C84B86">
              <w:rPr>
                <w:rFonts w:ascii="Times New Roman" w:hAnsi="Times New Roman" w:cs="Times New Roman"/>
                <w:sz w:val="24"/>
                <w:szCs w:val="24"/>
              </w:rPr>
              <w:t xml:space="preserve"> rodiklių duomenimis, laisvų darbo vietų skaičius Pagėgių sav</w:t>
            </w:r>
            <w:r>
              <w:rPr>
                <w:rFonts w:ascii="Times New Roman" w:hAnsi="Times New Roman" w:cs="Times New Roman"/>
                <w:sz w:val="24"/>
                <w:szCs w:val="24"/>
              </w:rPr>
              <w:t xml:space="preserve">. </w:t>
            </w:r>
            <w:r w:rsidRPr="00C84B86">
              <w:rPr>
                <w:rFonts w:ascii="Times New Roman" w:hAnsi="Times New Roman" w:cs="Times New Roman"/>
                <w:sz w:val="24"/>
                <w:szCs w:val="24"/>
              </w:rPr>
              <w:t xml:space="preserve">2018 gruodžio  mėn. yra 19,7  kai 2017 m. buvo 23, o 2016 m. – 16,6. </w:t>
            </w:r>
          </w:p>
          <w:p w:rsidR="003F573F" w:rsidRPr="00C84B86" w:rsidRDefault="003F573F" w:rsidP="007E2F62">
            <w:pPr>
              <w:spacing w:before="100" w:beforeAutospacing="1" w:after="100" w:afterAutospacing="1" w:line="240" w:lineRule="auto"/>
              <w:ind w:firstLine="1247"/>
              <w:jc w:val="both"/>
              <w:rPr>
                <w:rFonts w:ascii="Times New Roman" w:hAnsi="Times New Roman" w:cs="Times New Roman"/>
                <w:sz w:val="24"/>
                <w:szCs w:val="24"/>
                <w:lang w:eastAsia="lt-LT"/>
              </w:rPr>
            </w:pPr>
            <w:r w:rsidRPr="00BB740E">
              <w:rPr>
                <w:rFonts w:ascii="Times New Roman" w:hAnsi="Times New Roman" w:cs="Times New Roman"/>
                <w:sz w:val="24"/>
                <w:szCs w:val="24"/>
                <w:lang w:eastAsia="lt-LT"/>
              </w:rPr>
              <w:t>I.</w:t>
            </w:r>
            <w:r>
              <w:rPr>
                <w:rFonts w:ascii="Times New Roman" w:hAnsi="Times New Roman" w:cs="Times New Roman"/>
                <w:b/>
                <w:bCs/>
                <w:sz w:val="24"/>
                <w:szCs w:val="24"/>
                <w:lang w:eastAsia="lt-LT"/>
              </w:rPr>
              <w:t xml:space="preserve"> </w:t>
            </w:r>
            <w:r w:rsidRPr="00C84B86">
              <w:rPr>
                <w:rFonts w:ascii="Times New Roman" w:hAnsi="Times New Roman" w:cs="Times New Roman"/>
                <w:sz w:val="24"/>
                <w:szCs w:val="24"/>
                <w:lang w:eastAsia="lt-LT"/>
              </w:rPr>
              <w:t>Asmenys, kuriems gali būti rengiamos užimtumo didinimo 2019 m. programos (LR Užimtumo įstatymo 48 str. 2 d.) yra:</w:t>
            </w:r>
          </w:p>
          <w:p w:rsidR="003F573F" w:rsidRPr="00C84B86" w:rsidRDefault="003F573F" w:rsidP="007E2F62">
            <w:pPr>
              <w:spacing w:before="100" w:beforeAutospacing="1" w:after="100" w:afterAutospacing="1" w:line="240" w:lineRule="auto"/>
              <w:ind w:firstLine="1247"/>
              <w:jc w:val="both"/>
              <w:rPr>
                <w:rFonts w:ascii="Times New Roman" w:hAnsi="Times New Roman" w:cs="Times New Roman"/>
                <w:sz w:val="24"/>
                <w:szCs w:val="24"/>
                <w:lang w:eastAsia="lt-LT"/>
              </w:rPr>
            </w:pPr>
            <w:bookmarkStart w:id="1" w:name="part_b25a52de50b24c96b898dd3836fd5840"/>
            <w:bookmarkEnd w:id="1"/>
            <w:r w:rsidRPr="00C84B86">
              <w:rPr>
                <w:rFonts w:ascii="Times New Roman" w:hAnsi="Times New Roman" w:cs="Times New Roman"/>
                <w:color w:val="000000"/>
                <w:sz w:val="24"/>
                <w:szCs w:val="24"/>
                <w:lang w:eastAsia="lt-LT"/>
              </w:rPr>
              <w:t>1. rūpintiniai, kuriems iki pilnametystės buvo nustatyta rūpyba, kol jiems sukaks 25 metai;</w:t>
            </w:r>
          </w:p>
          <w:p w:rsidR="003F573F" w:rsidRPr="00C84B86" w:rsidRDefault="003F573F" w:rsidP="007E2F62">
            <w:pPr>
              <w:spacing w:before="100" w:beforeAutospacing="1" w:after="100" w:afterAutospacing="1" w:line="240" w:lineRule="auto"/>
              <w:ind w:firstLine="1247"/>
              <w:jc w:val="both"/>
              <w:rPr>
                <w:rFonts w:ascii="Times New Roman" w:hAnsi="Times New Roman" w:cs="Times New Roman"/>
                <w:sz w:val="24"/>
                <w:szCs w:val="24"/>
                <w:lang w:eastAsia="lt-LT"/>
              </w:rPr>
            </w:pPr>
            <w:bookmarkStart w:id="2" w:name="part_9b93cc22b246406687b0ba9136eb257d"/>
            <w:bookmarkEnd w:id="2"/>
            <w:r w:rsidRPr="00C84B86">
              <w:rPr>
                <w:rFonts w:ascii="Times New Roman" w:hAnsi="Times New Roman" w:cs="Times New Roman"/>
                <w:color w:val="000000"/>
                <w:sz w:val="24"/>
                <w:szCs w:val="24"/>
                <w:lang w:eastAsia="lt-LT"/>
              </w:rPr>
              <w:t>2.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p>
          <w:p w:rsidR="003F573F" w:rsidRPr="00C84B86" w:rsidRDefault="003F573F" w:rsidP="007E2F62">
            <w:pPr>
              <w:spacing w:before="100" w:beforeAutospacing="1" w:after="100" w:afterAutospacing="1" w:line="240" w:lineRule="auto"/>
              <w:ind w:firstLine="1247"/>
              <w:jc w:val="both"/>
              <w:rPr>
                <w:rFonts w:ascii="Times New Roman" w:hAnsi="Times New Roman" w:cs="Times New Roman"/>
                <w:sz w:val="24"/>
                <w:szCs w:val="24"/>
                <w:lang w:eastAsia="lt-LT"/>
              </w:rPr>
            </w:pPr>
            <w:bookmarkStart w:id="3" w:name="part_bdf875ad9a214e269c379cda2cd949c9"/>
            <w:bookmarkEnd w:id="3"/>
            <w:r w:rsidRPr="00C84B86">
              <w:rPr>
                <w:rFonts w:ascii="Times New Roman" w:hAnsi="Times New Roman" w:cs="Times New Roman"/>
                <w:color w:val="000000"/>
                <w:sz w:val="24"/>
                <w:szCs w:val="24"/>
                <w:lang w:eastAsia="lt-LT"/>
              </w:rPr>
              <w:t>3. grįžę iš laisvės atėmimo vietų, kai laisvės atėmimo laikotarpis buvo ilgesnis kaip 6 mėnesiai, jeigu jie kreipiasi į teritorinę darbo biržą ne vėliau kaip per 6 mėnesius nuo grįžimo iš laisvės atėmimo vietų;</w:t>
            </w:r>
          </w:p>
          <w:p w:rsidR="003F573F" w:rsidRPr="00C84B86" w:rsidRDefault="003F573F" w:rsidP="007E2F62">
            <w:pPr>
              <w:spacing w:before="100" w:beforeAutospacing="1" w:after="100" w:afterAutospacing="1" w:line="240" w:lineRule="auto"/>
              <w:jc w:val="both"/>
              <w:rPr>
                <w:rFonts w:ascii="Times New Roman" w:hAnsi="Times New Roman" w:cs="Times New Roman"/>
                <w:sz w:val="24"/>
                <w:szCs w:val="24"/>
                <w:lang w:eastAsia="lt-LT"/>
              </w:rPr>
            </w:pPr>
            <w:bookmarkStart w:id="4" w:name="part_a6e430fbcb1848b38241339ec0f028b4"/>
            <w:bookmarkEnd w:id="4"/>
            <w:r>
              <w:rPr>
                <w:rFonts w:ascii="Times New Roman" w:hAnsi="Times New Roman" w:cs="Times New Roman"/>
                <w:color w:val="000000"/>
                <w:sz w:val="24"/>
                <w:szCs w:val="24"/>
                <w:lang w:eastAsia="lt-LT"/>
              </w:rPr>
              <w:t xml:space="preserve">                     </w:t>
            </w:r>
            <w:r w:rsidRPr="00C84B86">
              <w:rPr>
                <w:rFonts w:ascii="Times New Roman" w:hAnsi="Times New Roman" w:cs="Times New Roman"/>
                <w:color w:val="000000"/>
                <w:sz w:val="24"/>
                <w:szCs w:val="24"/>
                <w:lang w:eastAsia="lt-LT"/>
              </w:rPr>
              <w:t>4. piniginės socialinės paramos gavėjai;</w:t>
            </w:r>
          </w:p>
          <w:p w:rsidR="003F573F" w:rsidRPr="00C84B86" w:rsidRDefault="003F573F" w:rsidP="007E2F62">
            <w:pPr>
              <w:spacing w:before="100" w:beforeAutospacing="1" w:after="100" w:afterAutospacing="1" w:line="240" w:lineRule="auto"/>
              <w:ind w:firstLine="1247"/>
              <w:jc w:val="both"/>
              <w:rPr>
                <w:rFonts w:ascii="Times New Roman" w:hAnsi="Times New Roman" w:cs="Times New Roman"/>
                <w:sz w:val="24"/>
                <w:szCs w:val="24"/>
                <w:lang w:eastAsia="lt-LT"/>
              </w:rPr>
            </w:pPr>
            <w:bookmarkStart w:id="5" w:name="part_1e4a6c1a5ff74e78b7d7edf0e7ad04d7"/>
            <w:bookmarkEnd w:id="5"/>
            <w:r w:rsidRPr="00C84B86">
              <w:rPr>
                <w:rFonts w:ascii="Times New Roman" w:hAnsi="Times New Roman" w:cs="Times New Roman"/>
                <w:color w:val="000000"/>
                <w:sz w:val="24"/>
                <w:szCs w:val="24"/>
                <w:lang w:eastAsia="lt-LT"/>
              </w:rPr>
              <w:t>5. priklausomi nuo narkotinių, psichotropinių ir kitų psichiką veikiančių medžiagų, baigę psichologinės socialinės ir (ar) profesinės reabilitacijos programas, jeigu jie kreipiasi į teritorinę darbo biržą ne vėliau kaip per 6 mėnesius nuo psichologinės socialinės ir (ar) profesinės</w:t>
            </w:r>
            <w:r w:rsidRPr="007E2F62">
              <w:rPr>
                <w:rFonts w:ascii="Times New Roman" w:hAnsi="Times New Roman" w:cs="Times New Roman"/>
                <w:i/>
                <w:iCs/>
                <w:color w:val="000000"/>
                <w:sz w:val="24"/>
                <w:szCs w:val="24"/>
                <w:lang w:eastAsia="lt-LT"/>
              </w:rPr>
              <w:t xml:space="preserve"> </w:t>
            </w:r>
            <w:r w:rsidRPr="00C84B86">
              <w:rPr>
                <w:rFonts w:ascii="Times New Roman" w:hAnsi="Times New Roman" w:cs="Times New Roman"/>
                <w:color w:val="000000"/>
                <w:sz w:val="24"/>
                <w:szCs w:val="24"/>
                <w:lang w:eastAsia="lt-LT"/>
              </w:rPr>
              <w:t>reabilitacijos programos baigimo;</w:t>
            </w:r>
          </w:p>
          <w:p w:rsidR="003F573F" w:rsidRPr="00C84B86" w:rsidRDefault="003F573F" w:rsidP="007E2F62">
            <w:pPr>
              <w:spacing w:before="100" w:beforeAutospacing="1" w:after="100" w:afterAutospacing="1" w:line="240" w:lineRule="auto"/>
              <w:ind w:firstLine="1247"/>
              <w:jc w:val="both"/>
              <w:rPr>
                <w:rFonts w:ascii="Times New Roman" w:hAnsi="Times New Roman" w:cs="Times New Roman"/>
                <w:sz w:val="24"/>
                <w:szCs w:val="24"/>
                <w:lang w:eastAsia="lt-LT"/>
              </w:rPr>
            </w:pPr>
            <w:bookmarkStart w:id="6" w:name="part_2663a106641641f89ee94a09328cfb44"/>
            <w:bookmarkEnd w:id="6"/>
            <w:r w:rsidRPr="00C84B86">
              <w:rPr>
                <w:rFonts w:ascii="Times New Roman" w:hAnsi="Times New Roman" w:cs="Times New Roman"/>
                <w:color w:val="000000"/>
                <w:sz w:val="24"/>
                <w:szCs w:val="24"/>
                <w:lang w:eastAsia="lt-LT"/>
              </w:rPr>
              <w:t>6. prekybos žmonėmis aukos, baigusios psichologinės socialinės ir (ar) profesinės reabilitacijos programas, jeigu jos kreipiasi į teritorinę darbo biržą ne vėliau kaip per 6 mėnesius nuo psichologinės socialinės ir (ar) profesinės reabilitacijos programos baigimo;</w:t>
            </w:r>
          </w:p>
          <w:p w:rsidR="003F573F" w:rsidRPr="00C84B86" w:rsidRDefault="003F573F" w:rsidP="007E2F62">
            <w:pPr>
              <w:spacing w:before="100" w:beforeAutospacing="1" w:after="100" w:afterAutospacing="1" w:line="240" w:lineRule="auto"/>
              <w:ind w:firstLine="1247"/>
              <w:jc w:val="both"/>
              <w:rPr>
                <w:rFonts w:ascii="Times New Roman" w:hAnsi="Times New Roman" w:cs="Times New Roman"/>
                <w:sz w:val="24"/>
                <w:szCs w:val="24"/>
                <w:lang w:eastAsia="lt-LT"/>
              </w:rPr>
            </w:pPr>
            <w:bookmarkStart w:id="7" w:name="part_1ff6a547e5b648289be802c95df655e7"/>
            <w:bookmarkEnd w:id="7"/>
            <w:r w:rsidRPr="00C84B86">
              <w:rPr>
                <w:rFonts w:ascii="Times New Roman" w:hAnsi="Times New Roman" w:cs="Times New Roman"/>
                <w:color w:val="000000"/>
                <w:sz w:val="24"/>
                <w:szCs w:val="24"/>
                <w:lang w:eastAsia="lt-LT"/>
              </w:rPr>
              <w:t>7. grįžę į Lietuvą nuolat gyventi politiniai kaliniai ir tremtiniai bei jų šeimų nariai (sutuoktinis, vaikai (įvaikiai) iki 18 metų), jeigu jie kreipiasi į teritorinę darbo biržą ne vėliau kaip per 6 mėnesius nuo grįžimo į Lietuvą nuolat gyventi dienos;</w:t>
            </w:r>
          </w:p>
          <w:p w:rsidR="003F573F" w:rsidRPr="00C84B86" w:rsidRDefault="003F573F" w:rsidP="007E2F62">
            <w:pPr>
              <w:spacing w:before="100" w:beforeAutospacing="1" w:after="100" w:afterAutospacing="1" w:line="240" w:lineRule="auto"/>
              <w:ind w:firstLine="1247"/>
              <w:jc w:val="both"/>
              <w:rPr>
                <w:rFonts w:ascii="Times New Roman" w:hAnsi="Times New Roman" w:cs="Times New Roman"/>
                <w:sz w:val="24"/>
                <w:szCs w:val="24"/>
                <w:lang w:eastAsia="lt-LT"/>
              </w:rPr>
            </w:pPr>
            <w:bookmarkStart w:id="8" w:name="part_aeb175873fc44d228c5869116bcc522c"/>
            <w:bookmarkEnd w:id="8"/>
            <w:r w:rsidRPr="00C84B86">
              <w:rPr>
                <w:rFonts w:ascii="Times New Roman" w:hAnsi="Times New Roman" w:cs="Times New Roman"/>
                <w:color w:val="000000"/>
                <w:sz w:val="24"/>
                <w:szCs w:val="24"/>
                <w:lang w:eastAsia="lt-LT"/>
              </w:rPr>
              <w:t>8. turintys pabėgėlio statusą ar kuriems yra suteikta papildoma ar laikinoji apsauga;</w:t>
            </w:r>
          </w:p>
          <w:p w:rsidR="003F573F" w:rsidRPr="00C84B86" w:rsidRDefault="003F573F" w:rsidP="007E2F62">
            <w:pPr>
              <w:spacing w:before="100" w:beforeAutospacing="1" w:after="100" w:afterAutospacing="1" w:line="240" w:lineRule="auto"/>
              <w:ind w:firstLine="1247"/>
              <w:jc w:val="both"/>
              <w:rPr>
                <w:rFonts w:ascii="Times New Roman" w:hAnsi="Times New Roman" w:cs="Times New Roman"/>
                <w:color w:val="FF0000"/>
                <w:sz w:val="24"/>
                <w:szCs w:val="24"/>
                <w:lang w:eastAsia="lt-LT"/>
              </w:rPr>
            </w:pPr>
            <w:bookmarkStart w:id="9" w:name="part_4f2c58b2e05c4a4e8c19f619776332dc"/>
            <w:bookmarkEnd w:id="9"/>
            <w:r w:rsidRPr="00C84B86">
              <w:rPr>
                <w:rFonts w:ascii="Times New Roman" w:hAnsi="Times New Roman" w:cs="Times New Roman"/>
                <w:color w:val="000000"/>
                <w:sz w:val="24"/>
                <w:szCs w:val="24"/>
                <w:lang w:eastAsia="lt-LT"/>
              </w:rPr>
              <w:t>9. asmenys, patiriantys socialinę riziką;</w:t>
            </w:r>
          </w:p>
          <w:p w:rsidR="003F573F" w:rsidRPr="00C84B86" w:rsidRDefault="003F573F" w:rsidP="00641B85">
            <w:pPr>
              <w:spacing w:before="100" w:beforeAutospacing="1" w:after="100" w:afterAutospacing="1" w:line="240" w:lineRule="auto"/>
              <w:ind w:firstLine="1247"/>
              <w:jc w:val="both"/>
              <w:rPr>
                <w:rFonts w:ascii="Times New Roman" w:hAnsi="Times New Roman" w:cs="Times New Roman"/>
                <w:color w:val="FF0000"/>
                <w:sz w:val="24"/>
                <w:szCs w:val="24"/>
                <w:lang w:eastAsia="lt-LT"/>
              </w:rPr>
            </w:pPr>
            <w:bookmarkStart w:id="10" w:name="part_61bc46ddce0e43afa5a8f8a9871d47c3"/>
            <w:bookmarkEnd w:id="10"/>
            <w:r w:rsidRPr="00C84B86">
              <w:rPr>
                <w:rFonts w:ascii="Times New Roman" w:hAnsi="Times New Roman" w:cs="Times New Roman"/>
                <w:color w:val="000000"/>
                <w:sz w:val="24"/>
                <w:szCs w:val="24"/>
                <w:lang w:eastAsia="lt-LT"/>
              </w:rPr>
              <w:t>10. vyresni kaip 40 metų.</w:t>
            </w:r>
          </w:p>
          <w:p w:rsidR="003F573F" w:rsidRPr="00C84B86" w:rsidRDefault="003F573F" w:rsidP="00B062CE">
            <w:pPr>
              <w:spacing w:before="100" w:beforeAutospacing="1" w:after="100" w:afterAutospacing="1" w:line="240" w:lineRule="auto"/>
              <w:jc w:val="both"/>
              <w:rPr>
                <w:rFonts w:ascii="Times New Roman" w:hAnsi="Times New Roman" w:cs="Times New Roman"/>
                <w:sz w:val="24"/>
                <w:szCs w:val="24"/>
              </w:rPr>
            </w:pPr>
            <w:r w:rsidRPr="0009015D">
              <w:rPr>
                <w:rFonts w:ascii="Times New Roman" w:hAnsi="Times New Roman" w:cs="Times New Roman"/>
                <w:sz w:val="24"/>
                <w:szCs w:val="24"/>
                <w:lang w:eastAsia="lt-LT"/>
              </w:rPr>
              <w:t>II.</w:t>
            </w:r>
            <w:r w:rsidRPr="00C84B86">
              <w:rPr>
                <w:rFonts w:ascii="Times New Roman" w:hAnsi="Times New Roman" w:cs="Times New Roman"/>
                <w:b/>
                <w:bCs/>
                <w:sz w:val="24"/>
                <w:szCs w:val="24"/>
                <w:lang w:eastAsia="lt-LT"/>
              </w:rPr>
              <w:t xml:space="preserve"> </w:t>
            </w:r>
            <w:r w:rsidRPr="00C84B86">
              <w:rPr>
                <w:rFonts w:ascii="Times New Roman" w:hAnsi="Times New Roman" w:cs="Times New Roman"/>
                <w:sz w:val="24"/>
                <w:szCs w:val="24"/>
              </w:rPr>
              <w:t xml:space="preserve">Užimtumo didinimo programos, skirtos užimtumo skatinimo ir motyvavimo paslaugų nedirbantiems ir socialinę paramą gaunantiems asmenims modeliui </w:t>
            </w:r>
            <w:r>
              <w:rPr>
                <w:rFonts w:ascii="Times New Roman" w:hAnsi="Times New Roman" w:cs="Times New Roman"/>
                <w:sz w:val="24"/>
                <w:szCs w:val="24"/>
              </w:rPr>
              <w:t>įg</w:t>
            </w:r>
            <w:r w:rsidRPr="00C84B86">
              <w:rPr>
                <w:rFonts w:ascii="Times New Roman" w:hAnsi="Times New Roman" w:cs="Times New Roman"/>
                <w:sz w:val="24"/>
                <w:szCs w:val="24"/>
              </w:rPr>
              <w:t>yvendinti programoje gali dalyvauti tik tas asmuo, kuris jo nusiuntimo pas nedirbančių asmenų atvejo vadybininką ir susitarimo dėl integracijos į darbo rinką sudarymo metu atitinka visus šiuos reikalavimus (toliau – asmuo):</w:t>
            </w:r>
          </w:p>
          <w:p w:rsidR="003F573F" w:rsidRPr="00C84B86" w:rsidRDefault="003F573F" w:rsidP="00B062CE">
            <w:pPr>
              <w:pStyle w:val="ListParagraph"/>
              <w:numPr>
                <w:ilvl w:val="0"/>
                <w:numId w:val="7"/>
              </w:numPr>
              <w:spacing w:before="100" w:beforeAutospacing="1" w:after="100" w:afterAutospacing="1" w:line="240" w:lineRule="auto"/>
              <w:jc w:val="both"/>
              <w:rPr>
                <w:rFonts w:ascii="Times New Roman" w:hAnsi="Times New Roman" w:cs="Times New Roman"/>
                <w:sz w:val="24"/>
                <w:szCs w:val="24"/>
              </w:rPr>
            </w:pPr>
            <w:r w:rsidRPr="00C84B86">
              <w:rPr>
                <w:rFonts w:ascii="Times New Roman" w:hAnsi="Times New Roman" w:cs="Times New Roman"/>
                <w:sz w:val="24"/>
                <w:szCs w:val="24"/>
              </w:rPr>
              <w:t>yra ilgą laiką nedirbęs;</w:t>
            </w:r>
          </w:p>
          <w:p w:rsidR="003F573F" w:rsidRPr="00C84B86" w:rsidRDefault="003F573F" w:rsidP="00B062CE">
            <w:pPr>
              <w:pStyle w:val="ListParagraph"/>
              <w:numPr>
                <w:ilvl w:val="0"/>
                <w:numId w:val="7"/>
              </w:numPr>
              <w:spacing w:before="100" w:beforeAutospacing="1" w:after="100" w:afterAutospacing="1" w:line="240" w:lineRule="auto"/>
              <w:jc w:val="both"/>
              <w:rPr>
                <w:rFonts w:ascii="Times New Roman" w:hAnsi="Times New Roman" w:cs="Times New Roman"/>
                <w:sz w:val="24"/>
                <w:szCs w:val="24"/>
              </w:rPr>
            </w:pPr>
            <w:r w:rsidRPr="00C84B86">
              <w:rPr>
                <w:rFonts w:ascii="Times New Roman" w:hAnsi="Times New Roman" w:cs="Times New Roman"/>
                <w:sz w:val="24"/>
                <w:szCs w:val="24"/>
              </w:rPr>
              <w:t>priklauso Užimtumo įstatymo 48 straipsnio 2 dalies 4 punkte nurodytai asmenų grupei;</w:t>
            </w:r>
          </w:p>
          <w:p w:rsidR="003F573F" w:rsidRPr="00C84B86" w:rsidRDefault="003F573F" w:rsidP="00B062CE">
            <w:pPr>
              <w:pStyle w:val="ListParagraph"/>
              <w:numPr>
                <w:ilvl w:val="0"/>
                <w:numId w:val="7"/>
              </w:numPr>
              <w:spacing w:before="100" w:beforeAutospacing="1" w:after="100" w:afterAutospacing="1" w:line="240" w:lineRule="auto"/>
              <w:jc w:val="both"/>
              <w:rPr>
                <w:rFonts w:ascii="Times New Roman" w:hAnsi="Times New Roman" w:cs="Times New Roman"/>
                <w:sz w:val="24"/>
                <w:szCs w:val="24"/>
              </w:rPr>
            </w:pPr>
            <w:r w:rsidRPr="00C84B86">
              <w:rPr>
                <w:rFonts w:ascii="Times New Roman" w:hAnsi="Times New Roman" w:cs="Times New Roman"/>
                <w:sz w:val="24"/>
                <w:szCs w:val="24"/>
              </w:rPr>
              <w:t>priklauso bent vienai iš Užimtumo įstatymo 48 straipsnio 2 dalies 1-3, 5-10 punktuose nurodytų asmenų grupių.</w:t>
            </w:r>
          </w:p>
          <w:p w:rsidR="003F573F" w:rsidRPr="00C84B86" w:rsidRDefault="003F573F" w:rsidP="006B42A5">
            <w:pPr>
              <w:spacing w:after="0" w:line="240" w:lineRule="auto"/>
              <w:jc w:val="both"/>
              <w:rPr>
                <w:rFonts w:ascii="Times New Roman" w:hAnsi="Times New Roman" w:cs="Times New Roman"/>
                <w:sz w:val="24"/>
                <w:szCs w:val="24"/>
              </w:rPr>
            </w:pPr>
            <w:r w:rsidRPr="00C84B86">
              <w:rPr>
                <w:rFonts w:ascii="Times New Roman" w:hAnsi="Times New Roman" w:cs="Times New Roman"/>
                <w:color w:val="000000"/>
                <w:sz w:val="24"/>
                <w:szCs w:val="24"/>
              </w:rPr>
              <w:t>Atsižvelgus į Pagėgių tikslinių grupių duomenis ir skaičius, atsirenkant programų dalyvius didžiausias prioritetas dalyvauti programoje turi būti skiriamas piniginės socialinės paramos gavėjams, asmenims patiriantiems socialinę riziką ir vyresniems kaip 40 metų</w:t>
            </w:r>
            <w:r>
              <w:rPr>
                <w:rFonts w:ascii="Times New Roman" w:hAnsi="Times New Roman" w:cs="Times New Roman"/>
                <w:color w:val="000000"/>
                <w:sz w:val="24"/>
                <w:szCs w:val="24"/>
              </w:rPr>
              <w:t>, nes yra vyraujanti vyresnio amžiaus asmenų nedarbo problema.</w:t>
            </w:r>
          </w:p>
          <w:p w:rsidR="003F573F" w:rsidRPr="00C84B86" w:rsidRDefault="003F573F" w:rsidP="009B295A">
            <w:pPr>
              <w:spacing w:after="0" w:line="240" w:lineRule="auto"/>
              <w:jc w:val="both"/>
              <w:rPr>
                <w:rFonts w:ascii="Times New Roman" w:hAnsi="Times New Roman" w:cs="Times New Roman"/>
                <w:color w:val="000000"/>
                <w:sz w:val="24"/>
                <w:szCs w:val="24"/>
              </w:rPr>
            </w:pPr>
            <w:r w:rsidRPr="00C84B86">
              <w:rPr>
                <w:rFonts w:ascii="Times New Roman" w:hAnsi="Times New Roman" w:cs="Times New Roman"/>
                <w:color w:val="000000"/>
                <w:sz w:val="24"/>
                <w:szCs w:val="24"/>
              </w:rPr>
              <w:t xml:space="preserve">Pagrindinis naujojo modelio tikslas  </w:t>
            </w:r>
            <w:r>
              <w:rPr>
                <w:rFonts w:ascii="Times New Roman" w:hAnsi="Times New Roman" w:cs="Times New Roman"/>
                <w:color w:val="000000"/>
                <w:sz w:val="24"/>
                <w:szCs w:val="24"/>
              </w:rPr>
              <w:t>−</w:t>
            </w:r>
            <w:r w:rsidRPr="00C84B86">
              <w:rPr>
                <w:rFonts w:ascii="Times New Roman" w:hAnsi="Times New Roman" w:cs="Times New Roman"/>
                <w:color w:val="000000"/>
                <w:sz w:val="24"/>
                <w:szCs w:val="24"/>
              </w:rPr>
              <w:t xml:space="preserve"> suteikti pagalbą atsižvelgiant į individualius bedarbio poreikius, didžiausią dėmesį skiriant ilgą laiką nedirbusiems asmenims, kurie gauna socialinę paramą, patiria socialinę riziką ar turi kitų daugybinių bėdų – pavyzdžiui, yra vieniši tėvai, turi priklausomybę nuo alkoholio ar kitų medžiagų, pasižymi ilgalaikėmis sveikatos p</w:t>
            </w:r>
            <w:r>
              <w:rPr>
                <w:rFonts w:ascii="Times New Roman" w:hAnsi="Times New Roman" w:cs="Times New Roman"/>
                <w:color w:val="000000"/>
                <w:sz w:val="24"/>
                <w:szCs w:val="24"/>
              </w:rPr>
              <w:t>roblemomis, neturi namų arba gyv</w:t>
            </w:r>
            <w:r w:rsidRPr="00C84B86">
              <w:rPr>
                <w:rFonts w:ascii="Times New Roman" w:hAnsi="Times New Roman" w:cs="Times New Roman"/>
                <w:color w:val="000000"/>
                <w:sz w:val="24"/>
                <w:szCs w:val="24"/>
              </w:rPr>
              <w:t>ena labai atokiai.</w:t>
            </w:r>
          </w:p>
          <w:p w:rsidR="003F573F" w:rsidRDefault="003F573F" w:rsidP="009B295A">
            <w:pPr>
              <w:spacing w:after="0" w:line="240" w:lineRule="auto"/>
              <w:jc w:val="both"/>
              <w:rPr>
                <w:rFonts w:ascii="Times New Roman" w:hAnsi="Times New Roman" w:cs="Times New Roman"/>
                <w:sz w:val="24"/>
                <w:szCs w:val="24"/>
              </w:rPr>
            </w:pPr>
          </w:p>
          <w:p w:rsidR="003F573F" w:rsidRPr="00252F19" w:rsidRDefault="003F573F" w:rsidP="009B295A">
            <w:pPr>
              <w:spacing w:after="0" w:line="240" w:lineRule="auto"/>
              <w:jc w:val="both"/>
              <w:rPr>
                <w:rFonts w:ascii="Times New Roman" w:hAnsi="Times New Roman" w:cs="Times New Roman"/>
                <w:sz w:val="24"/>
                <w:szCs w:val="24"/>
              </w:rPr>
            </w:pPr>
          </w:p>
        </w:tc>
      </w:tr>
      <w:tr w:rsidR="003F573F" w:rsidRPr="00252F19">
        <w:tc>
          <w:tcPr>
            <w:tcW w:w="2178" w:type="dxa"/>
          </w:tcPr>
          <w:p w:rsidR="003F573F" w:rsidRPr="00252F19" w:rsidRDefault="003F573F" w:rsidP="009B295A">
            <w:pPr>
              <w:spacing w:after="0" w:line="240" w:lineRule="auto"/>
              <w:rPr>
                <w:rFonts w:ascii="Times New Roman" w:hAnsi="Times New Roman" w:cs="Times New Roman"/>
                <w:sz w:val="24"/>
                <w:szCs w:val="24"/>
              </w:rPr>
            </w:pPr>
            <w:r w:rsidRPr="00252F19">
              <w:rPr>
                <w:rFonts w:ascii="Times New Roman" w:hAnsi="Times New Roman" w:cs="Times New Roman"/>
                <w:sz w:val="24"/>
                <w:szCs w:val="24"/>
              </w:rPr>
              <w:t>3. PRIEMONIŲ PLANAS</w:t>
            </w:r>
          </w:p>
        </w:tc>
        <w:tc>
          <w:tcPr>
            <w:tcW w:w="7676" w:type="dxa"/>
          </w:tcPr>
          <w:p w:rsidR="003F573F" w:rsidRPr="00C84B86" w:rsidRDefault="003F573F"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3.1.</w:t>
            </w:r>
          </w:p>
          <w:p w:rsidR="003F573F" w:rsidRPr="00C84B86" w:rsidRDefault="003F573F" w:rsidP="009B295A">
            <w:pPr>
              <w:spacing w:after="0" w:line="240" w:lineRule="auto"/>
              <w:jc w:val="both"/>
              <w:rPr>
                <w:rFonts w:ascii="Times New Roman" w:hAnsi="Times New Roman" w:cs="Times New Roman"/>
                <w:b/>
                <w:bCs/>
                <w:sz w:val="24"/>
                <w:szCs w:val="24"/>
              </w:rPr>
            </w:pPr>
            <w:r w:rsidRPr="00C84B86">
              <w:rPr>
                <w:rFonts w:ascii="Times New Roman" w:hAnsi="Times New Roman" w:cs="Times New Roman"/>
                <w:sz w:val="24"/>
                <w:szCs w:val="24"/>
              </w:rPr>
              <w:t xml:space="preserve">1. </w:t>
            </w:r>
            <w:r w:rsidRPr="00C84B86">
              <w:rPr>
                <w:rFonts w:ascii="Times New Roman" w:hAnsi="Times New Roman" w:cs="Times New Roman"/>
                <w:b/>
                <w:bCs/>
                <w:sz w:val="24"/>
                <w:szCs w:val="24"/>
              </w:rPr>
              <w:t>Užimtumo didinimo programos priemonės ir paslaugos:</w:t>
            </w:r>
          </w:p>
          <w:p w:rsidR="003F573F" w:rsidRPr="00C84B86" w:rsidRDefault="003F573F" w:rsidP="009B295A">
            <w:pPr>
              <w:spacing w:after="0" w:line="240" w:lineRule="auto"/>
              <w:jc w:val="both"/>
              <w:rPr>
                <w:rFonts w:ascii="Times New Roman" w:hAnsi="Times New Roman" w:cs="Times New Roman"/>
                <w:b/>
                <w:bCs/>
                <w:sz w:val="24"/>
                <w:szCs w:val="24"/>
              </w:rPr>
            </w:pPr>
          </w:p>
          <w:p w:rsidR="003F573F" w:rsidRPr="00C84B86" w:rsidRDefault="003F573F" w:rsidP="00F5247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 p</w:t>
            </w:r>
            <w:r w:rsidRPr="00C84B86">
              <w:rPr>
                <w:rFonts w:ascii="Times New Roman" w:hAnsi="Times New Roman" w:cs="Times New Roman"/>
                <w:b/>
                <w:bCs/>
                <w:sz w:val="24"/>
                <w:szCs w:val="24"/>
              </w:rPr>
              <w:t xml:space="preserve">riemonė: </w:t>
            </w:r>
            <w:r w:rsidRPr="003F49D0">
              <w:rPr>
                <w:rFonts w:ascii="Times New Roman" w:hAnsi="Times New Roman" w:cs="Times New Roman"/>
                <w:sz w:val="24"/>
                <w:szCs w:val="24"/>
              </w:rPr>
              <w:t>100 procentų subsidijos iš valstybės biudžeto lėšų darbdaviui, įdarbinusiam 2019 m. Užimtumo didinimo programos dalyvį.</w:t>
            </w:r>
          </w:p>
          <w:p w:rsidR="003F573F" w:rsidRPr="00C84B86" w:rsidRDefault="003F573F" w:rsidP="00F5247F">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Atrinktam darbdaviui, įdarbinusiam užimtumo didinimo programos dalyvį planuojama mokėti 100 procentų subsidiją darbo užmokesčiui, įskaitant darbdaviui ir jo darbuotojui (-ams) Lietuvos Respublikos teisės aktų</w:t>
            </w:r>
            <w:r w:rsidRPr="00F5247F">
              <w:rPr>
                <w:rFonts w:ascii="Times New Roman" w:hAnsi="Times New Roman" w:cs="Times New Roman"/>
                <w:i/>
                <w:iCs/>
                <w:sz w:val="24"/>
                <w:szCs w:val="24"/>
              </w:rPr>
              <w:t xml:space="preserve"> </w:t>
            </w:r>
            <w:r w:rsidRPr="00C84B86">
              <w:rPr>
                <w:rFonts w:ascii="Times New Roman" w:hAnsi="Times New Roman" w:cs="Times New Roman"/>
                <w:sz w:val="24"/>
                <w:szCs w:val="24"/>
              </w:rPr>
              <w:t>nustatyta tvarka privalomus mokėti mokesčius ir kitas privalomas su darbo teisiniais santykiais susijusias išmokas.</w:t>
            </w:r>
          </w:p>
          <w:p w:rsidR="003F573F" w:rsidRPr="00C84B86" w:rsidRDefault="003F573F" w:rsidP="00F5247F">
            <w:pPr>
              <w:spacing w:after="0" w:line="240" w:lineRule="auto"/>
              <w:jc w:val="both"/>
              <w:rPr>
                <w:rFonts w:ascii="Times New Roman" w:hAnsi="Times New Roman" w:cs="Times New Roman"/>
                <w:b/>
                <w:bCs/>
                <w:sz w:val="24"/>
                <w:szCs w:val="24"/>
              </w:rPr>
            </w:pPr>
            <w:r w:rsidRPr="00C84B86">
              <w:rPr>
                <w:rFonts w:ascii="Times New Roman" w:hAnsi="Times New Roman" w:cs="Times New Roman"/>
                <w:b/>
                <w:bCs/>
                <w:sz w:val="24"/>
                <w:szCs w:val="24"/>
              </w:rPr>
              <w:t>Paslaugos:</w:t>
            </w:r>
          </w:p>
          <w:p w:rsidR="003F573F" w:rsidRPr="00C84B86" w:rsidRDefault="003F573F"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 </w:t>
            </w:r>
            <w:r>
              <w:rPr>
                <w:rFonts w:ascii="Times New Roman" w:hAnsi="Times New Roman" w:cs="Times New Roman"/>
                <w:sz w:val="24"/>
                <w:szCs w:val="24"/>
              </w:rPr>
              <w:t>konsultavimas, tarpininkavimas ir atstovavimas asmeniui ieškant darbo</w:t>
            </w:r>
            <w:r w:rsidRPr="00C84B86">
              <w:rPr>
                <w:rFonts w:ascii="Times New Roman" w:hAnsi="Times New Roman" w:cs="Times New Roman"/>
                <w:sz w:val="24"/>
                <w:szCs w:val="24"/>
              </w:rPr>
              <w:t>;</w:t>
            </w:r>
          </w:p>
          <w:p w:rsidR="003F573F" w:rsidRPr="00C84B86" w:rsidRDefault="003F573F" w:rsidP="009B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4B86">
              <w:rPr>
                <w:rFonts w:ascii="Times New Roman" w:hAnsi="Times New Roman" w:cs="Times New Roman"/>
                <w:sz w:val="24"/>
                <w:szCs w:val="24"/>
              </w:rPr>
              <w:t>laikino pobūdžio paslaugos, padedančios asmenims grįžti / integruotis į darbo rinką.</w:t>
            </w:r>
          </w:p>
          <w:p w:rsidR="003F573F" w:rsidRPr="00C84B86" w:rsidRDefault="003F573F" w:rsidP="00485922">
            <w:pPr>
              <w:spacing w:after="0" w:line="240" w:lineRule="auto"/>
              <w:jc w:val="both"/>
              <w:rPr>
                <w:rFonts w:ascii="Times New Roman" w:hAnsi="Times New Roman" w:cs="Times New Roman"/>
                <w:b/>
                <w:bCs/>
                <w:sz w:val="24"/>
                <w:szCs w:val="24"/>
              </w:rPr>
            </w:pPr>
            <w:r w:rsidRPr="00C84B86">
              <w:rPr>
                <w:rFonts w:ascii="Times New Roman" w:hAnsi="Times New Roman" w:cs="Times New Roman"/>
                <w:sz w:val="24"/>
                <w:szCs w:val="24"/>
              </w:rPr>
              <w:t xml:space="preserve">2. </w:t>
            </w:r>
            <w:r w:rsidRPr="00C84B86">
              <w:rPr>
                <w:rFonts w:ascii="Times New Roman" w:hAnsi="Times New Roman" w:cs="Times New Roman"/>
                <w:b/>
                <w:bCs/>
                <w:sz w:val="24"/>
                <w:szCs w:val="24"/>
              </w:rPr>
              <w:t>Užimtumo didinimo programos, skirtos užimtumo skatinimo ir motyvavimo paslaugų nedirbantiems ir socialinę paramą gaunantiems asmenims modeliui numatomos  paslaugos ir priemonės:</w:t>
            </w:r>
          </w:p>
          <w:p w:rsidR="003F573F" w:rsidRPr="0009015D" w:rsidRDefault="003F573F" w:rsidP="007F518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p</w:t>
            </w:r>
            <w:r w:rsidRPr="00C84B86">
              <w:rPr>
                <w:rFonts w:ascii="Times New Roman" w:hAnsi="Times New Roman" w:cs="Times New Roman"/>
                <w:b/>
                <w:bCs/>
                <w:sz w:val="24"/>
                <w:szCs w:val="24"/>
              </w:rPr>
              <w:t>riemonė:</w:t>
            </w:r>
            <w:r>
              <w:rPr>
                <w:rFonts w:ascii="Times New Roman" w:hAnsi="Times New Roman" w:cs="Times New Roman"/>
                <w:b/>
                <w:bCs/>
                <w:sz w:val="24"/>
                <w:szCs w:val="24"/>
              </w:rPr>
              <w:t xml:space="preserve"> </w:t>
            </w:r>
            <w:r w:rsidRPr="00C84B86">
              <w:rPr>
                <w:rFonts w:ascii="Times New Roman" w:hAnsi="Times New Roman" w:cs="Times New Roman"/>
                <w:sz w:val="24"/>
                <w:szCs w:val="24"/>
              </w:rPr>
              <w:t xml:space="preserve">Įgyvendinant Užimtumo didinimo programos, skirtos užimtumo skatinimo ir motyvavimo paslaugų nedirbantiems ir socialinę paramą gaunantiems asmenims modelį planuojama skirti ne daugiau kaip </w:t>
            </w:r>
            <w:r w:rsidRPr="00BB740E">
              <w:rPr>
                <w:rFonts w:ascii="Times New Roman" w:hAnsi="Times New Roman" w:cs="Times New Roman"/>
                <w:sz w:val="24"/>
                <w:szCs w:val="24"/>
              </w:rPr>
              <w:t>2000,00 eurų suma, skirta užimtumo skatinimo ir motyvavimo paslaugoms vienam asmeniui.</w:t>
            </w:r>
          </w:p>
          <w:p w:rsidR="003F573F" w:rsidRPr="00BB740E" w:rsidRDefault="003F573F" w:rsidP="007F5186">
            <w:pPr>
              <w:spacing w:after="0" w:line="240" w:lineRule="auto"/>
              <w:jc w:val="both"/>
              <w:rPr>
                <w:rFonts w:ascii="Times New Roman" w:hAnsi="Times New Roman" w:cs="Times New Roman"/>
                <w:sz w:val="24"/>
                <w:szCs w:val="24"/>
              </w:rPr>
            </w:pPr>
          </w:p>
          <w:p w:rsidR="003F573F" w:rsidRPr="00C84B86" w:rsidRDefault="003F573F" w:rsidP="00485922">
            <w:pPr>
              <w:spacing w:after="0" w:line="240" w:lineRule="auto"/>
              <w:jc w:val="both"/>
              <w:rPr>
                <w:rFonts w:ascii="Times New Roman" w:hAnsi="Times New Roman" w:cs="Times New Roman"/>
                <w:b/>
                <w:bCs/>
                <w:sz w:val="24"/>
                <w:szCs w:val="24"/>
              </w:rPr>
            </w:pPr>
            <w:r w:rsidRPr="00C84B86">
              <w:rPr>
                <w:rFonts w:ascii="Times New Roman" w:hAnsi="Times New Roman" w:cs="Times New Roman"/>
                <w:b/>
                <w:bCs/>
                <w:sz w:val="24"/>
                <w:szCs w:val="24"/>
              </w:rPr>
              <w:t>Paslaugos:</w:t>
            </w:r>
          </w:p>
          <w:p w:rsidR="003F573F" w:rsidRPr="00C84B86" w:rsidRDefault="003F573F" w:rsidP="00F81AB7">
            <w:pPr>
              <w:widowControl w:val="0"/>
              <w:suppressAutoHyphens/>
              <w:jc w:val="both"/>
              <w:rPr>
                <w:rFonts w:ascii="Times New Roman" w:hAnsi="Times New Roman" w:cs="Times New Roman"/>
                <w:color w:val="000000"/>
                <w:sz w:val="24"/>
                <w:szCs w:val="24"/>
              </w:rPr>
            </w:pPr>
            <w:r w:rsidRPr="00C84B86">
              <w:rPr>
                <w:rFonts w:ascii="Times New Roman" w:hAnsi="Times New Roman" w:cs="Times New Roman"/>
                <w:color w:val="000000"/>
                <w:sz w:val="24"/>
                <w:szCs w:val="24"/>
              </w:rPr>
              <w:t>- lydimoji pagalba – pagalba, teikiama asmeniui, siekiant padėti jam gauti Susitarime numatytas socialines, sveikatos, švietimo ar su įdarbinimu susijusias paslaugas, įskaitant ir palaikymą darbo vietoje, reikalingą siekiant padėti rasti būdų, kaip išspręsti darbe kylančias problemas;</w:t>
            </w:r>
          </w:p>
          <w:p w:rsidR="003F573F" w:rsidRDefault="003F573F" w:rsidP="00F81AB7">
            <w:pPr>
              <w:widowControl w:val="0"/>
              <w:suppressAutoHyphens/>
              <w:jc w:val="both"/>
              <w:rPr>
                <w:rFonts w:ascii="Times New Roman" w:hAnsi="Times New Roman" w:cs="Times New Roman"/>
                <w:color w:val="000000"/>
                <w:sz w:val="24"/>
                <w:szCs w:val="24"/>
              </w:rPr>
            </w:pPr>
            <w:r w:rsidRPr="00C84B86">
              <w:rPr>
                <w:rFonts w:ascii="Times New Roman" w:hAnsi="Times New Roman" w:cs="Times New Roman"/>
                <w:color w:val="000000"/>
                <w:sz w:val="24"/>
                <w:szCs w:val="24"/>
              </w:rPr>
              <w:t>- socialinės paslaugos, nurodytos Socialinių paslaugų kataloge,</w:t>
            </w:r>
            <w:r>
              <w:rPr>
                <w:rFonts w:ascii="Times New Roman" w:hAnsi="Times New Roman" w:cs="Times New Roman"/>
                <w:color w:val="000000"/>
                <w:sz w:val="24"/>
                <w:szCs w:val="24"/>
              </w:rPr>
              <w:t xml:space="preserve"> </w:t>
            </w:r>
            <w:r w:rsidRPr="00C84B86">
              <w:rPr>
                <w:rFonts w:ascii="Times New Roman" w:hAnsi="Times New Roman" w:cs="Times New Roman"/>
                <w:color w:val="000000"/>
                <w:sz w:val="24"/>
                <w:szCs w:val="24"/>
              </w:rPr>
              <w:t>patvirtintame Lietuvos Respublikos socialinės apsaugos ir darbo ministro 2006 m. balandžio 5 d. įsakymu Nr. A1-93 „Dėl Socialinių paslaugų katalogo patvirtinimo‘‘.</w:t>
            </w:r>
          </w:p>
          <w:p w:rsidR="003F573F" w:rsidRDefault="003F573F" w:rsidP="00F81AB7">
            <w:pPr>
              <w:widowControl w:val="0"/>
              <w:suppressAutoHyphens/>
              <w:jc w:val="both"/>
              <w:rPr>
                <w:rFonts w:ascii="Times New Roman" w:hAnsi="Times New Roman" w:cs="Times New Roman"/>
                <w:sz w:val="24"/>
                <w:szCs w:val="24"/>
              </w:rPr>
            </w:pPr>
            <w:r w:rsidRPr="00C84B86">
              <w:rPr>
                <w:rFonts w:ascii="Times New Roman" w:hAnsi="Times New Roman" w:cs="Times New Roman"/>
                <w:color w:val="000000"/>
                <w:sz w:val="24"/>
                <w:szCs w:val="24"/>
              </w:rPr>
              <w:t xml:space="preserve"> </w:t>
            </w:r>
            <w:r w:rsidRPr="00C84B86">
              <w:rPr>
                <w:rFonts w:ascii="Times New Roman" w:hAnsi="Times New Roman" w:cs="Times New Roman"/>
                <w:b/>
                <w:bCs/>
                <w:sz w:val="24"/>
                <w:szCs w:val="24"/>
              </w:rPr>
              <w:t>Bendrąsias socialines paslaugas</w:t>
            </w:r>
            <w:r w:rsidRPr="00C84B86">
              <w:rPr>
                <w:rFonts w:ascii="Times New Roman" w:hAnsi="Times New Roman" w:cs="Times New Roman"/>
                <w:sz w:val="24"/>
                <w:szCs w:val="24"/>
              </w:rPr>
              <w:t>: informavimas, konsultavimas, tarpininkavimas ir atstovavimas, maitinimo organizavimas, aprūpinimas būtiniausiais drabužiais ir avalyne, transporto organizavimas, sociokultūrinės paslaugos, asmeninės higienos ir priežiūros paslaugų organizavimas, kitos</w:t>
            </w:r>
            <w:r>
              <w:rPr>
                <w:rFonts w:ascii="Times New Roman" w:hAnsi="Times New Roman" w:cs="Times New Roman"/>
                <w:sz w:val="24"/>
                <w:szCs w:val="24"/>
              </w:rPr>
              <w:t xml:space="preserve"> </w:t>
            </w:r>
            <w:r w:rsidRPr="00C84B86">
              <w:rPr>
                <w:rFonts w:ascii="Times New Roman" w:hAnsi="Times New Roman" w:cs="Times New Roman"/>
                <w:sz w:val="24"/>
                <w:szCs w:val="24"/>
              </w:rPr>
              <w:t>bendrosios socialinės paslaugos.</w:t>
            </w:r>
            <w:r>
              <w:rPr>
                <w:rFonts w:ascii="Times New Roman" w:hAnsi="Times New Roman" w:cs="Times New Roman"/>
                <w:sz w:val="24"/>
                <w:szCs w:val="24"/>
              </w:rPr>
              <w:t xml:space="preserve"> </w:t>
            </w:r>
          </w:p>
          <w:p w:rsidR="003F573F" w:rsidRPr="00C84B86" w:rsidRDefault="003F573F" w:rsidP="00F81AB7">
            <w:pPr>
              <w:widowControl w:val="0"/>
              <w:suppressAutoHyphens/>
              <w:jc w:val="both"/>
              <w:rPr>
                <w:rFonts w:ascii="Times New Roman" w:hAnsi="Times New Roman" w:cs="Times New Roman"/>
                <w:sz w:val="24"/>
                <w:szCs w:val="24"/>
              </w:rPr>
            </w:pPr>
            <w:r w:rsidRPr="00C84B86">
              <w:rPr>
                <w:rFonts w:ascii="Times New Roman" w:hAnsi="Times New Roman" w:cs="Times New Roman"/>
                <w:b/>
                <w:bCs/>
                <w:sz w:val="24"/>
                <w:szCs w:val="24"/>
              </w:rPr>
              <w:t>Specialiąsias socialines paslaugas</w:t>
            </w:r>
            <w:r w:rsidRPr="00C84B86">
              <w:rPr>
                <w:rFonts w:ascii="Times New Roman" w:hAnsi="Times New Roman" w:cs="Times New Roman"/>
                <w:sz w:val="24"/>
                <w:szCs w:val="24"/>
              </w:rPr>
              <w:t xml:space="preserve">: socialinę priežiūrą (pagalba į namus, socialinių įgūdžių ugdymas ir palaikymas, apgyvendinimas savarankiško gyvenimo namuose, laikinas apnakvindinimas, intensyvi krizių įveikimo pagalba, </w:t>
            </w:r>
            <w:r w:rsidRPr="00C84B86">
              <w:rPr>
                <w:rFonts w:ascii="Times New Roman" w:hAnsi="Times New Roman" w:cs="Times New Roman"/>
                <w:color w:val="000000"/>
                <w:sz w:val="24"/>
                <w:szCs w:val="24"/>
              </w:rPr>
              <w:t xml:space="preserve">psichosocialinė pagalba, apgyvendinimas nakvynės namuose ir krizių centruose, </w:t>
            </w:r>
            <w:r w:rsidRPr="00C84B86">
              <w:rPr>
                <w:rFonts w:ascii="Times New Roman" w:hAnsi="Times New Roman" w:cs="Times New Roman"/>
                <w:sz w:val="24"/>
                <w:szCs w:val="24"/>
              </w:rPr>
              <w:t>Pagalba globėjams (rūpintojams) ir įvaikintojams.) ir socialinę globą (dienos socialinė globa, trumpalaikė socialinė globa, ilgalaikė socialinė globa).</w:t>
            </w:r>
          </w:p>
          <w:p w:rsidR="003F573F" w:rsidRPr="00C84B86" w:rsidRDefault="003F573F" w:rsidP="007F3F0F">
            <w:pPr>
              <w:spacing w:after="0" w:line="240" w:lineRule="auto"/>
              <w:jc w:val="both"/>
              <w:rPr>
                <w:rFonts w:ascii="Times New Roman" w:hAnsi="Times New Roman" w:cs="Times New Roman"/>
                <w:b/>
                <w:bCs/>
                <w:color w:val="000000"/>
                <w:sz w:val="24"/>
                <w:szCs w:val="24"/>
              </w:rPr>
            </w:pPr>
            <w:r w:rsidRPr="00C84B86">
              <w:rPr>
                <w:rFonts w:ascii="Times New Roman" w:hAnsi="Times New Roman" w:cs="Times New Roman"/>
                <w:b/>
                <w:bCs/>
                <w:color w:val="000000"/>
                <w:sz w:val="24"/>
                <w:szCs w:val="24"/>
              </w:rPr>
              <w:t xml:space="preserve">- </w:t>
            </w:r>
            <w:r w:rsidRPr="00C84B86">
              <w:rPr>
                <w:rFonts w:ascii="Times New Roman" w:hAnsi="Times New Roman" w:cs="Times New Roman"/>
                <w:color w:val="000000"/>
                <w:sz w:val="24"/>
                <w:szCs w:val="24"/>
              </w:rPr>
              <w:t>suteikti bedarbiams įgūdžių atnaujinimo ir perkvalifikavimo galimybę, taikyti tikslines paskatas įsidarbinti;</w:t>
            </w:r>
          </w:p>
          <w:p w:rsidR="003F573F" w:rsidRPr="00C84B86" w:rsidRDefault="003F573F" w:rsidP="007F3F0F">
            <w:pPr>
              <w:widowControl w:val="0"/>
              <w:suppressAutoHyphens/>
              <w:jc w:val="both"/>
              <w:rPr>
                <w:rFonts w:ascii="Times New Roman" w:hAnsi="Times New Roman" w:cs="Times New Roman"/>
                <w:color w:val="000000"/>
                <w:sz w:val="24"/>
                <w:szCs w:val="24"/>
              </w:rPr>
            </w:pPr>
            <w:r w:rsidRPr="00C84B86">
              <w:rPr>
                <w:rFonts w:ascii="Times New Roman" w:hAnsi="Times New Roman" w:cs="Times New Roman"/>
                <w:color w:val="000000"/>
                <w:sz w:val="24"/>
                <w:szCs w:val="24"/>
              </w:rPr>
              <w:t>- kitos paslaugos, palengvinančios asmens perėjimą nuo nedarbo prie užimtumo darbo rinkoje;</w:t>
            </w:r>
          </w:p>
          <w:p w:rsidR="003F573F" w:rsidRPr="00C84B86" w:rsidRDefault="003F573F" w:rsidP="007F3F0F">
            <w:pPr>
              <w:widowControl w:val="0"/>
              <w:suppressAutoHyphens/>
              <w:jc w:val="both"/>
              <w:rPr>
                <w:rFonts w:ascii="Times New Roman" w:hAnsi="Times New Roman" w:cs="Times New Roman"/>
                <w:color w:val="000000"/>
                <w:sz w:val="24"/>
                <w:szCs w:val="24"/>
              </w:rPr>
            </w:pPr>
            <w:r w:rsidRPr="00C84B86">
              <w:rPr>
                <w:rFonts w:ascii="Times New Roman" w:hAnsi="Times New Roman" w:cs="Times New Roman"/>
                <w:color w:val="000000"/>
                <w:sz w:val="24"/>
                <w:szCs w:val="24"/>
              </w:rPr>
              <w:t xml:space="preserve">3.2. </w:t>
            </w:r>
          </w:p>
          <w:p w:rsidR="003F573F" w:rsidRPr="00C84B86" w:rsidRDefault="003F573F" w:rsidP="007F3F0F">
            <w:pPr>
              <w:widowControl w:val="0"/>
              <w:suppressAutoHyphens/>
              <w:jc w:val="both"/>
              <w:rPr>
                <w:rFonts w:ascii="Times New Roman" w:hAnsi="Times New Roman" w:cs="Times New Roman"/>
                <w:color w:val="000000"/>
                <w:sz w:val="24"/>
                <w:szCs w:val="24"/>
              </w:rPr>
            </w:pPr>
            <w:r w:rsidRPr="00C84B86">
              <w:rPr>
                <w:rFonts w:ascii="Times New Roman" w:hAnsi="Times New Roman" w:cs="Times New Roman"/>
                <w:color w:val="000000"/>
                <w:sz w:val="24"/>
                <w:szCs w:val="24"/>
              </w:rPr>
              <w:t>1. Planuojama, kad 2019 m. Užimtumo didinimo programos metu bus įdarbinti ne mažiau kaip 7 programos dalyviai. Maksimalus vieno darbuotojo įdarbinimas gali būti iki 6 mėnesių.</w:t>
            </w:r>
          </w:p>
          <w:p w:rsidR="003F573F" w:rsidRPr="00C84B86" w:rsidRDefault="003F573F" w:rsidP="007F3F0F">
            <w:pPr>
              <w:widowControl w:val="0"/>
              <w:suppressAutoHyphens/>
              <w:jc w:val="both"/>
              <w:rPr>
                <w:rFonts w:ascii="Times New Roman" w:hAnsi="Times New Roman" w:cs="Times New Roman"/>
                <w:sz w:val="24"/>
                <w:szCs w:val="24"/>
              </w:rPr>
            </w:pPr>
            <w:r w:rsidRPr="00C84B86">
              <w:rPr>
                <w:rFonts w:ascii="Times New Roman" w:hAnsi="Times New Roman" w:cs="Times New Roman"/>
                <w:color w:val="000000"/>
                <w:sz w:val="24"/>
                <w:szCs w:val="24"/>
              </w:rPr>
              <w:t xml:space="preserve">2. </w:t>
            </w:r>
            <w:r w:rsidRPr="00C84B86">
              <w:rPr>
                <w:rFonts w:ascii="Times New Roman" w:hAnsi="Times New Roman" w:cs="Times New Roman"/>
                <w:sz w:val="24"/>
                <w:szCs w:val="24"/>
              </w:rPr>
              <w:t xml:space="preserve">Įgyvendinti </w:t>
            </w:r>
            <w:r w:rsidRPr="003F49D0">
              <w:rPr>
                <w:rFonts w:ascii="Times New Roman" w:hAnsi="Times New Roman" w:cs="Times New Roman"/>
                <w:sz w:val="24"/>
                <w:szCs w:val="24"/>
              </w:rPr>
              <w:t>,,Užimtumo didinimo programos, skirtos užimtumo skatinimo ir motyvavimo paslaugų nedirbantiems ir socialinę paramą gaunantiems asmenims modeliui‘‘</w:t>
            </w:r>
            <w:r w:rsidRPr="00C84B86">
              <w:rPr>
                <w:rFonts w:ascii="Times New Roman" w:hAnsi="Times New Roman" w:cs="Times New Roman"/>
                <w:sz w:val="24"/>
                <w:szCs w:val="24"/>
              </w:rPr>
              <w:t xml:space="preserve"> bus atrinkti</w:t>
            </w:r>
            <w:r>
              <w:rPr>
                <w:rFonts w:ascii="Times New Roman" w:hAnsi="Times New Roman" w:cs="Times New Roman"/>
                <w:sz w:val="24"/>
                <w:szCs w:val="24"/>
              </w:rPr>
              <w:t xml:space="preserve"> ne mažiau</w:t>
            </w:r>
            <w:r w:rsidRPr="00C84B86">
              <w:rPr>
                <w:rFonts w:ascii="Times New Roman" w:hAnsi="Times New Roman" w:cs="Times New Roman"/>
                <w:sz w:val="24"/>
                <w:szCs w:val="24"/>
              </w:rPr>
              <w:t xml:space="preserve"> 50 programos kriterijus atitinkančių asmenų. Tikimasi, kad suteikus jiems skatinimo ir motyvavimo paslaugas, bus užtikrintas tvarus įdarbinimas ne mažiau kaip 17 (-ai) asmenų.</w:t>
            </w:r>
          </w:p>
          <w:p w:rsidR="003F573F" w:rsidRDefault="003F573F" w:rsidP="00BB740E">
            <w:pPr>
              <w:widowControl w:val="0"/>
              <w:suppressAutoHyphens/>
              <w:jc w:val="both"/>
              <w:rPr>
                <w:rFonts w:ascii="Times New Roman" w:hAnsi="Times New Roman" w:cs="Times New Roman"/>
                <w:sz w:val="24"/>
                <w:szCs w:val="24"/>
              </w:rPr>
            </w:pPr>
            <w:r w:rsidRPr="00C84B86">
              <w:rPr>
                <w:rFonts w:ascii="Times New Roman" w:hAnsi="Times New Roman" w:cs="Times New Roman"/>
                <w:sz w:val="24"/>
                <w:szCs w:val="24"/>
              </w:rPr>
              <w:t xml:space="preserve">3.3. </w:t>
            </w:r>
          </w:p>
          <w:p w:rsidR="003F573F" w:rsidRPr="00C84B86" w:rsidRDefault="003F573F" w:rsidP="00BB740E">
            <w:pPr>
              <w:widowControl w:val="0"/>
              <w:suppressAutoHyphens/>
              <w:jc w:val="both"/>
              <w:rPr>
                <w:rFonts w:ascii="Times New Roman" w:hAnsi="Times New Roman" w:cs="Times New Roman"/>
                <w:b/>
                <w:bCs/>
                <w:sz w:val="24"/>
                <w:szCs w:val="24"/>
              </w:rPr>
            </w:pPr>
            <w:r w:rsidRPr="00C84B86">
              <w:rPr>
                <w:rFonts w:ascii="Times New Roman" w:hAnsi="Times New Roman" w:cs="Times New Roman"/>
                <w:b/>
                <w:bCs/>
                <w:sz w:val="24"/>
                <w:szCs w:val="24"/>
              </w:rPr>
              <w:t>I . Užimtumo didinimo programos įgyvendinimo planas:</w:t>
            </w:r>
          </w:p>
          <w:p w:rsidR="003F573F" w:rsidRPr="00C84B86" w:rsidRDefault="003F573F" w:rsidP="00105863">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1. Paskelbti darbdavių atranką;</w:t>
            </w:r>
          </w:p>
          <w:p w:rsidR="003F573F" w:rsidRPr="00C84B86" w:rsidRDefault="003F573F" w:rsidP="00105863">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2. Įvertinti atrankoje pateiktas paraiškas ir jas apsvarstyti komisijoje.</w:t>
            </w:r>
          </w:p>
          <w:p w:rsidR="003F573F" w:rsidRPr="00C84B86" w:rsidRDefault="003F573F" w:rsidP="00105863">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3. Pasirašyti dvišales sutartis su atrinktais darbdaviais. Darbdavių atranką, pagal administracijos direktoriaus įsakymu patvirtintą aprašą, skelbia ir vykdo administracijos direktoriaus įsakymu sudaryta komisija.</w:t>
            </w:r>
          </w:p>
          <w:p w:rsidR="003F573F" w:rsidRPr="00C84B86" w:rsidRDefault="003F573F" w:rsidP="00105863">
            <w:pPr>
              <w:pStyle w:val="Heading1"/>
              <w:jc w:val="both"/>
              <w:rPr>
                <w:rFonts w:ascii="Times New Roman" w:hAnsi="Times New Roman" w:cs="Times New Roman"/>
                <w:color w:val="auto"/>
                <w:kern w:val="36"/>
                <w:sz w:val="48"/>
                <w:szCs w:val="48"/>
                <w:lang w:eastAsia="lt-LT"/>
              </w:rPr>
            </w:pPr>
            <w:r w:rsidRPr="009656A6">
              <w:rPr>
                <w:rFonts w:ascii="Times New Roman" w:hAnsi="Times New Roman" w:cs="Times New Roman"/>
                <w:color w:val="auto"/>
                <w:sz w:val="24"/>
                <w:szCs w:val="24"/>
              </w:rPr>
              <w:t xml:space="preserve">4. Atrinkti Užimtumo didinimo programos dalyvius bendradarbiaujant su </w:t>
            </w:r>
            <w:r w:rsidRPr="00C84B86">
              <w:rPr>
                <w:rFonts w:ascii="Times New Roman" w:hAnsi="Times New Roman" w:cs="Times New Roman"/>
                <w:color w:val="auto"/>
                <w:kern w:val="36"/>
                <w:sz w:val="24"/>
                <w:szCs w:val="24"/>
                <w:lang w:eastAsia="lt-LT"/>
              </w:rPr>
              <w:t>Užimtumo tarnyba prie Lietuvos Respublikos socialinės apsaugos ir darbo ministerijos, Klaipėdos klientų aptarnavimo departamento Pagėgių skyriumi.</w:t>
            </w:r>
          </w:p>
          <w:p w:rsidR="003F573F" w:rsidRPr="00C84B86" w:rsidRDefault="003F573F" w:rsidP="00105863">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5. Užtikrinti programos viešinimą.</w:t>
            </w:r>
          </w:p>
          <w:p w:rsidR="003F573F" w:rsidRPr="00C84B86" w:rsidRDefault="003F573F" w:rsidP="00105863">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6. Atlikti darbdavių ir darbuotojų apklausą apie programos įgyvendinimą.</w:t>
            </w:r>
          </w:p>
          <w:p w:rsidR="003F573F" w:rsidRPr="00C84B86" w:rsidRDefault="003F573F" w:rsidP="00105863">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7. Organizuoti metinį programos įgyvendinimo aptarimą.</w:t>
            </w:r>
          </w:p>
          <w:p w:rsidR="003F573F" w:rsidRPr="00C84B86" w:rsidRDefault="003F573F" w:rsidP="00105863">
            <w:pPr>
              <w:spacing w:after="0" w:line="240" w:lineRule="auto"/>
              <w:jc w:val="both"/>
              <w:rPr>
                <w:rFonts w:ascii="Times New Roman" w:hAnsi="Times New Roman" w:cs="Times New Roman"/>
                <w:sz w:val="24"/>
                <w:szCs w:val="24"/>
              </w:rPr>
            </w:pPr>
          </w:p>
          <w:p w:rsidR="003F573F" w:rsidRPr="00C84B86" w:rsidRDefault="003F573F" w:rsidP="00727F87">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II. Įgyvendinant ,,</w:t>
            </w:r>
            <w:r w:rsidRPr="003F49D0">
              <w:rPr>
                <w:rFonts w:ascii="Times New Roman" w:hAnsi="Times New Roman" w:cs="Times New Roman"/>
                <w:sz w:val="24"/>
                <w:szCs w:val="24"/>
              </w:rPr>
              <w:t>Užimtumo didinimo programos, skirtos užimtumo skatinimo ir motyvavimo paslaugų nedirbantiems ir socialinę paramą gaunantiems asmenims modelį‘‘</w:t>
            </w:r>
            <w:r w:rsidRPr="00C84B86">
              <w:rPr>
                <w:rFonts w:ascii="Times New Roman" w:hAnsi="Times New Roman" w:cs="Times New Roman"/>
                <w:b/>
                <w:bCs/>
                <w:sz w:val="24"/>
                <w:szCs w:val="24"/>
              </w:rPr>
              <w:t xml:space="preserve"> </w:t>
            </w:r>
            <w:r w:rsidRPr="00C84B86">
              <w:rPr>
                <w:rFonts w:ascii="Times New Roman" w:hAnsi="Times New Roman" w:cs="Times New Roman"/>
                <w:sz w:val="24"/>
                <w:szCs w:val="24"/>
              </w:rPr>
              <w:t>asmenys, kurie dalyvaus užimtumo didinimo programos priemonėse ir kuriems bus teikiamos užimtumo didinimo programoje numatytos paslaugos bus atrenkami vadovaujantis Aprašo 6,7,9 punktais.</w:t>
            </w:r>
          </w:p>
          <w:p w:rsidR="003F573F" w:rsidRPr="00C84B86" w:rsidRDefault="003F573F" w:rsidP="00727F87">
            <w:pPr>
              <w:spacing w:after="0" w:line="240" w:lineRule="auto"/>
              <w:jc w:val="both"/>
              <w:rPr>
                <w:rFonts w:ascii="Times New Roman" w:hAnsi="Times New Roman" w:cs="Times New Roman"/>
                <w:sz w:val="24"/>
                <w:szCs w:val="24"/>
              </w:rPr>
            </w:pPr>
          </w:p>
          <w:p w:rsidR="003F573F" w:rsidRPr="00C84B86" w:rsidRDefault="003F573F" w:rsidP="00727F87">
            <w:pPr>
              <w:spacing w:after="0" w:line="240" w:lineRule="auto"/>
              <w:jc w:val="both"/>
              <w:rPr>
                <w:rFonts w:ascii="Times New Roman" w:hAnsi="Times New Roman" w:cs="Times New Roman"/>
                <w:color w:val="000000"/>
                <w:sz w:val="24"/>
                <w:szCs w:val="24"/>
              </w:rPr>
            </w:pPr>
            <w:r w:rsidRPr="00C84B86">
              <w:rPr>
                <w:rFonts w:ascii="Times New Roman" w:hAnsi="Times New Roman" w:cs="Times New Roman"/>
                <w:color w:val="000000"/>
                <w:sz w:val="24"/>
                <w:szCs w:val="24"/>
              </w:rPr>
              <w:t>3.4.</w:t>
            </w:r>
          </w:p>
          <w:p w:rsidR="003F573F" w:rsidRPr="00C84B86" w:rsidRDefault="003F573F" w:rsidP="00914A07">
            <w:pPr>
              <w:spacing w:after="0" w:line="240" w:lineRule="auto"/>
              <w:jc w:val="both"/>
              <w:rPr>
                <w:rFonts w:ascii="Times New Roman" w:hAnsi="Times New Roman" w:cs="Times New Roman"/>
                <w:sz w:val="24"/>
                <w:szCs w:val="24"/>
              </w:rPr>
            </w:pPr>
            <w:r w:rsidRPr="00C84B86">
              <w:rPr>
                <w:rFonts w:ascii="Times New Roman" w:hAnsi="Times New Roman" w:cs="Times New Roman"/>
                <w:color w:val="000000"/>
                <w:sz w:val="24"/>
                <w:szCs w:val="24"/>
              </w:rPr>
              <w:t>Už</w:t>
            </w:r>
            <w:r w:rsidRPr="00C84B86">
              <w:rPr>
                <w:rFonts w:ascii="Times New Roman" w:hAnsi="Times New Roman" w:cs="Times New Roman"/>
                <w:sz w:val="24"/>
                <w:szCs w:val="24"/>
              </w:rPr>
              <w:t xml:space="preserve"> paslaugų teikimą ir priemonių įgyvendinimą atsakingi vykdytojai:</w:t>
            </w:r>
          </w:p>
          <w:p w:rsidR="003F573F" w:rsidRPr="00C84B86" w:rsidRDefault="003F573F" w:rsidP="0015046C">
            <w:pPr>
              <w:pStyle w:val="ListParagraph"/>
              <w:numPr>
                <w:ilvl w:val="0"/>
                <w:numId w:val="6"/>
              </w:num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Savivaldybės administracija;</w:t>
            </w:r>
          </w:p>
          <w:p w:rsidR="003F573F" w:rsidRPr="00C84B86" w:rsidRDefault="003F573F" w:rsidP="0015046C">
            <w:pPr>
              <w:pStyle w:val="ListParagraph"/>
              <w:numPr>
                <w:ilvl w:val="0"/>
                <w:numId w:val="6"/>
              </w:num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Užimtumo tarnyba‘</w:t>
            </w:r>
          </w:p>
          <w:p w:rsidR="003F573F" w:rsidRPr="00C84B86" w:rsidRDefault="003F573F" w:rsidP="0015046C">
            <w:pPr>
              <w:pStyle w:val="ListParagraph"/>
              <w:numPr>
                <w:ilvl w:val="0"/>
                <w:numId w:val="6"/>
              </w:num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Įmonės,</w:t>
            </w:r>
            <w:r>
              <w:rPr>
                <w:rFonts w:ascii="Times New Roman" w:hAnsi="Times New Roman" w:cs="Times New Roman"/>
                <w:sz w:val="24"/>
                <w:szCs w:val="24"/>
              </w:rPr>
              <w:t xml:space="preserve"> viešosios ir biudžetinės</w:t>
            </w:r>
            <w:r w:rsidRPr="00C84B86">
              <w:rPr>
                <w:rFonts w:ascii="Times New Roman" w:hAnsi="Times New Roman" w:cs="Times New Roman"/>
                <w:sz w:val="24"/>
                <w:szCs w:val="24"/>
              </w:rPr>
              <w:t xml:space="preserve"> įstaigos ir organizacijos;</w:t>
            </w:r>
          </w:p>
          <w:p w:rsidR="003F573F" w:rsidRPr="00C84B86" w:rsidRDefault="003F573F" w:rsidP="00914A07">
            <w:pPr>
              <w:pStyle w:val="ListParagraph"/>
              <w:numPr>
                <w:ilvl w:val="0"/>
                <w:numId w:val="6"/>
              </w:num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Nedirbančių asmenų atvejo vadybininkas;</w:t>
            </w:r>
          </w:p>
          <w:p w:rsidR="003F573F" w:rsidRPr="00C84B86" w:rsidRDefault="003F573F" w:rsidP="00914A07">
            <w:pPr>
              <w:pStyle w:val="ListParagraph"/>
              <w:numPr>
                <w:ilvl w:val="0"/>
                <w:numId w:val="6"/>
              </w:num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Atvejo komanda – iš savivaldybės, Užimtumo tarnybos, NVO, Socialiniai </w:t>
            </w:r>
            <w:r>
              <w:rPr>
                <w:rFonts w:ascii="Times New Roman" w:hAnsi="Times New Roman" w:cs="Times New Roman"/>
                <w:sz w:val="24"/>
                <w:szCs w:val="24"/>
              </w:rPr>
              <w:t>part</w:t>
            </w:r>
            <w:r w:rsidRPr="00C84B86">
              <w:rPr>
                <w:rFonts w:ascii="Times New Roman" w:hAnsi="Times New Roman" w:cs="Times New Roman"/>
                <w:sz w:val="24"/>
                <w:szCs w:val="24"/>
              </w:rPr>
              <w:t>neriai ir Paslaugų asmenims teikėjų atstovų sudaryta grupė.</w:t>
            </w:r>
          </w:p>
          <w:p w:rsidR="003F573F" w:rsidRPr="00C84B86" w:rsidRDefault="003F573F" w:rsidP="00C0373F">
            <w:pPr>
              <w:spacing w:after="0" w:line="240" w:lineRule="auto"/>
              <w:jc w:val="both"/>
              <w:rPr>
                <w:rFonts w:ascii="Times New Roman" w:hAnsi="Times New Roman" w:cs="Times New Roman"/>
                <w:sz w:val="24"/>
                <w:szCs w:val="24"/>
              </w:rPr>
            </w:pPr>
          </w:p>
          <w:p w:rsidR="003F573F" w:rsidRPr="00252F19" w:rsidRDefault="003F573F" w:rsidP="009B295A">
            <w:pPr>
              <w:spacing w:after="0" w:line="240" w:lineRule="auto"/>
              <w:jc w:val="both"/>
              <w:rPr>
                <w:rFonts w:ascii="Times New Roman" w:hAnsi="Times New Roman" w:cs="Times New Roman"/>
                <w:sz w:val="24"/>
                <w:szCs w:val="24"/>
              </w:rPr>
            </w:pPr>
          </w:p>
        </w:tc>
      </w:tr>
      <w:tr w:rsidR="003F573F" w:rsidRPr="00252F19">
        <w:tc>
          <w:tcPr>
            <w:tcW w:w="2178" w:type="dxa"/>
          </w:tcPr>
          <w:p w:rsidR="003F573F" w:rsidRPr="00252F19" w:rsidRDefault="003F573F" w:rsidP="009B295A">
            <w:pPr>
              <w:spacing w:after="0" w:line="240" w:lineRule="auto"/>
              <w:jc w:val="both"/>
              <w:rPr>
                <w:rFonts w:ascii="Times New Roman" w:hAnsi="Times New Roman" w:cs="Times New Roman"/>
                <w:sz w:val="24"/>
                <w:szCs w:val="24"/>
              </w:rPr>
            </w:pPr>
            <w:r w:rsidRPr="00252F19">
              <w:rPr>
                <w:rFonts w:ascii="Times New Roman" w:hAnsi="Times New Roman" w:cs="Times New Roman"/>
                <w:sz w:val="24"/>
                <w:szCs w:val="24"/>
              </w:rPr>
              <w:t>4. FINANSAVIMO PLANAS</w:t>
            </w:r>
          </w:p>
        </w:tc>
        <w:tc>
          <w:tcPr>
            <w:tcW w:w="7676" w:type="dxa"/>
          </w:tcPr>
          <w:p w:rsidR="003F573F" w:rsidRPr="00C84B86" w:rsidRDefault="003F573F" w:rsidP="004677B8">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Lietuvos Respublikos valstybės biudžeto specialioji tikslinė dotacija 137,900 tūkst. eurų., </w:t>
            </w:r>
          </w:p>
          <w:p w:rsidR="003F573F" w:rsidRPr="00C84B86" w:rsidRDefault="003F573F" w:rsidP="004677B8">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toje sumoje lėšos skirtos Užimtumo didinimo programos, skirtos užimtumo skatinimo ir motyvavimo paslaugų nedirbantiems ir socialinę paramą gaunantiems asmenims modeliui įgyvendinti,  </w:t>
            </w:r>
            <w:r w:rsidRPr="00A60AEA">
              <w:rPr>
                <w:rFonts w:ascii="Times New Roman" w:hAnsi="Times New Roman" w:cs="Times New Roman"/>
                <w:sz w:val="24"/>
                <w:szCs w:val="24"/>
              </w:rPr>
              <w:t>113,00 t</w:t>
            </w:r>
            <w:r w:rsidRPr="00C84B86">
              <w:rPr>
                <w:rFonts w:ascii="Times New Roman" w:hAnsi="Times New Roman" w:cs="Times New Roman"/>
                <w:sz w:val="24"/>
                <w:szCs w:val="24"/>
              </w:rPr>
              <w:t>ū</w:t>
            </w:r>
            <w:r w:rsidRPr="00A60AEA">
              <w:rPr>
                <w:rFonts w:ascii="Times New Roman" w:hAnsi="Times New Roman" w:cs="Times New Roman"/>
                <w:sz w:val="24"/>
                <w:szCs w:val="24"/>
              </w:rPr>
              <w:t xml:space="preserve">kst. </w:t>
            </w:r>
            <w:r w:rsidRPr="00C84B86">
              <w:rPr>
                <w:rFonts w:ascii="Times New Roman" w:hAnsi="Times New Roman" w:cs="Times New Roman"/>
                <w:sz w:val="24"/>
                <w:szCs w:val="24"/>
              </w:rPr>
              <w:t>Eurų. Užimtumo didinimo programai skiriama 24,9 tūkst. Eur.</w:t>
            </w:r>
          </w:p>
          <w:p w:rsidR="003F573F" w:rsidRPr="00C84B86" w:rsidRDefault="003F573F" w:rsidP="00E4434B">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2019 m. užimtumo didinimo programos metu bus įdarbinti ne mažiau kaip</w:t>
            </w:r>
            <w:r w:rsidRPr="00824319">
              <w:rPr>
                <w:rFonts w:ascii="Times New Roman" w:hAnsi="Times New Roman" w:cs="Times New Roman"/>
                <w:sz w:val="24"/>
                <w:szCs w:val="24"/>
              </w:rPr>
              <w:t>7</w:t>
            </w:r>
            <w:r w:rsidRPr="00C84B86">
              <w:rPr>
                <w:rFonts w:ascii="Times New Roman" w:hAnsi="Times New Roman" w:cs="Times New Roman"/>
                <w:sz w:val="24"/>
                <w:szCs w:val="24"/>
              </w:rPr>
              <w:t xml:space="preserve"> programos dalyviai. </w:t>
            </w:r>
          </w:p>
          <w:p w:rsidR="003F573F" w:rsidRPr="00C84B86" w:rsidRDefault="003F573F" w:rsidP="009B295A">
            <w:pPr>
              <w:spacing w:after="0" w:line="240" w:lineRule="auto"/>
              <w:jc w:val="both"/>
              <w:rPr>
                <w:rFonts w:ascii="Times New Roman" w:hAnsi="Times New Roman" w:cs="Times New Roman"/>
                <w:sz w:val="24"/>
                <w:szCs w:val="24"/>
              </w:rPr>
            </w:pPr>
          </w:p>
          <w:p w:rsidR="003F573F" w:rsidRPr="00C84B86" w:rsidRDefault="003F573F" w:rsidP="009C3E49">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I. </w:t>
            </w:r>
            <w:r w:rsidRPr="00C84B86">
              <w:rPr>
                <w:rFonts w:ascii="Times New Roman" w:hAnsi="Times New Roman" w:cs="Times New Roman"/>
                <w:b/>
                <w:bCs/>
                <w:sz w:val="24"/>
                <w:szCs w:val="24"/>
              </w:rPr>
              <w:t>Užimtumo didinimo programai</w:t>
            </w:r>
            <w:r w:rsidRPr="00C84B86">
              <w:rPr>
                <w:rFonts w:ascii="Times New Roman" w:hAnsi="Times New Roman" w:cs="Times New Roman"/>
                <w:sz w:val="24"/>
                <w:szCs w:val="24"/>
              </w:rPr>
              <w:t xml:space="preserve"> Planuojama 2019 m. Pagėgių  savivaldybei valstybės biudžeto specialios tikslinės dotacijos lėšų suma 24,9 tūkst. eurų. Numatoma maksimali kompensuojama suma, tenkanti vienam Užimtumo didinimo programos dalyviui – iki </w:t>
            </w:r>
            <w:r w:rsidRPr="00C84B86">
              <w:rPr>
                <w:rFonts w:ascii="Times New Roman" w:hAnsi="Times New Roman" w:cs="Times New Roman"/>
                <w:b/>
                <w:bCs/>
                <w:sz w:val="24"/>
                <w:szCs w:val="24"/>
              </w:rPr>
              <w:t>555,00</w:t>
            </w:r>
            <w:r w:rsidRPr="00C84B86">
              <w:rPr>
                <w:rFonts w:ascii="Times New Roman" w:hAnsi="Times New Roman" w:cs="Times New Roman"/>
                <w:sz w:val="24"/>
                <w:szCs w:val="24"/>
              </w:rPr>
              <w:t xml:space="preserve"> eurų. Tai reiškia,  darbdavys, teikdamas paraišką dalyvauti įgyvendinant 2019 m. užimtumo</w:t>
            </w:r>
            <w:r w:rsidRPr="00845999">
              <w:rPr>
                <w:rFonts w:ascii="Times New Roman" w:hAnsi="Times New Roman" w:cs="Times New Roman"/>
                <w:i/>
                <w:iCs/>
                <w:sz w:val="24"/>
                <w:szCs w:val="24"/>
              </w:rPr>
              <w:t xml:space="preserve"> </w:t>
            </w:r>
            <w:r w:rsidRPr="00C84B86">
              <w:rPr>
                <w:rFonts w:ascii="Times New Roman" w:hAnsi="Times New Roman" w:cs="Times New Roman"/>
                <w:sz w:val="24"/>
                <w:szCs w:val="24"/>
              </w:rPr>
              <w:t xml:space="preserve">didinimo programą ir įvertinęs darbuotojo (-ų) kvalifikaciją ar numatomo darbo sąlygas, gali nustatyti darbuotojui planuojamą atlygio dydį, bet ne didesnį kaip 555,00 eurai. Planuojama įdarbinti 7 asmenis iki 6 mėn. trukmės laikotarpiui. </w:t>
            </w:r>
          </w:p>
          <w:p w:rsidR="003F573F" w:rsidRPr="00C84B86" w:rsidRDefault="003F573F" w:rsidP="009C3E49">
            <w:pPr>
              <w:spacing w:after="0" w:line="240" w:lineRule="auto"/>
              <w:jc w:val="both"/>
              <w:rPr>
                <w:rFonts w:ascii="Times New Roman" w:hAnsi="Times New Roman" w:cs="Times New Roman"/>
                <w:sz w:val="24"/>
                <w:szCs w:val="24"/>
              </w:rPr>
            </w:pPr>
          </w:p>
          <w:p w:rsidR="003F573F" w:rsidRPr="00C84B86" w:rsidRDefault="003F573F" w:rsidP="00152B2F">
            <w:pPr>
              <w:overflowPunct w:val="0"/>
              <w:ind w:firstLine="804"/>
              <w:jc w:val="both"/>
              <w:textAlignment w:val="baseline"/>
              <w:rPr>
                <w:rFonts w:ascii="Times New Roman" w:hAnsi="Times New Roman" w:cs="Times New Roman"/>
                <w:sz w:val="24"/>
                <w:szCs w:val="24"/>
              </w:rPr>
            </w:pPr>
            <w:r w:rsidRPr="00C84B86">
              <w:rPr>
                <w:rFonts w:ascii="Times New Roman" w:hAnsi="Times New Roman" w:cs="Times New Roman"/>
                <w:sz w:val="24"/>
                <w:szCs w:val="24"/>
              </w:rPr>
              <w:t>Programa finansuojama iš Lietuvos Respublikos valstybės biudžeto specialiųjų tikslinių dotacijų savivaldybių biudžetams dalyvauti rengiant ir įgyvendinant darbo rinkos politikos priemones ir gyventojų užimtumo programas lėšų.</w:t>
            </w:r>
          </w:p>
          <w:p w:rsidR="003F573F" w:rsidRPr="00C84B86" w:rsidRDefault="003F573F" w:rsidP="00152B2F">
            <w:pPr>
              <w:overflowPunct w:val="0"/>
              <w:ind w:firstLine="720"/>
              <w:jc w:val="both"/>
              <w:textAlignment w:val="baseline"/>
              <w:rPr>
                <w:rFonts w:ascii="Times New Roman" w:hAnsi="Times New Roman" w:cs="Times New Roman"/>
                <w:sz w:val="24"/>
                <w:szCs w:val="24"/>
              </w:rPr>
            </w:pPr>
            <w:r w:rsidRPr="00C84B86">
              <w:rPr>
                <w:rFonts w:ascii="Times New Roman" w:hAnsi="Times New Roman" w:cs="Times New Roman"/>
                <w:sz w:val="24"/>
                <w:szCs w:val="24"/>
              </w:rPr>
              <w:t>Darbdaviui, įdarbinusiam pagal terminuotą darbo sutartį Užimtumo tarnybos siųstus asmenis, už kiekvieną įdarbintą asmenį mokamos šios kompensacijos:</w:t>
            </w:r>
          </w:p>
          <w:p w:rsidR="003F573F" w:rsidRPr="00C84B86" w:rsidRDefault="003F573F" w:rsidP="00152B2F">
            <w:pPr>
              <w:overflowPunct w:val="0"/>
              <w:ind w:firstLine="720"/>
              <w:jc w:val="both"/>
              <w:textAlignment w:val="baseline"/>
              <w:rPr>
                <w:rFonts w:ascii="Times New Roman" w:hAnsi="Times New Roman" w:cs="Times New Roman"/>
                <w:sz w:val="24"/>
                <w:szCs w:val="24"/>
              </w:rPr>
            </w:pPr>
            <w:r w:rsidRPr="00C84B86">
              <w:rPr>
                <w:rFonts w:ascii="Times New Roman" w:hAnsi="Times New Roman" w:cs="Times New Roman"/>
                <w:sz w:val="24"/>
                <w:szCs w:val="24"/>
              </w:rPr>
              <w:t>-  darbo užmokesčio kompensacija už įdarbinto asmens faktiškai dirbtą laiką pagal tą mėnesį galiojantį Vyriausybės patvirtintą minimalų valandinį atlygį;</w:t>
            </w:r>
          </w:p>
          <w:p w:rsidR="003F573F" w:rsidRPr="00C84B86" w:rsidRDefault="003F573F" w:rsidP="00152B2F">
            <w:pPr>
              <w:overflowPunct w:val="0"/>
              <w:ind w:firstLine="720"/>
              <w:jc w:val="both"/>
              <w:textAlignment w:val="baseline"/>
              <w:rPr>
                <w:rFonts w:ascii="Times New Roman" w:hAnsi="Times New Roman" w:cs="Times New Roman"/>
                <w:sz w:val="24"/>
                <w:szCs w:val="24"/>
              </w:rPr>
            </w:pPr>
            <w:r w:rsidRPr="00C84B86">
              <w:rPr>
                <w:rFonts w:ascii="Times New Roman" w:hAnsi="Times New Roman" w:cs="Times New Roman"/>
                <w:sz w:val="24"/>
                <w:szCs w:val="24"/>
              </w:rPr>
              <w:t>- draudėjo privalomojo valstybinio socialinio draudimo įmokų kompensacija;</w:t>
            </w:r>
          </w:p>
          <w:p w:rsidR="003F573F" w:rsidRPr="00C84B86" w:rsidRDefault="003F573F" w:rsidP="00152B2F">
            <w:pPr>
              <w:overflowPunct w:val="0"/>
              <w:ind w:firstLine="720"/>
              <w:jc w:val="both"/>
              <w:textAlignment w:val="baseline"/>
              <w:rPr>
                <w:rFonts w:ascii="Times New Roman" w:hAnsi="Times New Roman" w:cs="Times New Roman"/>
                <w:sz w:val="24"/>
                <w:szCs w:val="24"/>
              </w:rPr>
            </w:pPr>
            <w:r w:rsidRPr="00C84B86">
              <w:rPr>
                <w:rFonts w:ascii="Times New Roman" w:hAnsi="Times New Roman" w:cs="Times New Roman"/>
                <w:sz w:val="24"/>
                <w:szCs w:val="24"/>
              </w:rPr>
              <w:t>- piniginė kompensacija už nepanaudotas atostogas, įskaitant draudėjo privalomojo valstybinio socialinio draudimo įmokų sumą.</w:t>
            </w:r>
          </w:p>
          <w:p w:rsidR="003F573F" w:rsidRPr="00C84B86" w:rsidRDefault="003F573F" w:rsidP="00021E41">
            <w:pPr>
              <w:overflowPunct w:val="0"/>
              <w:ind w:firstLine="720"/>
              <w:jc w:val="both"/>
              <w:textAlignment w:val="baseline"/>
              <w:rPr>
                <w:rFonts w:ascii="Times New Roman" w:hAnsi="Times New Roman" w:cs="Times New Roman"/>
                <w:sz w:val="24"/>
                <w:szCs w:val="24"/>
              </w:rPr>
            </w:pPr>
            <w:r w:rsidRPr="00C84B86">
              <w:rPr>
                <w:rFonts w:ascii="Times New Roman" w:hAnsi="Times New Roman" w:cs="Times New Roman"/>
                <w:sz w:val="24"/>
                <w:szCs w:val="24"/>
              </w:rPr>
              <w:t>- programai administruoti Savivaldybėje skiriama iki 4 proc. nuo Programai skirtų lėšų.</w:t>
            </w:r>
          </w:p>
          <w:p w:rsidR="003F573F" w:rsidRPr="00C84B86" w:rsidRDefault="003F573F"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Darbdavys, pasirašęs dvišalę finansavimo sutartį su savivaldybės administracija, kurios forma tvirtinama kartu su darbdavių atrankos aprašu, Užimtumo didinimo programos skirtas lėšas perveda darbuotojui už atliktus darbuotojo darbo sutartyje numatytus darbus sutartyje numatyta tvarka. </w:t>
            </w:r>
          </w:p>
          <w:p w:rsidR="003F573F" w:rsidRPr="00C84B86" w:rsidRDefault="003F573F"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Darbdavys privalo užtikrinti jam, kaip darbdaviui, tenkančių pareigų įgyvendinimą (kaip tai numato Darbo kodekso ar kitų teisės aktų nuostatos).</w:t>
            </w:r>
          </w:p>
          <w:p w:rsidR="003F573F" w:rsidRPr="00C84B86" w:rsidRDefault="003F573F" w:rsidP="009B295A">
            <w:pPr>
              <w:spacing w:after="0" w:line="240" w:lineRule="auto"/>
              <w:jc w:val="both"/>
              <w:rPr>
                <w:rFonts w:ascii="Times New Roman" w:hAnsi="Times New Roman" w:cs="Times New Roman"/>
                <w:sz w:val="24"/>
                <w:szCs w:val="24"/>
              </w:rPr>
            </w:pPr>
          </w:p>
          <w:p w:rsidR="003F573F" w:rsidRPr="00824319" w:rsidRDefault="003F573F" w:rsidP="00021E41">
            <w:pPr>
              <w:spacing w:after="0" w:line="240" w:lineRule="auto"/>
              <w:jc w:val="both"/>
              <w:rPr>
                <w:rFonts w:ascii="Times New Roman" w:hAnsi="Times New Roman" w:cs="Times New Roman"/>
                <w:sz w:val="24"/>
                <w:szCs w:val="24"/>
              </w:rPr>
            </w:pPr>
            <w:r w:rsidRPr="00C84B86">
              <w:rPr>
                <w:rFonts w:ascii="Times New Roman" w:hAnsi="Times New Roman" w:cs="Times New Roman"/>
                <w:b/>
                <w:bCs/>
                <w:sz w:val="24"/>
                <w:szCs w:val="24"/>
              </w:rPr>
              <w:t>I. Užimtumo didinimo programos, skirtos užimtumo skatinimo ir motyvavimo paslaugų nedirbantiems ir socialinę paramą gaunantiems asmenims modelio</w:t>
            </w:r>
            <w:r w:rsidRPr="00C84B86">
              <w:rPr>
                <w:rFonts w:ascii="Times New Roman" w:hAnsi="Times New Roman" w:cs="Times New Roman"/>
                <w:sz w:val="24"/>
                <w:szCs w:val="24"/>
              </w:rPr>
              <w:t xml:space="preserve"> įgyvendinimui skiriamos valstybės biudžeto specialios tikslinės dotacijos lėšos 113</w:t>
            </w:r>
            <w:r w:rsidRPr="00A60AEA">
              <w:rPr>
                <w:rFonts w:ascii="Times New Roman" w:hAnsi="Times New Roman" w:cs="Times New Roman"/>
                <w:sz w:val="24"/>
                <w:szCs w:val="24"/>
              </w:rPr>
              <w:t>,0 tūkst. eurų</w:t>
            </w:r>
            <w:r w:rsidRPr="00C84B86">
              <w:rPr>
                <w:rFonts w:ascii="Times New Roman" w:hAnsi="Times New Roman" w:cs="Times New Roman"/>
                <w:sz w:val="24"/>
                <w:szCs w:val="24"/>
              </w:rPr>
              <w:t xml:space="preserve">: toje sumoje ne mažiau kaip 13,00 tūkst. eurų nedirbančių asmenų atvejo vadybininko darbo užmokesčiui ir 100,00 tūkst. eurų nedirbančių ir socialinę paramą gaunančių asmenų užimtumo skatinimo ir motyvavimo paslaugoms. Suteikiant užimtumo skatinimo ir motyvavimo paslaugas skirti ne daugiau kaip </w:t>
            </w:r>
            <w:r w:rsidRPr="00A60AEA">
              <w:rPr>
                <w:rFonts w:ascii="Times New Roman" w:hAnsi="Times New Roman" w:cs="Times New Roman"/>
                <w:sz w:val="24"/>
                <w:szCs w:val="24"/>
              </w:rPr>
              <w:t xml:space="preserve">2000,00 eurų sumą vienam asmeniui. </w:t>
            </w:r>
            <w:r w:rsidRPr="00824319">
              <w:rPr>
                <w:rFonts w:ascii="Times New Roman" w:hAnsi="Times New Roman" w:cs="Times New Roman"/>
                <w:sz w:val="24"/>
                <w:szCs w:val="24"/>
              </w:rPr>
              <w:t>(50 asmenų)</w:t>
            </w:r>
          </w:p>
          <w:p w:rsidR="003F573F" w:rsidRPr="00C84B86" w:rsidRDefault="003F573F" w:rsidP="00021E41">
            <w:pPr>
              <w:spacing w:after="0" w:line="240" w:lineRule="auto"/>
              <w:jc w:val="both"/>
              <w:rPr>
                <w:rFonts w:ascii="Times New Roman" w:hAnsi="Times New Roman" w:cs="Times New Roman"/>
                <w:sz w:val="24"/>
                <w:szCs w:val="24"/>
              </w:rPr>
            </w:pPr>
          </w:p>
          <w:p w:rsidR="003F573F" w:rsidRPr="00C84B86" w:rsidRDefault="003F573F" w:rsidP="00021E41">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Modelio įgyvendinimo tvarka ir reikalavimai yra pateikti Aprašo II ir III skyriuose.</w:t>
            </w:r>
          </w:p>
          <w:p w:rsidR="003F573F" w:rsidRDefault="003F573F" w:rsidP="00021E41">
            <w:pPr>
              <w:spacing w:after="0" w:line="240" w:lineRule="auto"/>
              <w:jc w:val="both"/>
              <w:rPr>
                <w:rFonts w:ascii="Times New Roman" w:hAnsi="Times New Roman" w:cs="Times New Roman"/>
                <w:sz w:val="24"/>
                <w:szCs w:val="24"/>
              </w:rPr>
            </w:pPr>
          </w:p>
          <w:p w:rsidR="003F573F" w:rsidRPr="00252F19" w:rsidRDefault="003F573F" w:rsidP="009B295A">
            <w:pPr>
              <w:spacing w:after="0" w:line="240" w:lineRule="auto"/>
              <w:jc w:val="both"/>
              <w:rPr>
                <w:rFonts w:ascii="Times New Roman" w:hAnsi="Times New Roman" w:cs="Times New Roman"/>
                <w:sz w:val="24"/>
                <w:szCs w:val="24"/>
              </w:rPr>
            </w:pPr>
          </w:p>
        </w:tc>
      </w:tr>
      <w:tr w:rsidR="003F573F" w:rsidRPr="00252F19">
        <w:trPr>
          <w:trHeight w:val="699"/>
        </w:trPr>
        <w:tc>
          <w:tcPr>
            <w:tcW w:w="2178" w:type="dxa"/>
          </w:tcPr>
          <w:p w:rsidR="003F573F" w:rsidRPr="00252F19" w:rsidRDefault="003F573F" w:rsidP="00BB740E">
            <w:pPr>
              <w:spacing w:after="0" w:line="240" w:lineRule="auto"/>
              <w:rPr>
                <w:rFonts w:ascii="Times New Roman" w:hAnsi="Times New Roman" w:cs="Times New Roman"/>
                <w:sz w:val="24"/>
                <w:szCs w:val="24"/>
              </w:rPr>
            </w:pPr>
            <w:r w:rsidRPr="00252F19">
              <w:rPr>
                <w:rFonts w:ascii="Times New Roman" w:hAnsi="Times New Roman" w:cs="Times New Roman"/>
                <w:sz w:val="24"/>
                <w:szCs w:val="24"/>
              </w:rPr>
              <w:t>5. UŽIMTUMO PROGRAMOS TĘSTINUMO ANALIZĖ IR PROGNOZĖ</w:t>
            </w:r>
          </w:p>
        </w:tc>
        <w:tc>
          <w:tcPr>
            <w:tcW w:w="7676" w:type="dxa"/>
          </w:tcPr>
          <w:p w:rsidR="003F573F" w:rsidRPr="00C84B86" w:rsidRDefault="003F573F" w:rsidP="00457DFF">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Prognozuojama, kad bedarbių skaičius Pagėgių savivaldybėje 2019-2021 nežymiai mažės, bet bus didesnis už šalies vidurkį. Poreikis naudotis laikino įdarbinimo galimybėmis asmenims, kurie dėl įvairių priežasčių negali</w:t>
            </w:r>
            <w:r w:rsidRPr="0026799B">
              <w:rPr>
                <w:rFonts w:ascii="Times New Roman" w:hAnsi="Times New Roman" w:cs="Times New Roman"/>
                <w:i/>
                <w:iCs/>
                <w:sz w:val="24"/>
                <w:szCs w:val="24"/>
              </w:rPr>
              <w:t xml:space="preserve"> </w:t>
            </w:r>
            <w:r w:rsidRPr="00C84B86">
              <w:rPr>
                <w:rFonts w:ascii="Times New Roman" w:hAnsi="Times New Roman" w:cs="Times New Roman"/>
                <w:sz w:val="24"/>
                <w:szCs w:val="24"/>
              </w:rPr>
              <w:t xml:space="preserve">integruoti į darbo rinką kitomis priemonėmis, išliks ir ateinančiais metais. </w:t>
            </w:r>
          </w:p>
          <w:p w:rsidR="003F573F" w:rsidRPr="00C84B86" w:rsidRDefault="003F573F" w:rsidP="00457DFF">
            <w:pPr>
              <w:spacing w:after="0" w:line="240" w:lineRule="auto"/>
              <w:jc w:val="both"/>
              <w:rPr>
                <w:rFonts w:ascii="Times New Roman" w:hAnsi="Times New Roman" w:cs="Times New Roman"/>
                <w:sz w:val="24"/>
                <w:szCs w:val="24"/>
              </w:rPr>
            </w:pPr>
          </w:p>
          <w:p w:rsidR="003F573F" w:rsidRPr="00C84B86" w:rsidRDefault="003F573F" w:rsidP="00457DFF">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Pagėgių savivaldybė, kaip viena iš pilotinių savivaldybių, 2019 m. įgyvendins Užimtumo didinimo programos, skirtos užimtumo skatinimo ir motyvavimo paslaugų nedirbantiems ir socialinę paramą gaunantiems asmenims modelį. Todėl šio modelio įgyvendinimo patirties dar savivaldybė neturi.</w:t>
            </w:r>
          </w:p>
          <w:p w:rsidR="003F573F" w:rsidRDefault="003F573F" w:rsidP="00544F5D">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Užimtumo didinimo programos įgyvendinimo prognozė trejiems metams (vertinama, kad skiriama dotacija bus ne mažesnė kaip 140 tūkst. eurų per metus, 1 asmuo galėtų dirbti iki 6 mėnesių):</w:t>
            </w:r>
          </w:p>
          <w:p w:rsidR="003F573F" w:rsidRPr="00C84B86" w:rsidRDefault="003F573F" w:rsidP="00544F5D">
            <w:pPr>
              <w:spacing w:after="0" w:line="240" w:lineRule="auto"/>
              <w:jc w:val="both"/>
              <w:rPr>
                <w:rFonts w:ascii="Times New Roman" w:hAnsi="Times New Roman" w:cs="Times New Roman"/>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1056"/>
              <w:gridCol w:w="963"/>
            </w:tblGrid>
            <w:tr w:rsidR="003F573F" w:rsidRPr="00C84B86">
              <w:trPr>
                <w:trHeight w:val="1455"/>
              </w:trPr>
              <w:tc>
                <w:tcPr>
                  <w:tcW w:w="696" w:type="dxa"/>
                  <w:tcBorders>
                    <w:top w:val="single" w:sz="4" w:space="0" w:color="auto"/>
                    <w:left w:val="single" w:sz="4" w:space="0" w:color="auto"/>
                    <w:bottom w:val="single" w:sz="4" w:space="0" w:color="auto"/>
                    <w:right w:val="single" w:sz="4" w:space="0" w:color="auto"/>
                  </w:tcBorders>
                </w:tcPr>
                <w:p w:rsidR="003F573F" w:rsidRPr="00C84B86" w:rsidRDefault="003F573F" w:rsidP="00544F5D">
                  <w:pPr>
                    <w:spacing w:after="0" w:line="240" w:lineRule="auto"/>
                    <w:jc w:val="both"/>
                    <w:rPr>
                      <w:rFonts w:ascii="Times New Roman" w:hAnsi="Times New Roman" w:cs="Times New Roman"/>
                      <w:spacing w:val="-20"/>
                      <w:sz w:val="24"/>
                      <w:szCs w:val="24"/>
                    </w:rPr>
                  </w:pPr>
                  <w:r w:rsidRPr="00C84B86">
                    <w:rPr>
                      <w:rFonts w:ascii="Times New Roman" w:hAnsi="Times New Roman" w:cs="Times New Roman"/>
                      <w:spacing w:val="-20"/>
                      <w:sz w:val="24"/>
                      <w:szCs w:val="24"/>
                    </w:rPr>
                    <w:t>Metai</w:t>
                  </w:r>
                </w:p>
              </w:tc>
              <w:tc>
                <w:tcPr>
                  <w:tcW w:w="1056" w:type="dxa"/>
                  <w:tcBorders>
                    <w:top w:val="single" w:sz="4" w:space="0" w:color="auto"/>
                    <w:left w:val="single" w:sz="4" w:space="0" w:color="auto"/>
                    <w:bottom w:val="single" w:sz="4" w:space="0" w:color="auto"/>
                    <w:right w:val="single" w:sz="4" w:space="0" w:color="auto"/>
                  </w:tcBorders>
                </w:tcPr>
                <w:p w:rsidR="003F573F" w:rsidRPr="00C84B86" w:rsidRDefault="003F573F" w:rsidP="00544F5D">
                  <w:pPr>
                    <w:spacing w:after="0" w:line="240" w:lineRule="auto"/>
                    <w:jc w:val="both"/>
                    <w:rPr>
                      <w:rFonts w:ascii="Times New Roman" w:hAnsi="Times New Roman" w:cs="Times New Roman"/>
                      <w:spacing w:val="-20"/>
                      <w:sz w:val="24"/>
                      <w:szCs w:val="24"/>
                    </w:rPr>
                  </w:pPr>
                  <w:r w:rsidRPr="00C84B86">
                    <w:rPr>
                      <w:rFonts w:ascii="Times New Roman" w:hAnsi="Times New Roman" w:cs="Times New Roman"/>
                      <w:spacing w:val="-20"/>
                      <w:sz w:val="24"/>
                      <w:szCs w:val="24"/>
                    </w:rPr>
                    <w:t xml:space="preserve">Pagal 1 priemonę įdarbinami asmenys </w:t>
                  </w:r>
                </w:p>
              </w:tc>
              <w:tc>
                <w:tcPr>
                  <w:tcW w:w="963" w:type="dxa"/>
                  <w:tcBorders>
                    <w:top w:val="single" w:sz="4" w:space="0" w:color="auto"/>
                    <w:left w:val="single" w:sz="4" w:space="0" w:color="auto"/>
                    <w:bottom w:val="single" w:sz="4" w:space="0" w:color="auto"/>
                    <w:right w:val="single" w:sz="4" w:space="0" w:color="auto"/>
                  </w:tcBorders>
                </w:tcPr>
                <w:p w:rsidR="003F573F" w:rsidRPr="00C84B86" w:rsidRDefault="003F573F" w:rsidP="00544F5D">
                  <w:pPr>
                    <w:spacing w:after="0" w:line="240" w:lineRule="auto"/>
                    <w:jc w:val="both"/>
                    <w:rPr>
                      <w:rFonts w:ascii="Times New Roman" w:hAnsi="Times New Roman" w:cs="Times New Roman"/>
                      <w:spacing w:val="-20"/>
                      <w:sz w:val="24"/>
                      <w:szCs w:val="24"/>
                    </w:rPr>
                  </w:pPr>
                  <w:r w:rsidRPr="00C84B86">
                    <w:rPr>
                      <w:rFonts w:ascii="Times New Roman" w:hAnsi="Times New Roman" w:cs="Times New Roman"/>
                      <w:spacing w:val="-20"/>
                      <w:sz w:val="24"/>
                      <w:szCs w:val="24"/>
                    </w:rPr>
                    <w:t>Pagal  2 priemonę suteikta paslaugų</w:t>
                  </w:r>
                </w:p>
              </w:tc>
            </w:tr>
            <w:tr w:rsidR="003F573F" w:rsidRPr="00C84B86">
              <w:trPr>
                <w:trHeight w:val="196"/>
              </w:trPr>
              <w:tc>
                <w:tcPr>
                  <w:tcW w:w="696" w:type="dxa"/>
                  <w:tcBorders>
                    <w:top w:val="single" w:sz="4" w:space="0" w:color="auto"/>
                    <w:left w:val="single" w:sz="4" w:space="0" w:color="auto"/>
                    <w:bottom w:val="single" w:sz="4" w:space="0" w:color="auto"/>
                    <w:right w:val="single" w:sz="4" w:space="0" w:color="auto"/>
                  </w:tcBorders>
                </w:tcPr>
                <w:p w:rsidR="003F573F" w:rsidRPr="00C84B86" w:rsidRDefault="003F573F" w:rsidP="00544F5D">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2020</w:t>
                  </w:r>
                </w:p>
              </w:tc>
              <w:tc>
                <w:tcPr>
                  <w:tcW w:w="1056" w:type="dxa"/>
                  <w:tcBorders>
                    <w:top w:val="single" w:sz="4" w:space="0" w:color="auto"/>
                    <w:left w:val="single" w:sz="4" w:space="0" w:color="auto"/>
                    <w:bottom w:val="single" w:sz="4" w:space="0" w:color="auto"/>
                    <w:right w:val="single" w:sz="4" w:space="0" w:color="auto"/>
                  </w:tcBorders>
                </w:tcPr>
                <w:p w:rsidR="003F573F" w:rsidRPr="00C84B86" w:rsidRDefault="003F573F" w:rsidP="00544F5D">
                  <w:pPr>
                    <w:spacing w:after="0" w:line="240" w:lineRule="auto"/>
                    <w:jc w:val="center"/>
                    <w:rPr>
                      <w:rFonts w:ascii="Times New Roman" w:hAnsi="Times New Roman" w:cs="Times New Roman"/>
                      <w:sz w:val="24"/>
                      <w:szCs w:val="24"/>
                    </w:rPr>
                  </w:pPr>
                  <w:r w:rsidRPr="00C84B86">
                    <w:rPr>
                      <w:rFonts w:ascii="Times New Roman" w:hAnsi="Times New Roman" w:cs="Times New Roman"/>
                      <w:sz w:val="24"/>
                      <w:szCs w:val="24"/>
                    </w:rPr>
                    <w:t>6</w:t>
                  </w:r>
                </w:p>
              </w:tc>
              <w:tc>
                <w:tcPr>
                  <w:tcW w:w="963" w:type="dxa"/>
                  <w:tcBorders>
                    <w:top w:val="single" w:sz="4" w:space="0" w:color="auto"/>
                    <w:left w:val="single" w:sz="4" w:space="0" w:color="auto"/>
                    <w:bottom w:val="single" w:sz="4" w:space="0" w:color="auto"/>
                    <w:right w:val="single" w:sz="4" w:space="0" w:color="auto"/>
                  </w:tcBorders>
                </w:tcPr>
                <w:p w:rsidR="003F573F" w:rsidRPr="00A60AEA" w:rsidRDefault="003F573F" w:rsidP="00544F5D">
                  <w:pPr>
                    <w:spacing w:after="0" w:line="240" w:lineRule="auto"/>
                    <w:jc w:val="both"/>
                    <w:rPr>
                      <w:rFonts w:ascii="Times New Roman" w:hAnsi="Times New Roman" w:cs="Times New Roman"/>
                      <w:sz w:val="24"/>
                      <w:szCs w:val="24"/>
                    </w:rPr>
                  </w:pPr>
                  <w:r w:rsidRPr="00A60AEA">
                    <w:rPr>
                      <w:rFonts w:ascii="Times New Roman" w:hAnsi="Times New Roman" w:cs="Times New Roman"/>
                      <w:sz w:val="24"/>
                      <w:szCs w:val="24"/>
                    </w:rPr>
                    <w:t>50</w:t>
                  </w:r>
                </w:p>
              </w:tc>
            </w:tr>
            <w:tr w:rsidR="003F573F" w:rsidRPr="00C84B86">
              <w:trPr>
                <w:trHeight w:val="203"/>
              </w:trPr>
              <w:tc>
                <w:tcPr>
                  <w:tcW w:w="696" w:type="dxa"/>
                  <w:tcBorders>
                    <w:top w:val="single" w:sz="4" w:space="0" w:color="auto"/>
                    <w:left w:val="single" w:sz="4" w:space="0" w:color="auto"/>
                    <w:bottom w:val="single" w:sz="4" w:space="0" w:color="auto"/>
                    <w:right w:val="single" w:sz="4" w:space="0" w:color="auto"/>
                  </w:tcBorders>
                </w:tcPr>
                <w:p w:rsidR="003F573F" w:rsidRPr="00C84B86" w:rsidRDefault="003F573F" w:rsidP="00544F5D">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2021</w:t>
                  </w:r>
                </w:p>
              </w:tc>
              <w:tc>
                <w:tcPr>
                  <w:tcW w:w="1056" w:type="dxa"/>
                  <w:tcBorders>
                    <w:top w:val="single" w:sz="4" w:space="0" w:color="auto"/>
                    <w:left w:val="single" w:sz="4" w:space="0" w:color="auto"/>
                    <w:bottom w:val="single" w:sz="4" w:space="0" w:color="auto"/>
                    <w:right w:val="single" w:sz="4" w:space="0" w:color="auto"/>
                  </w:tcBorders>
                </w:tcPr>
                <w:p w:rsidR="003F573F" w:rsidRPr="00C84B86" w:rsidRDefault="003F573F" w:rsidP="00544F5D">
                  <w:pPr>
                    <w:spacing w:after="0" w:line="240" w:lineRule="auto"/>
                    <w:jc w:val="center"/>
                    <w:rPr>
                      <w:rFonts w:ascii="Times New Roman" w:hAnsi="Times New Roman" w:cs="Times New Roman"/>
                      <w:sz w:val="24"/>
                      <w:szCs w:val="24"/>
                    </w:rPr>
                  </w:pPr>
                  <w:r w:rsidRPr="00C84B86">
                    <w:rPr>
                      <w:rFonts w:ascii="Times New Roman" w:hAnsi="Times New Roman" w:cs="Times New Roman"/>
                      <w:sz w:val="24"/>
                      <w:szCs w:val="24"/>
                    </w:rPr>
                    <w:t>5</w:t>
                  </w:r>
                </w:p>
              </w:tc>
              <w:tc>
                <w:tcPr>
                  <w:tcW w:w="963" w:type="dxa"/>
                  <w:tcBorders>
                    <w:top w:val="single" w:sz="4" w:space="0" w:color="auto"/>
                    <w:left w:val="single" w:sz="4" w:space="0" w:color="auto"/>
                    <w:bottom w:val="single" w:sz="4" w:space="0" w:color="auto"/>
                    <w:right w:val="single" w:sz="4" w:space="0" w:color="auto"/>
                  </w:tcBorders>
                </w:tcPr>
                <w:p w:rsidR="003F573F" w:rsidRPr="00C84B86" w:rsidRDefault="003F573F" w:rsidP="00544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r>
            <w:tr w:rsidR="003F573F" w:rsidRPr="00C84B86">
              <w:trPr>
                <w:trHeight w:val="203"/>
              </w:trPr>
              <w:tc>
                <w:tcPr>
                  <w:tcW w:w="696" w:type="dxa"/>
                  <w:tcBorders>
                    <w:top w:val="single" w:sz="4" w:space="0" w:color="auto"/>
                    <w:left w:val="single" w:sz="4" w:space="0" w:color="auto"/>
                    <w:bottom w:val="single" w:sz="4" w:space="0" w:color="auto"/>
                    <w:right w:val="single" w:sz="4" w:space="0" w:color="auto"/>
                  </w:tcBorders>
                </w:tcPr>
                <w:p w:rsidR="003F573F" w:rsidRPr="00C84B86" w:rsidRDefault="003F573F" w:rsidP="00544F5D">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2022</w:t>
                  </w:r>
                </w:p>
              </w:tc>
              <w:tc>
                <w:tcPr>
                  <w:tcW w:w="1056" w:type="dxa"/>
                  <w:tcBorders>
                    <w:top w:val="single" w:sz="4" w:space="0" w:color="auto"/>
                    <w:left w:val="single" w:sz="4" w:space="0" w:color="auto"/>
                    <w:bottom w:val="single" w:sz="4" w:space="0" w:color="auto"/>
                    <w:right w:val="single" w:sz="4" w:space="0" w:color="auto"/>
                  </w:tcBorders>
                </w:tcPr>
                <w:p w:rsidR="003F573F" w:rsidRPr="00C84B86" w:rsidRDefault="003F573F" w:rsidP="00544F5D">
                  <w:pPr>
                    <w:spacing w:after="0" w:line="240" w:lineRule="auto"/>
                    <w:jc w:val="center"/>
                    <w:rPr>
                      <w:rFonts w:ascii="Times New Roman" w:hAnsi="Times New Roman" w:cs="Times New Roman"/>
                      <w:sz w:val="24"/>
                      <w:szCs w:val="24"/>
                    </w:rPr>
                  </w:pPr>
                  <w:r w:rsidRPr="00C84B86">
                    <w:rPr>
                      <w:rFonts w:ascii="Times New Roman" w:hAnsi="Times New Roman" w:cs="Times New Roman"/>
                      <w:sz w:val="24"/>
                      <w:szCs w:val="24"/>
                    </w:rPr>
                    <w:t>5</w:t>
                  </w:r>
                </w:p>
              </w:tc>
              <w:tc>
                <w:tcPr>
                  <w:tcW w:w="963" w:type="dxa"/>
                  <w:tcBorders>
                    <w:top w:val="single" w:sz="4" w:space="0" w:color="auto"/>
                    <w:left w:val="single" w:sz="4" w:space="0" w:color="auto"/>
                    <w:bottom w:val="single" w:sz="4" w:space="0" w:color="auto"/>
                    <w:right w:val="single" w:sz="4" w:space="0" w:color="auto"/>
                  </w:tcBorders>
                </w:tcPr>
                <w:p w:rsidR="003F573F" w:rsidRPr="00C84B86" w:rsidRDefault="003F573F" w:rsidP="00544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r>
          </w:tbl>
          <w:p w:rsidR="003F573F" w:rsidRDefault="003F573F" w:rsidP="00544F5D">
            <w:pPr>
              <w:spacing w:after="0" w:line="240" w:lineRule="auto"/>
              <w:jc w:val="both"/>
              <w:rPr>
                <w:rFonts w:ascii="Times New Roman" w:hAnsi="Times New Roman" w:cs="Times New Roman"/>
                <w:sz w:val="24"/>
                <w:szCs w:val="24"/>
              </w:rPr>
            </w:pPr>
          </w:p>
          <w:p w:rsidR="003F573F" w:rsidRPr="00C84B86" w:rsidRDefault="003F573F" w:rsidP="00544F5D">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Planuojama, kad tikslios ir apibrėžtos priemonės kasmet bus nurodomos tvirtinamose 2020, 2021, 2022 m. programose. Ateinančių metų programa bus planuojama įvertinus praėjusių metų programos pasiektus rezultatus, kilusius iššūkius ar susidarius atitinkamoms teisės aktų, demografijos, socialines aplinkybes ar darbo rinkos pokyčius. Tik įvertinus 2019 m. užimtumo didinimo programos pasiektus rodiklius, išanalizavus pilotinio modelio įgyvendinimo problemas ir pateiktus pasiūlymus, galima bus planuoti kitų metų priemones bei užimtumo skatinimo ir motyvavimo paslaugas nedirbantiems ir socialinę paramą gaunantiems asmenims.</w:t>
            </w:r>
          </w:p>
          <w:p w:rsidR="003F573F" w:rsidRPr="00C84B86" w:rsidRDefault="003F573F" w:rsidP="00544F5D">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Planuojama, kad programos metu arba po jos įgyvendin</w:t>
            </w:r>
            <w:r>
              <w:rPr>
                <w:rFonts w:ascii="Times New Roman" w:hAnsi="Times New Roman" w:cs="Times New Roman"/>
                <w:sz w:val="24"/>
                <w:szCs w:val="24"/>
              </w:rPr>
              <w:t>imo ne mažiau kaip  24</w:t>
            </w:r>
            <w:r w:rsidRPr="00A60AEA">
              <w:rPr>
                <w:rFonts w:ascii="Times New Roman" w:hAnsi="Times New Roman" w:cs="Times New Roman"/>
                <w:sz w:val="24"/>
                <w:szCs w:val="24"/>
              </w:rPr>
              <w:t xml:space="preserve"> asmenys</w:t>
            </w:r>
            <w:r w:rsidRPr="00C84B86">
              <w:rPr>
                <w:rFonts w:ascii="Times New Roman" w:hAnsi="Times New Roman" w:cs="Times New Roman"/>
                <w:sz w:val="24"/>
                <w:szCs w:val="24"/>
              </w:rPr>
              <w:t xml:space="preserve"> bus įdarbinti įmonėse, įstaigose nuolatiniam darbui arba ne trumpesniam kaip 6 mėn. laikotarpiui.</w:t>
            </w:r>
          </w:p>
          <w:p w:rsidR="003F573F" w:rsidRPr="00C84B86" w:rsidRDefault="003F573F" w:rsidP="00544F5D">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Programos įgyvendinimo metu dalyvių įgyta patirtis taip pat sudarys sąlygas ir patiems darbuotojams savarankiškai ieškotis darbo.</w:t>
            </w:r>
          </w:p>
          <w:p w:rsidR="003F573F" w:rsidRPr="00252F19" w:rsidRDefault="003F573F" w:rsidP="009B295A">
            <w:pPr>
              <w:spacing w:after="0" w:line="240" w:lineRule="auto"/>
              <w:jc w:val="both"/>
              <w:rPr>
                <w:rFonts w:ascii="Times New Roman" w:hAnsi="Times New Roman" w:cs="Times New Roman"/>
                <w:sz w:val="24"/>
                <w:szCs w:val="24"/>
              </w:rPr>
            </w:pPr>
          </w:p>
        </w:tc>
      </w:tr>
      <w:tr w:rsidR="003F573F" w:rsidRPr="00252F19">
        <w:tc>
          <w:tcPr>
            <w:tcW w:w="2178" w:type="dxa"/>
          </w:tcPr>
          <w:p w:rsidR="003F573F" w:rsidRPr="00252F19" w:rsidRDefault="003F573F" w:rsidP="009B295A">
            <w:pPr>
              <w:spacing w:after="0" w:line="240" w:lineRule="auto"/>
              <w:jc w:val="both"/>
              <w:rPr>
                <w:rFonts w:ascii="Times New Roman" w:hAnsi="Times New Roman" w:cs="Times New Roman"/>
                <w:sz w:val="24"/>
                <w:szCs w:val="24"/>
              </w:rPr>
            </w:pPr>
            <w:r w:rsidRPr="00252F19">
              <w:rPr>
                <w:rFonts w:ascii="Times New Roman" w:hAnsi="Times New Roman" w:cs="Times New Roman"/>
                <w:sz w:val="24"/>
                <w:szCs w:val="24"/>
              </w:rPr>
              <w:t>6. PROGRAMOS ĮGYVENDINIMO PRIEŽIŪRA IR ĮVERTINIMAS</w:t>
            </w:r>
          </w:p>
        </w:tc>
        <w:tc>
          <w:tcPr>
            <w:tcW w:w="7676" w:type="dxa"/>
          </w:tcPr>
          <w:p w:rsidR="003F573F" w:rsidRPr="00C84B86" w:rsidRDefault="003F573F" w:rsidP="009B295A">
            <w:pPr>
              <w:spacing w:after="0" w:line="240" w:lineRule="auto"/>
              <w:rPr>
                <w:rFonts w:ascii="Times New Roman" w:hAnsi="Times New Roman" w:cs="Times New Roman"/>
                <w:sz w:val="24"/>
                <w:szCs w:val="24"/>
              </w:rPr>
            </w:pPr>
            <w:r w:rsidRPr="00C84B86">
              <w:rPr>
                <w:rFonts w:ascii="Times New Roman" w:hAnsi="Times New Roman" w:cs="Times New Roman"/>
                <w:sz w:val="24"/>
                <w:szCs w:val="24"/>
              </w:rPr>
              <w:t>Užimtumo didinimo programos vertinimo rodikliai:</w:t>
            </w:r>
          </w:p>
          <w:p w:rsidR="003F573F" w:rsidRPr="00C84B86" w:rsidRDefault="003F573F"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1. Pagal atskiras priemones įdarbintų asmenų skaičių.</w:t>
            </w:r>
          </w:p>
          <w:p w:rsidR="003F573F" w:rsidRPr="00C84B86" w:rsidRDefault="003F573F"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2. Darbdavių, dalyvaujančių 2019 m. užimtumo didinimo programoje, skaičius.</w:t>
            </w:r>
          </w:p>
          <w:p w:rsidR="003F573F" w:rsidRPr="00C84B86" w:rsidRDefault="003F573F"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3. Darbdavių, kurie įdarbins pasibaigus programos finansavimui asmenis iki 6 mėn. laikotarpiui, skaičius – ne mažiau kaip 1 darbdavys.</w:t>
            </w:r>
          </w:p>
          <w:p w:rsidR="003F573F" w:rsidRPr="00C84B86" w:rsidRDefault="003F573F"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4. Įdarbintų dalyvių, kurie pasibaigus programos laikotarpiui buvo įdarbinti iki 6 mėn. laikotarpiui, skaičius – ne mažiau kaip 1 asmuo.</w:t>
            </w:r>
          </w:p>
          <w:p w:rsidR="003F573F" w:rsidRPr="00C84B86" w:rsidRDefault="003F573F"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5. Programos vykdymo ir įgyvendinimo metu bus atliekamos darbdavių ir programos dalyvių apklausos. Numatytų apklausų skaičius – ne mažiau  kaip 1.</w:t>
            </w:r>
          </w:p>
          <w:p w:rsidR="003F573F" w:rsidRPr="00C84B86" w:rsidRDefault="003F573F"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6. Įgyvendinus programą, metų pabaigoje rengiamas vienas darbdavių ir socialinių partnerių pasitarimas. </w:t>
            </w:r>
          </w:p>
          <w:p w:rsidR="003F573F" w:rsidRPr="00C84B86" w:rsidRDefault="003F573F"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7. Apsilankymai pas darbdavius ir pokalbis su programos dalyviu – ne mažiau kaip 1 apsilankymas pas kiekvieną darbdavį.</w:t>
            </w:r>
          </w:p>
          <w:p w:rsidR="003F573F" w:rsidRDefault="003F573F"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8. Ne mažiau kaip 17 asmenų gavusių paslaugas įsidarbino pagal terminuotas/neterminuotas darbo sutartis.</w:t>
            </w:r>
            <w:r>
              <w:rPr>
                <w:rFonts w:ascii="Times New Roman" w:hAnsi="Times New Roman" w:cs="Times New Roman"/>
                <w:sz w:val="24"/>
                <w:szCs w:val="24"/>
              </w:rPr>
              <w:t xml:space="preserve"> </w:t>
            </w:r>
          </w:p>
          <w:p w:rsidR="003F573F" w:rsidRPr="00C84B86" w:rsidRDefault="003F573F"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Programa gali būti tikslinama.</w:t>
            </w:r>
          </w:p>
          <w:p w:rsidR="003F573F" w:rsidRPr="00401466" w:rsidRDefault="003F573F"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Lėšų teisingo panaudojimo kontrolei ir atskaitomybei užtikrinti atliekama</w:t>
            </w:r>
            <w:r>
              <w:rPr>
                <w:rFonts w:ascii="Times New Roman" w:hAnsi="Times New Roman" w:cs="Times New Roman"/>
                <w:i/>
                <w:iCs/>
                <w:sz w:val="24"/>
                <w:szCs w:val="24"/>
              </w:rPr>
              <w:t xml:space="preserve"> </w:t>
            </w:r>
            <w:r w:rsidRPr="00401466">
              <w:rPr>
                <w:rFonts w:ascii="Times New Roman" w:hAnsi="Times New Roman" w:cs="Times New Roman"/>
                <w:sz w:val="24"/>
                <w:szCs w:val="24"/>
              </w:rPr>
              <w:t>sutarčių priežiūra, darbdavius įpareigojant teikti ketvirčio ataskaitas, taip pat atliekant patikrą vietoje.</w:t>
            </w:r>
          </w:p>
          <w:p w:rsidR="003F573F" w:rsidRDefault="003F573F" w:rsidP="009B295A">
            <w:pPr>
              <w:spacing w:after="0" w:line="240" w:lineRule="auto"/>
              <w:jc w:val="both"/>
              <w:rPr>
                <w:rFonts w:ascii="Times New Roman" w:hAnsi="Times New Roman" w:cs="Times New Roman"/>
                <w:sz w:val="24"/>
                <w:szCs w:val="24"/>
              </w:rPr>
            </w:pPr>
            <w:r w:rsidRPr="00401466">
              <w:rPr>
                <w:rFonts w:ascii="Times New Roman" w:hAnsi="Times New Roman" w:cs="Times New Roman"/>
                <w:sz w:val="24"/>
                <w:szCs w:val="24"/>
              </w:rPr>
              <w:t>Užimtumo didinimo programą Pagėgių savivaldybėje įgyvendina Pagėgių savivaldybės administracija.</w:t>
            </w:r>
          </w:p>
          <w:p w:rsidR="003F573F" w:rsidRPr="00252F19" w:rsidRDefault="003F573F" w:rsidP="009B295A">
            <w:pPr>
              <w:spacing w:after="0" w:line="240" w:lineRule="auto"/>
              <w:jc w:val="both"/>
              <w:rPr>
                <w:rFonts w:ascii="Times New Roman" w:hAnsi="Times New Roman" w:cs="Times New Roman"/>
                <w:sz w:val="24"/>
                <w:szCs w:val="24"/>
              </w:rPr>
            </w:pPr>
          </w:p>
        </w:tc>
      </w:tr>
      <w:tr w:rsidR="003F573F" w:rsidRPr="00252F19">
        <w:tc>
          <w:tcPr>
            <w:tcW w:w="2178" w:type="dxa"/>
          </w:tcPr>
          <w:p w:rsidR="003F573F" w:rsidRPr="00252F19" w:rsidRDefault="003F573F" w:rsidP="009B295A">
            <w:pPr>
              <w:spacing w:after="0" w:line="240" w:lineRule="auto"/>
              <w:jc w:val="both"/>
              <w:rPr>
                <w:rFonts w:ascii="Times New Roman" w:hAnsi="Times New Roman" w:cs="Times New Roman"/>
                <w:sz w:val="24"/>
                <w:szCs w:val="24"/>
              </w:rPr>
            </w:pPr>
            <w:r w:rsidRPr="00252F19">
              <w:rPr>
                <w:rFonts w:ascii="Times New Roman" w:hAnsi="Times New Roman" w:cs="Times New Roman"/>
                <w:sz w:val="24"/>
                <w:szCs w:val="24"/>
              </w:rPr>
              <w:t>7. PROGRAMOS VIEŠINIMAS</w:t>
            </w:r>
          </w:p>
        </w:tc>
        <w:tc>
          <w:tcPr>
            <w:tcW w:w="7676" w:type="dxa"/>
          </w:tcPr>
          <w:p w:rsidR="003F573F" w:rsidRPr="00C84B86" w:rsidRDefault="003F573F" w:rsidP="00E47075">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Programa, pasiekti rezultatai, informacija apie jos įgyvendinimą bus skelbiama Pagėgių savivaldybės administracijos interneto svetainėje </w:t>
            </w:r>
            <w:hyperlink r:id="rId9" w:history="1">
              <w:r w:rsidRPr="00C84B86">
                <w:rPr>
                  <w:rStyle w:val="Hyperlink"/>
                  <w:rFonts w:ascii="Times New Roman" w:hAnsi="Times New Roman"/>
                  <w:sz w:val="24"/>
                  <w:szCs w:val="24"/>
                </w:rPr>
                <w:t>www.pagegiai.lt</w:t>
              </w:r>
            </w:hyperlink>
            <w:r w:rsidRPr="00C84B86">
              <w:rPr>
                <w:rFonts w:ascii="Times New Roman" w:hAnsi="Times New Roman" w:cs="Times New Roman"/>
                <w:sz w:val="24"/>
                <w:szCs w:val="24"/>
              </w:rPr>
              <w:t xml:space="preserve"> ir pagal galimybes –  darbdavių interneto svetainėse.</w:t>
            </w:r>
          </w:p>
          <w:p w:rsidR="003F573F" w:rsidRPr="00C84B86" w:rsidRDefault="003F573F" w:rsidP="00E47075">
            <w:pPr>
              <w:spacing w:after="0" w:line="240" w:lineRule="auto"/>
              <w:jc w:val="both"/>
              <w:rPr>
                <w:rFonts w:ascii="Times New Roman" w:hAnsi="Times New Roman" w:cs="Times New Roman"/>
                <w:b/>
                <w:bCs/>
                <w:color w:val="000000"/>
                <w:sz w:val="24"/>
                <w:szCs w:val="24"/>
              </w:rPr>
            </w:pPr>
            <w:r w:rsidRPr="00C84B86">
              <w:rPr>
                <w:rFonts w:ascii="Times New Roman" w:hAnsi="Times New Roman" w:cs="Times New Roman"/>
                <w:sz w:val="24"/>
                <w:szCs w:val="24"/>
              </w:rPr>
              <w:t>Skelbimai apie darbdavių atranką bus publikuojami</w:t>
            </w:r>
            <w:r>
              <w:rPr>
                <w:rFonts w:ascii="Times New Roman" w:hAnsi="Times New Roman" w:cs="Times New Roman"/>
                <w:sz w:val="24"/>
                <w:szCs w:val="24"/>
              </w:rPr>
              <w:t xml:space="preserve"> laikraštyje ,,Šilokarčema‘‘.</w:t>
            </w:r>
          </w:p>
          <w:p w:rsidR="003F573F" w:rsidRDefault="003F573F" w:rsidP="00E47075">
            <w:pPr>
              <w:spacing w:after="0" w:line="240" w:lineRule="auto"/>
              <w:jc w:val="both"/>
              <w:rPr>
                <w:rFonts w:ascii="Times New Roman" w:hAnsi="Times New Roman" w:cs="Times New Roman"/>
                <w:sz w:val="24"/>
                <w:szCs w:val="24"/>
              </w:rPr>
            </w:pPr>
            <w:r w:rsidRPr="003F49D0">
              <w:rPr>
                <w:rFonts w:ascii="Times New Roman" w:hAnsi="Times New Roman" w:cs="Times New Roman"/>
                <w:sz w:val="24"/>
                <w:szCs w:val="24"/>
              </w:rPr>
              <w:t>Vadovaujantis Socialinės apsaugos ir darbo ministro patvirtintu</w:t>
            </w:r>
            <w:r w:rsidRPr="00C84B86">
              <w:rPr>
                <w:rFonts w:ascii="Times New Roman" w:hAnsi="Times New Roman" w:cs="Times New Roman"/>
                <w:sz w:val="24"/>
                <w:szCs w:val="24"/>
              </w:rPr>
              <w:t xml:space="preserve"> tvarkos aprašu, Užimtumo didinimo programos projektas pateikiamas Trišalei tarybai.</w:t>
            </w:r>
          </w:p>
          <w:p w:rsidR="003F573F" w:rsidRPr="00252F19" w:rsidRDefault="003F573F" w:rsidP="00E47075">
            <w:pPr>
              <w:spacing w:after="0" w:line="240" w:lineRule="auto"/>
              <w:jc w:val="both"/>
              <w:rPr>
                <w:rFonts w:ascii="Times New Roman" w:hAnsi="Times New Roman" w:cs="Times New Roman"/>
                <w:sz w:val="24"/>
                <w:szCs w:val="24"/>
              </w:rPr>
            </w:pPr>
          </w:p>
        </w:tc>
      </w:tr>
    </w:tbl>
    <w:p w:rsidR="003F573F" w:rsidRDefault="003F573F" w:rsidP="00D60A38">
      <w:pPr>
        <w:jc w:val="both"/>
        <w:rPr>
          <w:rFonts w:ascii="Times New Roman" w:hAnsi="Times New Roman" w:cs="Times New Roman"/>
          <w:sz w:val="24"/>
          <w:szCs w:val="24"/>
        </w:rPr>
      </w:pPr>
      <w:r w:rsidRPr="00252F19">
        <w:rPr>
          <w:rFonts w:ascii="Times New Roman" w:hAnsi="Times New Roman" w:cs="Times New Roman"/>
          <w:sz w:val="24"/>
          <w:szCs w:val="24"/>
        </w:rPr>
        <w:tab/>
      </w:r>
      <w:r w:rsidRPr="00252F19">
        <w:rPr>
          <w:rFonts w:ascii="Times New Roman" w:hAnsi="Times New Roman" w:cs="Times New Roman"/>
          <w:sz w:val="24"/>
          <w:szCs w:val="24"/>
        </w:rPr>
        <w:tab/>
      </w:r>
      <w:r w:rsidRPr="00252F19">
        <w:rPr>
          <w:rFonts w:ascii="Times New Roman" w:hAnsi="Times New Roman" w:cs="Times New Roman"/>
          <w:sz w:val="24"/>
          <w:szCs w:val="24"/>
        </w:rPr>
        <w:tab/>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t xml:space="preserve"> __________________</w:t>
      </w:r>
    </w:p>
    <w:p w:rsidR="003F573F" w:rsidRDefault="003F573F" w:rsidP="00D60A38">
      <w:pPr>
        <w:jc w:val="both"/>
        <w:rPr>
          <w:rFonts w:ascii="Times New Roman" w:hAnsi="Times New Roman" w:cs="Times New Roman"/>
          <w:sz w:val="24"/>
          <w:szCs w:val="24"/>
        </w:rPr>
      </w:pPr>
    </w:p>
    <w:p w:rsidR="003F573F" w:rsidRDefault="003F573F" w:rsidP="00D60A38">
      <w:pPr>
        <w:jc w:val="both"/>
        <w:rPr>
          <w:rFonts w:ascii="Times New Roman" w:hAnsi="Times New Roman" w:cs="Times New Roman"/>
          <w:sz w:val="24"/>
          <w:szCs w:val="24"/>
        </w:rPr>
      </w:pPr>
    </w:p>
    <w:p w:rsidR="003F573F" w:rsidRDefault="003F573F" w:rsidP="00D60A38">
      <w:pPr>
        <w:jc w:val="both"/>
        <w:rPr>
          <w:rFonts w:ascii="Times New Roman" w:hAnsi="Times New Roman" w:cs="Times New Roman"/>
          <w:sz w:val="24"/>
          <w:szCs w:val="24"/>
        </w:rPr>
      </w:pPr>
    </w:p>
    <w:p w:rsidR="003F573F" w:rsidRDefault="003F573F" w:rsidP="00D60A38">
      <w:pPr>
        <w:jc w:val="both"/>
        <w:rPr>
          <w:rFonts w:ascii="Times New Roman" w:hAnsi="Times New Roman" w:cs="Times New Roman"/>
          <w:sz w:val="24"/>
          <w:szCs w:val="24"/>
        </w:rPr>
      </w:pPr>
    </w:p>
    <w:p w:rsidR="003F573F" w:rsidRDefault="003F573F" w:rsidP="00D60A38">
      <w:pPr>
        <w:jc w:val="both"/>
        <w:rPr>
          <w:rFonts w:ascii="Times New Roman" w:hAnsi="Times New Roman" w:cs="Times New Roman"/>
          <w:sz w:val="24"/>
          <w:szCs w:val="24"/>
        </w:rPr>
      </w:pPr>
    </w:p>
    <w:p w:rsidR="003F573F" w:rsidRDefault="003F573F" w:rsidP="00D60A38">
      <w:pPr>
        <w:jc w:val="both"/>
        <w:rPr>
          <w:rFonts w:ascii="Times New Roman" w:hAnsi="Times New Roman" w:cs="Times New Roman"/>
          <w:sz w:val="24"/>
          <w:szCs w:val="24"/>
        </w:rPr>
      </w:pPr>
    </w:p>
    <w:p w:rsidR="003F573F" w:rsidRDefault="003F573F" w:rsidP="00D60A38">
      <w:pPr>
        <w:jc w:val="both"/>
        <w:rPr>
          <w:rFonts w:ascii="Times New Roman" w:hAnsi="Times New Roman" w:cs="Times New Roman"/>
          <w:sz w:val="24"/>
          <w:szCs w:val="24"/>
        </w:rPr>
      </w:pPr>
    </w:p>
    <w:p w:rsidR="003F573F" w:rsidRDefault="003F573F" w:rsidP="00D60A38">
      <w:pPr>
        <w:jc w:val="both"/>
        <w:rPr>
          <w:rFonts w:ascii="Times New Roman" w:hAnsi="Times New Roman" w:cs="Times New Roman"/>
          <w:sz w:val="24"/>
          <w:szCs w:val="24"/>
        </w:rPr>
      </w:pPr>
    </w:p>
    <w:p w:rsidR="003F573F" w:rsidRDefault="003F573F" w:rsidP="00D60A38">
      <w:pPr>
        <w:jc w:val="both"/>
        <w:rPr>
          <w:rFonts w:ascii="Times New Roman" w:hAnsi="Times New Roman" w:cs="Times New Roman"/>
          <w:sz w:val="24"/>
          <w:szCs w:val="24"/>
        </w:rPr>
      </w:pPr>
    </w:p>
    <w:p w:rsidR="003F573F" w:rsidRDefault="003F573F" w:rsidP="00D60A38">
      <w:pPr>
        <w:jc w:val="both"/>
        <w:rPr>
          <w:rFonts w:ascii="Times New Roman" w:hAnsi="Times New Roman" w:cs="Times New Roman"/>
          <w:sz w:val="24"/>
          <w:szCs w:val="24"/>
        </w:rPr>
      </w:pPr>
    </w:p>
    <w:p w:rsidR="003F573F" w:rsidRDefault="003F573F" w:rsidP="00D60A38">
      <w:pPr>
        <w:jc w:val="both"/>
        <w:rPr>
          <w:rFonts w:ascii="Times New Roman" w:hAnsi="Times New Roman" w:cs="Times New Roman"/>
          <w:sz w:val="24"/>
          <w:szCs w:val="24"/>
        </w:rPr>
      </w:pPr>
    </w:p>
    <w:p w:rsidR="003F573F" w:rsidRDefault="003F573F" w:rsidP="00D60A38">
      <w:pPr>
        <w:jc w:val="both"/>
        <w:rPr>
          <w:rFonts w:ascii="Times New Roman" w:hAnsi="Times New Roman" w:cs="Times New Roman"/>
          <w:sz w:val="24"/>
          <w:szCs w:val="24"/>
        </w:rPr>
      </w:pPr>
    </w:p>
    <w:p w:rsidR="003F573F" w:rsidRDefault="003F573F" w:rsidP="00D60A38">
      <w:pPr>
        <w:jc w:val="both"/>
        <w:rPr>
          <w:rFonts w:ascii="Times New Roman" w:hAnsi="Times New Roman" w:cs="Times New Roman"/>
          <w:sz w:val="24"/>
          <w:szCs w:val="24"/>
        </w:rPr>
      </w:pPr>
    </w:p>
    <w:p w:rsidR="003F573F" w:rsidRDefault="003F573F" w:rsidP="00D60A38">
      <w:pPr>
        <w:jc w:val="both"/>
        <w:rPr>
          <w:rFonts w:ascii="Times New Roman" w:hAnsi="Times New Roman" w:cs="Times New Roman"/>
          <w:sz w:val="24"/>
          <w:szCs w:val="24"/>
        </w:rPr>
      </w:pPr>
    </w:p>
    <w:p w:rsidR="003F573F" w:rsidRDefault="003F573F" w:rsidP="00D60A38">
      <w:pPr>
        <w:jc w:val="both"/>
        <w:rPr>
          <w:rFonts w:ascii="Times New Roman" w:hAnsi="Times New Roman" w:cs="Times New Roman"/>
          <w:sz w:val="24"/>
          <w:szCs w:val="24"/>
        </w:rPr>
      </w:pPr>
    </w:p>
    <w:p w:rsidR="003F573F" w:rsidRDefault="003F573F" w:rsidP="00A63C4F">
      <w:pPr>
        <w:spacing w:after="0"/>
        <w:ind w:left="5184" w:firstLine="1296"/>
        <w:rPr>
          <w:rFonts w:ascii="Times New Roman" w:hAnsi="Times New Roman" w:cs="Times New Roman"/>
          <w:sz w:val="24"/>
          <w:szCs w:val="24"/>
        </w:rPr>
      </w:pPr>
    </w:p>
    <w:p w:rsidR="003F573F" w:rsidRPr="00A63C4F" w:rsidRDefault="003F573F" w:rsidP="00A63C4F">
      <w:pPr>
        <w:spacing w:after="0"/>
        <w:ind w:left="5184" w:firstLine="1296"/>
        <w:rPr>
          <w:rFonts w:ascii="Times New Roman" w:hAnsi="Times New Roman" w:cs="Times New Roman"/>
          <w:sz w:val="24"/>
          <w:szCs w:val="24"/>
        </w:rPr>
      </w:pPr>
      <w:r w:rsidRPr="00A63C4F">
        <w:rPr>
          <w:rFonts w:ascii="Times New Roman" w:hAnsi="Times New Roman" w:cs="Times New Roman"/>
          <w:sz w:val="24"/>
          <w:szCs w:val="24"/>
        </w:rPr>
        <w:t>Pagėgių savivaldybės tarybos</w:t>
      </w:r>
    </w:p>
    <w:p w:rsidR="003F573F" w:rsidRPr="00A63C4F" w:rsidRDefault="003F573F" w:rsidP="00A63C4F">
      <w:pPr>
        <w:spacing w:after="0"/>
        <w:ind w:left="5184" w:firstLine="1296"/>
        <w:rPr>
          <w:rFonts w:ascii="Times New Roman" w:hAnsi="Times New Roman" w:cs="Times New Roman"/>
          <w:sz w:val="24"/>
          <w:szCs w:val="24"/>
        </w:rPr>
      </w:pPr>
      <w:r w:rsidRPr="00A63C4F">
        <w:rPr>
          <w:rFonts w:ascii="Times New Roman" w:hAnsi="Times New Roman" w:cs="Times New Roman"/>
          <w:sz w:val="24"/>
          <w:szCs w:val="24"/>
        </w:rPr>
        <w:t>veiklos reglamento</w:t>
      </w:r>
    </w:p>
    <w:p w:rsidR="003F573F" w:rsidRPr="00A63C4F" w:rsidRDefault="003F573F" w:rsidP="00A63C4F">
      <w:pPr>
        <w:spacing w:after="0"/>
        <w:ind w:left="5184" w:firstLine="1296"/>
        <w:rPr>
          <w:rFonts w:ascii="Times New Roman" w:hAnsi="Times New Roman" w:cs="Times New Roman"/>
          <w:sz w:val="24"/>
          <w:szCs w:val="24"/>
        </w:rPr>
      </w:pPr>
      <w:r w:rsidRPr="00A63C4F">
        <w:rPr>
          <w:rFonts w:ascii="Times New Roman" w:hAnsi="Times New Roman" w:cs="Times New Roman"/>
          <w:sz w:val="24"/>
          <w:szCs w:val="24"/>
        </w:rPr>
        <w:t>2 priedas</w:t>
      </w:r>
    </w:p>
    <w:p w:rsidR="003F573F" w:rsidRPr="00A63C4F" w:rsidRDefault="003F573F" w:rsidP="00A63C4F">
      <w:pPr>
        <w:spacing w:after="0"/>
        <w:jc w:val="both"/>
        <w:rPr>
          <w:rFonts w:ascii="Times New Roman" w:hAnsi="Times New Roman" w:cs="Times New Roman"/>
          <w:sz w:val="24"/>
          <w:szCs w:val="24"/>
        </w:rPr>
      </w:pPr>
    </w:p>
    <w:p w:rsidR="003F573F" w:rsidRPr="00A63C4F" w:rsidRDefault="003F573F" w:rsidP="00A63C4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SPRENDIMO „</w:t>
      </w:r>
      <w:r w:rsidRPr="00A63C4F">
        <w:rPr>
          <w:rFonts w:ascii="Times New Roman" w:hAnsi="Times New Roman" w:cs="Times New Roman"/>
          <w:b/>
          <w:bCs/>
          <w:sz w:val="24"/>
          <w:szCs w:val="24"/>
        </w:rPr>
        <w:t>DĖL PAGĖGIŲ SAVIVALDYBĖS 2019 METŲ UŽIMTUMO DIDINIMO PROGRAMOS PATVIRTINIMO</w:t>
      </w:r>
      <w:r>
        <w:rPr>
          <w:rFonts w:ascii="Times New Roman" w:hAnsi="Times New Roman" w:cs="Times New Roman"/>
          <w:b/>
          <w:bCs/>
          <w:sz w:val="24"/>
          <w:szCs w:val="24"/>
        </w:rPr>
        <w:t>“</w:t>
      </w:r>
    </w:p>
    <w:p w:rsidR="003F573F" w:rsidRPr="00A63C4F" w:rsidRDefault="003F573F" w:rsidP="00A63C4F">
      <w:pPr>
        <w:spacing w:after="0"/>
        <w:jc w:val="center"/>
        <w:rPr>
          <w:rFonts w:ascii="Times New Roman" w:hAnsi="Times New Roman" w:cs="Times New Roman"/>
          <w:sz w:val="24"/>
          <w:szCs w:val="24"/>
        </w:rPr>
      </w:pPr>
      <w:r w:rsidRPr="00A63C4F">
        <w:rPr>
          <w:rFonts w:ascii="Times New Roman" w:hAnsi="Times New Roman" w:cs="Times New Roman"/>
          <w:sz w:val="24"/>
          <w:szCs w:val="24"/>
        </w:rPr>
        <w:t xml:space="preserve"> (Tarybos sprendimo projekto pavadinimas)</w:t>
      </w:r>
    </w:p>
    <w:p w:rsidR="003F573F" w:rsidRPr="00A63C4F" w:rsidRDefault="003F573F" w:rsidP="00A63C4F">
      <w:pPr>
        <w:spacing w:after="0"/>
        <w:ind w:firstLine="720"/>
        <w:jc w:val="center"/>
        <w:rPr>
          <w:rFonts w:ascii="Times New Roman" w:hAnsi="Times New Roman" w:cs="Times New Roman"/>
          <w:b/>
          <w:bCs/>
          <w:sz w:val="24"/>
          <w:szCs w:val="24"/>
        </w:rPr>
      </w:pPr>
      <w:r w:rsidRPr="00A63C4F">
        <w:rPr>
          <w:rFonts w:ascii="Times New Roman" w:hAnsi="Times New Roman" w:cs="Times New Roman"/>
          <w:b/>
          <w:bCs/>
          <w:sz w:val="24"/>
          <w:szCs w:val="24"/>
        </w:rPr>
        <w:t>AIŠKINAMASIS RAŠTAS</w:t>
      </w:r>
    </w:p>
    <w:p w:rsidR="003F573F" w:rsidRPr="00A63C4F" w:rsidRDefault="003F573F" w:rsidP="00A63C4F">
      <w:pPr>
        <w:spacing w:after="0"/>
        <w:ind w:firstLine="720"/>
        <w:jc w:val="center"/>
        <w:rPr>
          <w:rFonts w:ascii="Times New Roman" w:hAnsi="Times New Roman" w:cs="Times New Roman"/>
          <w:b/>
          <w:bCs/>
          <w:sz w:val="24"/>
          <w:szCs w:val="24"/>
        </w:rPr>
      </w:pPr>
      <w:r w:rsidRPr="00A63C4F">
        <w:rPr>
          <w:rFonts w:ascii="Times New Roman" w:hAnsi="Times New Roman" w:cs="Times New Roman"/>
          <w:b/>
          <w:bCs/>
          <w:sz w:val="24"/>
          <w:szCs w:val="24"/>
        </w:rPr>
        <w:t>________2019-01-15 _________</w:t>
      </w:r>
    </w:p>
    <w:p w:rsidR="003F573F" w:rsidRPr="00A63C4F" w:rsidRDefault="003F573F" w:rsidP="00A63C4F">
      <w:pPr>
        <w:spacing w:after="0"/>
        <w:ind w:firstLine="720"/>
        <w:jc w:val="center"/>
        <w:rPr>
          <w:rFonts w:ascii="Times New Roman" w:hAnsi="Times New Roman" w:cs="Times New Roman"/>
          <w:sz w:val="24"/>
          <w:szCs w:val="24"/>
        </w:rPr>
      </w:pPr>
      <w:r w:rsidRPr="00A63C4F">
        <w:rPr>
          <w:rFonts w:ascii="Times New Roman" w:hAnsi="Times New Roman" w:cs="Times New Roman"/>
          <w:sz w:val="24"/>
          <w:szCs w:val="24"/>
        </w:rPr>
        <w:t>(Data)</w:t>
      </w:r>
    </w:p>
    <w:p w:rsidR="003F573F" w:rsidRPr="00A63C4F" w:rsidRDefault="003F573F" w:rsidP="00A63C4F">
      <w:pPr>
        <w:spacing w:after="0"/>
        <w:ind w:firstLine="720"/>
        <w:jc w:val="center"/>
        <w:rPr>
          <w:rFonts w:ascii="Times New Roman" w:hAnsi="Times New Roman" w:cs="Times New Roman"/>
          <w:sz w:val="24"/>
          <w:szCs w:val="24"/>
        </w:rPr>
      </w:pPr>
    </w:p>
    <w:p w:rsidR="003F573F" w:rsidRPr="00A63C4F" w:rsidRDefault="003F573F" w:rsidP="00A63C4F">
      <w:pPr>
        <w:spacing w:after="0"/>
        <w:ind w:firstLine="720"/>
        <w:jc w:val="center"/>
        <w:rPr>
          <w:rFonts w:ascii="Times New Roman" w:hAnsi="Times New Roman" w:cs="Times New Roman"/>
          <w:sz w:val="24"/>
          <w:szCs w:val="24"/>
        </w:rPr>
      </w:pPr>
    </w:p>
    <w:p w:rsidR="003F573F" w:rsidRPr="00A63C4F" w:rsidRDefault="003F573F" w:rsidP="00A63C4F">
      <w:pPr>
        <w:widowControl w:val="0"/>
        <w:spacing w:after="0"/>
        <w:ind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1. Parengto projekto tikslai ir uždaviniai</w:t>
      </w:r>
    </w:p>
    <w:p w:rsidR="003F573F" w:rsidRPr="00A63C4F" w:rsidRDefault="003F573F" w:rsidP="00A63C4F">
      <w:pPr>
        <w:spacing w:after="0"/>
        <w:ind w:firstLine="720"/>
        <w:jc w:val="both"/>
        <w:textAlignment w:val="bottom"/>
        <w:rPr>
          <w:rFonts w:ascii="Times New Roman" w:hAnsi="Times New Roman" w:cs="Times New Roman"/>
          <w:b/>
          <w:bCs/>
          <w:i/>
          <w:iCs/>
          <w:sz w:val="24"/>
          <w:szCs w:val="24"/>
        </w:rPr>
      </w:pPr>
      <w:r w:rsidRPr="00A63C4F">
        <w:rPr>
          <w:rFonts w:ascii="Times New Roman" w:hAnsi="Times New Roman" w:cs="Times New Roman"/>
          <w:sz w:val="24"/>
          <w:szCs w:val="24"/>
        </w:rPr>
        <w:t>Sprendimo projekto tikslas - patvirtinti Pagėgių savivaldybės 2019 metų užimtumo didinimo  programą.</w:t>
      </w:r>
    </w:p>
    <w:p w:rsidR="003F573F" w:rsidRPr="00A63C4F" w:rsidRDefault="003F573F" w:rsidP="00A63C4F">
      <w:pPr>
        <w:widowControl w:val="0"/>
        <w:spacing w:after="0"/>
        <w:ind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2. Kaip šiuo metu yra sureguliuoti projekte aptarti klausimai</w:t>
      </w:r>
    </w:p>
    <w:p w:rsidR="003F573F" w:rsidRPr="00A63C4F" w:rsidRDefault="003F573F" w:rsidP="00A63C4F">
      <w:pPr>
        <w:spacing w:after="0"/>
        <w:jc w:val="both"/>
        <w:rPr>
          <w:rFonts w:ascii="Times New Roman" w:hAnsi="Times New Roman" w:cs="Times New Roman"/>
          <w:sz w:val="24"/>
          <w:szCs w:val="24"/>
        </w:rPr>
      </w:pPr>
      <w:r w:rsidRPr="00A63C4F">
        <w:rPr>
          <w:rFonts w:ascii="Times New Roman" w:hAnsi="Times New Roman" w:cs="Times New Roman"/>
          <w:sz w:val="24"/>
          <w:szCs w:val="24"/>
        </w:rPr>
        <w:t>Lietuvos Respublikos vietos savivaldos įstatymo 7 straipsnio 18 punkte reglamentuojama, kad, dalyvavimas rengiant ir įgyvendinant darbo rinkos politikos priemones ir gyventojų užimtumo programas – yra valstybinė (valstybės perduota savivaldybėms) funkcija. Pagėgių savivaldybė, kaip viena iš pilotinių savivaldybių 2019 m. įgyvendins ,,Užimtumo didinimo programos, skirtos užimtumo skatinimo ir motyvavimo paslaugų nedirbantiems ir socialinę paramą gaunantiems asmenims modelį‘‘, kuris bus sudedamoji Užimtumo didinimo programos dalis.</w:t>
      </w:r>
    </w:p>
    <w:p w:rsidR="003F573F" w:rsidRPr="00A63C4F" w:rsidRDefault="003F573F" w:rsidP="00A63C4F">
      <w:pPr>
        <w:widowControl w:val="0"/>
        <w:spacing w:after="0"/>
        <w:ind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3. Kokių teigiamų rezultatų laukiama.</w:t>
      </w:r>
    </w:p>
    <w:p w:rsidR="003F573F" w:rsidRPr="00A63C4F" w:rsidRDefault="003F573F" w:rsidP="00A63C4F">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4"/>
          <w:szCs w:val="24"/>
        </w:rPr>
      </w:pPr>
      <w:r w:rsidRPr="00A63C4F">
        <w:rPr>
          <w:rFonts w:ascii="Times New Roman" w:hAnsi="Times New Roman" w:cs="Times New Roman"/>
          <w:sz w:val="24"/>
          <w:szCs w:val="24"/>
        </w:rPr>
        <w:t xml:space="preserve">     Labiausiai socialiai pažeidžiami  asmenys bus laikinai įdarbinti, atstatys darbo įgūdžius bei užsidirbs pragyvenimui būtinų lėšų, sumažės socialinių pašalpų mokėjimas. Programos dalyviai bus sugrąžinti į darbo rinką, kas padidins jų galimybes tapti aktyviais ir rasti nuolatinį darbą. Suderinus užimtumo skatinimo ir motyvavimo paslaugų bei piniginės socialinės paramos teikimą, ilgą laiką nedirbę asmenys integruosis į darbo rinką bei sieks tvaraus įsidarbinimo.</w:t>
      </w:r>
    </w:p>
    <w:p w:rsidR="003F573F" w:rsidRPr="00A63C4F" w:rsidRDefault="003F573F" w:rsidP="00A63C4F">
      <w:pPr>
        <w:widowControl w:val="0"/>
        <w:tabs>
          <w:tab w:val="left" w:pos="0"/>
          <w:tab w:val="left" w:pos="540"/>
        </w:tabs>
        <w:spacing w:after="0"/>
        <w:ind w:right="-1"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4. Galimos neigiamos priimto projekto pasekmės ir kokių priemonių reikėtų imtis, kad tokių pasekmių būtų išvengta.</w:t>
      </w:r>
    </w:p>
    <w:p w:rsidR="003F573F" w:rsidRPr="00A63C4F" w:rsidRDefault="003F573F" w:rsidP="00A63C4F">
      <w:pPr>
        <w:tabs>
          <w:tab w:val="left" w:pos="0"/>
          <w:tab w:val="left" w:pos="540"/>
          <w:tab w:val="left" w:pos="900"/>
        </w:tabs>
        <w:spacing w:after="0"/>
        <w:ind w:right="-1" w:firstLine="720"/>
        <w:jc w:val="both"/>
        <w:rPr>
          <w:rFonts w:ascii="Times New Roman" w:hAnsi="Times New Roman" w:cs="Times New Roman"/>
          <w:sz w:val="24"/>
          <w:szCs w:val="24"/>
        </w:rPr>
      </w:pPr>
      <w:r w:rsidRPr="00A63C4F">
        <w:rPr>
          <w:rFonts w:ascii="Times New Roman" w:hAnsi="Times New Roman" w:cs="Times New Roman"/>
          <w:sz w:val="24"/>
          <w:szCs w:val="24"/>
        </w:rPr>
        <w:t xml:space="preserve">Laikino pobūdžio darbai darbo ieškantiems asmenims sudaro sąlygas tik laikinai įsidarbinti ir užsidirbti pragyvenimui būtinų lėšų. Dėl šio laikinumo pobūdžio tai nėra veiksminga priemonė siekiant bendro užimtumo sistemos tikslo – siekti visiško gyventojų užimtumo, mažinti jų socialinę atskirtį. Laikino pobūdžio darbai padeda didinti gyventojų užimtumą tik priemonės taikymo laikotarpiu, tačiau tai neturi esminės įtakos mažinant nedarbo lygį ilgalaikėje perspektyvoje. </w:t>
      </w:r>
    </w:p>
    <w:p w:rsidR="003F573F" w:rsidRPr="00A63C4F" w:rsidRDefault="003F573F" w:rsidP="00A63C4F">
      <w:pPr>
        <w:tabs>
          <w:tab w:val="left" w:pos="0"/>
          <w:tab w:val="left" w:pos="540"/>
          <w:tab w:val="left" w:pos="900"/>
        </w:tabs>
        <w:spacing w:after="0"/>
        <w:ind w:right="-1"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5. Kokius galiojančius aktus (tarybos, mero, savivaldybės administracijos direktoriaus) reikėtų pakeisti ir panaikinti, priėmus sprendimą pagal teikiamą projektą</w:t>
      </w:r>
    </w:p>
    <w:p w:rsidR="003F573F" w:rsidRPr="00A63C4F" w:rsidRDefault="003F573F" w:rsidP="00A63C4F">
      <w:pPr>
        <w:spacing w:after="0"/>
        <w:ind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_</w:t>
      </w:r>
    </w:p>
    <w:p w:rsidR="003F573F" w:rsidRPr="00A63C4F" w:rsidRDefault="003F573F" w:rsidP="00A63C4F">
      <w:pPr>
        <w:widowControl w:val="0"/>
        <w:spacing w:after="0"/>
        <w:ind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6. Jeigu priimtam sprendimui reikės kito tarybos sprendimo, mero potvarkio ar administracijos direktoriaus įsakymo, kas ir kada juos turėtų parengti</w:t>
      </w:r>
    </w:p>
    <w:p w:rsidR="003F573F" w:rsidRPr="00A63C4F" w:rsidRDefault="003F573F" w:rsidP="00A63C4F">
      <w:pPr>
        <w:widowControl w:val="0"/>
        <w:tabs>
          <w:tab w:val="left" w:pos="0"/>
        </w:tabs>
        <w:spacing w:after="0"/>
        <w:ind w:right="-1" w:firstLine="720"/>
        <w:jc w:val="both"/>
        <w:rPr>
          <w:rFonts w:ascii="Times New Roman" w:hAnsi="Times New Roman" w:cs="Times New Roman"/>
          <w:b/>
          <w:bCs/>
          <w:i/>
          <w:iCs/>
          <w:sz w:val="24"/>
          <w:szCs w:val="24"/>
        </w:rPr>
      </w:pPr>
      <w:r w:rsidRPr="00A63C4F">
        <w:rPr>
          <w:rFonts w:ascii="Times New Roman" w:hAnsi="Times New Roman" w:cs="Times New Roman"/>
          <w:sz w:val="24"/>
          <w:szCs w:val="24"/>
        </w:rPr>
        <w:t xml:space="preserve">Administracijos direktorius įsakymu patvirtins </w:t>
      </w:r>
      <w:r>
        <w:rPr>
          <w:rFonts w:ascii="Times New Roman" w:hAnsi="Times New Roman" w:cs="Times New Roman"/>
          <w:sz w:val="24"/>
          <w:szCs w:val="24"/>
        </w:rPr>
        <w:t xml:space="preserve">Darbdavių atrankos organizavimo tvarkos aprašą ir </w:t>
      </w:r>
      <w:r w:rsidRPr="00A63C4F">
        <w:rPr>
          <w:rFonts w:ascii="Times New Roman" w:hAnsi="Times New Roman" w:cs="Times New Roman"/>
          <w:sz w:val="24"/>
          <w:szCs w:val="24"/>
        </w:rPr>
        <w:t>specialiosios tikslinės dotacijos lėšų paskirstymą įstaigoms, įgyvendinančioms 2019 metų užimtumo didinimo programą.</w:t>
      </w:r>
      <w:r>
        <w:rPr>
          <w:rFonts w:ascii="Times New Roman" w:hAnsi="Times New Roman" w:cs="Times New Roman"/>
          <w:sz w:val="24"/>
          <w:szCs w:val="24"/>
        </w:rPr>
        <w:t xml:space="preserve"> </w:t>
      </w:r>
    </w:p>
    <w:p w:rsidR="003F573F" w:rsidRPr="00A63C4F" w:rsidRDefault="003F573F" w:rsidP="00A63C4F">
      <w:pPr>
        <w:widowControl w:val="0"/>
        <w:tabs>
          <w:tab w:val="left" w:pos="0"/>
        </w:tabs>
        <w:spacing w:after="0"/>
        <w:ind w:right="360"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7.  Ar reikalinga atlikti sprendimo projekto antikorupcinį vertinimą</w:t>
      </w:r>
    </w:p>
    <w:p w:rsidR="003F573F" w:rsidRPr="00800A3C" w:rsidRDefault="003F573F" w:rsidP="00A63C4F">
      <w:pPr>
        <w:pStyle w:val="Sraopastraipa1"/>
        <w:ind w:left="0" w:firstLine="720"/>
        <w:jc w:val="both"/>
        <w:rPr>
          <w:lang w:val="lt-LT"/>
        </w:rPr>
      </w:pPr>
      <w:r w:rsidRPr="00800A3C">
        <w:rPr>
          <w:lang w:val="lt-LT"/>
        </w:rPr>
        <w:t xml:space="preserve">Šiam sprendimo projektui reikalingas antikorupcinis vertinimas. </w:t>
      </w:r>
    </w:p>
    <w:p w:rsidR="003F573F" w:rsidRPr="00A63C4F" w:rsidRDefault="003F573F" w:rsidP="00A63C4F">
      <w:pPr>
        <w:widowControl w:val="0"/>
        <w:tabs>
          <w:tab w:val="left" w:pos="0"/>
        </w:tabs>
        <w:spacing w:after="0"/>
        <w:ind w:right="-1"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8. Sprendimo vykdytojai ir įvykdymo terminai, lėšų, reikalingų sprendimui įgyvendinti, poreikis (jeigu tai numatoma – derinti su Finansų skyriumi)</w:t>
      </w:r>
    </w:p>
    <w:p w:rsidR="003F573F" w:rsidRPr="00A63C4F" w:rsidRDefault="003F573F" w:rsidP="00A63C4F">
      <w:pPr>
        <w:spacing w:after="0"/>
        <w:ind w:firstLine="720"/>
        <w:jc w:val="both"/>
        <w:rPr>
          <w:rFonts w:ascii="Times New Roman" w:hAnsi="Times New Roman" w:cs="Times New Roman"/>
          <w:sz w:val="24"/>
          <w:szCs w:val="24"/>
        </w:rPr>
      </w:pPr>
      <w:r w:rsidRPr="00A63C4F">
        <w:rPr>
          <w:rFonts w:ascii="Times New Roman" w:hAnsi="Times New Roman" w:cs="Times New Roman"/>
          <w:sz w:val="24"/>
          <w:szCs w:val="24"/>
        </w:rPr>
        <w:t>Sprendimą įgyvendins Pagėgių savivaldybės administracija. Programos įgyvendinimo laikotarpis nuo 2019 sausio 1 d. iki gruodžio 31 d. Lietuvos Respublikos valstybės biudžeto specialioji tikslinė dotacija 137,00 tūkst. Eurų., toje sumoje lėšos skirtos Užimtumo didinimo programos, skirtos užimtumo skatinimo ir motyvavimo paslaugų nedirbantiems ir socialinę paramą gaunantiems asmenims modeliui įgyvendinti 113,00 tūkst. Eurų. Sprendimo įgyvendinimui  papildomų biudžeto lėšų nereikės.</w:t>
      </w:r>
    </w:p>
    <w:p w:rsidR="003F573F" w:rsidRPr="00A63C4F" w:rsidRDefault="003F573F" w:rsidP="00A63C4F">
      <w:pPr>
        <w:widowControl w:val="0"/>
        <w:tabs>
          <w:tab w:val="left" w:pos="0"/>
        </w:tabs>
        <w:spacing w:after="0"/>
        <w:ind w:right="-1"/>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 xml:space="preserve">             9. Projekto rengimo metu gauti specialistų vertinimai ir išvados, ekonominiai apskaičiavimai (sąmatos)  ir konkretūs finansavimo šaltiniai</w:t>
      </w:r>
    </w:p>
    <w:p w:rsidR="003F573F" w:rsidRPr="00A63C4F" w:rsidRDefault="003F573F" w:rsidP="00A63C4F">
      <w:pPr>
        <w:spacing w:after="0"/>
        <w:ind w:firstLine="851"/>
        <w:jc w:val="both"/>
        <w:rPr>
          <w:rFonts w:ascii="Times New Roman" w:hAnsi="Times New Roman" w:cs="Times New Roman"/>
          <w:b/>
          <w:bCs/>
          <w:i/>
          <w:iCs/>
          <w:sz w:val="24"/>
          <w:szCs w:val="24"/>
        </w:rPr>
      </w:pPr>
      <w:r w:rsidRPr="00A63C4F">
        <w:rPr>
          <w:rFonts w:ascii="Times New Roman" w:hAnsi="Times New Roman" w:cs="Times New Roman"/>
          <w:sz w:val="24"/>
          <w:szCs w:val="24"/>
        </w:rPr>
        <w:t>Rengiant projektą naudotasi 2019 metų lėšų poreikiui savivaldybės dalyvavimo rengiant ir įgyvendinant darbo rinkos politikos priemones bei gyventojų užimtumo programas funkcijai atlikti apskaičiuoti reikalinga informacija (pridedama).</w:t>
      </w:r>
      <w:r w:rsidRPr="00A63C4F">
        <w:rPr>
          <w:rFonts w:ascii="Times New Roman" w:hAnsi="Times New Roman" w:cs="Times New Roman"/>
          <w:color w:val="000000"/>
          <w:sz w:val="24"/>
          <w:szCs w:val="24"/>
        </w:rPr>
        <w:t xml:space="preserve"> </w:t>
      </w:r>
    </w:p>
    <w:p w:rsidR="003F573F" w:rsidRPr="00A63C4F" w:rsidRDefault="003F573F" w:rsidP="00A63C4F">
      <w:pPr>
        <w:widowControl w:val="0"/>
        <w:tabs>
          <w:tab w:val="left" w:pos="0"/>
        </w:tabs>
        <w:spacing w:after="0"/>
        <w:ind w:right="360"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10.  Projekto rengėjas ar rengėjų grupė.</w:t>
      </w:r>
    </w:p>
    <w:p w:rsidR="003F573F" w:rsidRPr="00A63C4F" w:rsidRDefault="003F573F" w:rsidP="00A63C4F">
      <w:pPr>
        <w:widowControl w:val="0"/>
        <w:tabs>
          <w:tab w:val="left" w:pos="0"/>
        </w:tabs>
        <w:spacing w:after="0"/>
        <w:ind w:right="360" w:firstLine="720"/>
        <w:jc w:val="both"/>
        <w:rPr>
          <w:rFonts w:ascii="Times New Roman" w:hAnsi="Times New Roman" w:cs="Times New Roman"/>
          <w:sz w:val="24"/>
          <w:szCs w:val="24"/>
        </w:rPr>
      </w:pPr>
      <w:r w:rsidRPr="00A63C4F">
        <w:rPr>
          <w:rFonts w:ascii="Times New Roman" w:hAnsi="Times New Roman" w:cs="Times New Roman"/>
          <w:sz w:val="24"/>
          <w:szCs w:val="24"/>
        </w:rPr>
        <w:t>Socialinės paramos skyriaus vedėja Daiva Vaitiekienė.</w:t>
      </w:r>
    </w:p>
    <w:p w:rsidR="003F573F" w:rsidRPr="00A63C4F" w:rsidRDefault="003F573F" w:rsidP="00A63C4F">
      <w:pPr>
        <w:widowControl w:val="0"/>
        <w:tabs>
          <w:tab w:val="left" w:pos="0"/>
        </w:tabs>
        <w:spacing w:after="0"/>
        <w:ind w:right="360" w:firstLine="36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11. Kiti, rengėjo nuomone,  reikalingi pagrindimai ir paaiškinimai.</w:t>
      </w:r>
    </w:p>
    <w:p w:rsidR="003F573F" w:rsidRPr="00A63C4F" w:rsidRDefault="003F573F" w:rsidP="00A63C4F">
      <w:pPr>
        <w:spacing w:after="0"/>
        <w:jc w:val="both"/>
        <w:rPr>
          <w:rFonts w:ascii="Times New Roman" w:hAnsi="Times New Roman" w:cs="Times New Roman"/>
          <w:sz w:val="24"/>
          <w:szCs w:val="24"/>
        </w:rPr>
      </w:pPr>
      <w:r w:rsidRPr="00A63C4F">
        <w:rPr>
          <w:rFonts w:ascii="Times New Roman" w:hAnsi="Times New Roman" w:cs="Times New Roman"/>
          <w:sz w:val="24"/>
          <w:szCs w:val="24"/>
        </w:rPr>
        <w:t>Nereikalingi</w:t>
      </w:r>
    </w:p>
    <w:p w:rsidR="003F573F" w:rsidRPr="00A63C4F" w:rsidRDefault="003F573F" w:rsidP="00A63C4F">
      <w:pPr>
        <w:spacing w:after="0"/>
        <w:jc w:val="both"/>
        <w:rPr>
          <w:rFonts w:ascii="Times New Roman" w:hAnsi="Times New Roman" w:cs="Times New Roman"/>
          <w:sz w:val="24"/>
          <w:szCs w:val="24"/>
          <w:u w:val="single"/>
        </w:rPr>
      </w:pPr>
    </w:p>
    <w:p w:rsidR="003F573F" w:rsidRPr="00A63C4F" w:rsidRDefault="003F573F" w:rsidP="00A63C4F">
      <w:pPr>
        <w:spacing w:after="0"/>
        <w:jc w:val="both"/>
        <w:rPr>
          <w:rFonts w:ascii="Times New Roman" w:hAnsi="Times New Roman" w:cs="Times New Roman"/>
          <w:sz w:val="24"/>
          <w:szCs w:val="24"/>
          <w:u w:val="single"/>
        </w:rPr>
      </w:pPr>
    </w:p>
    <w:p w:rsidR="003F573F" w:rsidRPr="00A63C4F" w:rsidRDefault="003F573F" w:rsidP="00A63C4F">
      <w:pPr>
        <w:spacing w:after="0"/>
        <w:jc w:val="both"/>
        <w:rPr>
          <w:rFonts w:ascii="Times New Roman" w:hAnsi="Times New Roman" w:cs="Times New Roman"/>
          <w:sz w:val="24"/>
          <w:szCs w:val="24"/>
        </w:rPr>
      </w:pPr>
      <w:r w:rsidRPr="00A63C4F">
        <w:rPr>
          <w:rFonts w:ascii="Times New Roman" w:hAnsi="Times New Roman" w:cs="Times New Roman"/>
          <w:sz w:val="24"/>
          <w:szCs w:val="24"/>
          <w:u w:val="single"/>
        </w:rPr>
        <w:t>Socialinės paramos skyriaus vedėja</w:t>
      </w:r>
      <w:r w:rsidRPr="00A63C4F">
        <w:rPr>
          <w:rFonts w:ascii="Times New Roman" w:hAnsi="Times New Roman" w:cs="Times New Roman"/>
          <w:sz w:val="24"/>
          <w:szCs w:val="24"/>
        </w:rPr>
        <w:tab/>
      </w:r>
      <w:r w:rsidRPr="00A63C4F">
        <w:rPr>
          <w:rFonts w:ascii="Times New Roman" w:hAnsi="Times New Roman" w:cs="Times New Roman"/>
          <w:sz w:val="24"/>
          <w:szCs w:val="24"/>
        </w:rPr>
        <w:tab/>
      </w:r>
      <w:r w:rsidRPr="00A63C4F">
        <w:rPr>
          <w:rFonts w:ascii="Times New Roman" w:hAnsi="Times New Roman" w:cs="Times New Roman"/>
          <w:sz w:val="24"/>
          <w:szCs w:val="24"/>
        </w:rPr>
        <w:tab/>
        <w:t xml:space="preserve">         </w:t>
      </w:r>
      <w:r w:rsidRPr="00A63C4F">
        <w:rPr>
          <w:rFonts w:ascii="Times New Roman" w:hAnsi="Times New Roman" w:cs="Times New Roman"/>
          <w:sz w:val="24"/>
          <w:szCs w:val="24"/>
          <w:u w:val="single"/>
        </w:rPr>
        <w:t>Daiva Vaitiekienė</w:t>
      </w:r>
      <w:r w:rsidRPr="00A63C4F">
        <w:rPr>
          <w:rFonts w:ascii="Times New Roman" w:hAnsi="Times New Roman" w:cs="Times New Roman"/>
          <w:sz w:val="24"/>
          <w:szCs w:val="24"/>
        </w:rPr>
        <w:tab/>
      </w:r>
    </w:p>
    <w:p w:rsidR="003F573F" w:rsidRPr="00A63C4F" w:rsidRDefault="003F573F" w:rsidP="00A63C4F">
      <w:pPr>
        <w:spacing w:after="0"/>
        <w:jc w:val="both"/>
        <w:rPr>
          <w:rFonts w:ascii="Times New Roman" w:hAnsi="Times New Roman" w:cs="Times New Roman"/>
          <w:sz w:val="24"/>
          <w:szCs w:val="24"/>
        </w:rPr>
      </w:pPr>
      <w:r w:rsidRPr="00A63C4F">
        <w:rPr>
          <w:rFonts w:ascii="Times New Roman" w:hAnsi="Times New Roman" w:cs="Times New Roman"/>
          <w:sz w:val="24"/>
          <w:szCs w:val="24"/>
        </w:rPr>
        <w:t xml:space="preserve">          (Rengėjo pareigos)</w:t>
      </w:r>
      <w:r w:rsidRPr="00A63C4F">
        <w:rPr>
          <w:rFonts w:ascii="Times New Roman" w:hAnsi="Times New Roman" w:cs="Times New Roman"/>
          <w:sz w:val="24"/>
          <w:szCs w:val="24"/>
        </w:rPr>
        <w:tab/>
        <w:t xml:space="preserve">                         (Parašas)</w:t>
      </w:r>
      <w:r w:rsidRPr="00A63C4F">
        <w:rPr>
          <w:rFonts w:ascii="Times New Roman" w:hAnsi="Times New Roman" w:cs="Times New Roman"/>
          <w:sz w:val="24"/>
          <w:szCs w:val="24"/>
        </w:rPr>
        <w:tab/>
        <w:t xml:space="preserve">                       (Rengėjo vardas, pavardė) </w:t>
      </w:r>
    </w:p>
    <w:p w:rsidR="003F573F" w:rsidRPr="00A63C4F" w:rsidRDefault="003F573F" w:rsidP="00A63C4F">
      <w:pPr>
        <w:spacing w:after="0"/>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p w:rsidR="003F573F" w:rsidRDefault="003F573F" w:rsidP="00A63C4F">
      <w:pPr>
        <w:spacing w:after="0"/>
        <w:jc w:val="both"/>
        <w:rPr>
          <w:rFonts w:ascii="Times New Roman" w:hAnsi="Times New Roman" w:cs="Times New Roman"/>
          <w:sz w:val="24"/>
          <w:szCs w:val="24"/>
        </w:rPr>
      </w:pPr>
    </w:p>
    <w:sectPr w:rsidR="003F573F" w:rsidSect="00746069">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73F" w:rsidRDefault="003F573F" w:rsidP="00AA20B1">
      <w:pPr>
        <w:spacing w:after="0" w:line="240" w:lineRule="auto"/>
      </w:pPr>
      <w:r>
        <w:separator/>
      </w:r>
    </w:p>
  </w:endnote>
  <w:endnote w:type="continuationSeparator" w:id="0">
    <w:p w:rsidR="003F573F" w:rsidRDefault="003F573F" w:rsidP="00AA2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libri Light">
    <w:panose1 w:val="00000000000000000000"/>
    <w:charset w:val="BA"/>
    <w:family w:val="swiss"/>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73F" w:rsidRDefault="003F573F" w:rsidP="00AA20B1">
      <w:pPr>
        <w:spacing w:after="0" w:line="240" w:lineRule="auto"/>
      </w:pPr>
      <w:r>
        <w:separator/>
      </w:r>
    </w:p>
  </w:footnote>
  <w:footnote w:type="continuationSeparator" w:id="0">
    <w:p w:rsidR="003F573F" w:rsidRDefault="003F573F" w:rsidP="00AA2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619A0"/>
    <w:multiLevelType w:val="hybridMultilevel"/>
    <w:tmpl w:val="3EC6A85E"/>
    <w:lvl w:ilvl="0" w:tplc="40EA9D7C">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287A1136"/>
    <w:multiLevelType w:val="hybridMultilevel"/>
    <w:tmpl w:val="B10224B8"/>
    <w:lvl w:ilvl="0" w:tplc="CF9C11A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306A1581"/>
    <w:multiLevelType w:val="hybridMultilevel"/>
    <w:tmpl w:val="A4F24118"/>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
    <w:nsid w:val="30BC62FF"/>
    <w:multiLevelType w:val="hybridMultilevel"/>
    <w:tmpl w:val="805CCEEA"/>
    <w:lvl w:ilvl="0" w:tplc="EE8E7038">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3F846714"/>
    <w:multiLevelType w:val="hybridMultilevel"/>
    <w:tmpl w:val="0A444668"/>
    <w:lvl w:ilvl="0" w:tplc="F03CD438">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5">
    <w:nsid w:val="44151052"/>
    <w:multiLevelType w:val="hybridMultilevel"/>
    <w:tmpl w:val="D9507072"/>
    <w:lvl w:ilvl="0" w:tplc="933628AC">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61EC5830"/>
    <w:multiLevelType w:val="hybridMultilevel"/>
    <w:tmpl w:val="862A652A"/>
    <w:lvl w:ilvl="0" w:tplc="933628AC">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62CD0C83"/>
    <w:multiLevelType w:val="hybridMultilevel"/>
    <w:tmpl w:val="A4F24118"/>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8">
    <w:nsid w:val="6900718D"/>
    <w:multiLevelType w:val="hybridMultilevel"/>
    <w:tmpl w:val="BDB8CC22"/>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9">
    <w:nsid w:val="70066480"/>
    <w:multiLevelType w:val="hybridMultilevel"/>
    <w:tmpl w:val="D9F88036"/>
    <w:lvl w:ilvl="0" w:tplc="F128148E">
      <w:start w:val="1"/>
      <w:numFmt w:val="decimalZero"/>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0">
    <w:nsid w:val="79157B93"/>
    <w:multiLevelType w:val="multilevel"/>
    <w:tmpl w:val="FB42A0A2"/>
    <w:lvl w:ilvl="0">
      <w:start w:val="1"/>
      <w:numFmt w:val="decimalZero"/>
      <w:lvlText w:val="%1."/>
      <w:lvlJc w:val="left"/>
      <w:pPr>
        <w:ind w:left="600" w:hanging="600"/>
      </w:pPr>
      <w:rPr>
        <w:rFonts w:cs="Times New Roman" w:hint="default"/>
      </w:rPr>
    </w:lvl>
    <w:lvl w:ilvl="1">
      <w:start w:val="1"/>
      <w:numFmt w:val="decimalZero"/>
      <w:lvlText w:val="%1.%2."/>
      <w:lvlJc w:val="left"/>
      <w:pPr>
        <w:ind w:left="600" w:hanging="60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6"/>
  </w:num>
  <w:num w:numId="3">
    <w:abstractNumId w:val="7"/>
  </w:num>
  <w:num w:numId="4">
    <w:abstractNumId w:val="1"/>
  </w:num>
  <w:num w:numId="5">
    <w:abstractNumId w:val="3"/>
  </w:num>
  <w:num w:numId="6">
    <w:abstractNumId w:val="0"/>
  </w:num>
  <w:num w:numId="7">
    <w:abstractNumId w:val="8"/>
  </w:num>
  <w:num w:numId="8">
    <w:abstractNumId w:val="4"/>
  </w:num>
  <w:num w:numId="9">
    <w:abstractNumId w:val="1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1296"/>
  <w:hyphenationZone w:val="396"/>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556"/>
    <w:rsid w:val="00011C9F"/>
    <w:rsid w:val="0001604D"/>
    <w:rsid w:val="000177D4"/>
    <w:rsid w:val="0002046D"/>
    <w:rsid w:val="00021E41"/>
    <w:rsid w:val="00024090"/>
    <w:rsid w:val="00024573"/>
    <w:rsid w:val="00035BBD"/>
    <w:rsid w:val="000432AD"/>
    <w:rsid w:val="0004534B"/>
    <w:rsid w:val="0006050F"/>
    <w:rsid w:val="0006346A"/>
    <w:rsid w:val="00075B5A"/>
    <w:rsid w:val="0008138F"/>
    <w:rsid w:val="0009015D"/>
    <w:rsid w:val="00091664"/>
    <w:rsid w:val="000A35A7"/>
    <w:rsid w:val="000A37D6"/>
    <w:rsid w:val="000D5F1B"/>
    <w:rsid w:val="000D6B64"/>
    <w:rsid w:val="000E11EB"/>
    <w:rsid w:val="000E3B58"/>
    <w:rsid w:val="000E5802"/>
    <w:rsid w:val="000F12F2"/>
    <w:rsid w:val="000F6CBD"/>
    <w:rsid w:val="001047D3"/>
    <w:rsid w:val="00104E6D"/>
    <w:rsid w:val="00105863"/>
    <w:rsid w:val="001162BC"/>
    <w:rsid w:val="00124026"/>
    <w:rsid w:val="00132089"/>
    <w:rsid w:val="0014128B"/>
    <w:rsid w:val="00145BC7"/>
    <w:rsid w:val="0015046C"/>
    <w:rsid w:val="00152B2F"/>
    <w:rsid w:val="00173306"/>
    <w:rsid w:val="0017576C"/>
    <w:rsid w:val="0018094F"/>
    <w:rsid w:val="001A2E94"/>
    <w:rsid w:val="001A588D"/>
    <w:rsid w:val="001A6A04"/>
    <w:rsid w:val="001B0271"/>
    <w:rsid w:val="001D4865"/>
    <w:rsid w:val="001E19CD"/>
    <w:rsid w:val="002056B9"/>
    <w:rsid w:val="00206515"/>
    <w:rsid w:val="00243FAE"/>
    <w:rsid w:val="0025089B"/>
    <w:rsid w:val="002529AC"/>
    <w:rsid w:val="00252F19"/>
    <w:rsid w:val="00255587"/>
    <w:rsid w:val="00262929"/>
    <w:rsid w:val="0026799B"/>
    <w:rsid w:val="0028292D"/>
    <w:rsid w:val="00285831"/>
    <w:rsid w:val="00291D71"/>
    <w:rsid w:val="002B491F"/>
    <w:rsid w:val="002C2156"/>
    <w:rsid w:val="002C21CD"/>
    <w:rsid w:val="002D00B6"/>
    <w:rsid w:val="002F3E22"/>
    <w:rsid w:val="00302435"/>
    <w:rsid w:val="00316E94"/>
    <w:rsid w:val="0032042E"/>
    <w:rsid w:val="00322050"/>
    <w:rsid w:val="00344B30"/>
    <w:rsid w:val="00354AD7"/>
    <w:rsid w:val="003550D3"/>
    <w:rsid w:val="00356213"/>
    <w:rsid w:val="003577EF"/>
    <w:rsid w:val="003607C8"/>
    <w:rsid w:val="00375FB2"/>
    <w:rsid w:val="003809B2"/>
    <w:rsid w:val="00381C0E"/>
    <w:rsid w:val="00395372"/>
    <w:rsid w:val="003A5390"/>
    <w:rsid w:val="003B0DB7"/>
    <w:rsid w:val="003C5215"/>
    <w:rsid w:val="003D1AC3"/>
    <w:rsid w:val="003E4FEB"/>
    <w:rsid w:val="003E5E58"/>
    <w:rsid w:val="003F49D0"/>
    <w:rsid w:val="003F573F"/>
    <w:rsid w:val="00401466"/>
    <w:rsid w:val="004016F9"/>
    <w:rsid w:val="00403304"/>
    <w:rsid w:val="004150CE"/>
    <w:rsid w:val="004253F2"/>
    <w:rsid w:val="00431DAE"/>
    <w:rsid w:val="00432429"/>
    <w:rsid w:val="00432908"/>
    <w:rsid w:val="004338B5"/>
    <w:rsid w:val="00453DCB"/>
    <w:rsid w:val="00454E9D"/>
    <w:rsid w:val="00457DFF"/>
    <w:rsid w:val="00460556"/>
    <w:rsid w:val="00463F2D"/>
    <w:rsid w:val="004666BD"/>
    <w:rsid w:val="004677B8"/>
    <w:rsid w:val="00470891"/>
    <w:rsid w:val="00471D00"/>
    <w:rsid w:val="004733B8"/>
    <w:rsid w:val="00485922"/>
    <w:rsid w:val="00487EC9"/>
    <w:rsid w:val="00495B68"/>
    <w:rsid w:val="004A253B"/>
    <w:rsid w:val="004A3B23"/>
    <w:rsid w:val="004A7534"/>
    <w:rsid w:val="004B4C55"/>
    <w:rsid w:val="004C3302"/>
    <w:rsid w:val="004C34F2"/>
    <w:rsid w:val="004C433C"/>
    <w:rsid w:val="004E2275"/>
    <w:rsid w:val="004E6850"/>
    <w:rsid w:val="004F5CEF"/>
    <w:rsid w:val="00506BE0"/>
    <w:rsid w:val="00511D5A"/>
    <w:rsid w:val="005166F9"/>
    <w:rsid w:val="00517A3C"/>
    <w:rsid w:val="005336C0"/>
    <w:rsid w:val="00544F5D"/>
    <w:rsid w:val="00551E1E"/>
    <w:rsid w:val="005523D2"/>
    <w:rsid w:val="00566C19"/>
    <w:rsid w:val="005821CE"/>
    <w:rsid w:val="005A61EB"/>
    <w:rsid w:val="005B569B"/>
    <w:rsid w:val="005B6BBB"/>
    <w:rsid w:val="005D5922"/>
    <w:rsid w:val="005E0426"/>
    <w:rsid w:val="005F2554"/>
    <w:rsid w:val="00601824"/>
    <w:rsid w:val="0060272E"/>
    <w:rsid w:val="00614CCB"/>
    <w:rsid w:val="00617D18"/>
    <w:rsid w:val="00641B85"/>
    <w:rsid w:val="00643CCF"/>
    <w:rsid w:val="00643D6B"/>
    <w:rsid w:val="006602EB"/>
    <w:rsid w:val="00661B1E"/>
    <w:rsid w:val="00672A90"/>
    <w:rsid w:val="00674D7E"/>
    <w:rsid w:val="00677303"/>
    <w:rsid w:val="0068440B"/>
    <w:rsid w:val="006864E0"/>
    <w:rsid w:val="0069290E"/>
    <w:rsid w:val="006B42A5"/>
    <w:rsid w:val="006C2A3A"/>
    <w:rsid w:val="00702090"/>
    <w:rsid w:val="00702B78"/>
    <w:rsid w:val="00727F87"/>
    <w:rsid w:val="00732871"/>
    <w:rsid w:val="00733C3F"/>
    <w:rsid w:val="007402E8"/>
    <w:rsid w:val="00744F8D"/>
    <w:rsid w:val="00746069"/>
    <w:rsid w:val="00747B80"/>
    <w:rsid w:val="0075592E"/>
    <w:rsid w:val="00757BFE"/>
    <w:rsid w:val="00761635"/>
    <w:rsid w:val="00765D6E"/>
    <w:rsid w:val="00772BC3"/>
    <w:rsid w:val="00773F84"/>
    <w:rsid w:val="007A18D7"/>
    <w:rsid w:val="007A58F5"/>
    <w:rsid w:val="007A5B57"/>
    <w:rsid w:val="007B3A5B"/>
    <w:rsid w:val="007B5EBD"/>
    <w:rsid w:val="007C3F6A"/>
    <w:rsid w:val="007D3F23"/>
    <w:rsid w:val="007D444F"/>
    <w:rsid w:val="007D542A"/>
    <w:rsid w:val="007E2094"/>
    <w:rsid w:val="007E2F62"/>
    <w:rsid w:val="007E7834"/>
    <w:rsid w:val="007F3F0F"/>
    <w:rsid w:val="007F5186"/>
    <w:rsid w:val="007F7E81"/>
    <w:rsid w:val="00800A3C"/>
    <w:rsid w:val="00821A16"/>
    <w:rsid w:val="00821A9F"/>
    <w:rsid w:val="00824319"/>
    <w:rsid w:val="00834950"/>
    <w:rsid w:val="008416CD"/>
    <w:rsid w:val="00845999"/>
    <w:rsid w:val="0084622E"/>
    <w:rsid w:val="00851120"/>
    <w:rsid w:val="00870D94"/>
    <w:rsid w:val="00883703"/>
    <w:rsid w:val="008B1F44"/>
    <w:rsid w:val="008D531D"/>
    <w:rsid w:val="008D749A"/>
    <w:rsid w:val="008E2ADD"/>
    <w:rsid w:val="008E3203"/>
    <w:rsid w:val="008E5E5E"/>
    <w:rsid w:val="008F05EE"/>
    <w:rsid w:val="009024FC"/>
    <w:rsid w:val="009047E1"/>
    <w:rsid w:val="0090492B"/>
    <w:rsid w:val="0090541D"/>
    <w:rsid w:val="0091301B"/>
    <w:rsid w:val="00914A07"/>
    <w:rsid w:val="00914B34"/>
    <w:rsid w:val="00923E88"/>
    <w:rsid w:val="00934E55"/>
    <w:rsid w:val="00942A1A"/>
    <w:rsid w:val="00945AF9"/>
    <w:rsid w:val="00947D5A"/>
    <w:rsid w:val="00955D10"/>
    <w:rsid w:val="00965605"/>
    <w:rsid w:val="009656A6"/>
    <w:rsid w:val="0097361A"/>
    <w:rsid w:val="0099372F"/>
    <w:rsid w:val="009B295A"/>
    <w:rsid w:val="009B3FE6"/>
    <w:rsid w:val="009B4582"/>
    <w:rsid w:val="009B7E43"/>
    <w:rsid w:val="009C02EF"/>
    <w:rsid w:val="009C2048"/>
    <w:rsid w:val="009C3E49"/>
    <w:rsid w:val="009C5ED2"/>
    <w:rsid w:val="009C7252"/>
    <w:rsid w:val="009E4758"/>
    <w:rsid w:val="009F040C"/>
    <w:rsid w:val="009F5636"/>
    <w:rsid w:val="009F67AD"/>
    <w:rsid w:val="00A10EEE"/>
    <w:rsid w:val="00A11B90"/>
    <w:rsid w:val="00A27172"/>
    <w:rsid w:val="00A323AE"/>
    <w:rsid w:val="00A324A5"/>
    <w:rsid w:val="00A33F9E"/>
    <w:rsid w:val="00A50D4C"/>
    <w:rsid w:val="00A5275B"/>
    <w:rsid w:val="00A56EDE"/>
    <w:rsid w:val="00A60AEA"/>
    <w:rsid w:val="00A63C4F"/>
    <w:rsid w:val="00A67970"/>
    <w:rsid w:val="00A820AC"/>
    <w:rsid w:val="00A91095"/>
    <w:rsid w:val="00A932AD"/>
    <w:rsid w:val="00A93856"/>
    <w:rsid w:val="00A94148"/>
    <w:rsid w:val="00AA17EC"/>
    <w:rsid w:val="00AA20B1"/>
    <w:rsid w:val="00AA2D09"/>
    <w:rsid w:val="00AA5019"/>
    <w:rsid w:val="00AA528B"/>
    <w:rsid w:val="00AB1104"/>
    <w:rsid w:val="00AB7CD5"/>
    <w:rsid w:val="00AC7228"/>
    <w:rsid w:val="00AC7FAF"/>
    <w:rsid w:val="00AD5FAB"/>
    <w:rsid w:val="00AD7A84"/>
    <w:rsid w:val="00AE0F05"/>
    <w:rsid w:val="00AE3707"/>
    <w:rsid w:val="00AE3F80"/>
    <w:rsid w:val="00AF16A0"/>
    <w:rsid w:val="00AF49F4"/>
    <w:rsid w:val="00AF7F29"/>
    <w:rsid w:val="00B0070F"/>
    <w:rsid w:val="00B062CE"/>
    <w:rsid w:val="00B11FDA"/>
    <w:rsid w:val="00B202F2"/>
    <w:rsid w:val="00B45335"/>
    <w:rsid w:val="00B46020"/>
    <w:rsid w:val="00B53532"/>
    <w:rsid w:val="00B57356"/>
    <w:rsid w:val="00B57C01"/>
    <w:rsid w:val="00B66740"/>
    <w:rsid w:val="00B72DD7"/>
    <w:rsid w:val="00B74AB4"/>
    <w:rsid w:val="00B75F37"/>
    <w:rsid w:val="00B7694A"/>
    <w:rsid w:val="00B810DB"/>
    <w:rsid w:val="00B83E0D"/>
    <w:rsid w:val="00B849F7"/>
    <w:rsid w:val="00B86B4D"/>
    <w:rsid w:val="00B97108"/>
    <w:rsid w:val="00BA32FA"/>
    <w:rsid w:val="00BB740E"/>
    <w:rsid w:val="00BC4AB5"/>
    <w:rsid w:val="00BE0599"/>
    <w:rsid w:val="00BE3006"/>
    <w:rsid w:val="00BF649A"/>
    <w:rsid w:val="00BF6BEA"/>
    <w:rsid w:val="00C0373F"/>
    <w:rsid w:val="00C15288"/>
    <w:rsid w:val="00C152E5"/>
    <w:rsid w:val="00C20E54"/>
    <w:rsid w:val="00C44454"/>
    <w:rsid w:val="00C50B74"/>
    <w:rsid w:val="00C54BA8"/>
    <w:rsid w:val="00C6050E"/>
    <w:rsid w:val="00C6789E"/>
    <w:rsid w:val="00C70C2A"/>
    <w:rsid w:val="00C756D7"/>
    <w:rsid w:val="00C77B66"/>
    <w:rsid w:val="00C8054D"/>
    <w:rsid w:val="00C84B86"/>
    <w:rsid w:val="00C90A31"/>
    <w:rsid w:val="00C93351"/>
    <w:rsid w:val="00CA7BAB"/>
    <w:rsid w:val="00CC63FC"/>
    <w:rsid w:val="00CD0CC2"/>
    <w:rsid w:val="00CD1166"/>
    <w:rsid w:val="00CD3A99"/>
    <w:rsid w:val="00CD535E"/>
    <w:rsid w:val="00CD58D8"/>
    <w:rsid w:val="00CE23C6"/>
    <w:rsid w:val="00CF27BF"/>
    <w:rsid w:val="00CF360F"/>
    <w:rsid w:val="00D168C8"/>
    <w:rsid w:val="00D25B6F"/>
    <w:rsid w:val="00D3350E"/>
    <w:rsid w:val="00D3566C"/>
    <w:rsid w:val="00D3675A"/>
    <w:rsid w:val="00D400BA"/>
    <w:rsid w:val="00D47C0A"/>
    <w:rsid w:val="00D56779"/>
    <w:rsid w:val="00D60A38"/>
    <w:rsid w:val="00D643B4"/>
    <w:rsid w:val="00D906DC"/>
    <w:rsid w:val="00DA5941"/>
    <w:rsid w:val="00DA68F6"/>
    <w:rsid w:val="00DB46EC"/>
    <w:rsid w:val="00DC0337"/>
    <w:rsid w:val="00DC269D"/>
    <w:rsid w:val="00DC66CD"/>
    <w:rsid w:val="00DE0352"/>
    <w:rsid w:val="00DE2551"/>
    <w:rsid w:val="00DF347F"/>
    <w:rsid w:val="00E054F9"/>
    <w:rsid w:val="00E061B5"/>
    <w:rsid w:val="00E156D4"/>
    <w:rsid w:val="00E17149"/>
    <w:rsid w:val="00E234C2"/>
    <w:rsid w:val="00E25A33"/>
    <w:rsid w:val="00E26FDD"/>
    <w:rsid w:val="00E3222E"/>
    <w:rsid w:val="00E32B03"/>
    <w:rsid w:val="00E4434B"/>
    <w:rsid w:val="00E47075"/>
    <w:rsid w:val="00E471E6"/>
    <w:rsid w:val="00E50AF1"/>
    <w:rsid w:val="00E718AB"/>
    <w:rsid w:val="00E72599"/>
    <w:rsid w:val="00E72AEB"/>
    <w:rsid w:val="00E74D6D"/>
    <w:rsid w:val="00EC4530"/>
    <w:rsid w:val="00ED37B3"/>
    <w:rsid w:val="00ED6539"/>
    <w:rsid w:val="00EE2B30"/>
    <w:rsid w:val="00EE7B24"/>
    <w:rsid w:val="00EF3D98"/>
    <w:rsid w:val="00EF6073"/>
    <w:rsid w:val="00F119A5"/>
    <w:rsid w:val="00F24B93"/>
    <w:rsid w:val="00F30F30"/>
    <w:rsid w:val="00F445A1"/>
    <w:rsid w:val="00F46C9C"/>
    <w:rsid w:val="00F5247F"/>
    <w:rsid w:val="00F5316A"/>
    <w:rsid w:val="00F5618D"/>
    <w:rsid w:val="00F81AB7"/>
    <w:rsid w:val="00FA5180"/>
    <w:rsid w:val="00FB087E"/>
    <w:rsid w:val="00FB234F"/>
    <w:rsid w:val="00FB4BD6"/>
    <w:rsid w:val="00FB6BB3"/>
    <w:rsid w:val="00FB7268"/>
    <w:rsid w:val="00FC4C3F"/>
    <w:rsid w:val="00FE10ED"/>
    <w:rsid w:val="00FE5140"/>
    <w:rsid w:val="00FE571C"/>
    <w:rsid w:val="00FF1D7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34"/>
    <w:pPr>
      <w:spacing w:after="200" w:line="276" w:lineRule="auto"/>
    </w:pPr>
    <w:rPr>
      <w:rFonts w:cs="Calibri"/>
      <w:lang w:eastAsia="en-US"/>
    </w:rPr>
  </w:style>
  <w:style w:type="paragraph" w:styleId="Heading1">
    <w:name w:val="heading 1"/>
    <w:basedOn w:val="Normal"/>
    <w:next w:val="Normal"/>
    <w:link w:val="Heading1Char"/>
    <w:uiPriority w:val="99"/>
    <w:qFormat/>
    <w:rsid w:val="00105863"/>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4A3B23"/>
    <w:pPr>
      <w:keepNext/>
      <w:keepLines/>
      <w:spacing w:before="200" w:after="0"/>
      <w:outlineLvl w:val="1"/>
    </w:pPr>
    <w:rPr>
      <w:rFonts w:ascii="Calibri Light" w:eastAsia="Times New Roman" w:hAnsi="Calibri Light" w:cs="Calibri Light"/>
      <w:b/>
      <w:bCs/>
      <w:color w:val="5B9BD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5863"/>
    <w:rPr>
      <w:rFonts w:ascii="Calibri Light" w:hAnsi="Calibri Light" w:cs="Calibri Light"/>
      <w:color w:val="2E74B5"/>
      <w:sz w:val="32"/>
      <w:szCs w:val="32"/>
      <w:lang w:eastAsia="en-US"/>
    </w:rPr>
  </w:style>
  <w:style w:type="character" w:customStyle="1" w:styleId="Heading2Char">
    <w:name w:val="Heading 2 Char"/>
    <w:basedOn w:val="DefaultParagraphFont"/>
    <w:link w:val="Heading2"/>
    <w:uiPriority w:val="99"/>
    <w:semiHidden/>
    <w:locked/>
    <w:rsid w:val="004A3B23"/>
    <w:rPr>
      <w:rFonts w:ascii="Calibri Light" w:hAnsi="Calibri Light" w:cs="Calibri Light"/>
      <w:b/>
      <w:bCs/>
      <w:color w:val="5B9BD5"/>
      <w:sz w:val="26"/>
      <w:szCs w:val="26"/>
      <w:lang w:eastAsia="en-US"/>
    </w:rPr>
  </w:style>
  <w:style w:type="character" w:styleId="Hyperlink">
    <w:name w:val="Hyperlink"/>
    <w:basedOn w:val="DefaultParagraphFont"/>
    <w:uiPriority w:val="99"/>
    <w:rsid w:val="008B1F44"/>
    <w:rPr>
      <w:rFonts w:cs="Times New Roman"/>
      <w:color w:val="0000FF"/>
      <w:u w:val="single"/>
    </w:rPr>
  </w:style>
  <w:style w:type="paragraph" w:styleId="BalloonText">
    <w:name w:val="Balloon Text"/>
    <w:basedOn w:val="Normal"/>
    <w:link w:val="BalloonTextChar"/>
    <w:uiPriority w:val="99"/>
    <w:semiHidden/>
    <w:rsid w:val="00D90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6DC"/>
    <w:rPr>
      <w:rFonts w:ascii="Tahoma" w:hAnsi="Tahoma" w:cs="Tahoma"/>
      <w:sz w:val="16"/>
      <w:szCs w:val="16"/>
      <w:lang w:eastAsia="en-US"/>
    </w:rPr>
  </w:style>
  <w:style w:type="paragraph" w:styleId="Header">
    <w:name w:val="header"/>
    <w:basedOn w:val="Normal"/>
    <w:link w:val="HeaderChar"/>
    <w:uiPriority w:val="99"/>
    <w:rsid w:val="00AA20B1"/>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AA20B1"/>
    <w:rPr>
      <w:rFonts w:cs="Times New Roman"/>
      <w:sz w:val="22"/>
      <w:szCs w:val="22"/>
      <w:lang w:eastAsia="en-US"/>
    </w:rPr>
  </w:style>
  <w:style w:type="paragraph" w:styleId="Footer">
    <w:name w:val="footer"/>
    <w:basedOn w:val="Normal"/>
    <w:link w:val="FooterChar"/>
    <w:uiPriority w:val="99"/>
    <w:rsid w:val="00AA20B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A20B1"/>
    <w:rPr>
      <w:rFonts w:cs="Times New Roman"/>
      <w:sz w:val="22"/>
      <w:szCs w:val="22"/>
      <w:lang w:eastAsia="en-US"/>
    </w:rPr>
  </w:style>
  <w:style w:type="paragraph" w:styleId="ListParagraph">
    <w:name w:val="List Paragraph"/>
    <w:basedOn w:val="Normal"/>
    <w:uiPriority w:val="99"/>
    <w:qFormat/>
    <w:rsid w:val="007C3F6A"/>
    <w:pPr>
      <w:spacing w:after="160" w:line="259" w:lineRule="auto"/>
      <w:ind w:left="720"/>
    </w:pPr>
  </w:style>
  <w:style w:type="character" w:styleId="CommentReference">
    <w:name w:val="annotation reference"/>
    <w:basedOn w:val="DefaultParagraphFont"/>
    <w:uiPriority w:val="99"/>
    <w:semiHidden/>
    <w:rsid w:val="00D60A38"/>
    <w:rPr>
      <w:rFonts w:cs="Times New Roman"/>
      <w:sz w:val="16"/>
      <w:szCs w:val="16"/>
    </w:rPr>
  </w:style>
  <w:style w:type="paragraph" w:styleId="CommentText">
    <w:name w:val="annotation text"/>
    <w:basedOn w:val="Normal"/>
    <w:link w:val="CommentTextChar"/>
    <w:uiPriority w:val="99"/>
    <w:semiHidden/>
    <w:rsid w:val="00D60A3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60A38"/>
    <w:rPr>
      <w:rFonts w:cs="Times New Roman"/>
      <w:lang w:eastAsia="en-US"/>
    </w:rPr>
  </w:style>
  <w:style w:type="paragraph" w:styleId="CommentSubject">
    <w:name w:val="annotation subject"/>
    <w:basedOn w:val="CommentText"/>
    <w:next w:val="CommentText"/>
    <w:link w:val="CommentSubjectChar"/>
    <w:uiPriority w:val="99"/>
    <w:semiHidden/>
    <w:rsid w:val="00D60A38"/>
    <w:rPr>
      <w:b/>
      <w:bCs/>
    </w:rPr>
  </w:style>
  <w:style w:type="character" w:customStyle="1" w:styleId="CommentSubjectChar">
    <w:name w:val="Comment Subject Char"/>
    <w:basedOn w:val="CommentTextChar"/>
    <w:link w:val="CommentSubject"/>
    <w:uiPriority w:val="99"/>
    <w:semiHidden/>
    <w:locked/>
    <w:rsid w:val="00D60A38"/>
    <w:rPr>
      <w:b/>
      <w:bCs/>
    </w:rPr>
  </w:style>
  <w:style w:type="paragraph" w:styleId="Revision">
    <w:name w:val="Revision"/>
    <w:hidden/>
    <w:uiPriority w:val="99"/>
    <w:semiHidden/>
    <w:rsid w:val="004A253B"/>
    <w:rPr>
      <w:rFonts w:cs="Calibri"/>
      <w:lang w:eastAsia="en-US"/>
    </w:rPr>
  </w:style>
  <w:style w:type="paragraph" w:customStyle="1" w:styleId="Sraopastraipa1">
    <w:name w:val="Sąrašo pastraipa1"/>
    <w:basedOn w:val="Normal"/>
    <w:uiPriority w:val="99"/>
    <w:rsid w:val="00A63C4F"/>
    <w:pPr>
      <w:spacing w:after="0" w:line="240" w:lineRule="auto"/>
      <w:ind w:left="1296"/>
    </w:pPr>
    <w:rPr>
      <w:rFonts w:ascii="Times New Roman" w:eastAsia="SimSun" w:hAnsi="Times New Roman" w:cs="Times New Roman"/>
      <w:sz w:val="24"/>
      <w:szCs w:val="24"/>
      <w:lang w:val="en-US" w:eastAsia="zh-CN"/>
    </w:rPr>
  </w:style>
  <w:style w:type="paragraph" w:styleId="HTMLPreformatted">
    <w:name w:val="HTML Preformatted"/>
    <w:basedOn w:val="Normal"/>
    <w:link w:val="HTMLPreformattedChar"/>
    <w:uiPriority w:val="99"/>
    <w:rsid w:val="004A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4A3B23"/>
    <w:rPr>
      <w:rFonts w:ascii="Courier New" w:hAnsi="Courier New" w:cs="Courier New"/>
      <w:lang w:val="en-US" w:eastAsia="en-US"/>
    </w:rPr>
  </w:style>
  <w:style w:type="paragraph" w:styleId="BodyText">
    <w:name w:val="Body Text"/>
    <w:basedOn w:val="Normal"/>
    <w:link w:val="BodyTextChar"/>
    <w:uiPriority w:val="99"/>
    <w:rsid w:val="004A3B23"/>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4A3B23"/>
    <w:rPr>
      <w:rFonts w:ascii="Times New Roman" w:hAnsi="Times New Roman" w:cs="Times New Roman"/>
      <w:sz w:val="24"/>
      <w:szCs w:val="24"/>
      <w:lang w:eastAsia="en-US"/>
    </w:rPr>
  </w:style>
  <w:style w:type="paragraph" w:customStyle="1" w:styleId="Default">
    <w:name w:val="Default"/>
    <w:uiPriority w:val="99"/>
    <w:rsid w:val="004A3B23"/>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702090"/>
    <w:pPr>
      <w:spacing w:before="100" w:beforeAutospacing="1" w:after="100" w:afterAutospacing="1" w:line="240" w:lineRule="auto"/>
    </w:pPr>
    <w:rPr>
      <w:sz w:val="24"/>
      <w:szCs w:val="24"/>
      <w:lang w:val="en-US"/>
    </w:rPr>
  </w:style>
  <w:style w:type="paragraph" w:customStyle="1" w:styleId="Char1CharChar">
    <w:name w:val="Char1 Char Char"/>
    <w:basedOn w:val="Normal"/>
    <w:uiPriority w:val="99"/>
    <w:rsid w:val="00702090"/>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017271060">
      <w:marLeft w:val="0"/>
      <w:marRight w:val="0"/>
      <w:marTop w:val="0"/>
      <w:marBottom w:val="0"/>
      <w:divBdr>
        <w:top w:val="none" w:sz="0" w:space="0" w:color="auto"/>
        <w:left w:val="none" w:sz="0" w:space="0" w:color="auto"/>
        <w:bottom w:val="none" w:sz="0" w:space="0" w:color="auto"/>
        <w:right w:val="none" w:sz="0" w:space="0" w:color="auto"/>
      </w:divBdr>
    </w:div>
    <w:div w:id="1017271062">
      <w:marLeft w:val="0"/>
      <w:marRight w:val="0"/>
      <w:marTop w:val="0"/>
      <w:marBottom w:val="0"/>
      <w:divBdr>
        <w:top w:val="none" w:sz="0" w:space="0" w:color="auto"/>
        <w:left w:val="none" w:sz="0" w:space="0" w:color="auto"/>
        <w:bottom w:val="none" w:sz="0" w:space="0" w:color="auto"/>
        <w:right w:val="none" w:sz="0" w:space="0" w:color="auto"/>
      </w:divBdr>
      <w:divsChild>
        <w:div w:id="1017271061">
          <w:marLeft w:val="0"/>
          <w:marRight w:val="0"/>
          <w:marTop w:val="0"/>
          <w:marBottom w:val="0"/>
          <w:divBdr>
            <w:top w:val="none" w:sz="0" w:space="0" w:color="auto"/>
            <w:left w:val="none" w:sz="0" w:space="0" w:color="auto"/>
            <w:bottom w:val="none" w:sz="0" w:space="0" w:color="auto"/>
            <w:right w:val="none" w:sz="0" w:space="0" w:color="auto"/>
          </w:divBdr>
        </w:div>
        <w:div w:id="1017271063">
          <w:marLeft w:val="0"/>
          <w:marRight w:val="0"/>
          <w:marTop w:val="0"/>
          <w:marBottom w:val="0"/>
          <w:divBdr>
            <w:top w:val="none" w:sz="0" w:space="0" w:color="auto"/>
            <w:left w:val="none" w:sz="0" w:space="0" w:color="auto"/>
            <w:bottom w:val="none" w:sz="0" w:space="0" w:color="auto"/>
            <w:right w:val="none" w:sz="0" w:space="0" w:color="auto"/>
          </w:divBdr>
        </w:div>
        <w:div w:id="1017271066">
          <w:marLeft w:val="0"/>
          <w:marRight w:val="0"/>
          <w:marTop w:val="0"/>
          <w:marBottom w:val="0"/>
          <w:divBdr>
            <w:top w:val="none" w:sz="0" w:space="0" w:color="auto"/>
            <w:left w:val="none" w:sz="0" w:space="0" w:color="auto"/>
            <w:bottom w:val="none" w:sz="0" w:space="0" w:color="auto"/>
            <w:right w:val="none" w:sz="0" w:space="0" w:color="auto"/>
          </w:divBdr>
        </w:div>
        <w:div w:id="1017271067">
          <w:marLeft w:val="0"/>
          <w:marRight w:val="0"/>
          <w:marTop w:val="0"/>
          <w:marBottom w:val="0"/>
          <w:divBdr>
            <w:top w:val="none" w:sz="0" w:space="0" w:color="auto"/>
            <w:left w:val="none" w:sz="0" w:space="0" w:color="auto"/>
            <w:bottom w:val="none" w:sz="0" w:space="0" w:color="auto"/>
            <w:right w:val="none" w:sz="0" w:space="0" w:color="auto"/>
          </w:divBdr>
        </w:div>
        <w:div w:id="1017271068">
          <w:marLeft w:val="0"/>
          <w:marRight w:val="0"/>
          <w:marTop w:val="0"/>
          <w:marBottom w:val="0"/>
          <w:divBdr>
            <w:top w:val="none" w:sz="0" w:space="0" w:color="auto"/>
            <w:left w:val="none" w:sz="0" w:space="0" w:color="auto"/>
            <w:bottom w:val="none" w:sz="0" w:space="0" w:color="auto"/>
            <w:right w:val="none" w:sz="0" w:space="0" w:color="auto"/>
          </w:divBdr>
        </w:div>
        <w:div w:id="1017271071">
          <w:marLeft w:val="0"/>
          <w:marRight w:val="0"/>
          <w:marTop w:val="0"/>
          <w:marBottom w:val="0"/>
          <w:divBdr>
            <w:top w:val="none" w:sz="0" w:space="0" w:color="auto"/>
            <w:left w:val="none" w:sz="0" w:space="0" w:color="auto"/>
            <w:bottom w:val="none" w:sz="0" w:space="0" w:color="auto"/>
            <w:right w:val="none" w:sz="0" w:space="0" w:color="auto"/>
          </w:divBdr>
        </w:div>
        <w:div w:id="1017271072">
          <w:marLeft w:val="0"/>
          <w:marRight w:val="0"/>
          <w:marTop w:val="0"/>
          <w:marBottom w:val="0"/>
          <w:divBdr>
            <w:top w:val="none" w:sz="0" w:space="0" w:color="auto"/>
            <w:left w:val="none" w:sz="0" w:space="0" w:color="auto"/>
            <w:bottom w:val="none" w:sz="0" w:space="0" w:color="auto"/>
            <w:right w:val="none" w:sz="0" w:space="0" w:color="auto"/>
          </w:divBdr>
        </w:div>
        <w:div w:id="1017271074">
          <w:marLeft w:val="0"/>
          <w:marRight w:val="0"/>
          <w:marTop w:val="0"/>
          <w:marBottom w:val="0"/>
          <w:divBdr>
            <w:top w:val="none" w:sz="0" w:space="0" w:color="auto"/>
            <w:left w:val="none" w:sz="0" w:space="0" w:color="auto"/>
            <w:bottom w:val="none" w:sz="0" w:space="0" w:color="auto"/>
            <w:right w:val="none" w:sz="0" w:space="0" w:color="auto"/>
          </w:divBdr>
        </w:div>
        <w:div w:id="1017271075">
          <w:marLeft w:val="0"/>
          <w:marRight w:val="0"/>
          <w:marTop w:val="0"/>
          <w:marBottom w:val="0"/>
          <w:divBdr>
            <w:top w:val="none" w:sz="0" w:space="0" w:color="auto"/>
            <w:left w:val="none" w:sz="0" w:space="0" w:color="auto"/>
            <w:bottom w:val="none" w:sz="0" w:space="0" w:color="auto"/>
            <w:right w:val="none" w:sz="0" w:space="0" w:color="auto"/>
          </w:divBdr>
        </w:div>
        <w:div w:id="1017271077">
          <w:marLeft w:val="0"/>
          <w:marRight w:val="0"/>
          <w:marTop w:val="0"/>
          <w:marBottom w:val="0"/>
          <w:divBdr>
            <w:top w:val="none" w:sz="0" w:space="0" w:color="auto"/>
            <w:left w:val="none" w:sz="0" w:space="0" w:color="auto"/>
            <w:bottom w:val="none" w:sz="0" w:space="0" w:color="auto"/>
            <w:right w:val="none" w:sz="0" w:space="0" w:color="auto"/>
          </w:divBdr>
        </w:div>
      </w:divsChild>
    </w:div>
    <w:div w:id="1017271064">
      <w:marLeft w:val="0"/>
      <w:marRight w:val="0"/>
      <w:marTop w:val="0"/>
      <w:marBottom w:val="0"/>
      <w:divBdr>
        <w:top w:val="none" w:sz="0" w:space="0" w:color="auto"/>
        <w:left w:val="none" w:sz="0" w:space="0" w:color="auto"/>
        <w:bottom w:val="none" w:sz="0" w:space="0" w:color="auto"/>
        <w:right w:val="none" w:sz="0" w:space="0" w:color="auto"/>
      </w:divBdr>
    </w:div>
    <w:div w:id="1017271065">
      <w:marLeft w:val="0"/>
      <w:marRight w:val="0"/>
      <w:marTop w:val="0"/>
      <w:marBottom w:val="0"/>
      <w:divBdr>
        <w:top w:val="none" w:sz="0" w:space="0" w:color="auto"/>
        <w:left w:val="none" w:sz="0" w:space="0" w:color="auto"/>
        <w:bottom w:val="none" w:sz="0" w:space="0" w:color="auto"/>
        <w:right w:val="none" w:sz="0" w:space="0" w:color="auto"/>
      </w:divBdr>
    </w:div>
    <w:div w:id="1017271069">
      <w:marLeft w:val="0"/>
      <w:marRight w:val="0"/>
      <w:marTop w:val="0"/>
      <w:marBottom w:val="0"/>
      <w:divBdr>
        <w:top w:val="none" w:sz="0" w:space="0" w:color="auto"/>
        <w:left w:val="none" w:sz="0" w:space="0" w:color="auto"/>
        <w:bottom w:val="none" w:sz="0" w:space="0" w:color="auto"/>
        <w:right w:val="none" w:sz="0" w:space="0" w:color="auto"/>
      </w:divBdr>
    </w:div>
    <w:div w:id="1017271070">
      <w:marLeft w:val="0"/>
      <w:marRight w:val="0"/>
      <w:marTop w:val="0"/>
      <w:marBottom w:val="0"/>
      <w:divBdr>
        <w:top w:val="none" w:sz="0" w:space="0" w:color="auto"/>
        <w:left w:val="none" w:sz="0" w:space="0" w:color="auto"/>
        <w:bottom w:val="none" w:sz="0" w:space="0" w:color="auto"/>
        <w:right w:val="none" w:sz="0" w:space="0" w:color="auto"/>
      </w:divBdr>
    </w:div>
    <w:div w:id="1017271073">
      <w:marLeft w:val="0"/>
      <w:marRight w:val="0"/>
      <w:marTop w:val="0"/>
      <w:marBottom w:val="0"/>
      <w:divBdr>
        <w:top w:val="none" w:sz="0" w:space="0" w:color="auto"/>
        <w:left w:val="none" w:sz="0" w:space="0" w:color="auto"/>
        <w:bottom w:val="none" w:sz="0" w:space="0" w:color="auto"/>
        <w:right w:val="none" w:sz="0" w:space="0" w:color="auto"/>
      </w:divBdr>
    </w:div>
    <w:div w:id="1017271076">
      <w:marLeft w:val="0"/>
      <w:marRight w:val="0"/>
      <w:marTop w:val="0"/>
      <w:marBottom w:val="0"/>
      <w:divBdr>
        <w:top w:val="none" w:sz="0" w:space="0" w:color="auto"/>
        <w:left w:val="none" w:sz="0" w:space="0" w:color="auto"/>
        <w:bottom w:val="none" w:sz="0" w:space="0" w:color="auto"/>
        <w:right w:val="none" w:sz="0" w:space="0" w:color="auto"/>
      </w:divBdr>
    </w:div>
    <w:div w:id="1017271078">
      <w:marLeft w:val="0"/>
      <w:marRight w:val="0"/>
      <w:marTop w:val="0"/>
      <w:marBottom w:val="0"/>
      <w:divBdr>
        <w:top w:val="none" w:sz="0" w:space="0" w:color="auto"/>
        <w:left w:val="none" w:sz="0" w:space="0" w:color="auto"/>
        <w:bottom w:val="none" w:sz="0" w:space="0" w:color="auto"/>
        <w:right w:val="none" w:sz="0" w:space="0" w:color="auto"/>
      </w:divBdr>
    </w:div>
    <w:div w:id="1017271079">
      <w:marLeft w:val="0"/>
      <w:marRight w:val="0"/>
      <w:marTop w:val="0"/>
      <w:marBottom w:val="0"/>
      <w:divBdr>
        <w:top w:val="none" w:sz="0" w:space="0" w:color="auto"/>
        <w:left w:val="none" w:sz="0" w:space="0" w:color="auto"/>
        <w:bottom w:val="none" w:sz="0" w:space="0" w:color="auto"/>
        <w:right w:val="none" w:sz="0" w:space="0" w:color="auto"/>
      </w:divBdr>
    </w:div>
    <w:div w:id="1017271080">
      <w:marLeft w:val="0"/>
      <w:marRight w:val="0"/>
      <w:marTop w:val="0"/>
      <w:marBottom w:val="0"/>
      <w:divBdr>
        <w:top w:val="none" w:sz="0" w:space="0" w:color="auto"/>
        <w:left w:val="none" w:sz="0" w:space="0" w:color="auto"/>
        <w:bottom w:val="none" w:sz="0" w:space="0" w:color="auto"/>
        <w:right w:val="none" w:sz="0" w:space="0" w:color="auto"/>
      </w:divBdr>
    </w:div>
    <w:div w:id="1017271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327</TotalTime>
  <Pages>13</Pages>
  <Words>17820</Words>
  <Characters>10158</Characters>
  <Application>Microsoft Office Outlook</Application>
  <DocSecurity>0</DocSecurity>
  <Lines>0</Lines>
  <Paragraphs>0</Paragraphs>
  <ScaleCrop>false</ScaleCrop>
  <Manager>2018-06-28</Manager>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ALYTAUS MIESTO SAVIVALDYBĖS TARYBOS 2018-02-01 SPRENDIMO NR. T-12 „DĖL ALYTAUS MIESTO SAVIVALDYBĖS 2018 M. UŽIMTUMO DIDINIMO PROGRAMOS PATVIRTINIMO“ PAKEITIMO</dc:title>
  <dc:subject>T-211</dc:subject>
  <dc:creator>ALYTAUS MIESTO SAVIVALDYBĖS TARYBA</dc:creator>
  <cp:keywords/>
  <dc:description/>
  <cp:lastModifiedBy>Comp</cp:lastModifiedBy>
  <cp:revision>54</cp:revision>
  <cp:lastPrinted>2019-01-22T09:14:00Z</cp:lastPrinted>
  <dcterms:created xsi:type="dcterms:W3CDTF">2019-01-07T06:14:00Z</dcterms:created>
  <dcterms:modified xsi:type="dcterms:W3CDTF">2019-01-22T09:16:00Z</dcterms:modified>
  <cp:category>Sprendimas</cp:category>
</cp:coreProperties>
</file>