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29" w:rsidRPr="003F68A6" w:rsidRDefault="00EC7429" w:rsidP="003E601E">
      <w:pPr>
        <w:suppressAutoHyphens/>
        <w:jc w:val="right"/>
        <w:rPr>
          <w:rFonts w:ascii="Times New Roman" w:hAnsi="Times New Roman" w:cs="Times New Roman"/>
          <w:lang w:eastAsia="ar-SA"/>
        </w:rPr>
      </w:pPr>
      <w:r w:rsidRPr="00522D6C">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r w:rsidRPr="003F68A6">
        <w:rPr>
          <w:rFonts w:ascii="Times New Roman" w:hAnsi="Times New Roman" w:cs="Times New Roman"/>
          <w:sz w:val="28"/>
          <w:szCs w:val="28"/>
        </w:rPr>
        <w:t xml:space="preserve">                                                      Projektas</w:t>
      </w:r>
    </w:p>
    <w:p w:rsidR="00EC7429" w:rsidRPr="003F68A6" w:rsidRDefault="00EC7429" w:rsidP="003E601E">
      <w:pPr>
        <w:suppressAutoHyphens/>
        <w:spacing w:after="0"/>
        <w:jc w:val="center"/>
        <w:rPr>
          <w:rFonts w:ascii="Times New Roman" w:hAnsi="Times New Roman" w:cs="Times New Roman"/>
          <w:sz w:val="24"/>
          <w:szCs w:val="24"/>
          <w:lang w:eastAsia="ar-SA"/>
        </w:rPr>
      </w:pPr>
      <w:r w:rsidRPr="003F68A6">
        <w:rPr>
          <w:rFonts w:ascii="Times New Roman" w:hAnsi="Times New Roman" w:cs="Times New Roman"/>
          <w:b/>
          <w:bCs/>
          <w:sz w:val="24"/>
          <w:szCs w:val="24"/>
          <w:lang w:eastAsia="ar-SA"/>
        </w:rPr>
        <w:t>PAGĖGIŲ SAVIVALDYBĖS TARYBA</w:t>
      </w:r>
    </w:p>
    <w:p w:rsidR="00EC7429" w:rsidRPr="003F68A6" w:rsidRDefault="00EC7429" w:rsidP="00732DE1">
      <w:pPr>
        <w:suppressAutoHyphens/>
        <w:spacing w:after="0" w:line="220" w:lineRule="exact"/>
        <w:jc w:val="center"/>
        <w:rPr>
          <w:rFonts w:ascii="Times New Roman" w:hAnsi="Times New Roman" w:cs="Times New Roman"/>
          <w:sz w:val="24"/>
          <w:szCs w:val="24"/>
          <w:lang w:eastAsia="ar-SA"/>
        </w:rPr>
      </w:pPr>
    </w:p>
    <w:p w:rsidR="00EC7429" w:rsidRPr="003F68A6" w:rsidRDefault="00EC7429" w:rsidP="005658AF">
      <w:pPr>
        <w:suppressAutoHyphens/>
        <w:spacing w:after="0" w:line="240" w:lineRule="exact"/>
        <w:jc w:val="center"/>
        <w:rPr>
          <w:rFonts w:ascii="Times New Roman" w:hAnsi="Times New Roman" w:cs="Times New Roman"/>
          <w:sz w:val="24"/>
          <w:szCs w:val="24"/>
          <w:lang w:eastAsia="ar-SA"/>
        </w:rPr>
      </w:pPr>
      <w:r w:rsidRPr="003F68A6">
        <w:rPr>
          <w:rFonts w:ascii="Times New Roman" w:hAnsi="Times New Roman" w:cs="Times New Roman"/>
          <w:b/>
          <w:bCs/>
          <w:sz w:val="24"/>
          <w:szCs w:val="24"/>
          <w:lang w:eastAsia="ar-SA"/>
        </w:rPr>
        <w:t>SPRENDIMAS</w:t>
      </w:r>
    </w:p>
    <w:p w:rsidR="00EC7429" w:rsidRPr="003F68A6" w:rsidRDefault="00EC7429" w:rsidP="005658AF">
      <w:pPr>
        <w:suppressAutoHyphens/>
        <w:spacing w:after="0" w:line="240" w:lineRule="exact"/>
        <w:jc w:val="center"/>
        <w:rPr>
          <w:rFonts w:ascii="Times New Roman" w:hAnsi="Times New Roman" w:cs="Times New Roman"/>
          <w:sz w:val="24"/>
          <w:szCs w:val="24"/>
          <w:lang w:eastAsia="ar-SA"/>
        </w:rPr>
      </w:pPr>
      <w:r w:rsidRPr="003F68A6">
        <w:rPr>
          <w:rFonts w:ascii="Times New Roman" w:hAnsi="Times New Roman" w:cs="Times New Roman"/>
          <w:b/>
          <w:bCs/>
          <w:sz w:val="24"/>
          <w:szCs w:val="24"/>
          <w:lang w:eastAsia="ar-SA"/>
        </w:rPr>
        <w:t>DĖL PAGĖGIŲ SAVIVALDYBĖS TARYBOS 2017 M. GEGUŽĖS 18 D. SPRENDIMO NR. T-82 „</w:t>
      </w:r>
      <w:r w:rsidRPr="003F68A6">
        <w:rPr>
          <w:rFonts w:ascii="Times New Roman" w:hAnsi="Times New Roman" w:cs="Times New Roman"/>
          <w:b/>
          <w:bCs/>
          <w:sz w:val="24"/>
          <w:szCs w:val="24"/>
        </w:rPr>
        <w:t xml:space="preserve">DĖL PAGĖGIŲ SAVIVALDYBĖS VIETINĖS RINKLIAVOS UŽ KOMUNALINIŲ ATLIEKŲ SURINKIMĄ IR ATLIEKŲ TVARKYMĄ DYDŽIO NUSTATYMO METODIKOS </w:t>
      </w:r>
      <w:r w:rsidRPr="003F68A6">
        <w:rPr>
          <w:rFonts w:ascii="Times New Roman" w:hAnsi="Times New Roman" w:cs="Times New Roman"/>
          <w:b/>
          <w:bCs/>
          <w:caps/>
          <w:sz w:val="24"/>
          <w:szCs w:val="24"/>
          <w:lang w:eastAsia="ar-SA"/>
        </w:rPr>
        <w:t>patvirtinimo</w:t>
      </w:r>
      <w:r w:rsidRPr="003F68A6">
        <w:rPr>
          <w:rFonts w:ascii="Times New Roman" w:hAnsi="Times New Roman" w:cs="Times New Roman"/>
          <w:b/>
          <w:bCs/>
          <w:sz w:val="24"/>
          <w:szCs w:val="24"/>
        </w:rPr>
        <w:t>“</w:t>
      </w:r>
      <w:r w:rsidRPr="003F68A6">
        <w:rPr>
          <w:rFonts w:ascii="Times New Roman" w:hAnsi="Times New Roman" w:cs="Times New Roman"/>
          <w:b/>
          <w:bCs/>
          <w:sz w:val="24"/>
          <w:szCs w:val="24"/>
          <w:lang w:eastAsia="ar-SA"/>
        </w:rPr>
        <w:t xml:space="preserve"> PAKEITIMO</w:t>
      </w:r>
    </w:p>
    <w:p w:rsidR="00EC7429" w:rsidRPr="003F68A6" w:rsidRDefault="00EC7429" w:rsidP="00732DE1">
      <w:pPr>
        <w:suppressAutoHyphens/>
        <w:spacing w:after="0" w:line="220" w:lineRule="exact"/>
        <w:jc w:val="center"/>
        <w:rPr>
          <w:rFonts w:ascii="Times New Roman" w:hAnsi="Times New Roman" w:cs="Times New Roman"/>
          <w:sz w:val="24"/>
          <w:szCs w:val="24"/>
          <w:lang w:eastAsia="ar-SA"/>
        </w:rPr>
      </w:pPr>
    </w:p>
    <w:p w:rsidR="00EC7429" w:rsidRPr="003F68A6" w:rsidRDefault="00EC7429" w:rsidP="00732DE1">
      <w:pPr>
        <w:suppressAutoHyphens/>
        <w:spacing w:after="0" w:line="220" w:lineRule="exact"/>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2018 m. gruodžio 7 d. Nr. T1- 183</w:t>
      </w:r>
    </w:p>
    <w:p w:rsidR="00EC7429" w:rsidRPr="003F68A6" w:rsidRDefault="00EC7429" w:rsidP="00732DE1">
      <w:pPr>
        <w:suppressAutoHyphens/>
        <w:spacing w:after="0" w:line="220" w:lineRule="exact"/>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Pagėgiai</w:t>
      </w:r>
    </w:p>
    <w:p w:rsidR="00EC7429" w:rsidRPr="003F68A6" w:rsidRDefault="00EC7429" w:rsidP="00732DE1">
      <w:pPr>
        <w:suppressAutoHyphens/>
        <w:spacing w:after="0" w:line="240" w:lineRule="exact"/>
        <w:rPr>
          <w:rFonts w:ascii="Times New Roman" w:hAnsi="Times New Roman" w:cs="Times New Roman"/>
          <w:sz w:val="24"/>
          <w:szCs w:val="24"/>
          <w:lang w:eastAsia="ar-SA"/>
        </w:rPr>
      </w:pPr>
    </w:p>
    <w:p w:rsidR="00EC7429" w:rsidRPr="003F68A6" w:rsidRDefault="00EC7429" w:rsidP="002F02E6">
      <w:pPr>
        <w:suppressAutoHyphens/>
        <w:spacing w:after="0" w:line="240" w:lineRule="auto"/>
        <w:ind w:firstLine="720"/>
        <w:jc w:val="both"/>
        <w:rPr>
          <w:rFonts w:ascii="Times New Roman" w:hAnsi="Times New Roman" w:cs="Times New Roman"/>
          <w:sz w:val="24"/>
          <w:szCs w:val="24"/>
          <w:lang w:eastAsia="ar-SA"/>
        </w:rPr>
      </w:pPr>
      <w:r w:rsidRPr="003F68A6">
        <w:rPr>
          <w:rFonts w:ascii="Times New Roman" w:hAnsi="Times New Roman" w:cs="Times New Roman"/>
          <w:sz w:val="24"/>
          <w:szCs w:val="24"/>
          <w:lang w:eastAsia="ar-SA"/>
        </w:rPr>
        <w:t>Vadovaudamasi Lietuvos Respublikos vietos savivaldos įstatymo 18 straipsnio 1 dalimi</w:t>
      </w:r>
      <w:r w:rsidRPr="003F68A6">
        <w:rPr>
          <w:rFonts w:ascii="Times New Roman" w:hAnsi="Times New Roman" w:cs="Times New Roman"/>
          <w:sz w:val="24"/>
          <w:szCs w:val="24"/>
        </w:rPr>
        <w:t xml:space="preserve">, </w:t>
      </w:r>
      <w:r w:rsidRPr="003F68A6">
        <w:rPr>
          <w:rFonts w:ascii="Times New Roman" w:hAnsi="Times New Roman" w:cs="Times New Roman"/>
          <w:sz w:val="24"/>
          <w:szCs w:val="24"/>
          <w:lang w:eastAsia="ar-SA"/>
        </w:rPr>
        <w:t>Pagėgių savivaldybės taryba n u s p r e n d ž i a:</w:t>
      </w:r>
    </w:p>
    <w:p w:rsidR="00EC7429" w:rsidRPr="003F68A6" w:rsidRDefault="00EC7429" w:rsidP="002F02E6">
      <w:pPr>
        <w:tabs>
          <w:tab w:val="left" w:pos="1134"/>
        </w:tabs>
        <w:spacing w:after="0" w:line="240" w:lineRule="auto"/>
        <w:ind w:firstLine="709"/>
        <w:jc w:val="both"/>
        <w:rPr>
          <w:rFonts w:ascii="Times New Roman" w:hAnsi="Times New Roman" w:cs="Times New Roman"/>
          <w:sz w:val="24"/>
          <w:szCs w:val="24"/>
        </w:rPr>
      </w:pPr>
      <w:r w:rsidRPr="003F68A6">
        <w:rPr>
          <w:rFonts w:ascii="Times New Roman" w:hAnsi="Times New Roman" w:cs="Times New Roman"/>
          <w:sz w:val="24"/>
          <w:szCs w:val="24"/>
        </w:rPr>
        <w:t>1. Pakeisti Pagėgių savivaldybės vietinės rinkliavos už komunalinių atliekų surinkimą ir atliekų tvarkymą dydžio nustatymo metodiką, patvirtintą Pagėgių savivaldybės tarybos 2017 m. gegužės 18 d. sprendimu Nr. T-82 „Dėl Pagėgių savivaldybės vietinės rinkliavos už komunalinių atliekų surinkimą ir atliekų tvarkymą dydžio nustatymo metodikos patvirtinimo“ (toliau – Metodika):</w:t>
      </w:r>
    </w:p>
    <w:p w:rsidR="00EC7429" w:rsidRPr="003F68A6" w:rsidRDefault="00EC7429" w:rsidP="002F02E6">
      <w:pPr>
        <w:spacing w:after="0" w:line="240" w:lineRule="auto"/>
        <w:ind w:firstLine="567"/>
        <w:jc w:val="both"/>
        <w:rPr>
          <w:rFonts w:ascii="Times New Roman" w:hAnsi="Times New Roman" w:cs="Times New Roman"/>
          <w:b/>
          <w:bCs/>
          <w:sz w:val="24"/>
          <w:szCs w:val="24"/>
        </w:rPr>
      </w:pPr>
      <w:r w:rsidRPr="003F68A6">
        <w:rPr>
          <w:rFonts w:ascii="Times New Roman" w:hAnsi="Times New Roman" w:cs="Times New Roman"/>
          <w:sz w:val="24"/>
          <w:szCs w:val="24"/>
        </w:rPr>
        <w:t xml:space="preserve">  1.1. pakeisti Metodikos 42.1 papunktį ir išdėstyti jį taip:</w:t>
      </w:r>
    </w:p>
    <w:p w:rsidR="00EC7429" w:rsidRPr="003F68A6" w:rsidRDefault="00EC7429" w:rsidP="00A5519E">
      <w:pPr>
        <w:tabs>
          <w:tab w:val="left" w:pos="709"/>
        </w:tabs>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 xml:space="preserve">  „42.1. Pastoviąją Vietinės rinkliavos dedamąją moka visi savivaldybės nekilnojamojo turto objektų savininkai, nekilnojamojo turto objektų savininkų atstovai arba kiti asmenys, kaip nustatyta ATĮ 301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 xml:space="preserve"> 1.2.pakeisti Metodikos 53 punktą ir išdėstyti jį taip:</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 xml:space="preserve">„53. Nekilnojamo turto objektams, kurie naudojasi kolektyviniu konteineriu, Vietinės rinkliavos kintamoji dedamoji nustatoma pagal </w:t>
      </w:r>
      <w:r>
        <w:rPr>
          <w:rFonts w:ascii="Times New Roman" w:hAnsi="Times New Roman" w:cs="Times New Roman"/>
          <w:color w:val="FF0000"/>
          <w:sz w:val="24"/>
          <w:szCs w:val="24"/>
        </w:rPr>
        <w:t>nekilnojamojo turto paskirtį ir plotą.</w:t>
      </w:r>
      <w:r w:rsidRPr="003F68A6">
        <w:rPr>
          <w:rFonts w:ascii="Times New Roman" w:hAnsi="Times New Roman" w:cs="Times New Roman"/>
          <w:sz w:val="24"/>
          <w:szCs w:val="24"/>
        </w:rPr>
        <w:t>“</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1.3. pakeisti Metodikos 55 punktą ir išdėstyti jį taip:</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„55. Naudojant parametrą „NT objekto plotas“ (Metodikos 1 priedas) kiekvienam nekilnojamo turto objektui Vietinės rinkliavos kintamoji dedamoji nustatoma pagal formulę:</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 = DVRKDK x APNTO</w:t>
      </w:r>
      <w:r w:rsidRPr="003F68A6">
        <w:rPr>
          <w:rFonts w:ascii="Times New Roman" w:hAnsi="Times New Roman" w:cs="Times New Roman"/>
          <w:sz w:val="24"/>
          <w:szCs w:val="24"/>
        </w:rPr>
        <w:tab/>
        <w:t>(14),</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 – Vietinės rinkliavos kintamoji dedamoji konkrečiam nekilnojamo turto objektui (Eur),</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DVRKDK – Vietinės rinkliavos kintamosios dedamosios kintamojo dydis konkrečiai nekilnojamo turto objektų kategorijai, kuriai priskiriamas nekilnojamo turto objektas (Eur/m2),</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APNTO – nekilnojamojo turto objekto apmokestinamas bendras plotas (m2).“</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1.4. pakeisti Metodikos 56 punktą ir išdėstyti jį taip:</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„56. Naudojant parametrą „NT subjektų skaičius“ (Metodikos 1 priedas) kiekvienam nekilnojamo turto objektui Vietinės rinkliavos kintamoji dedamoji nustatoma pagal formulę:</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 = DVRKDK x TOSNTO</w:t>
      </w:r>
      <w:r w:rsidRPr="003F68A6">
        <w:rPr>
          <w:rFonts w:ascii="Times New Roman" w:hAnsi="Times New Roman" w:cs="Times New Roman"/>
          <w:sz w:val="24"/>
          <w:szCs w:val="24"/>
        </w:rPr>
        <w:tab/>
        <w:t>(15),</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 – Vietinės rinkliavos kintamoji dedamoji konkrečiam nekilnojamo turto objektui (Eur),</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 xml:space="preserve">  DVRKDK – Vietinės rinkliavos kintamosios dedamosios kintamojo dydis konkrečiai nekilnojamo turto objektų kategorijai, kuriai priskiriamas nekilnojamo turto objektas (Eur/turto objekt.),</w:t>
      </w:r>
    </w:p>
    <w:p w:rsidR="00EC7429" w:rsidRPr="003F68A6" w:rsidRDefault="00EC7429" w:rsidP="002F02E6">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 xml:space="preserve">  TOSNTO – nekilojamojo turto objektų skaičius (objekt.).“</w:t>
      </w:r>
    </w:p>
    <w:p w:rsidR="00EC7429" w:rsidRPr="003F68A6" w:rsidRDefault="00EC7429" w:rsidP="002F02E6">
      <w:pPr>
        <w:pStyle w:val="ListParagraph"/>
        <w:ind w:left="0" w:firstLine="720"/>
        <w:jc w:val="both"/>
        <w:rPr>
          <w:lang w:val="lt-LT"/>
        </w:rPr>
      </w:pPr>
      <w:r w:rsidRPr="003F68A6">
        <w:rPr>
          <w:lang w:val="lt-LT"/>
        </w:rPr>
        <w:t>2. Pakeisti Metodikos 1 priedą ir jį išdėstyti nauja redakcija (pridedama).</w:t>
      </w:r>
    </w:p>
    <w:p w:rsidR="00EC7429" w:rsidRPr="003F68A6" w:rsidRDefault="00EC7429" w:rsidP="002F02E6">
      <w:pPr>
        <w:pStyle w:val="BodyTextIndent"/>
        <w:tabs>
          <w:tab w:val="left" w:pos="540"/>
          <w:tab w:val="left" w:pos="1247"/>
          <w:tab w:val="left" w:pos="1560"/>
        </w:tabs>
        <w:spacing w:after="0"/>
        <w:ind w:left="0" w:firstLine="540"/>
        <w:jc w:val="both"/>
        <w:rPr>
          <w:lang w:val="lt-LT" w:eastAsia="lt-LT"/>
        </w:rPr>
      </w:pPr>
      <w:r w:rsidRPr="003F68A6">
        <w:rPr>
          <w:lang w:val="lt-LT"/>
        </w:rPr>
        <w:t xml:space="preserve">   3. Sprendimą paskelbti Teisės aktų registre ir Pagėgių savivaldybės interneto svetainėje </w:t>
      </w:r>
      <w:hyperlink r:id="rId8" w:history="1">
        <w:r w:rsidRPr="003F68A6">
          <w:rPr>
            <w:rStyle w:val="Hyperlink"/>
            <w:color w:val="auto"/>
            <w:u w:val="none"/>
            <w:lang w:val="lt-LT"/>
          </w:rPr>
          <w:t>www.pagegiai.lt</w:t>
        </w:r>
      </w:hyperlink>
      <w:r w:rsidRPr="003F68A6">
        <w:rPr>
          <w:lang w:val="lt-LT"/>
        </w:rPr>
        <w:t>.</w:t>
      </w:r>
    </w:p>
    <w:p w:rsidR="00EC7429" w:rsidRPr="003F68A6" w:rsidRDefault="00EC7429" w:rsidP="002F02E6">
      <w:pPr>
        <w:spacing w:after="0" w:line="240" w:lineRule="auto"/>
        <w:ind w:firstLine="540"/>
        <w:jc w:val="both"/>
        <w:rPr>
          <w:rFonts w:ascii="Times New Roman" w:hAnsi="Times New Roman" w:cs="Times New Roman"/>
          <w:sz w:val="24"/>
          <w:szCs w:val="24"/>
        </w:rPr>
      </w:pPr>
      <w:r w:rsidRPr="003F68A6">
        <w:rPr>
          <w:rFonts w:ascii="Times New Roman" w:hAnsi="Times New Roman" w:cs="Times New Roman"/>
          <w:sz w:val="24"/>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įsakymo paskelbimo dienos.</w:t>
      </w:r>
    </w:p>
    <w:p w:rsidR="00EC7429" w:rsidRPr="003F68A6" w:rsidRDefault="00EC7429" w:rsidP="00732DE1">
      <w:pPr>
        <w:suppressAutoHyphens/>
        <w:spacing w:after="0" w:line="240" w:lineRule="exact"/>
        <w:jc w:val="both"/>
        <w:rPr>
          <w:rFonts w:ascii="Times New Roman" w:hAnsi="Times New Roman" w:cs="Times New Roman"/>
          <w:lang w:eastAsia="ar-SA"/>
        </w:rPr>
      </w:pP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 xml:space="preserve">SUDERINTA: </w:t>
      </w: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L. e. administracijos direktoriaus pareigas</w:t>
      </w:r>
      <w:r w:rsidRPr="003F68A6">
        <w:rPr>
          <w:rFonts w:ascii="Times New Roman" w:hAnsi="Times New Roman" w:cs="Times New Roman"/>
          <w:sz w:val="24"/>
          <w:szCs w:val="24"/>
        </w:rPr>
        <w:tab/>
        <w:t xml:space="preserve">                       Alvidas Einikis</w:t>
      </w: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Dokumentų valdymo ir teisės skyriaus</w:t>
      </w: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vyriausiasis specialistas</w:t>
      </w:r>
      <w:r w:rsidRPr="003F68A6">
        <w:rPr>
          <w:rFonts w:ascii="Times New Roman" w:hAnsi="Times New Roman" w:cs="Times New Roman"/>
          <w:sz w:val="24"/>
          <w:szCs w:val="24"/>
        </w:rPr>
        <w:tab/>
      </w:r>
      <w:r w:rsidRPr="003F68A6">
        <w:rPr>
          <w:rFonts w:ascii="Times New Roman" w:hAnsi="Times New Roman" w:cs="Times New Roman"/>
          <w:sz w:val="24"/>
          <w:szCs w:val="24"/>
        </w:rPr>
        <w:tab/>
      </w:r>
      <w:r w:rsidRPr="003F68A6">
        <w:rPr>
          <w:rFonts w:ascii="Times New Roman" w:hAnsi="Times New Roman" w:cs="Times New Roman"/>
          <w:sz w:val="24"/>
          <w:szCs w:val="24"/>
        </w:rPr>
        <w:tab/>
      </w:r>
      <w:r w:rsidRPr="003F68A6">
        <w:rPr>
          <w:rFonts w:ascii="Times New Roman" w:hAnsi="Times New Roman" w:cs="Times New Roman"/>
          <w:sz w:val="24"/>
          <w:szCs w:val="24"/>
        </w:rPr>
        <w:tab/>
        <w:t xml:space="preserve">  Valdas Vytuvis</w:t>
      </w: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Civilinės metrikacijos ir viešosios tvarkos skyriaus</w:t>
      </w: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vyriausioji specialistė − kalbos ir archyvo tvarkytoja                          Laimutė Mickevičienė</w:t>
      </w:r>
      <w:r w:rsidRPr="003F68A6">
        <w:rPr>
          <w:rFonts w:ascii="Times New Roman" w:hAnsi="Times New Roman" w:cs="Times New Roman"/>
          <w:sz w:val="24"/>
          <w:szCs w:val="24"/>
        </w:rPr>
        <w:tab/>
      </w: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 xml:space="preserve">Architektūros ir kraštotvarkos skyriaus </w:t>
      </w: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vedėjo pavaduotoja − vyriausioji architektė                                          Ernesta Maier</w:t>
      </w: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spacing w:after="0" w:line="240" w:lineRule="exact"/>
        <w:rPr>
          <w:rFonts w:ascii="Times New Roman" w:hAnsi="Times New Roman" w:cs="Times New Roman"/>
          <w:sz w:val="24"/>
          <w:szCs w:val="24"/>
        </w:rPr>
      </w:pPr>
      <w:r w:rsidRPr="003F68A6">
        <w:rPr>
          <w:rFonts w:ascii="Times New Roman" w:hAnsi="Times New Roman" w:cs="Times New Roman"/>
          <w:sz w:val="24"/>
          <w:szCs w:val="24"/>
        </w:rPr>
        <w:t xml:space="preserve">Parengė </w:t>
      </w:r>
    </w:p>
    <w:p w:rsidR="00EC7429" w:rsidRPr="003F68A6" w:rsidRDefault="00EC7429" w:rsidP="00732DE1">
      <w:pPr>
        <w:spacing w:after="0" w:line="240" w:lineRule="exact"/>
        <w:rPr>
          <w:rFonts w:ascii="Times New Roman" w:hAnsi="Times New Roman" w:cs="Times New Roman"/>
          <w:sz w:val="24"/>
          <w:szCs w:val="24"/>
        </w:rPr>
      </w:pPr>
    </w:p>
    <w:p w:rsidR="00EC7429" w:rsidRPr="003F68A6" w:rsidRDefault="00EC7429" w:rsidP="00732DE1">
      <w:pPr>
        <w:pStyle w:val="HTMLPreformatted"/>
        <w:spacing w:line="240" w:lineRule="exact"/>
        <w:rPr>
          <w:rFonts w:ascii="Times New Roman" w:hAnsi="Times New Roman"/>
          <w:sz w:val="24"/>
          <w:szCs w:val="24"/>
        </w:rPr>
      </w:pPr>
      <w:r w:rsidRPr="003F68A6">
        <w:rPr>
          <w:rFonts w:ascii="Times New Roman" w:hAnsi="Times New Roman"/>
          <w:sz w:val="24"/>
          <w:szCs w:val="24"/>
        </w:rPr>
        <w:t>Architektūros ir kraštotvarkos skyriaus</w:t>
      </w:r>
    </w:p>
    <w:p w:rsidR="00EC7429" w:rsidRPr="003F68A6" w:rsidRDefault="00EC7429" w:rsidP="00732DE1">
      <w:pPr>
        <w:pStyle w:val="HTMLPreformatted"/>
        <w:spacing w:line="240" w:lineRule="exact"/>
        <w:rPr>
          <w:rFonts w:ascii="Times New Roman" w:hAnsi="Times New Roman"/>
          <w:sz w:val="22"/>
          <w:szCs w:val="22"/>
        </w:rPr>
      </w:pPr>
      <w:r w:rsidRPr="003F68A6">
        <w:rPr>
          <w:rFonts w:ascii="Times New Roman" w:hAnsi="Times New Roman"/>
          <w:sz w:val="24"/>
          <w:szCs w:val="24"/>
        </w:rPr>
        <w:t>vyriausioji specialistė</w:t>
      </w:r>
      <w:r w:rsidRPr="003F68A6">
        <w:rPr>
          <w:rFonts w:ascii="Times New Roman" w:hAnsi="Times New Roman"/>
          <w:sz w:val="22"/>
          <w:szCs w:val="22"/>
        </w:rPr>
        <w:tab/>
      </w:r>
      <w:r w:rsidRPr="003F68A6">
        <w:rPr>
          <w:rFonts w:ascii="Times New Roman" w:hAnsi="Times New Roman"/>
          <w:sz w:val="22"/>
          <w:szCs w:val="22"/>
        </w:rPr>
        <w:tab/>
      </w:r>
      <w:r w:rsidRPr="003F68A6">
        <w:rPr>
          <w:rFonts w:ascii="Times New Roman" w:hAnsi="Times New Roman"/>
          <w:sz w:val="22"/>
          <w:szCs w:val="22"/>
        </w:rPr>
        <w:tab/>
      </w:r>
    </w:p>
    <w:p w:rsidR="00EC7429" w:rsidRPr="003F68A6" w:rsidRDefault="00EC7429" w:rsidP="005658AF">
      <w:pPr>
        <w:pStyle w:val="HTMLPreformatted"/>
        <w:spacing w:line="240" w:lineRule="exact"/>
        <w:rPr>
          <w:rFonts w:ascii="Times New Roman" w:hAnsi="Times New Roman"/>
          <w:sz w:val="22"/>
          <w:szCs w:val="22"/>
        </w:rPr>
      </w:pPr>
      <w:r w:rsidRPr="003F68A6">
        <w:rPr>
          <w:rFonts w:ascii="Times New Roman" w:hAnsi="Times New Roman"/>
          <w:sz w:val="24"/>
          <w:szCs w:val="24"/>
        </w:rPr>
        <w:t>Aušra Motuzienė</w:t>
      </w: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40" w:lineRule="auto"/>
        <w:rPr>
          <w:rFonts w:ascii="Times New Roman" w:hAnsi="Times New Roman" w:cs="Times New Roman"/>
          <w:b/>
          <w:bCs/>
          <w:sz w:val="24"/>
          <w:szCs w:val="24"/>
          <w:lang w:eastAsia="ar-SA"/>
        </w:rPr>
      </w:pPr>
    </w:p>
    <w:p w:rsidR="00EC7429" w:rsidRPr="003F68A6" w:rsidRDefault="00EC7429" w:rsidP="005658AF">
      <w:pPr>
        <w:suppressAutoHyphens/>
        <w:spacing w:after="0" w:line="200" w:lineRule="exact"/>
        <w:ind w:firstLine="567"/>
        <w:rPr>
          <w:rFonts w:ascii="Times New Roman" w:hAnsi="Times New Roman" w:cs="Times New Roman"/>
          <w:b/>
          <w:bCs/>
          <w:sz w:val="24"/>
          <w:szCs w:val="24"/>
          <w:lang w:eastAsia="ar-SA"/>
        </w:rPr>
      </w:pPr>
    </w:p>
    <w:p w:rsidR="00EC7429" w:rsidRPr="003F68A6" w:rsidRDefault="00EC7429" w:rsidP="005658AF">
      <w:pPr>
        <w:suppressAutoHyphens/>
        <w:spacing w:after="0" w:line="200" w:lineRule="exact"/>
        <w:ind w:firstLine="567"/>
        <w:rPr>
          <w:rFonts w:ascii="Times New Roman" w:hAnsi="Times New Roman" w:cs="Times New Roman"/>
          <w:b/>
          <w:bCs/>
          <w:strike/>
          <w:sz w:val="24"/>
          <w:szCs w:val="24"/>
          <w:lang w:eastAsia="ar-SA"/>
        </w:rPr>
      </w:pPr>
      <w:r w:rsidRPr="003F68A6">
        <w:rPr>
          <w:rFonts w:ascii="Times New Roman" w:hAnsi="Times New Roman" w:cs="Times New Roman"/>
          <w:b/>
          <w:bCs/>
          <w:sz w:val="24"/>
          <w:szCs w:val="24"/>
          <w:lang w:eastAsia="ar-SA"/>
        </w:rPr>
        <w:t xml:space="preserve">Priedas </w:t>
      </w:r>
    </w:p>
    <w:p w:rsidR="00EC7429" w:rsidRPr="003F68A6" w:rsidRDefault="00EC7429" w:rsidP="00732DE1">
      <w:pPr>
        <w:suppressAutoHyphens/>
        <w:spacing w:after="0" w:line="240" w:lineRule="auto"/>
        <w:rPr>
          <w:rFonts w:ascii="Times New Roman" w:hAnsi="Times New Roman" w:cs="Times New Roman"/>
          <w:b/>
          <w:bCs/>
          <w:sz w:val="24"/>
          <w:szCs w:val="24"/>
          <w:lang w:eastAsia="ar-SA"/>
        </w:rPr>
      </w:pPr>
    </w:p>
    <w:p w:rsidR="00EC7429" w:rsidRPr="003F68A6" w:rsidRDefault="00EC7429" w:rsidP="00102ED7">
      <w:pPr>
        <w:spacing w:after="0"/>
        <w:ind w:left="5184"/>
        <w:rPr>
          <w:rFonts w:ascii="Times New Roman" w:hAnsi="Times New Roman" w:cs="Times New Roman"/>
          <w:sz w:val="24"/>
          <w:szCs w:val="24"/>
          <w:lang w:eastAsia="ar-SA"/>
        </w:rPr>
      </w:pPr>
      <w:r w:rsidRPr="003F68A6">
        <w:rPr>
          <w:rFonts w:ascii="Times New Roman" w:hAnsi="Times New Roman" w:cs="Times New Roman"/>
          <w:sz w:val="24"/>
          <w:szCs w:val="24"/>
        </w:rPr>
        <w:t>Pagėgių savivaldybės vietinės rinkliavos už</w:t>
      </w:r>
      <w:r w:rsidRPr="003F68A6">
        <w:rPr>
          <w:rFonts w:ascii="Times New Roman" w:hAnsi="Times New Roman" w:cs="Times New Roman"/>
          <w:sz w:val="24"/>
          <w:szCs w:val="24"/>
          <w:lang w:eastAsia="ar-SA"/>
        </w:rPr>
        <w:t xml:space="preserve">                                                                               komunalinių atliekų surinkimą ir</w:t>
      </w:r>
    </w:p>
    <w:p w:rsidR="00EC7429" w:rsidRPr="003F68A6" w:rsidRDefault="00EC7429" w:rsidP="00102ED7">
      <w:pPr>
        <w:spacing w:after="0"/>
        <w:ind w:left="5184"/>
        <w:rPr>
          <w:rFonts w:ascii="Times New Roman" w:hAnsi="Times New Roman" w:cs="Times New Roman"/>
          <w:sz w:val="24"/>
          <w:szCs w:val="24"/>
          <w:lang w:eastAsia="ar-SA"/>
        </w:rPr>
      </w:pPr>
      <w:r w:rsidRPr="003F68A6">
        <w:rPr>
          <w:rFonts w:ascii="Times New Roman" w:hAnsi="Times New Roman" w:cs="Times New Roman"/>
          <w:sz w:val="24"/>
          <w:szCs w:val="24"/>
          <w:lang w:eastAsia="ar-SA"/>
        </w:rPr>
        <w:t>atliekų tvarkymą dydžio nustatymo metodikos</w:t>
      </w:r>
    </w:p>
    <w:p w:rsidR="00EC7429" w:rsidRPr="003F68A6" w:rsidRDefault="00EC7429" w:rsidP="00102ED7">
      <w:pPr>
        <w:spacing w:after="0"/>
        <w:ind w:left="5184"/>
        <w:rPr>
          <w:rFonts w:ascii="Times New Roman" w:hAnsi="Times New Roman" w:cs="Times New Roman"/>
          <w:sz w:val="24"/>
          <w:szCs w:val="24"/>
        </w:rPr>
      </w:pPr>
      <w:r w:rsidRPr="003F68A6">
        <w:rPr>
          <w:rFonts w:ascii="Times New Roman" w:hAnsi="Times New Roman" w:cs="Times New Roman"/>
          <w:sz w:val="24"/>
          <w:szCs w:val="24"/>
          <w:lang w:eastAsia="ar-SA"/>
        </w:rPr>
        <w:t>1</w:t>
      </w:r>
      <w:r w:rsidRPr="003F68A6">
        <w:rPr>
          <w:rFonts w:ascii="Times New Roman" w:hAnsi="Times New Roman" w:cs="Times New Roman"/>
          <w:sz w:val="24"/>
          <w:szCs w:val="24"/>
        </w:rPr>
        <w:t xml:space="preserve"> priedas</w:t>
      </w:r>
    </w:p>
    <w:p w:rsidR="00EC7429" w:rsidRPr="003F68A6" w:rsidRDefault="00EC7429" w:rsidP="00A5519E">
      <w:pPr>
        <w:suppressAutoHyphens/>
        <w:spacing w:after="0" w:line="240" w:lineRule="auto"/>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 xml:space="preserve">                                                             (Pagėgių savivaldybės tarybos</w:t>
      </w:r>
    </w:p>
    <w:p w:rsidR="00EC7429" w:rsidRPr="003F68A6" w:rsidRDefault="00EC7429" w:rsidP="00A5519E">
      <w:pPr>
        <w:suppressAutoHyphens/>
        <w:spacing w:after="0" w:line="240" w:lineRule="auto"/>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 xml:space="preserve">                                                                          2018 m. gruodžio 20 d. sprendimo T- </w:t>
      </w:r>
    </w:p>
    <w:p w:rsidR="00EC7429" w:rsidRPr="003F68A6" w:rsidRDefault="00EC7429" w:rsidP="00A5519E">
      <w:pPr>
        <w:suppressAutoHyphens/>
        <w:spacing w:after="0" w:line="240" w:lineRule="auto"/>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 xml:space="preserve">                               redakcija)</w:t>
      </w:r>
    </w:p>
    <w:p w:rsidR="00EC7429" w:rsidRPr="003F68A6" w:rsidRDefault="00EC7429" w:rsidP="00102ED7">
      <w:pPr>
        <w:spacing w:after="0"/>
        <w:rPr>
          <w:rFonts w:ascii="Times New Roman" w:hAnsi="Times New Roman" w:cs="Times New Roman"/>
          <w:sz w:val="24"/>
          <w:szCs w:val="24"/>
        </w:rPr>
      </w:pPr>
    </w:p>
    <w:p w:rsidR="00EC7429" w:rsidRPr="003F68A6" w:rsidRDefault="00EC7429" w:rsidP="00102ED7">
      <w:pPr>
        <w:pStyle w:val="Dokumentopavadinimas"/>
        <w:spacing w:before="0" w:after="0"/>
        <w:ind w:firstLine="0"/>
        <w:rPr>
          <w:b/>
          <w:bCs/>
          <w:caps w:val="0"/>
          <w:color w:val="auto"/>
          <w:sz w:val="24"/>
          <w:szCs w:val="24"/>
          <w:lang w:eastAsia="lt-LT"/>
        </w:rPr>
      </w:pPr>
      <w:r w:rsidRPr="003F68A6">
        <w:rPr>
          <w:b/>
          <w:bCs/>
          <w:caps w:val="0"/>
          <w:color w:val="auto"/>
          <w:sz w:val="24"/>
          <w:szCs w:val="24"/>
          <w:lang w:eastAsia="lt-LT"/>
        </w:rPr>
        <w:t xml:space="preserve">NEKILNOJAMOJO TURTO OBJEKTŲ KATEGORIJOS IR </w:t>
      </w:r>
    </w:p>
    <w:p w:rsidR="00EC7429" w:rsidRPr="003F68A6" w:rsidRDefault="00EC7429" w:rsidP="00102ED7">
      <w:pPr>
        <w:pStyle w:val="Dokumentopavadinimas"/>
        <w:spacing w:before="0" w:after="0"/>
        <w:ind w:firstLine="0"/>
        <w:rPr>
          <w:b/>
          <w:bCs/>
          <w:caps w:val="0"/>
          <w:color w:val="auto"/>
          <w:sz w:val="24"/>
          <w:szCs w:val="24"/>
          <w:lang w:eastAsia="lt-LT"/>
        </w:rPr>
      </w:pPr>
      <w:r w:rsidRPr="003F68A6">
        <w:rPr>
          <w:b/>
          <w:bCs/>
          <w:caps w:val="0"/>
          <w:color w:val="auto"/>
          <w:sz w:val="24"/>
          <w:szCs w:val="24"/>
          <w:lang w:eastAsia="lt-LT"/>
        </w:rPr>
        <w:t>VIETINĖS RINKLIAVOS KINTAMIEJI</w:t>
      </w:r>
    </w:p>
    <w:p w:rsidR="00EC7429" w:rsidRPr="003F68A6" w:rsidRDefault="00EC7429" w:rsidP="00102ED7">
      <w:pPr>
        <w:spacing w:after="0"/>
        <w:jc w:val="center"/>
        <w:rPr>
          <w:rFonts w:ascii="Times New Roman" w:hAnsi="Times New Roman" w:cs="Times New Roman"/>
          <w:sz w:val="24"/>
          <w:szCs w:val="24"/>
        </w:rPr>
      </w:pPr>
    </w:p>
    <w:tbl>
      <w:tblPr>
        <w:tblW w:w="9659" w:type="dxa"/>
        <w:tblInd w:w="2" w:type="dxa"/>
        <w:tblCellMar>
          <w:left w:w="0" w:type="dxa"/>
          <w:right w:w="0" w:type="dxa"/>
        </w:tblCellMar>
        <w:tblLook w:val="0000"/>
      </w:tblPr>
      <w:tblGrid>
        <w:gridCol w:w="510"/>
        <w:gridCol w:w="3763"/>
        <w:gridCol w:w="1984"/>
        <w:gridCol w:w="1701"/>
        <w:gridCol w:w="1701"/>
      </w:tblGrid>
      <w:tr w:rsidR="00EC7429" w:rsidRPr="003F68A6">
        <w:trPr>
          <w:trHeight w:val="50"/>
        </w:trPr>
        <w:tc>
          <w:tcPr>
            <w:tcW w:w="510" w:type="dxa"/>
            <w:vMerge w:val="restart"/>
            <w:tcBorders>
              <w:top w:val="single" w:sz="4" w:space="0" w:color="000000"/>
              <w:left w:val="single" w:sz="4" w:space="0" w:color="000000"/>
              <w:right w:val="single" w:sz="4" w:space="0" w:color="000000"/>
            </w:tcBorders>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p>
        </w:tc>
        <w:tc>
          <w:tcPr>
            <w:tcW w:w="376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Nekilnojamo turto objektų kategorijos</w:t>
            </w:r>
          </w:p>
        </w:tc>
        <w:tc>
          <w:tcPr>
            <w:tcW w:w="1984"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right="58"/>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Vietinės rinkliavos kintamoji dedamoji</w:t>
            </w:r>
          </w:p>
        </w:tc>
      </w:tr>
      <w:tr w:rsidR="00EC7429" w:rsidRPr="003F68A6">
        <w:trPr>
          <w:trHeight w:val="248"/>
        </w:trPr>
        <w:tc>
          <w:tcPr>
            <w:tcW w:w="510" w:type="dxa"/>
            <w:vMerge/>
            <w:tcBorders>
              <w:left w:val="single" w:sz="4" w:space="0" w:color="000000"/>
              <w:bottom w:val="single" w:sz="4" w:space="0" w:color="000000"/>
              <w:right w:val="single" w:sz="4" w:space="0" w:color="000000"/>
            </w:tcBorders>
          </w:tcPr>
          <w:p w:rsidR="00EC7429" w:rsidRPr="003F68A6" w:rsidRDefault="00EC7429" w:rsidP="00102ED7">
            <w:pPr>
              <w:spacing w:after="0"/>
              <w:ind w:left="44"/>
              <w:jc w:val="center"/>
              <w:textAlignment w:val="center"/>
              <w:rPr>
                <w:rFonts w:ascii="Times New Roman" w:eastAsia="MS PGothic" w:hAnsi="Times New Roman" w:cs="Times New Roman"/>
                <w:kern w:val="24"/>
                <w:sz w:val="24"/>
                <w:szCs w:val="24"/>
              </w:rPr>
            </w:pPr>
          </w:p>
        </w:tc>
        <w:tc>
          <w:tcPr>
            <w:tcW w:w="376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jc w:val="center"/>
              <w:textAlignment w:val="center"/>
              <w:rPr>
                <w:rFonts w:ascii="Times New Roman" w:eastAsia="MS PGothic" w:hAnsi="Times New Roman" w:cs="Times New Roman"/>
                <w:kern w:val="24"/>
                <w:sz w:val="24"/>
                <w:szCs w:val="24"/>
              </w:rPr>
            </w:pPr>
          </w:p>
        </w:tc>
        <w:tc>
          <w:tcPr>
            <w:tcW w:w="1984"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jc w:val="center"/>
              <w:textAlignment w:val="center"/>
              <w:rPr>
                <w:rFonts w:ascii="Times New Roman" w:eastAsia="MS PGothic" w:hAnsi="Times New Roman" w:cs="Times New Roman"/>
                <w:kern w:val="24"/>
                <w:sz w:val="24"/>
                <w:szCs w:val="24"/>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right="48"/>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44" w:right="48"/>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Naudojamas kolekt.  konteineris</w:t>
            </w:r>
          </w:p>
        </w:tc>
      </w:tr>
      <w:tr w:rsidR="00EC7429" w:rsidRPr="003F68A6">
        <w:trPr>
          <w:trHeight w:val="690"/>
        </w:trPr>
        <w:tc>
          <w:tcPr>
            <w:tcW w:w="510" w:type="dxa"/>
            <w:tcBorders>
              <w:top w:val="single" w:sz="4" w:space="0" w:color="000000"/>
              <w:left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w:t>
            </w:r>
          </w:p>
        </w:tc>
        <w:tc>
          <w:tcPr>
            <w:tcW w:w="3763"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 xml:space="preserve">Gyvenamosios paskirties objektai </w:t>
            </w:r>
          </w:p>
        </w:tc>
        <w:tc>
          <w:tcPr>
            <w:tcW w:w="1984"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(maks. apmok. plotas – 100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 m</w:t>
            </w:r>
            <w:r w:rsidRPr="003F68A6">
              <w:rPr>
                <w:rFonts w:ascii="Times New Roman" w:hAnsi="Times New Roman" w:cs="Times New Roman"/>
                <w:sz w:val="24"/>
                <w:szCs w:val="24"/>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Konteinerių  skaičius, tūris ir ištuštinimo dažnis (min. 70 proc. numatyto bazinio konteinerių ištuštinimo dažnio)</w:t>
            </w:r>
          </w:p>
        </w:tc>
        <w:tc>
          <w:tcPr>
            <w:tcW w:w="1701" w:type="dxa"/>
            <w:vMerge w:val="restart"/>
            <w:tcBorders>
              <w:top w:val="single" w:sz="4" w:space="0" w:color="000000"/>
              <w:left w:val="single" w:sz="4" w:space="0" w:color="auto"/>
              <w:right w:val="single" w:sz="4" w:space="0" w:color="000000"/>
            </w:tcBorders>
            <w:vAlign w:val="center"/>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center"/>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 xml:space="preserve">Transporto (tame tarpe garažai, </w:t>
            </w:r>
            <w:r w:rsidRPr="003F68A6">
              <w:rPr>
                <w:rFonts w:ascii="Times New Roman" w:eastAsia="MS PGothic" w:hAnsi="Times New Roman" w:cs="Times New Roman"/>
                <w:color w:val="000000"/>
                <w:kern w:val="24"/>
                <w:sz w:val="24"/>
                <w:szCs w:val="24"/>
              </w:rPr>
              <w:t>išskyrus individualių (bendrijų) garažus)</w:t>
            </w:r>
            <w:r w:rsidRPr="003F68A6">
              <w:rPr>
                <w:rFonts w:ascii="Times New Roman" w:eastAsia="MS PGothic" w:hAnsi="Times New Roman" w:cs="Times New Roman"/>
                <w:kern w:val="24"/>
                <w:sz w:val="24"/>
                <w:szCs w:val="24"/>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skaičius, vnt.</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objektų skaičius</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val="restart"/>
            <w:tcBorders>
              <w:left w:val="single" w:sz="4" w:space="0" w:color="auto"/>
              <w:bottom w:val="single" w:sz="4" w:space="0" w:color="auto"/>
              <w:right w:val="single" w:sz="4" w:space="0" w:color="auto"/>
            </w:tcBorders>
            <w:vAlign w:val="center"/>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7.2pt;margin-top:15.85pt;width:87pt;height:0;z-index:251658752;mso-position-horizontal-relative:text;mso-position-vertical-relative:text" o:connectortype="straight"/>
              </w:pict>
            </w:r>
            <w:r w:rsidRPr="003F68A6">
              <w:rPr>
                <w:rFonts w:ascii="Times New Roman" w:hAnsi="Times New Roman" w:cs="Times New Roman"/>
                <w:sz w:val="24"/>
                <w:szCs w:val="24"/>
              </w:rPr>
              <w:t xml:space="preserve">NT objekto plotas, </w:t>
            </w:r>
            <w:r>
              <w:rPr>
                <w:noProof/>
              </w:rPr>
              <w:pict>
                <v:shape id="_x0000_s1027" type="#_x0000_t32" style="position:absolute;left:0;text-align:left;margin-left:97.95pt;margin-top:-.45pt;width:171pt;height:3pt;z-index:251657728;mso-position-horizontal-relative:text;mso-position-vertical-relative:text" o:connectortype="straight"/>
              </w:pict>
            </w:r>
            <w:r w:rsidRPr="003F68A6">
              <w:rPr>
                <w:rFonts w:ascii="Times New Roman" w:hAnsi="Times New Roman" w:cs="Times New Roman"/>
                <w:sz w:val="24"/>
                <w:szCs w:val="24"/>
              </w:rPr>
              <w:t>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skaičius, vnt.</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tcBorders>
              <w:top w:val="single" w:sz="4" w:space="0" w:color="auto"/>
              <w:left w:val="single" w:sz="4" w:space="0" w:color="auto"/>
              <w:bottom w:val="single" w:sz="4" w:space="0" w:color="000000"/>
              <w:right w:val="single" w:sz="4" w:space="0" w:color="000000"/>
            </w:tcBorders>
            <w:vAlign w:val="center"/>
          </w:tcPr>
          <w:p w:rsidR="00EC7429" w:rsidRPr="003F68A6" w:rsidRDefault="00EC7429" w:rsidP="00102ED7">
            <w:pPr>
              <w:spacing w:after="0"/>
              <w:ind w:hanging="3"/>
              <w:jc w:val="center"/>
              <w:textAlignment w:val="center"/>
              <w:rPr>
                <w:rFonts w:ascii="Times New Roman" w:hAnsi="Times New Roman" w:cs="Times New Roman"/>
                <w:sz w:val="24"/>
                <w:szCs w:val="24"/>
              </w:rPr>
            </w:pPr>
            <w:r w:rsidRPr="003F68A6">
              <w:rPr>
                <w:rFonts w:ascii="Times New Roman" w:hAnsi="Times New Roman" w:cs="Times New Roman"/>
                <w:sz w:val="24"/>
                <w:szCs w:val="24"/>
              </w:rPr>
              <w:t>NT objektų skaičius</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tcBorders>
              <w:top w:val="single" w:sz="4" w:space="0" w:color="000000"/>
              <w:left w:val="single" w:sz="4" w:space="0" w:color="auto"/>
              <w:bottom w:val="single" w:sz="4" w:space="0" w:color="000000"/>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102ED7">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000000"/>
              <w:right w:val="single" w:sz="4" w:space="0" w:color="000000"/>
            </w:tcBorders>
            <w:vAlign w:val="bottom"/>
          </w:tcPr>
          <w:p w:rsidR="00EC7429" w:rsidRPr="003F68A6" w:rsidRDefault="00EC7429" w:rsidP="00102ED7">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lang w:val="en-US"/>
              </w:rPr>
            </w:pPr>
            <w:r w:rsidRPr="003F68A6">
              <w:rPr>
                <w:rFonts w:ascii="Times New Roman" w:eastAsia="MS PGothic" w:hAnsi="Times New Roman" w:cs="Times New Roman"/>
                <w:kern w:val="24"/>
                <w:sz w:val="24"/>
                <w:szCs w:val="24"/>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rsidP="00102ED7">
            <w:pPr>
              <w:spacing w:after="0"/>
              <w:jc w:val="center"/>
              <w:textAlignment w:val="bottom"/>
              <w:rPr>
                <w:rFonts w:ascii="Times New Roman" w:hAnsi="Times New Roman" w:cs="Times New Roman"/>
                <w:sz w:val="24"/>
                <w:szCs w:val="24"/>
              </w:rPr>
            </w:pPr>
            <w:r w:rsidRPr="003F68A6">
              <w:rPr>
                <w:rFonts w:ascii="Times New Roman" w:hAnsi="Times New Roman" w:cs="Times New Roman"/>
                <w:sz w:val="24"/>
                <w:szCs w:val="24"/>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rsidP="00102ED7">
            <w:pPr>
              <w:spacing w:after="0"/>
              <w:jc w:val="center"/>
              <w:textAlignment w:val="bottom"/>
              <w:rPr>
                <w:rFonts w:ascii="Times New Roman" w:hAnsi="Times New Roman" w:cs="Times New Roman"/>
                <w:sz w:val="24"/>
                <w:szCs w:val="24"/>
              </w:rPr>
            </w:pPr>
            <w:r w:rsidRPr="003F68A6">
              <w:rPr>
                <w:rFonts w:ascii="Times New Roman" w:hAnsi="Times New Roman" w:cs="Times New Roman"/>
                <w:sz w:val="24"/>
                <w:szCs w:val="24"/>
              </w:rPr>
              <w:t>-</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102ED7">
            <w:pPr>
              <w:spacing w:after="0"/>
              <w:ind w:left="20"/>
              <w:jc w:val="center"/>
              <w:textAlignment w:val="center"/>
              <w:rPr>
                <w:rFonts w:ascii="Times New Roman" w:eastAsia="MS PGothic" w:hAnsi="Times New Roman" w:cs="Times New Roman"/>
                <w:kern w:val="24"/>
                <w:sz w:val="24"/>
                <w:szCs w:val="24"/>
                <w:lang w:val="en-US"/>
              </w:rPr>
            </w:pPr>
            <w:r w:rsidRPr="003F68A6">
              <w:rPr>
                <w:rFonts w:ascii="Times New Roman" w:eastAsia="MS PGothic" w:hAnsi="Times New Roman" w:cs="Times New Roman"/>
                <w:kern w:val="24"/>
                <w:sz w:val="24"/>
                <w:szCs w:val="24"/>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 xml:space="preserve">Laikino statinio naudotojai, renginių ar projektų įgyvendintojai </w:t>
            </w:r>
          </w:p>
          <w:p w:rsidR="00EC7429" w:rsidRPr="003F68A6" w:rsidRDefault="00EC7429" w:rsidP="00102ED7">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102ED7">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rsidP="00102ED7">
            <w:pPr>
              <w:spacing w:after="0"/>
              <w:jc w:val="center"/>
              <w:textAlignment w:val="bottom"/>
              <w:rPr>
                <w:rFonts w:ascii="Times New Roman" w:hAnsi="Times New Roman" w:cs="Times New Roman"/>
                <w:sz w:val="24"/>
                <w:szCs w:val="24"/>
              </w:rPr>
            </w:pPr>
            <w:r w:rsidRPr="003F68A6">
              <w:rPr>
                <w:rFonts w:ascii="Times New Roman" w:eastAsia="MS PGothic" w:hAnsi="Times New Roman" w:cs="Times New Roman"/>
                <w:kern w:val="24"/>
                <w:sz w:val="24"/>
                <w:szCs w:val="24"/>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rsidP="00102ED7">
            <w:pPr>
              <w:spacing w:after="0"/>
              <w:jc w:val="center"/>
              <w:textAlignment w:val="bottom"/>
              <w:rPr>
                <w:rFonts w:ascii="Times New Roman" w:hAnsi="Times New Roman" w:cs="Times New Roman"/>
                <w:sz w:val="24"/>
                <w:szCs w:val="24"/>
              </w:rPr>
            </w:pPr>
            <w:r w:rsidRPr="003F68A6">
              <w:rPr>
                <w:rFonts w:ascii="Times New Roman" w:eastAsia="MS PGothic" w:hAnsi="Times New Roman" w:cs="Times New Roman"/>
                <w:kern w:val="24"/>
                <w:sz w:val="24"/>
                <w:szCs w:val="24"/>
              </w:rPr>
              <w:t>-</w:t>
            </w:r>
          </w:p>
        </w:tc>
      </w:tr>
    </w:tbl>
    <w:p w:rsidR="00EC7429" w:rsidRPr="003F68A6" w:rsidRDefault="00EC7429" w:rsidP="00102ED7">
      <w:pPr>
        <w:suppressAutoHyphens/>
        <w:spacing w:after="0"/>
        <w:jc w:val="both"/>
        <w:rPr>
          <w:rFonts w:ascii="Times New Roman" w:hAnsi="Times New Roman" w:cs="Times New Roman"/>
          <w:sz w:val="24"/>
          <w:szCs w:val="24"/>
          <w:lang w:eastAsia="zh-CN"/>
        </w:rPr>
      </w:pPr>
    </w:p>
    <w:p w:rsidR="00EC7429" w:rsidRPr="003F68A6" w:rsidRDefault="00EC7429" w:rsidP="00102ED7">
      <w:pPr>
        <w:spacing w:after="0"/>
        <w:rPr>
          <w:rFonts w:ascii="Times New Roman" w:hAnsi="Times New Roman" w:cs="Times New Roman"/>
          <w:sz w:val="24"/>
          <w:szCs w:val="24"/>
        </w:rPr>
      </w:pPr>
    </w:p>
    <w:p w:rsidR="00EC7429" w:rsidRPr="003F68A6" w:rsidRDefault="00EC7429" w:rsidP="00102ED7">
      <w:pPr>
        <w:tabs>
          <w:tab w:val="left" w:pos="1134"/>
        </w:tabs>
        <w:spacing w:after="0"/>
        <w:jc w:val="both"/>
        <w:rPr>
          <w:rFonts w:ascii="Times New Roman" w:hAnsi="Times New Roman" w:cs="Times New Roman"/>
          <w:sz w:val="24"/>
          <w:szCs w:val="24"/>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C07A55">
      <w:pPr>
        <w:tabs>
          <w:tab w:val="left" w:pos="1134"/>
        </w:tabs>
        <w:jc w:val="both"/>
        <w:rPr>
          <w:rFonts w:ascii="Times New Roman" w:hAnsi="Times New Roman" w:cs="Times New Roman"/>
        </w:rPr>
      </w:pPr>
    </w:p>
    <w:p w:rsidR="00EC7429" w:rsidRPr="003F68A6" w:rsidRDefault="00EC7429" w:rsidP="003212C8">
      <w:pPr>
        <w:spacing w:after="0"/>
        <w:ind w:left="5103"/>
        <w:jc w:val="both"/>
        <w:rPr>
          <w:rFonts w:ascii="Times New Roman" w:hAnsi="Times New Roman" w:cs="Times New Roman"/>
          <w:color w:val="000000"/>
        </w:rPr>
      </w:pPr>
      <w:r w:rsidRPr="003F68A6">
        <w:rPr>
          <w:rFonts w:ascii="Times New Roman" w:hAnsi="Times New Roman" w:cs="Times New Roman"/>
          <w:color w:val="000000"/>
        </w:rPr>
        <w:t>Pagėgių savivaldybės tarybos</w:t>
      </w:r>
    </w:p>
    <w:p w:rsidR="00EC7429" w:rsidRPr="003F68A6" w:rsidRDefault="00EC7429" w:rsidP="003212C8">
      <w:pPr>
        <w:spacing w:after="0"/>
        <w:ind w:left="5103"/>
        <w:jc w:val="both"/>
        <w:rPr>
          <w:rFonts w:ascii="Times New Roman" w:hAnsi="Times New Roman" w:cs="Times New Roman"/>
          <w:color w:val="000000"/>
        </w:rPr>
      </w:pPr>
      <w:r w:rsidRPr="003F68A6">
        <w:rPr>
          <w:rFonts w:ascii="Times New Roman" w:hAnsi="Times New Roman" w:cs="Times New Roman"/>
          <w:color w:val="000000"/>
        </w:rPr>
        <w:t>veiklos reglamento</w:t>
      </w:r>
    </w:p>
    <w:p w:rsidR="00EC7429" w:rsidRPr="003F68A6" w:rsidRDefault="00EC7429" w:rsidP="003212C8">
      <w:pPr>
        <w:spacing w:after="0"/>
        <w:ind w:left="5103"/>
        <w:jc w:val="both"/>
        <w:rPr>
          <w:rFonts w:ascii="Times New Roman" w:hAnsi="Times New Roman" w:cs="Times New Roman"/>
          <w:color w:val="000000"/>
        </w:rPr>
      </w:pPr>
      <w:r w:rsidRPr="003F68A6">
        <w:rPr>
          <w:rFonts w:ascii="Times New Roman" w:hAnsi="Times New Roman" w:cs="Times New Roman"/>
          <w:color w:val="000000"/>
        </w:rPr>
        <w:t>2 priedas</w:t>
      </w:r>
    </w:p>
    <w:p w:rsidR="00EC7429" w:rsidRPr="003F68A6" w:rsidRDefault="00EC7429" w:rsidP="003B76D4">
      <w:pPr>
        <w:spacing w:after="0" w:line="240" w:lineRule="auto"/>
        <w:ind w:firstLine="720"/>
        <w:jc w:val="both"/>
        <w:rPr>
          <w:rFonts w:ascii="Times New Roman" w:hAnsi="Times New Roman" w:cs="Times New Roman"/>
          <w:color w:val="000000"/>
        </w:rPr>
      </w:pPr>
    </w:p>
    <w:p w:rsidR="00EC7429" w:rsidRPr="003F68A6" w:rsidRDefault="00EC7429" w:rsidP="00FD3213">
      <w:pPr>
        <w:suppressAutoHyphens/>
        <w:spacing w:after="0" w:line="240" w:lineRule="exact"/>
        <w:jc w:val="center"/>
        <w:rPr>
          <w:rFonts w:ascii="Times New Roman" w:hAnsi="Times New Roman" w:cs="Times New Roman"/>
          <w:sz w:val="24"/>
          <w:szCs w:val="24"/>
          <w:lang w:eastAsia="ar-SA"/>
        </w:rPr>
      </w:pPr>
      <w:r w:rsidRPr="003F68A6">
        <w:rPr>
          <w:rFonts w:ascii="Times New Roman" w:hAnsi="Times New Roman" w:cs="Times New Roman"/>
          <w:b/>
          <w:bCs/>
          <w:sz w:val="24"/>
          <w:szCs w:val="24"/>
          <w:lang w:eastAsia="ar-SA"/>
        </w:rPr>
        <w:t>DĖL PAGĖGIŲ SAVIVALDYBĖS TARYBOS 2017 M. GEGUŽĖS 18 D. SPRENDIMO NR. T-82 „</w:t>
      </w:r>
      <w:r w:rsidRPr="003F68A6">
        <w:rPr>
          <w:rFonts w:ascii="Times New Roman" w:hAnsi="Times New Roman" w:cs="Times New Roman"/>
          <w:b/>
          <w:bCs/>
          <w:sz w:val="24"/>
          <w:szCs w:val="24"/>
        </w:rPr>
        <w:t xml:space="preserve">DĖL PAGĖGIŲ SAVIVALDYBĖS VIETINĖS RINKLIAVOS UŽ KOMUNALINIŲ ATLIEKŲ SURINKIMĄ IR ATLIEKŲ TVARKYMĄ DYDŽIO NUSTATYMO METODIKOS </w:t>
      </w:r>
      <w:r w:rsidRPr="003F68A6">
        <w:rPr>
          <w:rFonts w:ascii="Times New Roman" w:hAnsi="Times New Roman" w:cs="Times New Roman"/>
          <w:b/>
          <w:bCs/>
          <w:caps/>
          <w:sz w:val="24"/>
          <w:szCs w:val="24"/>
          <w:lang w:eastAsia="ar-SA"/>
        </w:rPr>
        <w:t>patvirtinimo</w:t>
      </w:r>
      <w:r w:rsidRPr="003F68A6">
        <w:rPr>
          <w:rFonts w:ascii="Times New Roman" w:hAnsi="Times New Roman" w:cs="Times New Roman"/>
          <w:b/>
          <w:bCs/>
          <w:sz w:val="24"/>
          <w:szCs w:val="24"/>
        </w:rPr>
        <w:t>“</w:t>
      </w:r>
      <w:r w:rsidRPr="003F68A6">
        <w:rPr>
          <w:rFonts w:ascii="Times New Roman" w:hAnsi="Times New Roman" w:cs="Times New Roman"/>
          <w:b/>
          <w:bCs/>
          <w:sz w:val="24"/>
          <w:szCs w:val="24"/>
          <w:lang w:eastAsia="ar-SA"/>
        </w:rPr>
        <w:t xml:space="preserve"> PAKEITIMO</w:t>
      </w:r>
    </w:p>
    <w:p w:rsidR="00EC7429" w:rsidRPr="003F68A6" w:rsidRDefault="00EC7429" w:rsidP="003B76D4">
      <w:pPr>
        <w:suppressAutoHyphens/>
        <w:spacing w:after="0" w:line="240" w:lineRule="auto"/>
        <w:jc w:val="center"/>
        <w:rPr>
          <w:rFonts w:ascii="Times New Roman" w:hAnsi="Times New Roman" w:cs="Times New Roman"/>
          <w:sz w:val="24"/>
          <w:szCs w:val="24"/>
          <w:lang w:eastAsia="ar-SA"/>
        </w:rPr>
      </w:pPr>
    </w:p>
    <w:p w:rsidR="00EC7429" w:rsidRPr="003F68A6" w:rsidRDefault="00EC7429" w:rsidP="00732DE1">
      <w:pPr>
        <w:spacing w:after="0" w:line="240" w:lineRule="auto"/>
        <w:jc w:val="center"/>
        <w:rPr>
          <w:rFonts w:ascii="Times New Roman" w:hAnsi="Times New Roman" w:cs="Times New Roman"/>
          <w:b/>
          <w:bCs/>
          <w:color w:val="000000"/>
        </w:rPr>
      </w:pPr>
      <w:r w:rsidRPr="003F68A6">
        <w:rPr>
          <w:rFonts w:ascii="Times New Roman" w:hAnsi="Times New Roman" w:cs="Times New Roman"/>
          <w:b/>
          <w:bCs/>
          <w:color w:val="000000"/>
        </w:rPr>
        <w:t>AIŠKINAMASIS RAŠTAS</w:t>
      </w:r>
    </w:p>
    <w:p w:rsidR="00EC7429" w:rsidRPr="003F68A6" w:rsidRDefault="00EC7429" w:rsidP="00732DE1">
      <w:pPr>
        <w:spacing w:after="0" w:line="240" w:lineRule="auto"/>
        <w:ind w:firstLine="720"/>
        <w:rPr>
          <w:rFonts w:ascii="Times New Roman" w:hAnsi="Times New Roman" w:cs="Times New Roman"/>
          <w:b/>
          <w:bCs/>
          <w:color w:val="000000"/>
        </w:rPr>
      </w:pPr>
      <w:r w:rsidRPr="003F68A6">
        <w:rPr>
          <w:rFonts w:ascii="Times New Roman" w:hAnsi="Times New Roman" w:cs="Times New Roman"/>
          <w:b/>
          <w:bCs/>
          <w:color w:val="000000"/>
        </w:rPr>
        <w:t xml:space="preserve">                                                                  2018-12-07</w:t>
      </w:r>
    </w:p>
    <w:p w:rsidR="00EC7429" w:rsidRPr="003F68A6" w:rsidRDefault="00EC7429" w:rsidP="009F3773">
      <w:pPr>
        <w:spacing w:after="0" w:line="220" w:lineRule="exact"/>
        <w:ind w:firstLine="720"/>
        <w:jc w:val="center"/>
        <w:rPr>
          <w:rFonts w:ascii="Times New Roman" w:hAnsi="Times New Roman" w:cs="Times New Roman"/>
          <w:b/>
          <w:bCs/>
          <w:color w:val="000000"/>
        </w:rPr>
      </w:pPr>
    </w:p>
    <w:p w:rsidR="00EC7429" w:rsidRPr="003F68A6" w:rsidRDefault="00EC7429" w:rsidP="009F3773">
      <w:pPr>
        <w:widowControl w:val="0"/>
        <w:numPr>
          <w:ilvl w:val="0"/>
          <w:numId w:val="1"/>
        </w:numPr>
        <w:autoSpaceDE w:val="0"/>
        <w:autoSpaceDN w:val="0"/>
        <w:adjustRightInd w:val="0"/>
        <w:spacing w:after="0" w:line="220" w:lineRule="exact"/>
        <w:jc w:val="both"/>
        <w:rPr>
          <w:rFonts w:ascii="Times New Roman" w:hAnsi="Times New Roman" w:cs="Times New Roman"/>
          <w:b/>
          <w:bCs/>
          <w:i/>
          <w:iCs/>
          <w:color w:val="000000"/>
        </w:rPr>
      </w:pPr>
      <w:r w:rsidRPr="003F68A6">
        <w:rPr>
          <w:rFonts w:ascii="Times New Roman" w:hAnsi="Times New Roman" w:cs="Times New Roman"/>
          <w:b/>
          <w:bCs/>
          <w:i/>
          <w:iCs/>
          <w:color w:val="000000"/>
        </w:rPr>
        <w:t>Parengto projekto tikslai ir uždaviniai</w:t>
      </w:r>
    </w:p>
    <w:p w:rsidR="00EC7429" w:rsidRPr="003F68A6" w:rsidRDefault="00EC7429" w:rsidP="009F3773">
      <w:pPr>
        <w:spacing w:after="0" w:line="220" w:lineRule="exact"/>
        <w:ind w:firstLine="720"/>
        <w:jc w:val="both"/>
        <w:rPr>
          <w:rFonts w:ascii="Times New Roman" w:hAnsi="Times New Roman" w:cs="Times New Roman"/>
          <w:color w:val="000000"/>
        </w:rPr>
      </w:pPr>
      <w:r w:rsidRPr="003F68A6">
        <w:rPr>
          <w:rFonts w:ascii="Times New Roman" w:hAnsi="Times New Roman" w:cs="Times New Roman"/>
          <w:sz w:val="24"/>
          <w:szCs w:val="24"/>
        </w:rPr>
        <w:t>Pagėgių savivaldybės vietinės rinkliavos už komunalinių atliekų surinkimą ir atliekų tvarkymą dydžio nustatymo metodikos pakeitimo projektas inicijuojamas siekiant užtikrinti, kad vietinės rinkliavos dydis už komunalinių atliekų surinkimą ir atliekų tvarkymą būtų apskaičiuojamas pagal galiojančius teisės aktus.</w:t>
      </w:r>
    </w:p>
    <w:p w:rsidR="00EC7429" w:rsidRPr="003F68A6" w:rsidRDefault="00EC7429" w:rsidP="009F3773">
      <w:pPr>
        <w:spacing w:after="0" w:line="220" w:lineRule="exact"/>
        <w:ind w:firstLine="720"/>
        <w:jc w:val="both"/>
        <w:rPr>
          <w:rFonts w:ascii="Times New Roman" w:hAnsi="Times New Roman" w:cs="Times New Roman"/>
          <w:color w:val="000000"/>
        </w:rPr>
      </w:pPr>
    </w:p>
    <w:p w:rsidR="00EC7429" w:rsidRPr="003F68A6" w:rsidRDefault="00EC7429" w:rsidP="009F3773">
      <w:pPr>
        <w:numPr>
          <w:ilvl w:val="0"/>
          <w:numId w:val="1"/>
        </w:numPr>
        <w:spacing w:after="0" w:line="220" w:lineRule="exact"/>
        <w:ind w:left="0"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Kaip šiuo metu yra sureguliuoti projekte aptarti klausimai</w:t>
      </w:r>
    </w:p>
    <w:p w:rsidR="00EC7429" w:rsidRPr="003F68A6" w:rsidRDefault="00EC7429" w:rsidP="009F3773">
      <w:pPr>
        <w:spacing w:after="0" w:line="220" w:lineRule="exact"/>
        <w:ind w:firstLine="720"/>
        <w:jc w:val="both"/>
        <w:rPr>
          <w:rFonts w:ascii="Times New Roman" w:hAnsi="Times New Roman" w:cs="Times New Roman"/>
          <w:sz w:val="24"/>
          <w:szCs w:val="24"/>
        </w:rPr>
      </w:pPr>
      <w:r w:rsidRPr="003F68A6">
        <w:rPr>
          <w:rFonts w:ascii="Times New Roman" w:hAnsi="Times New Roman" w:cs="Times New Roman"/>
          <w:color w:val="000000"/>
        </w:rPr>
        <w:t xml:space="preserve">Sprendimo projektas paruoštas </w:t>
      </w:r>
      <w:r w:rsidRPr="003F68A6">
        <w:rPr>
          <w:rFonts w:ascii="Times New Roman" w:hAnsi="Times New Roman" w:cs="Times New Roman"/>
        </w:rPr>
        <w:t xml:space="preserve">remiantis </w:t>
      </w:r>
      <w:r w:rsidRPr="003F68A6">
        <w:rPr>
          <w:rFonts w:ascii="Times New Roman" w:hAnsi="Times New Roman" w:cs="Times New Roman"/>
          <w:sz w:val="24"/>
          <w:szCs w:val="24"/>
        </w:rPr>
        <w:t>Lietuvos Respublikos Vyriausybės 2018 m. liepos 11 d. nutarimu Nr. 681 „Dėl Lietuvos Respublikos Vyriausybės 2013 m. liepos 24 d. nutarimo Nr. 711 „Dėl vietinės rinkliavos ar kitos įmokos už komunalinių atliekų surinkimą iš atliekų turėtojų ir atliekų tvarkymą dydžio nustatymo taisyklių patvirtinimo“ pakeitimo“.</w:t>
      </w:r>
    </w:p>
    <w:p w:rsidR="00EC7429" w:rsidRPr="003F68A6" w:rsidRDefault="00EC7429" w:rsidP="009F3773">
      <w:pPr>
        <w:spacing w:after="0" w:line="220" w:lineRule="exact"/>
        <w:ind w:firstLine="720"/>
        <w:jc w:val="both"/>
        <w:rPr>
          <w:rFonts w:ascii="Times New Roman" w:hAnsi="Times New Roman" w:cs="Times New Roman"/>
          <w:b/>
          <w:bCs/>
          <w:i/>
          <w:iCs/>
          <w:color w:val="000000"/>
        </w:rPr>
      </w:pPr>
    </w:p>
    <w:p w:rsidR="00EC7429" w:rsidRPr="003F68A6" w:rsidRDefault="00EC7429" w:rsidP="009F3773">
      <w:pPr>
        <w:widowControl w:val="0"/>
        <w:numPr>
          <w:ilvl w:val="0"/>
          <w:numId w:val="1"/>
        </w:numPr>
        <w:autoSpaceDE w:val="0"/>
        <w:autoSpaceDN w:val="0"/>
        <w:adjustRightInd w:val="0"/>
        <w:spacing w:after="0" w:line="220" w:lineRule="exact"/>
        <w:ind w:left="0"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Kokių teigiamų rezultatų laukiama</w:t>
      </w:r>
    </w:p>
    <w:p w:rsidR="00EC7429" w:rsidRPr="003F68A6" w:rsidRDefault="00EC7429" w:rsidP="009F3773">
      <w:pPr>
        <w:spacing w:after="0" w:line="220" w:lineRule="exact"/>
        <w:ind w:firstLine="720"/>
        <w:jc w:val="both"/>
        <w:rPr>
          <w:rFonts w:ascii="Times New Roman" w:hAnsi="Times New Roman" w:cs="Times New Roman"/>
          <w:color w:val="000000"/>
        </w:rPr>
      </w:pPr>
      <w:r w:rsidRPr="003F68A6">
        <w:rPr>
          <w:rFonts w:ascii="Times New Roman" w:hAnsi="Times New Roman" w:cs="Times New Roman"/>
          <w:sz w:val="24"/>
          <w:szCs w:val="24"/>
        </w:rPr>
        <w:t>Pagėgių savivaldybės vietinės rinkliavos už komunalinių atliekų surinkimą ir atliekų tvarkymą dydžio nustatymo metodika</w:t>
      </w:r>
      <w:r w:rsidRPr="003F68A6">
        <w:rPr>
          <w:rFonts w:ascii="Times New Roman" w:hAnsi="Times New Roman" w:cs="Times New Roman"/>
          <w:color w:val="000000"/>
        </w:rPr>
        <w:t xml:space="preserve"> bus suderinta su aukštesnės galios teisės aktais.</w:t>
      </w:r>
    </w:p>
    <w:p w:rsidR="00EC7429" w:rsidRPr="003F68A6" w:rsidRDefault="00EC7429" w:rsidP="009F3773">
      <w:pPr>
        <w:spacing w:after="0" w:line="220" w:lineRule="exact"/>
        <w:ind w:firstLine="720"/>
        <w:jc w:val="both"/>
        <w:rPr>
          <w:rFonts w:ascii="Times New Roman" w:hAnsi="Times New Roman" w:cs="Times New Roman"/>
          <w:color w:val="000000"/>
        </w:rPr>
      </w:pP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1"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Galimos neigiamos priimto projekto pasekmės ir kokių priemonių reikėtų imtis, kad tokių pasekmių būtų išvengta.</w:t>
      </w:r>
    </w:p>
    <w:p w:rsidR="00EC7429" w:rsidRPr="003F68A6" w:rsidRDefault="00EC7429" w:rsidP="009F3773">
      <w:pPr>
        <w:spacing w:after="0" w:line="220" w:lineRule="exact"/>
        <w:jc w:val="both"/>
        <w:rPr>
          <w:rFonts w:ascii="Times New Roman" w:hAnsi="Times New Roman" w:cs="Times New Roman"/>
        </w:rPr>
      </w:pPr>
      <w:r w:rsidRPr="003F68A6">
        <w:rPr>
          <w:rFonts w:ascii="Times New Roman" w:hAnsi="Times New Roman" w:cs="Times New Roman"/>
        </w:rPr>
        <w:t>Neigiamų pasekmių nenumatyta.</w:t>
      </w:r>
    </w:p>
    <w:p w:rsidR="00EC7429" w:rsidRPr="003F68A6" w:rsidRDefault="00EC7429" w:rsidP="009F3773">
      <w:pPr>
        <w:spacing w:after="0" w:line="220" w:lineRule="exact"/>
        <w:jc w:val="both"/>
        <w:rPr>
          <w:rFonts w:ascii="Times New Roman" w:hAnsi="Times New Roman" w:cs="Times New Roman"/>
        </w:rPr>
      </w:pP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1"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Kokius galiojančius aktus (tarybos, mero, savivaldybės administracijos direktoriaus) reikėtų pakeisti ir panaikinti, priėmus sprendimą pagal teikiamą projektą.</w:t>
      </w:r>
    </w:p>
    <w:p w:rsidR="00EC7429" w:rsidRPr="003F68A6" w:rsidRDefault="00EC7429" w:rsidP="009F3773">
      <w:pPr>
        <w:tabs>
          <w:tab w:val="left" w:pos="1134"/>
        </w:tabs>
        <w:spacing w:after="0" w:line="220" w:lineRule="exact"/>
        <w:ind w:firstLine="710"/>
        <w:jc w:val="both"/>
        <w:rPr>
          <w:rFonts w:ascii="Times New Roman" w:hAnsi="Times New Roman" w:cs="Times New Roman"/>
          <w:sz w:val="24"/>
          <w:szCs w:val="24"/>
        </w:rPr>
      </w:pPr>
      <w:r w:rsidRPr="003F68A6">
        <w:rPr>
          <w:rFonts w:ascii="Times New Roman" w:hAnsi="Times New Roman" w:cs="Times New Roman"/>
        </w:rPr>
        <w:t xml:space="preserve">Reikės pakeisti </w:t>
      </w:r>
      <w:r w:rsidRPr="003F68A6">
        <w:rPr>
          <w:rFonts w:ascii="Times New Roman" w:hAnsi="Times New Roman" w:cs="Times New Roman"/>
          <w:sz w:val="24"/>
          <w:szCs w:val="24"/>
        </w:rPr>
        <w:t>Pagėgių savivaldybės tarybos Pagėgių savivaldybės tarybos 2017 m. gegužės 18 d. sprendimu Nr. T-82 „Dėl Pagėgių savivaldybės vietinės rinkliavos už komunalinių atliekų surinkimą ir atliekų tvarkymą dydžio nustatymo metodikos patvirtinimo“.</w:t>
      </w:r>
    </w:p>
    <w:p w:rsidR="00EC7429" w:rsidRPr="003F68A6" w:rsidRDefault="00EC7429" w:rsidP="009F3773">
      <w:pPr>
        <w:tabs>
          <w:tab w:val="left" w:pos="1134"/>
        </w:tabs>
        <w:spacing w:after="0" w:line="220" w:lineRule="exact"/>
        <w:ind w:firstLine="710"/>
        <w:jc w:val="both"/>
        <w:rPr>
          <w:rFonts w:ascii="Times New Roman" w:hAnsi="Times New Roman" w:cs="Times New Roman"/>
          <w:b/>
          <w:bCs/>
          <w:i/>
          <w:iCs/>
          <w:color w:val="000000"/>
        </w:rPr>
      </w:pPr>
    </w:p>
    <w:p w:rsidR="00EC7429" w:rsidRPr="003F68A6" w:rsidRDefault="00EC7429" w:rsidP="009F3773">
      <w:pPr>
        <w:widowControl w:val="0"/>
        <w:numPr>
          <w:ilvl w:val="0"/>
          <w:numId w:val="1"/>
        </w:numPr>
        <w:autoSpaceDE w:val="0"/>
        <w:autoSpaceDN w:val="0"/>
        <w:adjustRightInd w:val="0"/>
        <w:spacing w:after="0" w:line="220" w:lineRule="exact"/>
        <w:ind w:left="0"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Jeigu priimtam sprendimui reikės kito tarybos sprendimo, mero potvarkio ar administracijos direktoriaus įsakymo, kas ir kada juos turėtų parengti.</w:t>
      </w:r>
    </w:p>
    <w:p w:rsidR="00EC7429" w:rsidRPr="003F68A6" w:rsidRDefault="00EC7429" w:rsidP="009F3773">
      <w:pPr>
        <w:spacing w:after="0" w:line="220" w:lineRule="exact"/>
        <w:ind w:firstLine="720"/>
        <w:jc w:val="both"/>
        <w:rPr>
          <w:rFonts w:ascii="Times New Roman" w:hAnsi="Times New Roman" w:cs="Times New Roman"/>
          <w:color w:val="000000"/>
        </w:rPr>
      </w:pPr>
      <w:r w:rsidRPr="003F68A6">
        <w:rPr>
          <w:rFonts w:ascii="Times New Roman" w:hAnsi="Times New Roman" w:cs="Times New Roman"/>
          <w:color w:val="000000"/>
        </w:rPr>
        <w:t>Nereikės priimti kito spendimo priimtam sprendimui.</w:t>
      </w:r>
    </w:p>
    <w:p w:rsidR="00EC7429" w:rsidRPr="003F68A6" w:rsidRDefault="00EC7429" w:rsidP="009F3773">
      <w:pPr>
        <w:spacing w:after="0" w:line="220" w:lineRule="exact"/>
        <w:ind w:firstLine="720"/>
        <w:jc w:val="both"/>
        <w:rPr>
          <w:rFonts w:ascii="Times New Roman" w:hAnsi="Times New Roman" w:cs="Times New Roman"/>
          <w:b/>
          <w:bCs/>
          <w:i/>
          <w:iCs/>
          <w:color w:val="000000"/>
        </w:rPr>
      </w:pP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360"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 xml:space="preserve"> Ar reikalinga atlikti sprendimo projekto antikorupcinį vertinimą</w:t>
      </w:r>
    </w:p>
    <w:p w:rsidR="00EC7429" w:rsidRPr="003F68A6" w:rsidRDefault="00EC7429" w:rsidP="009F3773">
      <w:pPr>
        <w:pStyle w:val="ListParagraph"/>
        <w:spacing w:line="220" w:lineRule="exact"/>
        <w:ind w:left="0" w:firstLine="720"/>
        <w:jc w:val="both"/>
        <w:rPr>
          <w:color w:val="000000"/>
          <w:lang w:val="lt-LT"/>
        </w:rPr>
      </w:pPr>
      <w:r w:rsidRPr="003F68A6">
        <w:rPr>
          <w:color w:val="000000"/>
          <w:lang w:val="lt-LT"/>
        </w:rPr>
        <w:t>Taip.</w:t>
      </w: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1"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Sprendimo vykdytojai ir įvykdymo terminai, lėšų, reikalingų sprendimui įgyvendinti, poreikis (jeigu tai numatoma – derinti su Finansų skyriumi).</w:t>
      </w:r>
    </w:p>
    <w:p w:rsidR="00EC7429" w:rsidRPr="003F68A6" w:rsidRDefault="00EC7429" w:rsidP="009F3773">
      <w:pPr>
        <w:tabs>
          <w:tab w:val="left" w:pos="0"/>
        </w:tabs>
        <w:spacing w:after="0" w:line="220" w:lineRule="exact"/>
        <w:ind w:right="360" w:firstLine="720"/>
        <w:jc w:val="both"/>
        <w:rPr>
          <w:rFonts w:ascii="Times New Roman" w:hAnsi="Times New Roman" w:cs="Times New Roman"/>
        </w:rPr>
      </w:pPr>
      <w:r w:rsidRPr="003F68A6">
        <w:rPr>
          <w:rFonts w:ascii="Times New Roman" w:hAnsi="Times New Roman" w:cs="Times New Roman"/>
        </w:rPr>
        <w:t>Sprendimo vykdytojas Architektūros ir kraštotvarkos skyrius.</w:t>
      </w:r>
    </w:p>
    <w:p w:rsidR="00EC7429" w:rsidRPr="003F68A6" w:rsidRDefault="00EC7429" w:rsidP="009F3773">
      <w:pPr>
        <w:tabs>
          <w:tab w:val="left" w:pos="0"/>
        </w:tabs>
        <w:spacing w:after="0" w:line="220" w:lineRule="exact"/>
        <w:ind w:right="360" w:firstLine="720"/>
        <w:jc w:val="both"/>
        <w:rPr>
          <w:rFonts w:ascii="Times New Roman" w:hAnsi="Times New Roman" w:cs="Times New Roman"/>
          <w:b/>
          <w:bCs/>
          <w:i/>
          <w:iCs/>
          <w:color w:val="000000"/>
        </w:rPr>
      </w:pP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1"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Projekto rengimo metu gauti specialistų vertinimai ir išvados, ekonominiai apskaičiavimai (sąmatos)  ir konkretūs finansavimo šaltiniai.</w:t>
      </w:r>
    </w:p>
    <w:p w:rsidR="00EC7429" w:rsidRPr="003F68A6" w:rsidRDefault="00EC7429" w:rsidP="009F3773">
      <w:pPr>
        <w:widowControl w:val="0"/>
        <w:tabs>
          <w:tab w:val="left" w:pos="0"/>
        </w:tabs>
        <w:autoSpaceDE w:val="0"/>
        <w:autoSpaceDN w:val="0"/>
        <w:adjustRightInd w:val="0"/>
        <w:spacing w:after="0" w:line="220" w:lineRule="exact"/>
        <w:ind w:right="360" w:firstLine="720"/>
        <w:jc w:val="both"/>
        <w:rPr>
          <w:rFonts w:ascii="Times New Roman" w:hAnsi="Times New Roman" w:cs="Times New Roman"/>
        </w:rPr>
      </w:pPr>
      <w:r w:rsidRPr="003F68A6">
        <w:rPr>
          <w:rFonts w:ascii="Times New Roman" w:hAnsi="Times New Roman" w:cs="Times New Roman"/>
        </w:rPr>
        <w:t>Neigiamų specialistų vertinimų ir išvadų negauta.</w:t>
      </w:r>
    </w:p>
    <w:p w:rsidR="00EC7429" w:rsidRPr="003F68A6" w:rsidRDefault="00EC7429" w:rsidP="009F3773">
      <w:pPr>
        <w:widowControl w:val="0"/>
        <w:tabs>
          <w:tab w:val="left" w:pos="0"/>
        </w:tabs>
        <w:autoSpaceDE w:val="0"/>
        <w:autoSpaceDN w:val="0"/>
        <w:adjustRightInd w:val="0"/>
        <w:spacing w:after="0" w:line="220" w:lineRule="exact"/>
        <w:ind w:right="360" w:firstLine="720"/>
        <w:jc w:val="both"/>
        <w:rPr>
          <w:rFonts w:ascii="Times New Roman" w:hAnsi="Times New Roman" w:cs="Times New Roman"/>
          <w:b/>
          <w:bCs/>
          <w:i/>
          <w:iCs/>
          <w:color w:val="000000"/>
        </w:rPr>
      </w:pP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360"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Projekto rengėjas ar rengėjų grupė.</w:t>
      </w:r>
    </w:p>
    <w:p w:rsidR="00EC7429" w:rsidRPr="003F68A6" w:rsidRDefault="00EC7429" w:rsidP="009F3773">
      <w:pPr>
        <w:tabs>
          <w:tab w:val="left" w:pos="0"/>
          <w:tab w:val="left" w:pos="9638"/>
        </w:tabs>
        <w:spacing w:after="0" w:line="220" w:lineRule="exact"/>
        <w:ind w:right="-1" w:firstLine="720"/>
        <w:jc w:val="both"/>
        <w:rPr>
          <w:rFonts w:ascii="Times New Roman" w:hAnsi="Times New Roman" w:cs="Times New Roman"/>
          <w:color w:val="000000"/>
        </w:rPr>
      </w:pPr>
      <w:r w:rsidRPr="003F68A6">
        <w:rPr>
          <w:rFonts w:ascii="Times New Roman" w:hAnsi="Times New Roman" w:cs="Times New Roman"/>
          <w:color w:val="000000"/>
        </w:rPr>
        <w:t xml:space="preserve">Architektūros ir kraštotvarkos skyriaus vyriausioji specialistė Aušra Motuzienė tel. 70 400, el. p. </w:t>
      </w:r>
      <w:hyperlink r:id="rId9" w:history="1">
        <w:r w:rsidRPr="003F68A6">
          <w:rPr>
            <w:rStyle w:val="Hyperlink"/>
            <w:rFonts w:ascii="Times New Roman" w:hAnsi="Times New Roman"/>
          </w:rPr>
          <w:t>a.motuziene@pagegiai.lt</w:t>
        </w:r>
      </w:hyperlink>
      <w:r w:rsidRPr="003F68A6">
        <w:rPr>
          <w:rFonts w:ascii="Times New Roman" w:hAnsi="Times New Roman" w:cs="Times New Roman"/>
          <w:color w:val="000000"/>
        </w:rPr>
        <w:t>.</w:t>
      </w:r>
    </w:p>
    <w:p w:rsidR="00EC7429" w:rsidRPr="003F68A6" w:rsidRDefault="00EC7429" w:rsidP="009F3773">
      <w:pPr>
        <w:tabs>
          <w:tab w:val="left" w:pos="0"/>
          <w:tab w:val="left" w:pos="9638"/>
        </w:tabs>
        <w:spacing w:after="0" w:line="220" w:lineRule="exact"/>
        <w:ind w:right="-1" w:firstLine="720"/>
        <w:jc w:val="both"/>
        <w:rPr>
          <w:rFonts w:ascii="Times New Roman" w:hAnsi="Times New Roman" w:cs="Times New Roman"/>
          <w:color w:val="000000"/>
        </w:rPr>
      </w:pPr>
    </w:p>
    <w:p w:rsidR="00EC7429" w:rsidRPr="003F68A6" w:rsidRDefault="00EC7429" w:rsidP="009F3773">
      <w:pPr>
        <w:widowControl w:val="0"/>
        <w:numPr>
          <w:ilvl w:val="0"/>
          <w:numId w:val="1"/>
        </w:numPr>
        <w:tabs>
          <w:tab w:val="left" w:pos="0"/>
        </w:tabs>
        <w:autoSpaceDE w:val="0"/>
        <w:autoSpaceDN w:val="0"/>
        <w:adjustRightInd w:val="0"/>
        <w:spacing w:after="0" w:line="220" w:lineRule="exact"/>
        <w:ind w:left="0" w:right="360" w:firstLine="720"/>
        <w:jc w:val="both"/>
        <w:rPr>
          <w:rFonts w:ascii="Times New Roman" w:hAnsi="Times New Roman" w:cs="Times New Roman"/>
          <w:b/>
          <w:bCs/>
          <w:i/>
          <w:iCs/>
          <w:color w:val="000000"/>
        </w:rPr>
      </w:pPr>
      <w:r w:rsidRPr="003F68A6">
        <w:rPr>
          <w:rFonts w:ascii="Times New Roman" w:hAnsi="Times New Roman" w:cs="Times New Roman"/>
          <w:b/>
          <w:bCs/>
          <w:i/>
          <w:iCs/>
          <w:color w:val="000000"/>
        </w:rPr>
        <w:t>Kiti, rengėjo nuomone,  reikalingi pagrindimai ir paaiškinimai.</w:t>
      </w:r>
    </w:p>
    <w:p w:rsidR="00EC7429" w:rsidRPr="003F68A6" w:rsidRDefault="00EC7429" w:rsidP="009F3773">
      <w:pPr>
        <w:widowControl w:val="0"/>
        <w:tabs>
          <w:tab w:val="left" w:pos="0"/>
        </w:tabs>
        <w:autoSpaceDE w:val="0"/>
        <w:autoSpaceDN w:val="0"/>
        <w:adjustRightInd w:val="0"/>
        <w:spacing w:after="0" w:line="220" w:lineRule="exact"/>
        <w:ind w:right="360" w:firstLine="720"/>
        <w:jc w:val="both"/>
        <w:rPr>
          <w:rFonts w:ascii="Times New Roman" w:hAnsi="Times New Roman" w:cs="Times New Roman"/>
          <w:b/>
          <w:bCs/>
          <w:i/>
          <w:iCs/>
          <w:color w:val="000000"/>
        </w:rPr>
      </w:pPr>
      <w:r w:rsidRPr="003F68A6">
        <w:rPr>
          <w:rFonts w:ascii="Times New Roman" w:hAnsi="Times New Roman" w:cs="Times New Roman"/>
          <w:color w:val="000000"/>
        </w:rPr>
        <w:t>Nėra kitų rengėjo pagrindimų ir paaiškinimų.</w:t>
      </w:r>
    </w:p>
    <w:p w:rsidR="00EC7429" w:rsidRPr="003F68A6" w:rsidRDefault="00EC7429" w:rsidP="00501249">
      <w:pPr>
        <w:spacing w:after="0" w:line="240" w:lineRule="exact"/>
        <w:jc w:val="both"/>
        <w:rPr>
          <w:rFonts w:ascii="Times New Roman" w:hAnsi="Times New Roman" w:cs="Times New Roman"/>
          <w:color w:val="000000"/>
        </w:rPr>
      </w:pPr>
    </w:p>
    <w:p w:rsidR="00EC7429" w:rsidRPr="003F68A6" w:rsidRDefault="00EC7429" w:rsidP="00501249">
      <w:pPr>
        <w:spacing w:after="0" w:line="240" w:lineRule="exact"/>
        <w:jc w:val="both"/>
        <w:rPr>
          <w:rFonts w:ascii="Times New Roman" w:hAnsi="Times New Roman" w:cs="Times New Roman"/>
          <w:color w:val="000000"/>
          <w:u w:val="single"/>
        </w:rPr>
      </w:pPr>
      <w:r w:rsidRPr="003F68A6">
        <w:rPr>
          <w:rFonts w:ascii="Times New Roman" w:hAnsi="Times New Roman" w:cs="Times New Roman"/>
          <w:color w:val="000000"/>
          <w:u w:val="single"/>
        </w:rPr>
        <w:t>Architektūros ir kraštotvarkos skyriaus vyriausioji specialistė</w:t>
      </w:r>
      <w:r w:rsidRPr="003F68A6">
        <w:rPr>
          <w:rFonts w:ascii="Times New Roman" w:hAnsi="Times New Roman" w:cs="Times New Roman"/>
          <w:color w:val="000000"/>
        </w:rPr>
        <w:tab/>
      </w:r>
      <w:r w:rsidRPr="003F68A6">
        <w:rPr>
          <w:rFonts w:ascii="Times New Roman" w:hAnsi="Times New Roman" w:cs="Times New Roman"/>
          <w:color w:val="000000"/>
        </w:rPr>
        <w:tab/>
      </w:r>
      <w:r w:rsidRPr="003F68A6">
        <w:rPr>
          <w:rFonts w:ascii="Times New Roman" w:hAnsi="Times New Roman" w:cs="Times New Roman"/>
          <w:color w:val="000000"/>
          <w:u w:val="single"/>
        </w:rPr>
        <w:t>Aušra Motuzienė</w:t>
      </w:r>
    </w:p>
    <w:p w:rsidR="00EC7429" w:rsidRPr="003F68A6" w:rsidRDefault="00EC7429" w:rsidP="003212C8">
      <w:pPr>
        <w:spacing w:after="0" w:line="240" w:lineRule="auto"/>
        <w:ind w:left="5760"/>
        <w:rPr>
          <w:rFonts w:ascii="Times New Roman" w:hAnsi="Times New Roman" w:cs="Times New Roman"/>
          <w:sz w:val="24"/>
          <w:szCs w:val="24"/>
        </w:rPr>
      </w:pPr>
    </w:p>
    <w:p w:rsidR="00EC7429" w:rsidRPr="003F68A6" w:rsidRDefault="00EC7429" w:rsidP="003212C8">
      <w:pPr>
        <w:spacing w:after="0" w:line="240" w:lineRule="auto"/>
        <w:ind w:left="5760"/>
        <w:rPr>
          <w:rFonts w:ascii="Times New Roman" w:hAnsi="Times New Roman" w:cs="Times New Roman"/>
          <w:sz w:val="24"/>
          <w:szCs w:val="24"/>
        </w:rPr>
      </w:pPr>
    </w:p>
    <w:p w:rsidR="00EC7429" w:rsidRPr="003F68A6" w:rsidRDefault="00EC7429" w:rsidP="003212C8">
      <w:pPr>
        <w:spacing w:after="0" w:line="240" w:lineRule="auto"/>
        <w:ind w:left="5760"/>
        <w:rPr>
          <w:rFonts w:ascii="Times New Roman" w:hAnsi="Times New Roman" w:cs="Times New Roman"/>
          <w:sz w:val="24"/>
          <w:szCs w:val="24"/>
        </w:rPr>
      </w:pPr>
    </w:p>
    <w:p w:rsidR="00EC7429" w:rsidRPr="003F68A6" w:rsidRDefault="00EC7429" w:rsidP="003212C8">
      <w:pPr>
        <w:spacing w:after="0" w:line="240" w:lineRule="auto"/>
        <w:ind w:left="5760"/>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24pt;margin-top:4.2pt;width:135pt;height:27pt;z-index:251656704" stroked="f">
            <v:textbox>
              <w:txbxContent>
                <w:p w:rsidR="00EC7429" w:rsidRPr="003212C8" w:rsidRDefault="00EC7429">
                  <w:pPr>
                    <w:rPr>
                      <w:rFonts w:ascii="Times New Roman" w:hAnsi="Times New Roman" w:cs="Times New Roman"/>
                      <w:b/>
                      <w:bCs/>
                      <w:sz w:val="24"/>
                      <w:szCs w:val="24"/>
                    </w:rPr>
                  </w:pPr>
                  <w:r w:rsidRPr="003212C8">
                    <w:rPr>
                      <w:rFonts w:ascii="Times New Roman" w:hAnsi="Times New Roman" w:cs="Times New Roman"/>
                      <w:b/>
                      <w:bCs/>
                      <w:sz w:val="24"/>
                      <w:szCs w:val="24"/>
                    </w:rPr>
                    <w:t>Lyginamasis variantas</w:t>
                  </w:r>
                </w:p>
              </w:txbxContent>
            </v:textbox>
            <w10:wrap type="square"/>
          </v:shape>
        </w:pict>
      </w:r>
    </w:p>
    <w:p w:rsidR="00EC7429" w:rsidRPr="003F68A6" w:rsidRDefault="00EC7429" w:rsidP="003212C8">
      <w:pPr>
        <w:spacing w:after="0" w:line="240" w:lineRule="auto"/>
        <w:ind w:left="5760"/>
        <w:rPr>
          <w:rFonts w:ascii="Times New Roman" w:hAnsi="Times New Roman" w:cs="Times New Roman"/>
          <w:sz w:val="24"/>
          <w:szCs w:val="24"/>
        </w:rPr>
      </w:pPr>
    </w:p>
    <w:p w:rsidR="00EC7429" w:rsidRPr="003F68A6" w:rsidRDefault="00EC7429" w:rsidP="00501249">
      <w:pPr>
        <w:pStyle w:val="Heading8"/>
        <w:spacing w:before="0" w:after="0" w:line="240" w:lineRule="exact"/>
        <w:ind w:firstLine="567"/>
        <w:jc w:val="center"/>
        <w:rPr>
          <w:i w:val="0"/>
          <w:iCs w:val="0"/>
          <w:lang w:val="lt-LT"/>
        </w:rPr>
      </w:pPr>
    </w:p>
    <w:p w:rsidR="00EC7429" w:rsidRPr="003F68A6" w:rsidRDefault="00EC7429" w:rsidP="00501249">
      <w:pPr>
        <w:pStyle w:val="Heading8"/>
        <w:spacing w:before="0" w:after="0" w:line="240" w:lineRule="exact"/>
        <w:ind w:firstLine="567"/>
        <w:jc w:val="center"/>
        <w:rPr>
          <w:i w:val="0"/>
          <w:iCs w:val="0"/>
          <w:lang w:val="lt-LT"/>
        </w:rPr>
      </w:pPr>
      <w:r w:rsidRPr="003F68A6">
        <w:rPr>
          <w:i w:val="0"/>
          <w:iCs w:val="0"/>
          <w:lang w:val="lt-LT"/>
        </w:rPr>
        <w:t xml:space="preserve">                                            PATVIRTINTA</w:t>
      </w:r>
    </w:p>
    <w:p w:rsidR="00EC7429" w:rsidRPr="003F68A6" w:rsidRDefault="00EC7429" w:rsidP="00501249">
      <w:pPr>
        <w:spacing w:after="0" w:line="240" w:lineRule="exact"/>
        <w:ind w:firstLine="567"/>
        <w:rPr>
          <w:rFonts w:ascii="Times New Roman" w:hAnsi="Times New Roman" w:cs="Times New Roman"/>
          <w:sz w:val="24"/>
          <w:szCs w:val="24"/>
          <w:lang w:eastAsia="sv-SE"/>
        </w:rPr>
      </w:pPr>
      <w:r w:rsidRPr="003F68A6">
        <w:rPr>
          <w:rFonts w:ascii="Times New Roman" w:hAnsi="Times New Roman" w:cs="Times New Roman"/>
          <w:sz w:val="24"/>
          <w:szCs w:val="24"/>
          <w:lang w:eastAsia="sv-SE"/>
        </w:rPr>
        <w:t xml:space="preserve">                                                                                     Pagėgių savivaldybės tarybos</w:t>
      </w:r>
    </w:p>
    <w:p w:rsidR="00EC7429" w:rsidRPr="003F68A6" w:rsidRDefault="00EC7429" w:rsidP="00501249">
      <w:pPr>
        <w:spacing w:after="0" w:line="240" w:lineRule="exact"/>
        <w:ind w:firstLine="567"/>
        <w:jc w:val="center"/>
        <w:rPr>
          <w:rFonts w:ascii="Times New Roman" w:hAnsi="Times New Roman" w:cs="Times New Roman"/>
          <w:sz w:val="24"/>
          <w:szCs w:val="24"/>
          <w:lang w:eastAsia="sv-SE"/>
        </w:rPr>
      </w:pPr>
      <w:r w:rsidRPr="003F68A6">
        <w:rPr>
          <w:rFonts w:ascii="Times New Roman" w:hAnsi="Times New Roman" w:cs="Times New Roman"/>
          <w:sz w:val="24"/>
          <w:szCs w:val="24"/>
          <w:lang w:eastAsia="sv-SE"/>
        </w:rPr>
        <w:t xml:space="preserve">                                                     201</w:t>
      </w:r>
      <w:r w:rsidRPr="003F68A6">
        <w:rPr>
          <w:rFonts w:ascii="Times New Roman" w:hAnsi="Times New Roman" w:cs="Times New Roman"/>
          <w:sz w:val="24"/>
          <w:szCs w:val="24"/>
          <w:lang w:val="en-US" w:eastAsia="sv-SE"/>
        </w:rPr>
        <w:t>7</w:t>
      </w:r>
      <w:r w:rsidRPr="003F68A6">
        <w:rPr>
          <w:rFonts w:ascii="Times New Roman" w:hAnsi="Times New Roman" w:cs="Times New Roman"/>
          <w:sz w:val="24"/>
          <w:szCs w:val="24"/>
          <w:lang w:eastAsia="sv-SE"/>
        </w:rPr>
        <w:t xml:space="preserve"> m. gegužės 18 d. </w:t>
      </w:r>
    </w:p>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lang w:eastAsia="sv-SE"/>
        </w:rPr>
        <w:t xml:space="preserve">                                                 sprendimu Nr. T-82</w:t>
      </w:r>
    </w:p>
    <w:p w:rsidR="00EC7429" w:rsidRPr="003F68A6" w:rsidRDefault="00EC7429" w:rsidP="00501249">
      <w:pPr>
        <w:pStyle w:val="Dokumentopavadinimas"/>
        <w:spacing w:before="0" w:after="0" w:line="240" w:lineRule="exact"/>
        <w:rPr>
          <w:b/>
          <w:bCs/>
          <w:caps w:val="0"/>
          <w:color w:val="auto"/>
          <w:sz w:val="24"/>
          <w:szCs w:val="24"/>
          <w:lang w:eastAsia="lt-LT"/>
        </w:rPr>
      </w:pPr>
    </w:p>
    <w:p w:rsidR="00EC7429" w:rsidRPr="003F68A6" w:rsidRDefault="00EC7429" w:rsidP="00501249">
      <w:pPr>
        <w:pStyle w:val="Dokumentopavadinimas"/>
        <w:spacing w:before="0" w:after="0" w:line="240" w:lineRule="exact"/>
        <w:rPr>
          <w:b/>
          <w:bCs/>
          <w:caps w:val="0"/>
          <w:color w:val="auto"/>
          <w:sz w:val="24"/>
          <w:szCs w:val="24"/>
          <w:lang w:eastAsia="lt-LT"/>
        </w:rPr>
      </w:pPr>
      <w:r w:rsidRPr="003F68A6">
        <w:rPr>
          <w:b/>
          <w:bCs/>
          <w:caps w:val="0"/>
          <w:color w:val="auto"/>
          <w:sz w:val="24"/>
          <w:szCs w:val="24"/>
          <w:lang w:eastAsia="lt-LT"/>
        </w:rPr>
        <w:t>PAGĖGIŲ SAVIVALDYBĖS VIETINĖS RINKLIAVOS UŽ KOMUNALINIŲ ATLIEKŲ SURINKIMĄ IR ATLIEKŲ TVARKYMĄ DYDŽIO NUSTATYMO METODIKA</w:t>
      </w:r>
    </w:p>
    <w:p w:rsidR="00EC7429" w:rsidRPr="003F68A6" w:rsidRDefault="00EC7429" w:rsidP="00501249">
      <w:pPr>
        <w:pStyle w:val="Numeravimas"/>
        <w:spacing w:line="240" w:lineRule="exact"/>
        <w:ind w:left="0" w:firstLine="567"/>
        <w:rPr>
          <w:rFonts w:ascii="Times New Roman" w:hAnsi="Times New Roman"/>
          <w:sz w:val="24"/>
          <w:szCs w:val="24"/>
        </w:rPr>
      </w:pPr>
    </w:p>
    <w:p w:rsidR="00EC7429" w:rsidRPr="003F68A6" w:rsidRDefault="00EC7429" w:rsidP="00501249">
      <w:pPr>
        <w:pStyle w:val="Numeravimas"/>
        <w:spacing w:line="240" w:lineRule="exact"/>
        <w:ind w:left="0" w:firstLine="567"/>
        <w:rPr>
          <w:rFonts w:ascii="Times New Roman" w:hAnsi="Times New Roman"/>
          <w:sz w:val="24"/>
          <w:szCs w:val="24"/>
        </w:rPr>
      </w:pPr>
    </w:p>
    <w:p w:rsidR="00EC7429" w:rsidRPr="003F68A6" w:rsidRDefault="00EC7429" w:rsidP="00501249">
      <w:pPr>
        <w:pStyle w:val="ListParagraph"/>
        <w:spacing w:line="240" w:lineRule="exact"/>
        <w:ind w:left="0" w:firstLine="567"/>
        <w:jc w:val="center"/>
        <w:rPr>
          <w:b/>
          <w:bCs/>
        </w:rPr>
      </w:pPr>
      <w:r w:rsidRPr="003F68A6">
        <w:rPr>
          <w:b/>
          <w:bCs/>
        </w:rPr>
        <w:t>I. BENDROSIOS NUOSTATOS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Pagėgių savivaldybės vietinės rinkliavos (toliau – Vietinė rinkliava) už komunalinių atliekų surinkimą ir atliekų tvarkymą dydžio nustatymo metodika (toliau – Metodika) skirta dvinarės vietinės rinkliavos už komunalinių atliekų surinkimą ir atliekų tvarkymą dydžio nustatymo principams apibrėžti.</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Metodika parengta vadovaujantis Lietuvos Respublikos atliekų tvarkymo įstatymu (toliau - ATĮ), Vietinės rinkliavos ar kitos įmokos už komunalinių atliekų surinkimą iš atliekų turėtojų tvarkymą dydžio nustatymo taisyklėmis (toliau – Taisyklės), patvirtintomis Lietuvos Respublikos Vyriausybės 2013 m. liepos 24 d. nutarimu Nr. 711 (Lietuvos Respublikos Vyriausybės 2016 m. balandžio 20 d. nutarimo Nr. 384 redakcija),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Pagal Metodikos nuostatas, nustačius komunalinių atliekų surinkimo ir tvarkymo sistemos būtinąsias sąnaudas, apskaičiuojamas Vietinės rinkliavos už komunalinių atliekų surinkimą ir tvarkymą dydis Pagėgių savivaldybėje </w:t>
      </w:r>
      <w:r w:rsidRPr="003F68A6">
        <w:rPr>
          <w:color w:val="000000"/>
          <w:lang w:val="lt-LT"/>
        </w:rPr>
        <w:t>(toliau – Vietinės rinkliavos dydis)</w:t>
      </w:r>
      <w:r w:rsidRPr="003F68A6">
        <w:rPr>
          <w:lang w:val="lt-LT"/>
        </w:rPr>
        <w:t xml:space="preserve">.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Metodikoje vartojamos sąvokos apibrėžtos ATĮ ir kituose atliekų tvarkymą reglamentuojančiuose teisės aktuose. </w:t>
      </w:r>
    </w:p>
    <w:p w:rsidR="00EC7429" w:rsidRPr="003F68A6" w:rsidRDefault="00EC7429" w:rsidP="00501249">
      <w:pPr>
        <w:spacing w:after="0" w:line="240" w:lineRule="exact"/>
        <w:ind w:firstLine="567"/>
        <w:jc w:val="center"/>
        <w:rPr>
          <w:rFonts w:ascii="Times New Roman" w:hAnsi="Times New Roman" w:cs="Times New Roman"/>
          <w:sz w:val="24"/>
          <w:szCs w:val="24"/>
        </w:rPr>
      </w:pPr>
    </w:p>
    <w:p w:rsidR="00EC7429" w:rsidRPr="003F68A6" w:rsidRDefault="00EC7429" w:rsidP="00501249">
      <w:pPr>
        <w:pStyle w:val="ListParagraph"/>
        <w:spacing w:line="240" w:lineRule="exact"/>
        <w:ind w:left="0" w:firstLine="567"/>
        <w:jc w:val="center"/>
        <w:rPr>
          <w:b/>
          <w:bCs/>
        </w:rPr>
      </w:pPr>
      <w:r w:rsidRPr="003F68A6">
        <w:rPr>
          <w:b/>
          <w:bCs/>
        </w:rPr>
        <w:t>II. BŪTINŲJŲ SĄNAUDŲ NUSTATYMO PRINCIPAI</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Būtinosios sąnaudos, vadovaujantis Taisyklėmis, apskaičiuojamos kaip Taisyklių 6 punkte išvardintų komunalinių atliekų tvarkymo veiklų būtinųjų sąnaudų suma.</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6-ame Metodikos punkte nurodytų ir Taisyklėse reglamentuotų atskirų veiklų būtinosios sąnaudos nustatomos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VEIKL</w:t>
      </w:r>
      <w:r w:rsidRPr="003F68A6">
        <w:rPr>
          <w:rFonts w:ascii="Times New Roman" w:hAnsi="Times New Roman" w:cs="Times New Roman"/>
          <w:sz w:val="24"/>
          <w:szCs w:val="24"/>
        </w:rPr>
        <w:t xml:space="preserve"> = PS</w:t>
      </w:r>
      <w:r w:rsidRPr="003F68A6">
        <w:rPr>
          <w:rFonts w:ascii="Times New Roman" w:hAnsi="Times New Roman" w:cs="Times New Roman"/>
          <w:sz w:val="24"/>
          <w:szCs w:val="24"/>
          <w:vertAlign w:val="subscript"/>
        </w:rPr>
        <w:t>VEIKL</w:t>
      </w:r>
      <w:r w:rsidRPr="003F68A6">
        <w:rPr>
          <w:rFonts w:ascii="Times New Roman" w:hAnsi="Times New Roman" w:cs="Times New Roman"/>
          <w:sz w:val="24"/>
          <w:szCs w:val="24"/>
        </w:rPr>
        <w:t xml:space="preserve"> + KS</w:t>
      </w:r>
      <w:r w:rsidRPr="003F68A6">
        <w:rPr>
          <w:rFonts w:ascii="Times New Roman" w:hAnsi="Times New Roman" w:cs="Times New Roman"/>
          <w:sz w:val="24"/>
          <w:szCs w:val="24"/>
          <w:vertAlign w:val="subscript"/>
        </w:rPr>
        <w:t>VEIKL,</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VEIKL</w:t>
      </w:r>
      <w:r w:rsidRPr="003F68A6">
        <w:rPr>
          <w:rFonts w:ascii="Times New Roman" w:hAnsi="Times New Roman" w:cs="Times New Roman"/>
          <w:sz w:val="24"/>
          <w:szCs w:val="24"/>
        </w:rPr>
        <w:t xml:space="preserve"> – atskiros komunalinių atliekų tvarkymo veiklos būtinosios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VEIKL</w:t>
      </w:r>
      <w:r w:rsidRPr="003F68A6">
        <w:rPr>
          <w:rFonts w:ascii="Times New Roman" w:hAnsi="Times New Roman" w:cs="Times New Roman"/>
          <w:sz w:val="24"/>
          <w:szCs w:val="24"/>
        </w:rPr>
        <w:t xml:space="preserve"> – atskiros komunalinių atliekų tvarkymo veiklos būtinosios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w:t>
      </w:r>
      <w:r w:rsidRPr="003F68A6">
        <w:rPr>
          <w:rFonts w:ascii="Times New Roman" w:hAnsi="Times New Roman" w:cs="Times New Roman"/>
          <w:sz w:val="24"/>
          <w:szCs w:val="24"/>
          <w:vertAlign w:val="subscript"/>
        </w:rPr>
        <w:t>VEIKL</w:t>
      </w:r>
      <w:r w:rsidRPr="003F68A6">
        <w:rPr>
          <w:rFonts w:ascii="Times New Roman" w:hAnsi="Times New Roman" w:cs="Times New Roman"/>
          <w:sz w:val="24"/>
          <w:szCs w:val="24"/>
        </w:rPr>
        <w:t xml:space="preserve"> – atskiros komunalinių atliekų tvarkymo veiklos būtinosios kintamosios sąnaudos (Eur).</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Nustatant Vietinės rinkliavos dydį vertinamos tik realiai vykdomos ir komunalinių atliekų tvarkymo administratoriaus administruojamos atliekų tvarkymo veiklos bei jų sukuriamos būtinosios sąnaudos.</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Pastoviąsias komunalinių atliekų tvarkymo sąnaudas sudaro nuo komunalinių atliekų kiekio nepriklausančios komunalinių atliekų tvarkymo sąnaudos.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Apskaičiavus kiekvienos komunalinių atliekų tvarkymo veiklos būtinąsias pastoviąsias sąnaudas ir jas susumavus nustatomos bendrosios būtinosios pastoviosios sąnaudos.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Kintamąsias komunalinių atliekų tvarkymo sąnaudas sudaro su komunalinių atliekų kiekiu susijusios komunalinių atliekų tvarkymo sąnaudos.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Apskaičiavus kiekvienos komunalinių atliekų tvarkymo veiklos būtinąsias kintamąsias sąnaudas ir jas susumavus nustatomos bendrosios būtinosios kintamosios sąnaudos.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Atskirų veiklų sąnaudų ir pajamų, gaunamų ne iš Vietinės rinkliavos mokėtojų, (įvertinus jas nustatomos būtinosios sąnaudos) paskirstymą į pastoviąją ir kintamąją procentines dalis nustato Administratorius.</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Skaičiuojant būtinąsias sąnaudas turi būti vadovaujamasi:</w:t>
      </w:r>
    </w:p>
    <w:p w:rsidR="00EC7429" w:rsidRPr="003F68A6" w:rsidRDefault="00EC7429" w:rsidP="00501249">
      <w:pPr>
        <w:pStyle w:val="ListParagraph"/>
        <w:numPr>
          <w:ilvl w:val="1"/>
          <w:numId w:val="19"/>
        </w:numPr>
        <w:spacing w:line="240" w:lineRule="exact"/>
        <w:ind w:left="0" w:firstLine="567"/>
        <w:jc w:val="both"/>
      </w:pPr>
      <w:r w:rsidRPr="003F68A6">
        <w:t xml:space="preserve">Pagėgių savivaldybės atliekų tvarkymo planu. </w:t>
      </w:r>
    </w:p>
    <w:p w:rsidR="00EC7429" w:rsidRPr="003F68A6" w:rsidRDefault="00EC7429" w:rsidP="00501249">
      <w:pPr>
        <w:pStyle w:val="ListParagraph"/>
        <w:numPr>
          <w:ilvl w:val="1"/>
          <w:numId w:val="19"/>
        </w:numPr>
        <w:spacing w:line="240" w:lineRule="exact"/>
        <w:ind w:left="0" w:firstLine="567"/>
        <w:jc w:val="both"/>
      </w:pPr>
      <w:r w:rsidRPr="003F68A6">
        <w:t>Praėjusių kalendorinių metų faktinėmis komunalinių atliekų tvarkymo sąnaudomis.</w:t>
      </w:r>
    </w:p>
    <w:p w:rsidR="00EC7429" w:rsidRPr="003F68A6" w:rsidRDefault="00EC7429" w:rsidP="00501249">
      <w:pPr>
        <w:pStyle w:val="ListParagraph"/>
        <w:numPr>
          <w:ilvl w:val="1"/>
          <w:numId w:val="19"/>
        </w:numPr>
        <w:spacing w:line="240" w:lineRule="exact"/>
        <w:ind w:left="0" w:firstLine="567"/>
        <w:jc w:val="both"/>
      </w:pPr>
      <w:r w:rsidRPr="003F68A6">
        <w:rPr>
          <w:lang w:eastAsia="lt-LT"/>
        </w:rPr>
        <w:t>Galiojančiose atliekų tvarkymo paslaugų ir (ar) darbų atlikimo sutartyse nustatytomis kainomis</w:t>
      </w:r>
      <w:r w:rsidRPr="003F68A6">
        <w:t>.</w:t>
      </w:r>
    </w:p>
    <w:p w:rsidR="00EC7429" w:rsidRPr="003F68A6" w:rsidRDefault="00EC7429" w:rsidP="00501249">
      <w:pPr>
        <w:pStyle w:val="ListParagraph"/>
        <w:numPr>
          <w:ilvl w:val="1"/>
          <w:numId w:val="19"/>
        </w:numPr>
        <w:spacing w:line="240" w:lineRule="exact"/>
        <w:ind w:left="0" w:firstLine="567"/>
        <w:jc w:val="both"/>
      </w:pPr>
      <w:r w:rsidRPr="003F68A6">
        <w:rPr>
          <w:lang w:eastAsia="lt-LT"/>
        </w:rPr>
        <w:t>Mišrių komunalinių ir kitų atskirai surenkamų atliekų susikaupimo normomis.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spacing w:line="240" w:lineRule="exact"/>
        <w:ind w:left="0" w:firstLine="567"/>
        <w:jc w:val="center"/>
        <w:rPr>
          <w:b/>
          <w:bCs/>
        </w:rPr>
      </w:pPr>
      <w:r w:rsidRPr="003F68A6">
        <w:rPr>
          <w:b/>
          <w:bCs/>
        </w:rPr>
        <w:t>III. BŪTINŲJŲ SĄNAUDŲ SKAIČIAVIMAS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pPr>
      <w:r w:rsidRPr="003F68A6">
        <w:rPr>
          <w:lang w:val="lt-LT"/>
        </w:rPr>
        <w:t xml:space="preserve">Skaičiuojant būtinąsias sąnaudas įvertinami planuojami atskirų komunalinių atliekų rūšių kiekiai (mišrios komunalinės atliekos, į didelių gabaritų aikšteles atvežamos atliekos, į žaliųjų atliekų kompostavimo aikšteles atvežamos atliekos, į biologiškai skaidžių atliekų tvarkymo aikštelę patenkančios atliekos). </w:t>
      </w:r>
      <w:r w:rsidRPr="003F68A6">
        <w:t>Vertinamos tik savivaldybės teritorijoje realiai vykdomos 6-ame Metodikos punkte įvardintos veiklos.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Mišrių komunalinių atliekų surinkimo ir vežimo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Mišrių komunalinių atliekų surinkimo ir vežimo sąnaudų skaičiavimas pagrįstas faktiniais duomenimis ir sutartyje su vežėju nustatyta atliekų surinkimo kaina. Šios sąnaudos apskaičiuotos planuojamus surinkti mišrių komunalinių atliekų kiekius padauginus iš šių atliekų surinkimo kainos.</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Atsižvelgiant į sutartį su vežėju visos mišrių komunalinių atliekų surinkimo ir vežimo sąnaudos priskiriamos kintamoms sąnaudoms. </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Mišrių komunalinių atliekų apdorojimo ir šalinimo būtinosios sąnaudos</w:t>
      </w:r>
    </w:p>
    <w:p w:rsidR="00EC7429" w:rsidRPr="003F68A6" w:rsidRDefault="00EC7429" w:rsidP="00501249">
      <w:pPr>
        <w:spacing w:after="0" w:line="240" w:lineRule="exact"/>
        <w:ind w:firstLine="567"/>
        <w:jc w:val="center"/>
        <w:rPr>
          <w:rFonts w:ascii="Times New Roman" w:hAnsi="Times New Roman" w:cs="Times New Roman"/>
          <w:b/>
          <w:bCs/>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Mišrių komunalinių atliekų apdorojimo ir šalinimo būtinosios sąnaudos paskaičiuojamos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MKA</w:t>
      </w:r>
      <w:r w:rsidRPr="003F68A6">
        <w:rPr>
          <w:rFonts w:ascii="Times New Roman" w:hAnsi="Times New Roman" w:cs="Times New Roman"/>
          <w:sz w:val="24"/>
          <w:szCs w:val="24"/>
        </w:rPr>
        <w:t xml:space="preserve"> = Σ S</w:t>
      </w:r>
      <w:r w:rsidRPr="003F68A6">
        <w:rPr>
          <w:rFonts w:ascii="Times New Roman" w:hAnsi="Times New Roman" w:cs="Times New Roman"/>
          <w:sz w:val="24"/>
          <w:szCs w:val="24"/>
          <w:vertAlign w:val="subscript"/>
        </w:rPr>
        <w:t>MKA</w:t>
      </w:r>
      <w:r w:rsidRPr="003F68A6">
        <w:rPr>
          <w:rFonts w:ascii="Times New Roman" w:hAnsi="Times New Roman" w:cs="Times New Roman"/>
          <w:sz w:val="24"/>
          <w:szCs w:val="24"/>
        </w:rPr>
        <w:t xml:space="preserve"> – Σ P</w:t>
      </w:r>
      <w:r w:rsidRPr="003F68A6">
        <w:rPr>
          <w:rFonts w:ascii="Times New Roman" w:hAnsi="Times New Roman" w:cs="Times New Roman"/>
          <w:sz w:val="24"/>
          <w:szCs w:val="24"/>
          <w:vertAlign w:val="subscript"/>
        </w:rPr>
        <w:t>MKA,</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MKA</w:t>
      </w:r>
      <w:r w:rsidRPr="003F68A6">
        <w:rPr>
          <w:rFonts w:ascii="Times New Roman" w:hAnsi="Times New Roman" w:cs="Times New Roman"/>
          <w:sz w:val="24"/>
          <w:szCs w:val="24"/>
        </w:rPr>
        <w:t>– mišrių komunalinių atliekų apdorojimo ir šalinimo būtinosios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S</w:t>
      </w:r>
      <w:r w:rsidRPr="003F68A6">
        <w:rPr>
          <w:rFonts w:ascii="Times New Roman" w:hAnsi="Times New Roman" w:cs="Times New Roman"/>
          <w:sz w:val="24"/>
          <w:szCs w:val="24"/>
          <w:vertAlign w:val="subscript"/>
        </w:rPr>
        <w:t>MKA</w:t>
      </w:r>
      <w:r w:rsidRPr="003F68A6">
        <w:rPr>
          <w:rFonts w:ascii="Times New Roman" w:hAnsi="Times New Roman" w:cs="Times New Roman"/>
          <w:sz w:val="24"/>
          <w:szCs w:val="24"/>
        </w:rPr>
        <w:t>– mišrių komunalinių atliekų apdorojimo ir šalinimo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w:t>
      </w:r>
      <w:r w:rsidRPr="003F68A6">
        <w:rPr>
          <w:rFonts w:ascii="Times New Roman" w:hAnsi="Times New Roman" w:cs="Times New Roman"/>
          <w:sz w:val="24"/>
          <w:szCs w:val="24"/>
          <w:vertAlign w:val="subscript"/>
        </w:rPr>
        <w:t>MKA</w:t>
      </w:r>
      <w:r w:rsidRPr="003F68A6">
        <w:rPr>
          <w:rFonts w:ascii="Times New Roman" w:hAnsi="Times New Roman" w:cs="Times New Roman"/>
          <w:sz w:val="24"/>
          <w:szCs w:val="24"/>
        </w:rPr>
        <w:t>– mišrių komunalinių atliekų apdorojimo ir šalinimo pajamos, gaunamos ne iš Vietinės rinkliavos mokėtojų, (Eur).</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Mišrių komunalinių atliekų apdorojimo ir šalinimo sąnaudų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Sąnaudų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Darbo užmokesčio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Ilgalaikio turto nusidėvėjimas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Elektros energijos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70%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30%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Ryšių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Vandens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Nuotekų ir atliekų šalinimo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Sąvartyno technikos eksploatavimo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Aptarnavimo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70%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30%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Chemikalai</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70%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30%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Valymo įrenginių remontas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Asbesto šalinimo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Automobilių eksploatavimo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c>
          <w:tcPr>
            <w:tcW w:w="1842" w:type="dxa"/>
            <w:shd w:val="clear" w:color="auto" w:fill="D9D9D9"/>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Apsaugos mokestis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Atidėjimai sąvartyno uždarymui</w:t>
            </w:r>
          </w:p>
        </w:tc>
        <w:tc>
          <w:tcPr>
            <w:tcW w:w="1843"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Taršos mokestis</w:t>
            </w:r>
          </w:p>
        </w:tc>
        <w:tc>
          <w:tcPr>
            <w:tcW w:w="1843"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Ataskaitinių metų nuostoliai</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Nenumatytos sąnaudos ir pelnas (3 proc.)</w:t>
            </w:r>
          </w:p>
        </w:tc>
        <w:tc>
          <w:tcPr>
            <w:tcW w:w="1843" w:type="dxa"/>
            <w:vAlign w:val="center"/>
          </w:tcPr>
          <w:p w:rsidR="00EC7429" w:rsidRPr="003F68A6" w:rsidRDefault="00EC7429" w:rsidP="00501249">
            <w:pPr>
              <w:spacing w:after="0" w:line="240" w:lineRule="exact"/>
              <w:ind w:right="459"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r>
    </w:tbl>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 nustatoma pagal visų kitų sąnaudų padalinimą į pastovią ir kintamą dalis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Mišrių komunalinių atliekų apdorojimo ir šalinimo pajamų, gaunamų ne iš Vietinės rinkliavos mokėtojų,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Pajamų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Pajamos už atliekų iš ne rinkliavos mokėtojų priėmimą į regioninį sąvartyną</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Kitos su atliekų tvarkymu nesusijusios pajamos</w:t>
            </w:r>
          </w:p>
        </w:tc>
        <w:tc>
          <w:tcPr>
            <w:tcW w:w="1843" w:type="dxa"/>
            <w:shd w:val="clear" w:color="auto" w:fill="FFFFFF"/>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bl>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Antrinių žaliavų atskyrimo nuo mišrių komunalinių atliekų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Antrinių žaliavų atskyrimo nuo mišrių komunalinių atliekų sąnaudų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Sąnaudų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Į regioninį sąvartyną atvežtų atliekų rūšiavimo paslaugų sąnaudos</w:t>
            </w:r>
          </w:p>
        </w:tc>
        <w:tc>
          <w:tcPr>
            <w:tcW w:w="1843"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Nenumatytos sąnaudos ir pelnas (3 proc.)</w:t>
            </w:r>
          </w:p>
        </w:tc>
        <w:tc>
          <w:tcPr>
            <w:tcW w:w="1843" w:type="dxa"/>
            <w:vAlign w:val="center"/>
          </w:tcPr>
          <w:p w:rsidR="00EC7429" w:rsidRPr="003F68A6" w:rsidRDefault="00EC7429" w:rsidP="00501249">
            <w:pPr>
              <w:spacing w:after="0" w:line="240" w:lineRule="exact"/>
              <w:ind w:right="459"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r>
    </w:tbl>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 nustatoma pagal visų kitų sąnaudų padalinimą į pastovią ir kintamą dalis</w:t>
      </w: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Didelių gabaritų atliekų surinkimo aikštelių eksploatavimo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Didelių gabaritų atliekų surinkimo aikštelių eksploatavimo būtinosios sąnaudos paskaičiuojamos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DGASA</w:t>
      </w:r>
      <w:r w:rsidRPr="003F68A6">
        <w:rPr>
          <w:rFonts w:ascii="Times New Roman" w:hAnsi="Times New Roman" w:cs="Times New Roman"/>
          <w:sz w:val="24"/>
          <w:szCs w:val="24"/>
        </w:rPr>
        <w:t xml:space="preserve"> = Σ S</w:t>
      </w:r>
      <w:r w:rsidRPr="003F68A6">
        <w:rPr>
          <w:rFonts w:ascii="Times New Roman" w:hAnsi="Times New Roman" w:cs="Times New Roman"/>
          <w:sz w:val="24"/>
          <w:szCs w:val="24"/>
          <w:vertAlign w:val="subscript"/>
        </w:rPr>
        <w:t>DGASA</w:t>
      </w:r>
      <w:r w:rsidRPr="003F68A6">
        <w:rPr>
          <w:rFonts w:ascii="Times New Roman" w:hAnsi="Times New Roman" w:cs="Times New Roman"/>
          <w:sz w:val="24"/>
          <w:szCs w:val="24"/>
        </w:rPr>
        <w:t xml:space="preserve"> – Σ P</w:t>
      </w:r>
      <w:r w:rsidRPr="003F68A6">
        <w:rPr>
          <w:rFonts w:ascii="Times New Roman" w:hAnsi="Times New Roman" w:cs="Times New Roman"/>
          <w:sz w:val="24"/>
          <w:szCs w:val="24"/>
          <w:vertAlign w:val="subscript"/>
        </w:rPr>
        <w:t>DGASA,</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DGASA</w:t>
      </w:r>
      <w:r w:rsidRPr="003F68A6">
        <w:rPr>
          <w:rFonts w:ascii="Times New Roman" w:hAnsi="Times New Roman" w:cs="Times New Roman"/>
          <w:sz w:val="24"/>
          <w:szCs w:val="24"/>
        </w:rPr>
        <w:t>– didelių gabaritų atliekų surinkimo aikštelių eksploatavimo būtinosios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S</w:t>
      </w:r>
      <w:r w:rsidRPr="003F68A6">
        <w:rPr>
          <w:rFonts w:ascii="Times New Roman" w:hAnsi="Times New Roman" w:cs="Times New Roman"/>
          <w:sz w:val="24"/>
          <w:szCs w:val="24"/>
          <w:vertAlign w:val="subscript"/>
        </w:rPr>
        <w:t>DGASA</w:t>
      </w:r>
      <w:r w:rsidRPr="003F68A6">
        <w:rPr>
          <w:rFonts w:ascii="Times New Roman" w:hAnsi="Times New Roman" w:cs="Times New Roman"/>
          <w:sz w:val="24"/>
          <w:szCs w:val="24"/>
        </w:rPr>
        <w:t>– didelių gabaritų atliekų surinkimo aikštelių eksploatavimo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w:t>
      </w:r>
      <w:r w:rsidRPr="003F68A6">
        <w:rPr>
          <w:rFonts w:ascii="Times New Roman" w:hAnsi="Times New Roman" w:cs="Times New Roman"/>
          <w:sz w:val="24"/>
          <w:szCs w:val="24"/>
          <w:vertAlign w:val="subscript"/>
        </w:rPr>
        <w:t>DGASA</w:t>
      </w:r>
      <w:r w:rsidRPr="003F68A6">
        <w:rPr>
          <w:rFonts w:ascii="Times New Roman" w:hAnsi="Times New Roman" w:cs="Times New Roman"/>
          <w:sz w:val="24"/>
          <w:szCs w:val="24"/>
        </w:rPr>
        <w:t>– didelių gabaritų atliekų surinkimo aikštelių eksploatavimo pajamos, gaunamos ne iš Vietinės rinkliavos mokėtojų, (Eur).</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Didelių gabaritų atliekų surinkimo aikštelių eksploatavimo sąnaudų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Sąnaudų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Darbo užmokesčio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Ilgalaikio turto nusidėvėjimas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Elektros energijos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70%</w:t>
            </w:r>
          </w:p>
        </w:tc>
        <w:tc>
          <w:tcPr>
            <w:tcW w:w="1842" w:type="dxa"/>
            <w:shd w:val="clear" w:color="auto" w:fill="FFFFFF"/>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30%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Ryšių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Vandens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Aptarnavimo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70%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30%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Padangų šalinimo sąnaudos</w:t>
            </w:r>
          </w:p>
        </w:tc>
        <w:tc>
          <w:tcPr>
            <w:tcW w:w="1843"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Atliekų utilizavimo sąnaudos</w:t>
            </w:r>
          </w:p>
        </w:tc>
        <w:tc>
          <w:tcPr>
            <w:tcW w:w="1843" w:type="dxa"/>
            <w:shd w:val="clear" w:color="auto" w:fill="FFFFFF"/>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30%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70%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Ūkinių išlaidų sąnaudos</w:t>
            </w:r>
          </w:p>
        </w:tc>
        <w:tc>
          <w:tcPr>
            <w:tcW w:w="1843" w:type="dxa"/>
            <w:shd w:val="clear" w:color="auto" w:fill="FFFFFF"/>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Nenumatytos sąnaudos ir pelnas (3 proc.)</w:t>
            </w:r>
          </w:p>
        </w:tc>
        <w:tc>
          <w:tcPr>
            <w:tcW w:w="1843" w:type="dxa"/>
            <w:vAlign w:val="center"/>
          </w:tcPr>
          <w:p w:rsidR="00EC7429" w:rsidRPr="003F68A6" w:rsidRDefault="00EC7429" w:rsidP="00501249">
            <w:pPr>
              <w:spacing w:after="0" w:line="240" w:lineRule="exact"/>
              <w:ind w:right="459"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r>
    </w:tbl>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 nustatoma pagal visų kitų sąnaudų padalinimą į pastovią ir kintamą dalis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Didelių gabaritų atliekų surinkimo aikštelių eksploatavimo pajamų, gaunamų ne iš Vietinės rinkliavos mokėtojų,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Pajamų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Pajamos už atliekų iš ne rinkliavos mokėtojų priėmimą į didelių gabaritų atliekų surinkimo aikšteles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bl>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Didelių gabaritų atliekų surinkimo apvažiavimo būdu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Didelių gabaritų atliekų surinkimo apvažiavimo būdu sąnaudų skaičiavimas pagrįstas faktiniais duomenimis ir sutartyje su vežėju nustatyta atliekų surinkimo kaina. Šios sąnaudos apskaičiuotos planuojamus surinkti didelių gabaritų atliekų kiekius padauginus iš šių atliekų surinkimo kainos.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Atsižvelgiant į sutartį su vežėju visos didelių gabaritų atliekų surinkimo apvažiavimo būdu sąnaudos priskiriamos kintamoms sąnaudoms.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Biologiškai skaidžių atliekų rūšiuojamojo surinkimo ir tvarkymo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Biologiškai skaidžių atliekų rūšiuojamojo surinkimo apvažiavimo būdu sąnaudų skaičiavimas pagrįstas faktiniais duomenimis ir sutartyje su vežėju nustatyta atliekų surinkimo kaina. Šios sąnaudos apskaičiuotos planuojamus surinkti biologiškai skaidžių atliekų kiekius padauginus iš šių atliekų surinkimo kainos. </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Atsižvelgiant į sutartį su vežėju visos biologiškai skaidžių atliekų rūšiuojamojo surinkimo apvažiavimo būdu sąnaudos priskiriamos kintamoms sąnaudoms. </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Kompostavimo aikštelių eksploatavimo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Kompostavimo aikštelių eksploatavimo būtinosios sąnaudos paskaičiuojamos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KA</w:t>
      </w:r>
      <w:r w:rsidRPr="003F68A6">
        <w:rPr>
          <w:rFonts w:ascii="Times New Roman" w:hAnsi="Times New Roman" w:cs="Times New Roman"/>
          <w:sz w:val="24"/>
          <w:szCs w:val="24"/>
        </w:rPr>
        <w:t xml:space="preserve"> = Σ S</w:t>
      </w:r>
      <w:r w:rsidRPr="003F68A6">
        <w:rPr>
          <w:rFonts w:ascii="Times New Roman" w:hAnsi="Times New Roman" w:cs="Times New Roman"/>
          <w:sz w:val="24"/>
          <w:szCs w:val="24"/>
          <w:vertAlign w:val="subscript"/>
        </w:rPr>
        <w:t>KA</w:t>
      </w:r>
      <w:r w:rsidRPr="003F68A6">
        <w:rPr>
          <w:rFonts w:ascii="Times New Roman" w:hAnsi="Times New Roman" w:cs="Times New Roman"/>
          <w:sz w:val="24"/>
          <w:szCs w:val="24"/>
        </w:rPr>
        <w:t xml:space="preserve"> – Σ P</w:t>
      </w:r>
      <w:r w:rsidRPr="003F68A6">
        <w:rPr>
          <w:rFonts w:ascii="Times New Roman" w:hAnsi="Times New Roman" w:cs="Times New Roman"/>
          <w:sz w:val="24"/>
          <w:szCs w:val="24"/>
          <w:vertAlign w:val="subscript"/>
        </w:rPr>
        <w:t>KA,</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BS</w:t>
      </w:r>
      <w:r w:rsidRPr="003F68A6">
        <w:rPr>
          <w:rFonts w:ascii="Times New Roman" w:hAnsi="Times New Roman" w:cs="Times New Roman"/>
          <w:sz w:val="24"/>
          <w:szCs w:val="24"/>
          <w:vertAlign w:val="subscript"/>
        </w:rPr>
        <w:t>KA</w:t>
      </w:r>
      <w:r w:rsidRPr="003F68A6">
        <w:rPr>
          <w:rFonts w:ascii="Times New Roman" w:hAnsi="Times New Roman" w:cs="Times New Roman"/>
          <w:sz w:val="24"/>
          <w:szCs w:val="24"/>
        </w:rPr>
        <w:t>– kompostavimo aikštelių eksploatavimo būtinosios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S</w:t>
      </w:r>
      <w:r w:rsidRPr="003F68A6">
        <w:rPr>
          <w:rFonts w:ascii="Times New Roman" w:hAnsi="Times New Roman" w:cs="Times New Roman"/>
          <w:sz w:val="24"/>
          <w:szCs w:val="24"/>
          <w:vertAlign w:val="subscript"/>
        </w:rPr>
        <w:t>KA</w:t>
      </w:r>
      <w:r w:rsidRPr="003F68A6">
        <w:rPr>
          <w:rFonts w:ascii="Times New Roman" w:hAnsi="Times New Roman" w:cs="Times New Roman"/>
          <w:sz w:val="24"/>
          <w:szCs w:val="24"/>
        </w:rPr>
        <w:t>– kompostavimo aikštelių eksploatavimo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w:t>
      </w:r>
      <w:r w:rsidRPr="003F68A6">
        <w:rPr>
          <w:rFonts w:ascii="Times New Roman" w:hAnsi="Times New Roman" w:cs="Times New Roman"/>
          <w:sz w:val="24"/>
          <w:szCs w:val="24"/>
          <w:vertAlign w:val="subscript"/>
        </w:rPr>
        <w:t>KA</w:t>
      </w:r>
      <w:r w:rsidRPr="003F68A6">
        <w:rPr>
          <w:rFonts w:ascii="Times New Roman" w:hAnsi="Times New Roman" w:cs="Times New Roman"/>
          <w:sz w:val="24"/>
          <w:szCs w:val="24"/>
        </w:rPr>
        <w:t>– kompostavimo aikštelių eksploatavimo pajamos, gaunamos ne iš Vietinės rinkliavos mokėtojų, (Eur).</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Kompostavimo aikštelių eksploatavimo sąnaudų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Sąnaudų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Darbo užmokesčio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Ilgalaikio turto nusidėvėjimas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Aikštelių technikos eksploatavimo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c>
          <w:tcPr>
            <w:tcW w:w="1842"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50%</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Elektros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Ryšių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Kitos veiklos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Nenumatytos sąnaudos ir pelnas (3 proc.)</w:t>
            </w:r>
          </w:p>
        </w:tc>
        <w:tc>
          <w:tcPr>
            <w:tcW w:w="1843" w:type="dxa"/>
            <w:vAlign w:val="center"/>
          </w:tcPr>
          <w:p w:rsidR="00EC7429" w:rsidRPr="003F68A6" w:rsidRDefault="00EC7429" w:rsidP="00501249">
            <w:pPr>
              <w:spacing w:after="0" w:line="240" w:lineRule="exact"/>
              <w:ind w:right="459"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r>
    </w:tbl>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 nustatoma pagal visų kitų sąnaudų padalinimą į pastovią ir kintamą dalis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Kompostavimo aikštelių eksploatavimo pajamų, gaunamų ne iš Vietinės rinkliavos mokėtojų,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Pajamų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Pajamos už atliekų iš ne rinkliavos mokėtojų priėmimą į žaliųjų atliekų kompostavimo aikšteles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bl>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Netinkamų eksploatuoti uždarytų sąvartynų priežiūros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Netinkamų eksploatuoti uždarytų sąvartynų priežiūros sąnaudų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Sąnaudų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Ilgalaikio turto nusidėvėjimas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Aptarnavimo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Nenumatytos sąnaudos ir pelnas (3 proc.)</w:t>
            </w:r>
          </w:p>
        </w:tc>
        <w:tc>
          <w:tcPr>
            <w:tcW w:w="1843" w:type="dxa"/>
            <w:vAlign w:val="center"/>
          </w:tcPr>
          <w:p w:rsidR="00EC7429" w:rsidRPr="003F68A6" w:rsidRDefault="00EC7429" w:rsidP="00501249">
            <w:pPr>
              <w:spacing w:after="0" w:line="240" w:lineRule="exact"/>
              <w:ind w:right="459"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r>
    </w:tbl>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 nustatoma pagal visų kitų sąnaudų padalinimą į pastovią ir kintamą dalis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Komunalinių atliekų tvarkymo sistemos administravimo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Komunalinių atliekų tvarkymo sistemos administravimo sąnaudų paskirstymas į pastoviąją ir kintamąją dalis:</w:t>
      </w:r>
    </w:p>
    <w:p w:rsidR="00EC7429" w:rsidRPr="003F68A6" w:rsidRDefault="00EC7429" w:rsidP="00501249">
      <w:pPr>
        <w:spacing w:after="0" w:line="240" w:lineRule="exact"/>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tc>
          <w:tcPr>
            <w:tcW w:w="5211"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Sąnaudų kategorija</w:t>
            </w:r>
          </w:p>
        </w:tc>
        <w:tc>
          <w:tcPr>
            <w:tcW w:w="1843"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Pastovi dalis</w:t>
            </w:r>
          </w:p>
        </w:tc>
        <w:tc>
          <w:tcPr>
            <w:tcW w:w="1842" w:type="dxa"/>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Kintama dalis</w:t>
            </w: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Darbo užmokesčio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Ilgalaikio turto nusidėvėjimas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Patalpų nuoma</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Transporto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Komunalinės paslaugos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Rinkliavos administravimo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Ryšių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Pašto paslaugos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Medžiaginių vertybių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Seminarai</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Reklama</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Teisinės paslaugos ir konsultavimas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Finansinės veiklos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Kitos sąnaudos</w:t>
            </w:r>
          </w:p>
        </w:tc>
        <w:tc>
          <w:tcPr>
            <w:tcW w:w="1843" w:type="dxa"/>
            <w:vAlign w:val="center"/>
          </w:tcPr>
          <w:p w:rsidR="00EC7429" w:rsidRPr="003F68A6" w:rsidRDefault="00EC7429" w:rsidP="00501249">
            <w:pPr>
              <w:spacing w:after="0" w:line="240" w:lineRule="exact"/>
              <w:ind w:right="459" w:firstLine="567"/>
              <w:jc w:val="right"/>
              <w:rPr>
                <w:rFonts w:ascii="Times New Roman" w:hAnsi="Times New Roman" w:cs="Times New Roman"/>
                <w:sz w:val="24"/>
                <w:szCs w:val="24"/>
              </w:rPr>
            </w:pPr>
            <w:r w:rsidRPr="003F68A6">
              <w:rPr>
                <w:rFonts w:ascii="Times New Roman" w:hAnsi="Times New Roman" w:cs="Times New Roman"/>
                <w:sz w:val="24"/>
                <w:szCs w:val="24"/>
              </w:rPr>
              <w:t>100%</w:t>
            </w:r>
          </w:p>
        </w:tc>
        <w:tc>
          <w:tcPr>
            <w:tcW w:w="1842" w:type="dxa"/>
            <w:shd w:val="clear" w:color="auto" w:fill="D9D9D9"/>
            <w:vAlign w:val="center"/>
          </w:tcPr>
          <w:p w:rsidR="00EC7429" w:rsidRPr="003F68A6" w:rsidRDefault="00EC7429" w:rsidP="00501249">
            <w:pPr>
              <w:spacing w:after="0" w:line="240" w:lineRule="exact"/>
              <w:ind w:firstLine="567"/>
              <w:jc w:val="right"/>
              <w:rPr>
                <w:rFonts w:ascii="Times New Roman" w:hAnsi="Times New Roman" w:cs="Times New Roman"/>
                <w:sz w:val="24"/>
                <w:szCs w:val="24"/>
              </w:rPr>
            </w:pPr>
          </w:p>
        </w:tc>
      </w:tr>
      <w:tr w:rsidR="00EC7429" w:rsidRPr="003F68A6">
        <w:tc>
          <w:tcPr>
            <w:tcW w:w="5211" w:type="dxa"/>
            <w:vAlign w:val="center"/>
          </w:tcPr>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Nenumatytos sąnaudos ir pelnas (3 proc.)</w:t>
            </w:r>
          </w:p>
        </w:tc>
        <w:tc>
          <w:tcPr>
            <w:tcW w:w="1843" w:type="dxa"/>
            <w:vAlign w:val="center"/>
          </w:tcPr>
          <w:p w:rsidR="00EC7429" w:rsidRPr="003F68A6" w:rsidRDefault="00EC7429" w:rsidP="00501249">
            <w:pPr>
              <w:spacing w:after="0" w:line="240" w:lineRule="exact"/>
              <w:ind w:right="459"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c>
          <w:tcPr>
            <w:tcW w:w="1842" w:type="dxa"/>
            <w:shd w:val="clear" w:color="auto" w:fill="D9D9D9"/>
            <w:vAlign w:val="center"/>
          </w:tcPr>
          <w:p w:rsidR="00EC7429" w:rsidRPr="003F68A6" w:rsidRDefault="00EC7429" w:rsidP="00501249">
            <w:pPr>
              <w:spacing w:after="0" w:line="240" w:lineRule="exact"/>
              <w:ind w:firstLine="567"/>
              <w:jc w:val="center"/>
              <w:rPr>
                <w:rFonts w:ascii="Times New Roman" w:hAnsi="Times New Roman" w:cs="Times New Roman"/>
                <w:sz w:val="24"/>
                <w:szCs w:val="24"/>
              </w:rPr>
            </w:pPr>
            <w:r w:rsidRPr="003F68A6">
              <w:rPr>
                <w:rFonts w:ascii="Times New Roman" w:hAnsi="Times New Roman" w:cs="Times New Roman"/>
                <w:sz w:val="24"/>
                <w:szCs w:val="24"/>
              </w:rPr>
              <w:t>*</w:t>
            </w:r>
          </w:p>
        </w:tc>
      </w:tr>
    </w:tbl>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 nustatoma pagal visų kitų sąnaudų padalinimą į pastovią ir kintamą dalis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Bendros pastoviosios ir kintamosios būtinosios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Bendros pastoviosios būtinosios sąnaudos paskaičiuojamos susumavus visų komunalinių atliekų tvarkymo veiklų būtinąsias pastoviąsias sąnaudas: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BPS = PS</w:t>
      </w:r>
      <w:r w:rsidRPr="003F68A6">
        <w:rPr>
          <w:rFonts w:ascii="Times New Roman" w:hAnsi="Times New Roman" w:cs="Times New Roman"/>
          <w:sz w:val="24"/>
          <w:szCs w:val="24"/>
          <w:vertAlign w:val="subscript"/>
        </w:rPr>
        <w:t>V1</w:t>
      </w:r>
      <w:r w:rsidRPr="003F68A6">
        <w:rPr>
          <w:rFonts w:ascii="Times New Roman" w:hAnsi="Times New Roman" w:cs="Times New Roman"/>
          <w:sz w:val="24"/>
          <w:szCs w:val="24"/>
        </w:rPr>
        <w:t xml:space="preserve"> + PS</w:t>
      </w:r>
      <w:r w:rsidRPr="003F68A6">
        <w:rPr>
          <w:rFonts w:ascii="Times New Roman" w:hAnsi="Times New Roman" w:cs="Times New Roman"/>
          <w:sz w:val="24"/>
          <w:szCs w:val="24"/>
          <w:vertAlign w:val="subscript"/>
        </w:rPr>
        <w:t xml:space="preserve">V2 </w:t>
      </w:r>
      <w:r w:rsidRPr="003F68A6">
        <w:rPr>
          <w:rFonts w:ascii="Times New Roman" w:hAnsi="Times New Roman" w:cs="Times New Roman"/>
          <w:sz w:val="24"/>
          <w:szCs w:val="24"/>
        </w:rPr>
        <w:t>+ .... + PS</w:t>
      </w:r>
      <w:r w:rsidRPr="003F68A6">
        <w:rPr>
          <w:rFonts w:ascii="Times New Roman" w:hAnsi="Times New Roman" w:cs="Times New Roman"/>
          <w:sz w:val="24"/>
          <w:szCs w:val="24"/>
          <w:vertAlign w:val="subscript"/>
        </w:rPr>
        <w:t>V9,</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BPS – bendros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V1</w:t>
      </w:r>
      <w:r w:rsidRPr="003F68A6">
        <w:rPr>
          <w:rFonts w:ascii="Times New Roman" w:hAnsi="Times New Roman" w:cs="Times New Roman"/>
          <w:sz w:val="24"/>
          <w:szCs w:val="24"/>
        </w:rPr>
        <w:t xml:space="preserve"> – 1-os veiklos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V2</w:t>
      </w:r>
      <w:r w:rsidRPr="003F68A6">
        <w:rPr>
          <w:rFonts w:ascii="Times New Roman" w:hAnsi="Times New Roman" w:cs="Times New Roman"/>
          <w:sz w:val="24"/>
          <w:szCs w:val="24"/>
        </w:rPr>
        <w:t xml:space="preserve"> – 2-os veiklos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V9</w:t>
      </w:r>
      <w:r w:rsidRPr="003F68A6">
        <w:rPr>
          <w:rFonts w:ascii="Times New Roman" w:hAnsi="Times New Roman" w:cs="Times New Roman"/>
          <w:sz w:val="24"/>
          <w:szCs w:val="24"/>
        </w:rPr>
        <w:t xml:space="preserve"> – 9-os veiklos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Bendros kintamosios būtinosios sąnaudos paskaičiuojamos susumavus visų komunalinių atliekų tvarkymo veiklų būtinąsias kintamąsias sąnaudas: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BKS = KS</w:t>
      </w:r>
      <w:r w:rsidRPr="003F68A6">
        <w:rPr>
          <w:rFonts w:ascii="Times New Roman" w:hAnsi="Times New Roman" w:cs="Times New Roman"/>
          <w:sz w:val="24"/>
          <w:szCs w:val="24"/>
          <w:vertAlign w:val="subscript"/>
        </w:rPr>
        <w:t>V1</w:t>
      </w:r>
      <w:r w:rsidRPr="003F68A6">
        <w:rPr>
          <w:rFonts w:ascii="Times New Roman" w:hAnsi="Times New Roman" w:cs="Times New Roman"/>
          <w:sz w:val="24"/>
          <w:szCs w:val="24"/>
        </w:rPr>
        <w:t xml:space="preserve"> + KS</w:t>
      </w:r>
      <w:r w:rsidRPr="003F68A6">
        <w:rPr>
          <w:rFonts w:ascii="Times New Roman" w:hAnsi="Times New Roman" w:cs="Times New Roman"/>
          <w:sz w:val="24"/>
          <w:szCs w:val="24"/>
          <w:vertAlign w:val="subscript"/>
        </w:rPr>
        <w:t xml:space="preserve">V2 </w:t>
      </w:r>
      <w:r w:rsidRPr="003F68A6">
        <w:rPr>
          <w:rFonts w:ascii="Times New Roman" w:hAnsi="Times New Roman" w:cs="Times New Roman"/>
          <w:sz w:val="24"/>
          <w:szCs w:val="24"/>
        </w:rPr>
        <w:t>+ .... + KS</w:t>
      </w:r>
      <w:r w:rsidRPr="003F68A6">
        <w:rPr>
          <w:rFonts w:ascii="Times New Roman" w:hAnsi="Times New Roman" w:cs="Times New Roman"/>
          <w:sz w:val="24"/>
          <w:szCs w:val="24"/>
          <w:vertAlign w:val="subscript"/>
        </w:rPr>
        <w:t>V9,</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BKS – bendros kintamosios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w:t>
      </w:r>
      <w:r w:rsidRPr="003F68A6">
        <w:rPr>
          <w:rFonts w:ascii="Times New Roman" w:hAnsi="Times New Roman" w:cs="Times New Roman"/>
          <w:sz w:val="24"/>
          <w:szCs w:val="24"/>
          <w:vertAlign w:val="subscript"/>
        </w:rPr>
        <w:t>V1</w:t>
      </w:r>
      <w:r w:rsidRPr="003F68A6">
        <w:rPr>
          <w:rFonts w:ascii="Times New Roman" w:hAnsi="Times New Roman" w:cs="Times New Roman"/>
          <w:sz w:val="24"/>
          <w:szCs w:val="24"/>
        </w:rPr>
        <w:t xml:space="preserve"> – 1-os veiklos kintamosios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w:t>
      </w:r>
      <w:r w:rsidRPr="003F68A6">
        <w:rPr>
          <w:rFonts w:ascii="Times New Roman" w:hAnsi="Times New Roman" w:cs="Times New Roman"/>
          <w:sz w:val="24"/>
          <w:szCs w:val="24"/>
          <w:vertAlign w:val="subscript"/>
        </w:rPr>
        <w:t>V2</w:t>
      </w:r>
      <w:r w:rsidRPr="003F68A6">
        <w:rPr>
          <w:rFonts w:ascii="Times New Roman" w:hAnsi="Times New Roman" w:cs="Times New Roman"/>
          <w:sz w:val="24"/>
          <w:szCs w:val="24"/>
        </w:rPr>
        <w:t xml:space="preserve"> – 2-os veiklos kintamosios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w:t>
      </w:r>
      <w:r w:rsidRPr="003F68A6">
        <w:rPr>
          <w:rFonts w:ascii="Times New Roman" w:hAnsi="Times New Roman" w:cs="Times New Roman"/>
          <w:sz w:val="24"/>
          <w:szCs w:val="24"/>
          <w:vertAlign w:val="subscript"/>
        </w:rPr>
        <w:t>V9</w:t>
      </w:r>
      <w:r w:rsidRPr="003F68A6">
        <w:rPr>
          <w:rFonts w:ascii="Times New Roman" w:hAnsi="Times New Roman" w:cs="Times New Roman"/>
          <w:sz w:val="24"/>
          <w:szCs w:val="24"/>
        </w:rPr>
        <w:t xml:space="preserve"> – 9-os veiklos kintamosios sąnaudos (Eur).</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spacing w:line="240" w:lineRule="exact"/>
        <w:ind w:left="0" w:firstLine="567"/>
        <w:jc w:val="center"/>
        <w:rPr>
          <w:b/>
          <w:bCs/>
        </w:rPr>
      </w:pPr>
      <w:r w:rsidRPr="003F68A6">
        <w:rPr>
          <w:b/>
          <w:bCs/>
        </w:rPr>
        <w:t>IV. VIETINĖS RINKLIAVOS DYDŽIO NUSTATYMO PRINCIPAI</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pPr>
      <w:r w:rsidRPr="003F68A6">
        <w:rPr>
          <w:lang w:val="lt-LT"/>
        </w:rPr>
        <w:t xml:space="preserve">Vietinės rinkliavos dydis turi būti toks, kad iš nekilnojamojo turto objektų savininkų arba jų įgaliotų asmenų surinktomis lėšomis būtų padengtos visos būtinosios sąnaudos. </w:t>
      </w:r>
      <w:r w:rsidRPr="003F68A6">
        <w:t>Iš Vietinės rinkliavos pastoviosios dalies turi būti padengtos visos savivaldybei priskirtos pastoviosios sąnaudos, iš kintamosios dalies – visos kintamosios sąnaudos.</w:t>
      </w:r>
    </w:p>
    <w:p w:rsidR="00EC7429" w:rsidRPr="003F68A6" w:rsidRDefault="00EC7429" w:rsidP="00501249">
      <w:pPr>
        <w:pStyle w:val="ListParagraph"/>
        <w:numPr>
          <w:ilvl w:val="0"/>
          <w:numId w:val="19"/>
        </w:numPr>
        <w:spacing w:line="240" w:lineRule="exact"/>
        <w:ind w:left="0" w:firstLine="567"/>
        <w:jc w:val="both"/>
      </w:pPr>
      <w:r w:rsidRPr="003F68A6">
        <w:t xml:space="preserve">Nekilnojamojo turto objektai skirstomi į kategorijas savivaldybės tarybos sprendimu pagal nekilnojamojo turto objekto rūšis ir (ar) jų paskirtį, vadovaujantis </w:t>
      </w:r>
      <w:r w:rsidRPr="003F68A6">
        <w:rPr>
          <w:color w:val="000000"/>
        </w:rPr>
        <w:t>Nekilnojamojo turto objektų, kurių savininkas arba įgalioti asmenys privalo mokėti nustatytą rinkliavą arba sudaryti komunalinių atliekų tvarkymo paslaugos teikimo sutartį, rūšių sąrašą</w:t>
      </w:r>
      <w:r w:rsidRPr="003F68A6">
        <w:t xml:space="preserve">, patvirtintą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w:t>
      </w:r>
    </w:p>
    <w:p w:rsidR="00EC7429" w:rsidRPr="003F68A6" w:rsidRDefault="00EC7429" w:rsidP="00501249">
      <w:pPr>
        <w:pStyle w:val="ListParagraph"/>
        <w:numPr>
          <w:ilvl w:val="0"/>
          <w:numId w:val="19"/>
        </w:numPr>
        <w:spacing w:line="240" w:lineRule="exact"/>
        <w:ind w:left="0" w:firstLine="567"/>
        <w:jc w:val="both"/>
      </w:pPr>
      <w:r w:rsidRPr="003F68A6">
        <w:t xml:space="preserve">Nekilnojamojo turto objektas, nenurodytas </w:t>
      </w:r>
      <w:r w:rsidRPr="003F68A6">
        <w:rPr>
          <w:i/>
          <w:iCs/>
        </w:rPr>
        <w:t>37-ame Metodikos</w:t>
      </w:r>
      <w:r w:rsidRPr="003F68A6">
        <w:t xml:space="preserve"> punkte nurodytame sąraše, gali būti priskiriamas atskirai nekilnojamojo turto objektų kategorijai. </w:t>
      </w:r>
    </w:p>
    <w:p w:rsidR="00EC7429" w:rsidRPr="003F68A6" w:rsidRDefault="00EC7429" w:rsidP="00501249">
      <w:pPr>
        <w:pStyle w:val="ListParagraph"/>
        <w:numPr>
          <w:ilvl w:val="0"/>
          <w:numId w:val="19"/>
        </w:numPr>
        <w:spacing w:line="240" w:lineRule="exact"/>
        <w:ind w:left="0" w:firstLine="567"/>
        <w:jc w:val="both"/>
      </w:pPr>
      <w:r w:rsidRPr="003F68A6">
        <w:t xml:space="preserve">Nekilnojamojo turto objektai suskirstomi į kategorijas pagal galimybę naudotis kolektyviniais arba individualiais konteineriais ir kiekvienai jų pasirenkami Vietinės rinkliavos nustatymo kintamieji. </w:t>
      </w:r>
    </w:p>
    <w:p w:rsidR="00EC7429" w:rsidRPr="003F68A6" w:rsidRDefault="00EC7429" w:rsidP="00501249">
      <w:pPr>
        <w:pStyle w:val="ListParagraph"/>
        <w:numPr>
          <w:ilvl w:val="0"/>
          <w:numId w:val="19"/>
        </w:numPr>
        <w:spacing w:line="240" w:lineRule="exact"/>
        <w:ind w:left="0" w:firstLine="567"/>
        <w:jc w:val="both"/>
      </w:pPr>
      <w:r w:rsidRPr="003F68A6">
        <w:t xml:space="preserve">Vadovaujantis Vietinės rinkliavos ar kitos įmokos už komunalinių atliekų surinkimą iš atliekų turėtojų tvarkymą dydžio nustatymo taisyklėmis ir Metodika patvirtintos nekilnojamojo turto objektų kategorijos ir pasirinkti Vietinės rinkliavos nustatymo kintamieji pateikti </w:t>
      </w:r>
      <w:r w:rsidRPr="003F68A6">
        <w:rPr>
          <w:i/>
          <w:iCs/>
        </w:rPr>
        <w:t>Metodikos   1 priede</w:t>
      </w:r>
      <w:r w:rsidRPr="003F68A6">
        <w:t xml:space="preserve">. </w:t>
      </w:r>
    </w:p>
    <w:p w:rsidR="00EC7429" w:rsidRPr="003F68A6" w:rsidRDefault="00EC7429" w:rsidP="00501249">
      <w:pPr>
        <w:pStyle w:val="ListParagraph"/>
        <w:numPr>
          <w:ilvl w:val="0"/>
          <w:numId w:val="19"/>
        </w:numPr>
        <w:spacing w:line="240" w:lineRule="exact"/>
        <w:ind w:left="0" w:firstLine="567"/>
        <w:jc w:val="both"/>
      </w:pPr>
      <w:r w:rsidRPr="003F68A6">
        <w:t>Nekilnojamojo turto objektas, kuris yra netinkamas naudoti, nekilnojamojo turto savininko argumentuotu prašymu, vadovaujantis Vietinės rinkliavos nuostatais, gali būti perkeliamas į netinkamų naudoti nekilnojamojo turto objektų kategoriją (</w:t>
      </w:r>
      <w:r w:rsidRPr="003F68A6">
        <w:rPr>
          <w:i/>
          <w:iCs/>
        </w:rPr>
        <w:t>Metodikos 1 priedas, 19.3 eilutė</w:t>
      </w:r>
      <w:r w:rsidRPr="003F68A6">
        <w:t xml:space="preserve">) ir jam nustatomas minimalus Vietinės rinkliavos dydis. </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spacing w:line="240" w:lineRule="exact"/>
        <w:ind w:left="0" w:firstLine="567"/>
        <w:jc w:val="center"/>
        <w:rPr>
          <w:b/>
          <w:bCs/>
        </w:rPr>
      </w:pPr>
      <w:r w:rsidRPr="003F68A6">
        <w:rPr>
          <w:b/>
          <w:bCs/>
        </w:rPr>
        <w:t>V. VIETINĖS RINKLIAVOS DYDŽIO NUSTATYMO TVARKA</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Rinkliavos nuostatuose savivaldybė nustato Vietinę rinkliavą</w:t>
      </w:r>
      <w:r w:rsidRPr="003F68A6">
        <w:rPr>
          <w:lang w:val="lt-LT" w:eastAsia="lt-LT"/>
        </w:rPr>
        <w:t>, susidedančią iš pastoviosios ir kintamosios dedamųjų:</w:t>
      </w:r>
    </w:p>
    <w:p w:rsidR="00EC7429" w:rsidRPr="003F68A6" w:rsidRDefault="00EC7429" w:rsidP="000A7AFC">
      <w:pPr>
        <w:pStyle w:val="ListParagraph"/>
        <w:numPr>
          <w:ilvl w:val="1"/>
          <w:numId w:val="19"/>
        </w:numPr>
        <w:spacing w:line="240" w:lineRule="exact"/>
        <w:ind w:left="0" w:firstLine="567"/>
        <w:jc w:val="both"/>
        <w:rPr>
          <w:strike/>
          <w:lang w:val="lt-LT"/>
        </w:rPr>
      </w:pPr>
      <w:r w:rsidRPr="003F68A6">
        <w:rPr>
          <w:strike/>
          <w:lang w:val="lt-LT"/>
        </w:rPr>
        <w:t xml:space="preserve">Pastoviąją Vietinės rinkliavos </w:t>
      </w:r>
      <w:r w:rsidRPr="003F68A6">
        <w:rPr>
          <w:strike/>
          <w:lang w:val="lt-LT" w:eastAsia="lt-LT"/>
        </w:rPr>
        <w:t>dedamąją moka visi savivaldybės nekilnojamojo turto objektų savininkai</w:t>
      </w:r>
      <w:r w:rsidRPr="003F68A6">
        <w:rPr>
          <w:strike/>
          <w:lang w:val="lt-LT"/>
        </w:rPr>
        <w:t>, nekilnojamojo turto objektų savininkų atstovai arba kiti asmenys, kaip nustatyta ATĮ 30</w:t>
      </w:r>
      <w:r w:rsidRPr="003F68A6">
        <w:rPr>
          <w:strike/>
          <w:vertAlign w:val="superscript"/>
          <w:lang w:val="lt-LT"/>
        </w:rPr>
        <w:t>1</w:t>
      </w:r>
      <w:r w:rsidRPr="003F68A6">
        <w:rPr>
          <w:strike/>
          <w:lang w:val="lt-LT"/>
        </w:rPr>
        <w:t xml:space="preserve"> straipsnio 1 dalyje.</w:t>
      </w:r>
    </w:p>
    <w:p w:rsidR="00EC7429" w:rsidRPr="003F68A6" w:rsidRDefault="00EC7429" w:rsidP="000A7AFC">
      <w:pPr>
        <w:spacing w:after="0" w:line="240" w:lineRule="exact"/>
        <w:jc w:val="both"/>
        <w:rPr>
          <w:rFonts w:ascii="Times New Roman" w:hAnsi="Times New Roman" w:cs="Times New Roman"/>
          <w:strike/>
          <w:sz w:val="24"/>
          <w:szCs w:val="24"/>
        </w:rPr>
      </w:pPr>
      <w:r w:rsidRPr="003F68A6">
        <w:rPr>
          <w:rFonts w:ascii="Times New Roman" w:hAnsi="Times New Roman" w:cs="Times New Roman"/>
          <w:sz w:val="24"/>
          <w:szCs w:val="24"/>
        </w:rPr>
        <w:t xml:space="preserve">        „42.1. Pastoviąją Vietinės rinkliavos dedamąją moka visi savivaldybės nekilnojamojo turto objektų savininkai, nekilnojamojo turto objektų savininkų atstovai arba kiti asmenys, kaip nustatyta ATĮ 301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rsidR="00EC7429" w:rsidRPr="003F68A6" w:rsidRDefault="00EC7429" w:rsidP="000A7AFC">
      <w:pPr>
        <w:pStyle w:val="ListParagraph"/>
        <w:numPr>
          <w:ilvl w:val="1"/>
          <w:numId w:val="19"/>
        </w:numPr>
        <w:spacing w:line="240" w:lineRule="exact"/>
        <w:ind w:left="0" w:firstLine="567"/>
        <w:jc w:val="both"/>
        <w:rPr>
          <w:lang w:val="lt-LT"/>
        </w:rPr>
      </w:pPr>
      <w:r w:rsidRPr="003F68A6">
        <w:rPr>
          <w:lang w:val="lt-LT"/>
        </w:rPr>
        <w:t>Kintamąją Vietinės rinkliavos dedamąją moka savivaldybės nekilnojamojo turto objektų savininkai, nekilnojamojo turto objektų savininkų atstovai arba kiti asmenys, kaip nustatyta ATĮ 30</w:t>
      </w:r>
      <w:r w:rsidRPr="003F68A6">
        <w:rPr>
          <w:vertAlign w:val="superscript"/>
          <w:lang w:val="lt-LT"/>
        </w:rPr>
        <w:t>1</w:t>
      </w:r>
      <w:r w:rsidRPr="003F68A6">
        <w:rPr>
          <w:lang w:val="lt-LT"/>
        </w:rPr>
        <w:t xml:space="preserve"> straipsnio 1 dalyje, kuriems teikiama komunalinių atliekų surinkimo ir atliekų tvarkymo paslauga.</w:t>
      </w:r>
    </w:p>
    <w:p w:rsidR="00EC7429" w:rsidRPr="003F68A6" w:rsidRDefault="00EC7429" w:rsidP="000A7AFC">
      <w:pPr>
        <w:pStyle w:val="ListParagraph"/>
        <w:numPr>
          <w:ilvl w:val="0"/>
          <w:numId w:val="19"/>
        </w:numPr>
        <w:spacing w:line="240" w:lineRule="exact"/>
        <w:ind w:left="0" w:firstLine="567"/>
        <w:jc w:val="both"/>
      </w:pPr>
      <w:r w:rsidRPr="003F68A6">
        <w:t>Pastoviosios sąnaudos skirtingoms NT objektų kategorijoms padalinamos vadovaujantis šiais principais ir etapais:</w:t>
      </w:r>
    </w:p>
    <w:p w:rsidR="00EC7429" w:rsidRPr="003F68A6" w:rsidRDefault="00EC7429" w:rsidP="000A7AFC">
      <w:pPr>
        <w:pStyle w:val="ListParagraph"/>
        <w:numPr>
          <w:ilvl w:val="1"/>
          <w:numId w:val="19"/>
        </w:numPr>
        <w:spacing w:line="240" w:lineRule="exact"/>
        <w:ind w:left="0" w:firstLine="567"/>
        <w:jc w:val="both"/>
      </w:pPr>
      <w:r w:rsidRPr="003F68A6">
        <w:t>Pirmiausia pastoviosios sąnaudos padalinamos į 2 dalis: gyventojų naudojamiems nekilnojamo turto objektams (</w:t>
      </w:r>
      <w:r w:rsidRPr="003F68A6">
        <w:rPr>
          <w:i/>
          <w:iCs/>
        </w:rPr>
        <w:t>Metodikos 1 priedas, 1, 8, 18 eilutės</w:t>
      </w:r>
      <w:r w:rsidRPr="003F68A6">
        <w:t>) ir juridinių asmenų naudojamiems nekilnojamo turto objektams (</w:t>
      </w:r>
      <w:r w:rsidRPr="003F68A6">
        <w:rPr>
          <w:i/>
          <w:iCs/>
        </w:rPr>
        <w:t>Metodikos 1 priedas, 2-7, 9-17, 19 eilutės</w:t>
      </w:r>
      <w:r w:rsidRPr="003F68A6">
        <w:t>). Pastoviosios sąnaudos padalinamos atsižvelgiant į bendrą šių nekilnojamojo turto objektų plotą ir gyventojų bei darbuotojų skaičių tenkantį nekilnojamojo turto objektų plotui (</w:t>
      </w:r>
      <w:r w:rsidRPr="003F68A6">
        <w:rPr>
          <w:i/>
          <w:iCs/>
        </w:rPr>
        <w:t>Metodikos 2 priedas</w:t>
      </w:r>
      <w:r w:rsidRPr="003F68A6">
        <w: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VNTO</w:t>
      </w:r>
      <w:r w:rsidRPr="003F68A6">
        <w:rPr>
          <w:rFonts w:ascii="Times New Roman" w:hAnsi="Times New Roman" w:cs="Times New Roman"/>
          <w:sz w:val="24"/>
          <w:szCs w:val="24"/>
        </w:rPr>
        <w:t>)x PSs x GPK</w:t>
      </w:r>
      <w:r w:rsidRPr="003F68A6">
        <w:rPr>
          <w:rFonts w:ascii="Times New Roman" w:hAnsi="Times New Roman" w:cs="Times New Roman"/>
          <w:sz w:val="24"/>
          <w:szCs w:val="24"/>
        </w:rPr>
        <w:tab/>
        <w:t>(1),</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gyventojų naudojamiems nekilnojamo turto objektams tenkančios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gyventojų naudojamų nekilnojamo turto objektų (išskyrus netinkamus naudoti objektus) bendras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VNTO</w:t>
      </w:r>
      <w:r w:rsidRPr="003F68A6">
        <w:rPr>
          <w:rFonts w:ascii="Times New Roman" w:hAnsi="Times New Roman" w:cs="Times New Roman"/>
          <w:sz w:val="24"/>
          <w:szCs w:val="24"/>
        </w:rPr>
        <w:t>– visų nekilnojamojo turto objektų (išskyrus netinkamus naudoti objektus) bendras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S</w:t>
      </w:r>
      <w:r w:rsidRPr="003F68A6">
        <w:rPr>
          <w:rFonts w:ascii="Times New Roman" w:hAnsi="Times New Roman" w:cs="Times New Roman"/>
          <w:sz w:val="24"/>
          <w:szCs w:val="24"/>
        </w:rPr>
        <w:t>– savivaldybei tenkančios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GPK– gyventojų ir jų naudojamų nekilnojamo turto objektų ploto santykio koeficientas.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VNTO</w:t>
      </w:r>
      <w:r w:rsidRPr="003F68A6">
        <w:rPr>
          <w:rFonts w:ascii="Times New Roman" w:hAnsi="Times New Roman" w:cs="Times New Roman"/>
          <w:sz w:val="24"/>
          <w:szCs w:val="24"/>
        </w:rPr>
        <w:t>)x PSs x DPK</w:t>
      </w:r>
      <w:r w:rsidRPr="003F68A6">
        <w:rPr>
          <w:rFonts w:ascii="Times New Roman" w:hAnsi="Times New Roman" w:cs="Times New Roman"/>
          <w:sz w:val="24"/>
          <w:szCs w:val="24"/>
        </w:rPr>
        <w:tab/>
        <w:t>(2),</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 juridinių asmenų naudojamiems nekilnojamo turto objektams tenkančios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 juridinių asmenų naudojamų nekilnojamo turto objektų (išskyrus netinkamus naudoti objektus)  bendras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VNTO</w:t>
      </w:r>
      <w:r w:rsidRPr="003F68A6">
        <w:rPr>
          <w:rFonts w:ascii="Times New Roman" w:hAnsi="Times New Roman" w:cs="Times New Roman"/>
          <w:sz w:val="24"/>
          <w:szCs w:val="24"/>
        </w:rPr>
        <w:t>– visų nekilnojamojo turto objektų (išskyrus netinkamus naudoti objektus) bendras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S</w:t>
      </w:r>
      <w:r w:rsidRPr="003F68A6">
        <w:rPr>
          <w:rFonts w:ascii="Times New Roman" w:hAnsi="Times New Roman" w:cs="Times New Roman"/>
          <w:sz w:val="24"/>
          <w:szCs w:val="24"/>
        </w:rPr>
        <w:t>– savivaldybei tenkančios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DPK– juridinių asmenų darbuotojų ir jų naudojamų nekilnojamo turto objektų ploto santykio koeficientas.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1"/>
          <w:numId w:val="19"/>
        </w:numPr>
        <w:spacing w:line="240" w:lineRule="exact"/>
        <w:ind w:left="0" w:firstLine="567"/>
        <w:jc w:val="both"/>
        <w:rPr>
          <w:lang w:val="lt-LT"/>
        </w:rPr>
      </w:pPr>
      <w:r w:rsidRPr="003F68A6">
        <w:rPr>
          <w:lang w:val="lt-LT"/>
        </w:rPr>
        <w:t>Gyventojų naudojamiems nekilnojamo turto objektams tenkančios pastoviosios sąnaudos paskirstomos kiekvienai šių objektų kategorijai (</w:t>
      </w:r>
      <w:r w:rsidRPr="003F68A6">
        <w:rPr>
          <w:i/>
          <w:iCs/>
          <w:lang w:val="lt-LT"/>
        </w:rPr>
        <w:t>Metodikos 1 priedas, 1, 8, 18 eilutės</w:t>
      </w:r>
      <w:r w:rsidRPr="003F68A6">
        <w:rPr>
          <w:lang w:val="lt-LT"/>
        </w:rPr>
        <w:t xml:space="preserve">), atsižvelgiant į gyventojų naudojimosi gyvenamosios paskirties, garažų paskirties ir sodų paskirties objektais koeficientus </w:t>
      </w:r>
      <w:r w:rsidRPr="003F68A6">
        <w:rPr>
          <w:i/>
          <w:iCs/>
          <w:lang w:val="lt-LT"/>
        </w:rPr>
        <w:t>(Metodikos 2 priedas)</w:t>
      </w:r>
      <w:r w:rsidRPr="003F68A6">
        <w:rPr>
          <w:lang w:val="lt-LT"/>
        </w:rPr>
        <w:t>, kurie nustatyti pagal vidutinį gyventojų naudojimosi šiais nekilnojamojo turto objektais laiką:</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x PS</w:t>
      </w:r>
      <w:r w:rsidRPr="003F68A6">
        <w:rPr>
          <w:rFonts w:ascii="Times New Roman" w:hAnsi="Times New Roman" w:cs="Times New Roman"/>
          <w:sz w:val="24"/>
          <w:szCs w:val="24"/>
          <w:vertAlign w:val="subscript"/>
          <w:lang w:val="en-US"/>
        </w:rPr>
        <w:t>G</w:t>
      </w:r>
      <w:r w:rsidRPr="003F68A6">
        <w:rPr>
          <w:rFonts w:ascii="Times New Roman" w:hAnsi="Times New Roman" w:cs="Times New Roman"/>
          <w:sz w:val="24"/>
          <w:szCs w:val="24"/>
          <w:vertAlign w:val="subscript"/>
        </w:rPr>
        <w:t xml:space="preserve">NTO </w:t>
      </w:r>
      <w:r w:rsidRPr="003F68A6">
        <w:rPr>
          <w:rFonts w:ascii="Times New Roman" w:hAnsi="Times New Roman" w:cs="Times New Roman"/>
          <w:sz w:val="24"/>
          <w:szCs w:val="24"/>
        </w:rPr>
        <w:t>x GNK</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(3),</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konkrečiai gyventojams priklausančiai nekilnojamo turto objektų kategorijai tenkančios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konkrečios nekilnojamo turto objektų kategorijos objektų bendras apmokestinamas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gyventojų naudojamų nekilnojamo turto objektų (išskyrus netinkamus naudoti objektus) bendras apmokestinamas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GNTO</w:t>
      </w:r>
      <w:r w:rsidRPr="003F68A6">
        <w:rPr>
          <w:rFonts w:ascii="Times New Roman" w:hAnsi="Times New Roman" w:cs="Times New Roman"/>
          <w:sz w:val="24"/>
          <w:szCs w:val="24"/>
        </w:rPr>
        <w:t>– gyventojų naudojamiems nekilnojamo turto objektams tenkančios pastoviosios sąnaudos, apskaičiuotos pagal (1) formulę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GNK</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konkrečiai gyventojams priskiriamai nekilnojamo turto objektų kategorijai nustatytas naudojimosi turtu koeficientas.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1"/>
          <w:numId w:val="19"/>
        </w:numPr>
        <w:spacing w:line="240" w:lineRule="exact"/>
        <w:ind w:left="0" w:firstLine="567"/>
        <w:jc w:val="both"/>
        <w:rPr>
          <w:lang w:val="lt-LT"/>
        </w:rPr>
      </w:pPr>
      <w:r w:rsidRPr="003F68A6">
        <w:rPr>
          <w:lang w:val="lt-LT"/>
        </w:rPr>
        <w:t>Juridinių asmenų naudojamiems nekilnojamo turto objektams tenkančios pastoviosios sąnaudos paskirstomos kiekvienai šių objektų kategorijai (</w:t>
      </w:r>
      <w:r w:rsidRPr="003F68A6">
        <w:rPr>
          <w:i/>
          <w:iCs/>
          <w:lang w:val="lt-LT"/>
        </w:rPr>
        <w:t>Metodikos 1 priedas, 2-7, 9-17, 19 eilutės</w:t>
      </w:r>
      <w:r w:rsidRPr="003F68A6">
        <w:rPr>
          <w:lang w:val="lt-LT"/>
        </w:rPr>
        <w:t>), atsižvelgiant į vidutinį darbuotojų skaičių tenkantį nekilnojamojo turto objektų plotui:</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xml:space="preserve"> / BP</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)x PS</w:t>
      </w:r>
      <w:r w:rsidRPr="003F68A6">
        <w:rPr>
          <w:rFonts w:ascii="Times New Roman" w:hAnsi="Times New Roman" w:cs="Times New Roman"/>
          <w:sz w:val="24"/>
          <w:szCs w:val="24"/>
          <w:vertAlign w:val="subscript"/>
        </w:rPr>
        <w:t xml:space="preserve">JANTO </w:t>
      </w:r>
      <w:r w:rsidRPr="003F68A6">
        <w:rPr>
          <w:rFonts w:ascii="Times New Roman" w:hAnsi="Times New Roman" w:cs="Times New Roman"/>
          <w:sz w:val="24"/>
          <w:szCs w:val="24"/>
        </w:rPr>
        <w:t>x DPK</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(4),</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konkrečiai nekilnojamo turto objektų kategorijai tenkančios pastoviosios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konkrečios nekilnojamo turto objektų kategorijos objektų bendras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BP</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 juridinių asmenų naudojamų nekilnojamo turto objektų (išskyrus netinkamus naudoti objektus) bendras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JANTO</w:t>
      </w:r>
      <w:r w:rsidRPr="003F68A6">
        <w:rPr>
          <w:rFonts w:ascii="Times New Roman" w:hAnsi="Times New Roman" w:cs="Times New Roman"/>
          <w:sz w:val="24"/>
          <w:szCs w:val="24"/>
        </w:rPr>
        <w:t>– juridinių asmenų naudojamiems nekilnojamo turto objektams tenkančios pastoviosios sąnaudos, apskaičiuotos pagal (2) formulę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DPK</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konkrečiai nekilnojamo turto objektų kategorijai nustatytas darbuotojų ir ploto santykio koeficientas.</w:t>
      </w:r>
    </w:p>
    <w:p w:rsidR="00EC7429" w:rsidRPr="003F68A6" w:rsidRDefault="00EC7429" w:rsidP="00501249">
      <w:pPr>
        <w:pStyle w:val="ListParagraph"/>
        <w:spacing w:line="240" w:lineRule="exact"/>
        <w:ind w:left="0" w:firstLine="567"/>
      </w:pPr>
    </w:p>
    <w:p w:rsidR="00EC7429" w:rsidRPr="003F68A6" w:rsidRDefault="00EC7429" w:rsidP="00501249">
      <w:pPr>
        <w:pStyle w:val="ListParagraph"/>
        <w:numPr>
          <w:ilvl w:val="0"/>
          <w:numId w:val="19"/>
        </w:numPr>
        <w:spacing w:line="240" w:lineRule="exact"/>
        <w:ind w:left="0" w:firstLine="567"/>
        <w:jc w:val="both"/>
      </w:pPr>
      <w:r w:rsidRPr="003F68A6">
        <w:t xml:space="preserve">Kiekvienai nekilnojamojo turto objektų kategorijai nustatyti darbuotojų ir ploto santykio koeficientai pateikiami </w:t>
      </w:r>
      <w:r w:rsidRPr="003F68A6">
        <w:rPr>
          <w:i/>
          <w:iCs/>
        </w:rPr>
        <w:t xml:space="preserve">Metodikos 2 priede. </w:t>
      </w:r>
      <w:r w:rsidRPr="003F68A6">
        <w:t>Kiekvienos nekilnojamo turto objektų kategorijos darbuotojų ir ploto santykis paskaičiuotas apibendrinus Statistikos departamento duomenis apie darbuotojų skaičių dirbantį tam tikrose ūkio šakose ir nekilnojamo turto plotus priskiriamus toms ūkinėms veikloms. Koeficientai nustatyti kiekvienos nekilnojamo turto objektų kategorijos juridinių asmenų darbuotojų ir ploto santykį palyginus su vidutiniu darbuotojų ir ploto santykiu (Lietuvos mastu ir atsižvelgiant į savivaldybės ypatumus).</w:t>
      </w:r>
    </w:p>
    <w:p w:rsidR="00EC7429" w:rsidRPr="003F68A6" w:rsidRDefault="00EC7429" w:rsidP="00501249">
      <w:pPr>
        <w:pStyle w:val="ListParagraph"/>
        <w:numPr>
          <w:ilvl w:val="0"/>
          <w:numId w:val="19"/>
        </w:numPr>
        <w:spacing w:line="240" w:lineRule="exact"/>
        <w:ind w:left="0" w:firstLine="567"/>
        <w:jc w:val="both"/>
      </w:pPr>
      <w:r w:rsidRPr="003F68A6">
        <w:t>Pastoviąsias sąnaudas priskyrus kiekvienai nekilnojamojo turto objektų kategorijai paskaičiuojamas Vietinės rinkliavos pastoviosios dedamosios kintamasis, kuris naudojamas paskaičiuojant kiekvienam nekilnojamojo turto objektui tenkančias pastoviąsias sąnaudas:</w:t>
      </w:r>
    </w:p>
    <w:p w:rsidR="00EC7429" w:rsidRPr="003F68A6" w:rsidRDefault="00EC7429" w:rsidP="00501249">
      <w:pPr>
        <w:pStyle w:val="ListParagraph"/>
        <w:numPr>
          <w:ilvl w:val="1"/>
          <w:numId w:val="19"/>
        </w:numPr>
        <w:spacing w:line="240" w:lineRule="exact"/>
        <w:ind w:left="0" w:firstLine="567"/>
        <w:jc w:val="both"/>
      </w:pPr>
      <w:r w:rsidRPr="003F68A6">
        <w:t>Vietinės rinkliavos pastoviosios dedamosios kintamojo dydis gyvenamosios paskirties objektams paskaičiuojamas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PDK1</w:t>
      </w:r>
      <w:r w:rsidRPr="003F68A6">
        <w:rPr>
          <w:rFonts w:ascii="Times New Roman" w:hAnsi="Times New Roman" w:cs="Times New Roman"/>
          <w:sz w:val="24"/>
          <w:szCs w:val="24"/>
        </w:rPr>
        <w:t xml:space="preserve"> = PS</w:t>
      </w:r>
      <w:r w:rsidRPr="003F68A6">
        <w:rPr>
          <w:rFonts w:ascii="Times New Roman" w:hAnsi="Times New Roman" w:cs="Times New Roman"/>
          <w:sz w:val="24"/>
          <w:szCs w:val="24"/>
          <w:vertAlign w:val="subscript"/>
        </w:rPr>
        <w:t>GPO</w:t>
      </w:r>
      <w:r w:rsidRPr="003F68A6">
        <w:rPr>
          <w:rFonts w:ascii="Times New Roman" w:hAnsi="Times New Roman" w:cs="Times New Roman"/>
          <w:sz w:val="24"/>
          <w:szCs w:val="24"/>
        </w:rPr>
        <w:t xml:space="preserve"> / AP</w:t>
      </w:r>
      <w:r w:rsidRPr="003F68A6">
        <w:rPr>
          <w:rFonts w:ascii="Times New Roman" w:hAnsi="Times New Roman" w:cs="Times New Roman"/>
          <w:sz w:val="24"/>
          <w:szCs w:val="24"/>
          <w:vertAlign w:val="subscript"/>
        </w:rPr>
        <w:t>GPO</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(5),</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 xml:space="preserve">PDK1 </w:t>
      </w:r>
      <w:r w:rsidRPr="003F68A6">
        <w:rPr>
          <w:rFonts w:ascii="Times New Roman" w:hAnsi="Times New Roman" w:cs="Times New Roman"/>
          <w:sz w:val="24"/>
          <w:szCs w:val="24"/>
        </w:rPr>
        <w:t>– Vietinės rinkliavos pastoviosios dedamosios kintamojo dydis gyvenamosios paskirties objektams (Eur/m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GPO</w:t>
      </w:r>
      <w:r w:rsidRPr="003F68A6">
        <w:rPr>
          <w:rFonts w:ascii="Times New Roman" w:hAnsi="Times New Roman" w:cs="Times New Roman"/>
          <w:sz w:val="24"/>
          <w:szCs w:val="24"/>
        </w:rPr>
        <w:t>– gyvenamosios paskirties objektams tenkančios pastoviosios sąnaudos, apskaičiuotos pagal (3) formulę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w:t>
      </w:r>
      <w:r w:rsidRPr="003F68A6">
        <w:rPr>
          <w:rFonts w:ascii="Times New Roman" w:hAnsi="Times New Roman" w:cs="Times New Roman"/>
          <w:sz w:val="24"/>
          <w:szCs w:val="24"/>
          <w:vertAlign w:val="subscript"/>
        </w:rPr>
        <w:t>GPO</w:t>
      </w:r>
      <w:r w:rsidRPr="003F68A6">
        <w:rPr>
          <w:rFonts w:ascii="Times New Roman" w:hAnsi="Times New Roman" w:cs="Times New Roman"/>
          <w:sz w:val="24"/>
          <w:szCs w:val="24"/>
        </w:rPr>
        <w:t>– gyvenamosios paskirties objektų apmokestinamas plotas a(m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1"/>
          <w:numId w:val="19"/>
        </w:numPr>
        <w:spacing w:line="240" w:lineRule="exact"/>
        <w:ind w:left="0" w:firstLine="567"/>
        <w:jc w:val="both"/>
        <w:rPr>
          <w:lang w:val="lt-LT"/>
        </w:rPr>
      </w:pPr>
      <w:r w:rsidRPr="003F68A6">
        <w:rPr>
          <w:lang w:val="lt-LT"/>
        </w:rPr>
        <w:t>Vietinės rinkliavos pastoviosios dedamosios kintamojo dydis gyventojų naudojamiems garažų arba sodų paskirties objektams paskaičiuojamas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PDK2</w:t>
      </w:r>
      <w:r w:rsidRPr="003F68A6">
        <w:rPr>
          <w:rFonts w:ascii="Times New Roman" w:hAnsi="Times New Roman" w:cs="Times New Roman"/>
          <w:sz w:val="24"/>
          <w:szCs w:val="24"/>
        </w:rPr>
        <w:t xml:space="preserve"> = 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xml:space="preserve"> / TOS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(6),</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 xml:space="preserve">PDK2 </w:t>
      </w:r>
      <w:r w:rsidRPr="003F68A6">
        <w:rPr>
          <w:rFonts w:ascii="Times New Roman" w:hAnsi="Times New Roman" w:cs="Times New Roman"/>
          <w:sz w:val="24"/>
          <w:szCs w:val="24"/>
        </w:rPr>
        <w:t>– Vietinės rinkliavos pastoviosios dedamosios kintamojo dydis garažų arba sodų paskirties objektams (Eur/turto objekt.),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gyventojų naudojamiems garažų arba sodų paskirties objektams tenkančios pastoviosios sąnaudos, apskaičiuotos pagal (3) formulę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TOS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gyventojų naudojamiems garažų arba sodų paskirties objektų nekilojamojo turto objektų skaičius (objekt.).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1"/>
          <w:numId w:val="19"/>
        </w:numPr>
        <w:spacing w:line="240" w:lineRule="exact"/>
        <w:ind w:left="0" w:firstLine="567"/>
        <w:jc w:val="both"/>
        <w:rPr>
          <w:lang w:val="lt-LT"/>
        </w:rPr>
      </w:pPr>
      <w:r w:rsidRPr="003F68A6">
        <w:rPr>
          <w:lang w:val="lt-LT"/>
        </w:rPr>
        <w:t>Vietinės rinkliavos pastoviosios dedamosios kintamojo dydis juridinių asmenų naudojamiems nekilnojamo turto objektams paskaičiuojamas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PDK3</w:t>
      </w:r>
      <w:r w:rsidRPr="003F68A6">
        <w:rPr>
          <w:rFonts w:ascii="Times New Roman" w:hAnsi="Times New Roman" w:cs="Times New Roman"/>
          <w:sz w:val="24"/>
          <w:szCs w:val="24"/>
        </w:rPr>
        <w:t xml:space="preserve"> = 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xml:space="preserve"> / AP</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(7),</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 xml:space="preserve">PDK3 </w:t>
      </w:r>
      <w:r w:rsidRPr="003F68A6">
        <w:rPr>
          <w:rFonts w:ascii="Times New Roman" w:hAnsi="Times New Roman" w:cs="Times New Roman"/>
          <w:sz w:val="24"/>
          <w:szCs w:val="24"/>
        </w:rPr>
        <w:t>– Vietinės rinkliavos pastoviosios dedamosios kintamojo dydis konkrečiai juridinių asmenų naudojamų nekilnojamo turto objektų kategorijai (Eur/m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PS</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konkrečiai nekilnojamo turto objektų kategorijai tenkančios pastoviosios sąnaudos, apskaičiuotos pagal (4) formulę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w:t>
      </w:r>
      <w:r w:rsidRPr="003F68A6">
        <w:rPr>
          <w:rFonts w:ascii="Times New Roman" w:hAnsi="Times New Roman" w:cs="Times New Roman"/>
          <w:sz w:val="24"/>
          <w:szCs w:val="24"/>
          <w:vertAlign w:val="subscript"/>
        </w:rPr>
        <w:t>NTOK</w:t>
      </w:r>
      <w:r w:rsidRPr="003F68A6">
        <w:rPr>
          <w:rFonts w:ascii="Times New Roman" w:hAnsi="Times New Roman" w:cs="Times New Roman"/>
          <w:sz w:val="24"/>
          <w:szCs w:val="24"/>
        </w:rPr>
        <w:t>– konkrečios nekilnojamo turto objektų kategorijos apmokestinamas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1"/>
          <w:numId w:val="19"/>
        </w:numPr>
        <w:spacing w:line="240" w:lineRule="exact"/>
        <w:ind w:left="0" w:firstLine="567"/>
        <w:jc w:val="both"/>
        <w:rPr>
          <w:lang w:val="lt-LT"/>
        </w:rPr>
      </w:pPr>
      <w:r w:rsidRPr="003F68A6">
        <w:rPr>
          <w:lang w:val="lt-LT"/>
        </w:rPr>
        <w:t>Vietinės rinkliavos pastoviosios dedamosios kintamojo dydis netinkamiems naudoti nekilnojamo turto objektams (</w:t>
      </w:r>
      <w:r w:rsidRPr="003F68A6">
        <w:rPr>
          <w:i/>
          <w:iCs/>
          <w:lang w:val="lt-LT"/>
        </w:rPr>
        <w:t>Metodikos 1 priedas, 19.3 eilutė</w:t>
      </w:r>
      <w:r w:rsidRPr="003F68A6">
        <w:rPr>
          <w:lang w:val="lt-LT"/>
        </w:rPr>
        <w:t>) nustatomas toks, kad būtų padengtos minimalios šiems objektams nustatytos Vietinės rinkliavos administravimo sąnaudos: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PDK4</w:t>
      </w:r>
      <w:r w:rsidRPr="003F68A6">
        <w:rPr>
          <w:rFonts w:ascii="Times New Roman" w:hAnsi="Times New Roman" w:cs="Times New Roman"/>
          <w:sz w:val="24"/>
          <w:szCs w:val="24"/>
        </w:rPr>
        <w:t xml:space="preserve"> = АS</w:t>
      </w:r>
      <w:r w:rsidRPr="003F68A6">
        <w:rPr>
          <w:rFonts w:ascii="Times New Roman" w:hAnsi="Times New Roman" w:cs="Times New Roman"/>
          <w:sz w:val="24"/>
          <w:szCs w:val="24"/>
          <w:vertAlign w:val="subscript"/>
        </w:rPr>
        <w:t>NNTO</w:t>
      </w:r>
      <w:r w:rsidRPr="003F68A6">
        <w:rPr>
          <w:rFonts w:ascii="Times New Roman" w:hAnsi="Times New Roman" w:cs="Times New Roman"/>
          <w:sz w:val="24"/>
          <w:szCs w:val="24"/>
        </w:rPr>
        <w:t xml:space="preserve"> / TOS</w:t>
      </w:r>
      <w:r w:rsidRPr="003F68A6">
        <w:rPr>
          <w:rFonts w:ascii="Times New Roman" w:hAnsi="Times New Roman" w:cs="Times New Roman"/>
          <w:sz w:val="24"/>
          <w:szCs w:val="24"/>
          <w:vertAlign w:val="subscript"/>
        </w:rPr>
        <w:t>NNTO</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(8),</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DVĮ</w:t>
      </w:r>
      <w:r w:rsidRPr="003F68A6">
        <w:rPr>
          <w:rFonts w:ascii="Times New Roman" w:hAnsi="Times New Roman" w:cs="Times New Roman"/>
          <w:sz w:val="24"/>
          <w:szCs w:val="24"/>
          <w:vertAlign w:val="subscript"/>
        </w:rPr>
        <w:t xml:space="preserve">PDK4 </w:t>
      </w:r>
      <w:r w:rsidRPr="003F68A6">
        <w:rPr>
          <w:rFonts w:ascii="Times New Roman" w:hAnsi="Times New Roman" w:cs="Times New Roman"/>
          <w:sz w:val="24"/>
          <w:szCs w:val="24"/>
        </w:rPr>
        <w:t>– Vietinės rinkliavos pastoviosios dedamosios kintamojo dydis netinkamiems naudoti nekilnojamo turto objektams (Eur/turto 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AS</w:t>
      </w:r>
      <w:r w:rsidRPr="003F68A6">
        <w:rPr>
          <w:rFonts w:ascii="Times New Roman" w:hAnsi="Times New Roman" w:cs="Times New Roman"/>
          <w:sz w:val="24"/>
          <w:szCs w:val="24"/>
          <w:vertAlign w:val="subscript"/>
        </w:rPr>
        <w:t xml:space="preserve">NNTO </w:t>
      </w:r>
      <w:r w:rsidRPr="003F68A6">
        <w:rPr>
          <w:rFonts w:ascii="Times New Roman" w:hAnsi="Times New Roman" w:cs="Times New Roman"/>
          <w:sz w:val="24"/>
          <w:szCs w:val="24"/>
        </w:rPr>
        <w:t>– minimalios netinkamiems naudoti nekilnojamo turto objektams nustatytos Vietinės rinkliavos administravimo sąnaudos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TOS</w:t>
      </w:r>
      <w:r w:rsidRPr="003F68A6">
        <w:rPr>
          <w:rFonts w:ascii="Times New Roman" w:hAnsi="Times New Roman" w:cs="Times New Roman"/>
          <w:sz w:val="24"/>
          <w:szCs w:val="24"/>
          <w:vertAlign w:val="subscript"/>
        </w:rPr>
        <w:t>NNTO</w:t>
      </w:r>
      <w:r w:rsidRPr="003F68A6">
        <w:rPr>
          <w:rFonts w:ascii="Times New Roman" w:hAnsi="Times New Roman" w:cs="Times New Roman"/>
          <w:sz w:val="24"/>
          <w:szCs w:val="24"/>
        </w:rPr>
        <w:t>– netinkamo naudoti turto objektų skaičius (vnt.).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Naudojant kintamąjį „nekilnojamojo turto objekto plotas“ (</w:t>
      </w:r>
      <w:r w:rsidRPr="003F68A6">
        <w:rPr>
          <w:i/>
          <w:iCs/>
          <w:lang w:val="lt-LT"/>
        </w:rPr>
        <w:t>Metodikos 1 priedas</w:t>
      </w:r>
      <w:r w:rsidRPr="003F68A6">
        <w:rPr>
          <w:lang w:val="lt-LT"/>
        </w:rPr>
        <w:t>) konkrečiam nekilnojamo turto objektui Vietinės rinkliavos pastovioji dedamoji nustatoma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w:t>
      </w:r>
      <w:r w:rsidRPr="003F68A6">
        <w:rPr>
          <w:rFonts w:ascii="Times New Roman" w:hAnsi="Times New Roman" w:cs="Times New Roman"/>
          <w:sz w:val="24"/>
          <w:szCs w:val="24"/>
        </w:rPr>
        <w:t xml:space="preserve"> = DVR</w:t>
      </w:r>
      <w:r w:rsidRPr="003F68A6">
        <w:rPr>
          <w:rFonts w:ascii="Times New Roman" w:hAnsi="Times New Roman" w:cs="Times New Roman"/>
          <w:sz w:val="24"/>
          <w:szCs w:val="24"/>
          <w:vertAlign w:val="subscript"/>
        </w:rPr>
        <w:t>PDK</w:t>
      </w:r>
      <w:r w:rsidRPr="003F68A6">
        <w:rPr>
          <w:rFonts w:ascii="Times New Roman" w:hAnsi="Times New Roman" w:cs="Times New Roman"/>
          <w:sz w:val="24"/>
          <w:szCs w:val="24"/>
        </w:rPr>
        <w:t xml:space="preserve"> x AP</w:t>
      </w:r>
      <w:r w:rsidRPr="003F68A6">
        <w:rPr>
          <w:rFonts w:ascii="Times New Roman" w:hAnsi="Times New Roman" w:cs="Times New Roman"/>
          <w:sz w:val="24"/>
          <w:szCs w:val="24"/>
          <w:vertAlign w:val="subscript"/>
        </w:rPr>
        <w:t>NTO</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(9),</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w:t>
      </w:r>
      <w:r w:rsidRPr="003F68A6">
        <w:rPr>
          <w:rFonts w:ascii="Times New Roman" w:hAnsi="Times New Roman" w:cs="Times New Roman"/>
          <w:sz w:val="24"/>
          <w:szCs w:val="24"/>
        </w:rPr>
        <w:t xml:space="preserve"> – Vietinės rinkliavos pastovioji dedamoji konkrečiam nekilnojamo turto objektui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PDK</w:t>
      </w:r>
      <w:r w:rsidRPr="003F68A6">
        <w:rPr>
          <w:rFonts w:ascii="Times New Roman" w:hAnsi="Times New Roman" w:cs="Times New Roman"/>
          <w:sz w:val="24"/>
          <w:szCs w:val="24"/>
        </w:rPr>
        <w:t xml:space="preserve"> – Vietinės rinkliavos pastoviosios dedamosios kintamojo dydis konkrečiai nekilnojamo turto objektų kategorijai, kuriai priskiriamas nekilnojamo turto objektas (EUR/m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AP</w:t>
      </w:r>
      <w:r w:rsidRPr="003F68A6">
        <w:rPr>
          <w:rFonts w:ascii="Times New Roman" w:hAnsi="Times New Roman" w:cs="Times New Roman"/>
          <w:sz w:val="24"/>
          <w:szCs w:val="24"/>
          <w:vertAlign w:val="subscript"/>
        </w:rPr>
        <w:t>NTO</w:t>
      </w:r>
      <w:r w:rsidRPr="003F68A6">
        <w:rPr>
          <w:rFonts w:ascii="Times New Roman" w:hAnsi="Times New Roman" w:cs="Times New Roman"/>
          <w:sz w:val="24"/>
          <w:szCs w:val="24"/>
        </w:rPr>
        <w:t xml:space="preserve"> – nekilnojamojo turto objekto apmokestinamas plotas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Naudojant kintamąjį „nekilnojamojo turto objektų skaičius“ (</w:t>
      </w:r>
      <w:r w:rsidRPr="003F68A6">
        <w:rPr>
          <w:i/>
          <w:iCs/>
          <w:lang w:val="lt-LT"/>
        </w:rPr>
        <w:t>Metodikos 1 priedas</w:t>
      </w:r>
      <w:r w:rsidRPr="003F68A6">
        <w:rPr>
          <w:lang w:val="lt-LT"/>
        </w:rPr>
        <w:t>) konkrečiam nekilnojamo turto objektui Vietinės rinkliavos pastovioji dedamoji nustatoma pagal formulę:</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w:t>
      </w:r>
      <w:r w:rsidRPr="003F68A6">
        <w:rPr>
          <w:rFonts w:ascii="Times New Roman" w:hAnsi="Times New Roman" w:cs="Times New Roman"/>
          <w:sz w:val="24"/>
          <w:szCs w:val="24"/>
        </w:rPr>
        <w:t xml:space="preserve"> = DVR</w:t>
      </w:r>
      <w:r w:rsidRPr="003F68A6">
        <w:rPr>
          <w:rFonts w:ascii="Times New Roman" w:hAnsi="Times New Roman" w:cs="Times New Roman"/>
          <w:sz w:val="24"/>
          <w:szCs w:val="24"/>
          <w:vertAlign w:val="subscript"/>
        </w:rPr>
        <w:t>PDK</w:t>
      </w:r>
      <w:r w:rsidRPr="003F68A6">
        <w:rPr>
          <w:rFonts w:ascii="Times New Roman" w:hAnsi="Times New Roman" w:cs="Times New Roman"/>
          <w:sz w:val="24"/>
          <w:szCs w:val="24"/>
        </w:rPr>
        <w:t>x TOS</w:t>
      </w:r>
      <w:r w:rsidRPr="003F68A6">
        <w:rPr>
          <w:rFonts w:ascii="Times New Roman" w:hAnsi="Times New Roman" w:cs="Times New Roman"/>
          <w:sz w:val="24"/>
          <w:szCs w:val="24"/>
          <w:vertAlign w:val="subscript"/>
        </w:rPr>
        <w:t>NTO</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(10),</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w:t>
      </w:r>
      <w:r w:rsidRPr="003F68A6">
        <w:rPr>
          <w:rFonts w:ascii="Times New Roman" w:hAnsi="Times New Roman" w:cs="Times New Roman"/>
          <w:sz w:val="24"/>
          <w:szCs w:val="24"/>
        </w:rPr>
        <w:t xml:space="preserve"> – Vietinės rinkliavos pastovioji dedamoji konkrečiam nekilnojamo turto objektui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PDK</w:t>
      </w:r>
      <w:r w:rsidRPr="003F68A6">
        <w:rPr>
          <w:rFonts w:ascii="Times New Roman" w:hAnsi="Times New Roman" w:cs="Times New Roman"/>
          <w:sz w:val="24"/>
          <w:szCs w:val="24"/>
        </w:rPr>
        <w:t xml:space="preserve"> – Vietinės rinkliavos pastoviosios dedamosios kintamojo dydis konkrečiai nekilnojamo turto objektų kategorijai, kuriai priskiriamas nekilnojamo turto objektas (EUR/turto objekt.),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TOS</w:t>
      </w:r>
      <w:r w:rsidRPr="003F68A6">
        <w:rPr>
          <w:rFonts w:ascii="Times New Roman" w:hAnsi="Times New Roman" w:cs="Times New Roman"/>
          <w:sz w:val="24"/>
          <w:szCs w:val="24"/>
          <w:vertAlign w:val="subscript"/>
        </w:rPr>
        <w:t>NTO</w:t>
      </w:r>
      <w:r w:rsidRPr="003F68A6">
        <w:rPr>
          <w:rFonts w:ascii="Times New Roman" w:hAnsi="Times New Roman" w:cs="Times New Roman"/>
          <w:sz w:val="24"/>
          <w:szCs w:val="24"/>
        </w:rPr>
        <w:t xml:space="preserve"> – nekilojamojo turto objektų skaičius (objekt.).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Nekilnojamo turto objektams, kurie naudojasi individualiu konteineriu, Vietinės rinkliavos kintamoji dedamoji nustatoma pagal naudojamų komunalinių atliekų konteinerių skaičių, tūrį ir ištuštinimo dažnį (</w:t>
      </w:r>
      <w:r w:rsidRPr="003F68A6">
        <w:rPr>
          <w:i/>
          <w:iCs/>
          <w:lang w:val="lt-LT"/>
        </w:rPr>
        <w:t>Metodikos 1 priedas</w:t>
      </w:r>
      <w:r w:rsidRPr="003F68A6">
        <w:rPr>
          <w:lang w:val="lt-LT"/>
        </w:rPr>
        <w:t>).</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Vietinės rinkliavos kintamąją dedamąją nustatant pagal naudojamų komunalinių atliekų konteinerių skaičių, tūrį ir ištuštinimo dažnį kiekvienam nekilnojamojo turto objektui tenkančios kintamosios sąnaudos nustatomos įvertinus konteinerio pakėlimo kainą, naudojamų konteinerių skaičių ir jų ištuštinimo dažnį (faktą):</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KD</w:t>
      </w:r>
      <w:r w:rsidRPr="003F68A6">
        <w:rPr>
          <w:rFonts w:ascii="Times New Roman" w:hAnsi="Times New Roman" w:cs="Times New Roman"/>
          <w:sz w:val="24"/>
          <w:szCs w:val="24"/>
        </w:rPr>
        <w:t xml:space="preserve"> = KPK x KS x KID</w:t>
      </w:r>
      <w:r w:rsidRPr="003F68A6">
        <w:rPr>
          <w:rFonts w:ascii="Times New Roman" w:hAnsi="Times New Roman" w:cs="Times New Roman"/>
          <w:sz w:val="24"/>
          <w:szCs w:val="24"/>
        </w:rPr>
        <w:tab/>
        <w:t>(11),</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KD</w:t>
      </w:r>
      <w:r w:rsidRPr="003F68A6">
        <w:rPr>
          <w:rFonts w:ascii="Times New Roman" w:hAnsi="Times New Roman" w:cs="Times New Roman"/>
          <w:sz w:val="24"/>
          <w:szCs w:val="24"/>
        </w:rPr>
        <w:t>– Vietinės rinkliavos kintamoji dedamoji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KPK – konteinerio pakėlimo kaina (Eur/vnt.),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 – naudojamų individualių konteinerių skaičius (vnt.),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KID – naudojamų individualių konteinerių ištuštinimo dažnis per metus (kartai).</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Konteinerio pakėlimo kaina nustatoma atsižvelgiant į konteinerio tūrį bei vidutinį numatomą pakėlimo metu jame esančių komunalinių atliekų svorį ir komunalinių atliekų tvarkymo kainos kintamąją dedamąją:</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KPK = KAS x KATK x KSD</w:t>
      </w:r>
      <w:r w:rsidRPr="003F68A6">
        <w:rPr>
          <w:rFonts w:ascii="Times New Roman" w:hAnsi="Times New Roman" w:cs="Times New Roman"/>
          <w:sz w:val="24"/>
          <w:szCs w:val="24"/>
        </w:rPr>
        <w:tab/>
        <w:t>(12),</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KPK – konteinerio pakėlimo kaina (Eur/vnt.),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KAS – komunalinių atliekų vidutinis svoris konteinerio pakėlimo metu (kg),</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KATK – savivaldybėje nustatyta komunalinių atliekų tvarkymo kaina (Eur/kg),</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KSD – kintamųjų sąnaudų dalis visose būtinosiose komunalinių atliekų tvarkymo sąnaudose (proc.).</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Individualių konteinerių ištuštinimo dažnis per metus numatomas atsižvelgiant į patvirtintas kiekvienos nekilnojamojo turto objektų kategorijos susikaupiančių mišrių komunalinių atliekų normas.</w:t>
      </w:r>
    </w:p>
    <w:p w:rsidR="00EC7429" w:rsidRPr="003F68A6" w:rsidRDefault="00EC7429" w:rsidP="000A7AFC">
      <w:pPr>
        <w:pStyle w:val="ListParagraph"/>
        <w:numPr>
          <w:ilvl w:val="0"/>
          <w:numId w:val="19"/>
        </w:numPr>
        <w:spacing w:line="240" w:lineRule="exact"/>
        <w:ind w:left="0" w:firstLine="567"/>
        <w:jc w:val="both"/>
        <w:rPr>
          <w:lang w:val="lt-LT"/>
        </w:rPr>
      </w:pPr>
      <w:r w:rsidRPr="003F68A6">
        <w:rPr>
          <w:lang w:val="lt-LT"/>
        </w:rPr>
        <w:t xml:space="preserve">Minimalus individualių konteinerių ištuštinimo dažnis negali būti mažesnis nei 70 proc. numatyto bazinio konteinerių ištuštinimo dažnio. Bazinis konteinerių ištuštinimo dažnis nustatomas atsižvelgiant į mišrių komunalinių atliekų susikaupimo normas (naudojamos </w:t>
      </w:r>
      <w:r w:rsidRPr="003F68A6">
        <w:rPr>
          <w:i/>
          <w:iCs/>
          <w:lang w:val="lt-LT"/>
        </w:rPr>
        <w:t>53-ame Metodikos punkte</w:t>
      </w:r>
      <w:r w:rsidRPr="003F68A6">
        <w:rPr>
          <w:lang w:val="lt-LT"/>
        </w:rPr>
        <w:t xml:space="preserve">) ir naudojamų individualių konteinerių dydį/tūrį. </w:t>
      </w:r>
    </w:p>
    <w:p w:rsidR="00EC7429" w:rsidRPr="003F68A6" w:rsidRDefault="00EC7429" w:rsidP="000A7AFC">
      <w:pPr>
        <w:pStyle w:val="ListParagraph"/>
        <w:numPr>
          <w:ilvl w:val="0"/>
          <w:numId w:val="19"/>
        </w:numPr>
        <w:spacing w:line="240" w:lineRule="exact"/>
        <w:ind w:left="0" w:firstLine="567"/>
        <w:jc w:val="both"/>
        <w:rPr>
          <w:strike/>
          <w:lang w:val="lt-LT"/>
        </w:rPr>
      </w:pPr>
      <w:r w:rsidRPr="003F68A6">
        <w:rPr>
          <w:strike/>
          <w:lang w:val="lt-LT"/>
        </w:rPr>
        <w:t>Nekilnojamo turto objektams, kurie naudojasi kolektyviniu konteineriu, Vietinės rinkliavos kintamoji dedamoji nustatoma pagal mišrių komunalinių atliekų susidarymo normas (</w:t>
      </w:r>
      <w:r w:rsidRPr="003F68A6">
        <w:rPr>
          <w:i/>
          <w:iCs/>
          <w:strike/>
          <w:lang w:val="lt-LT"/>
        </w:rPr>
        <w:t>Metodikos 1 priedas</w:t>
      </w:r>
      <w:r w:rsidRPr="003F68A6">
        <w:rPr>
          <w:strike/>
          <w:lang w:val="lt-LT"/>
        </w:rPr>
        <w:t xml:space="preserve">). Šios normos nustatomos atlikus Pagėgių savivaldybėje surenkamų mišrių komunalinių atliekų kiekių matavimus ir apibendrinus šių matavimų rezultatus bei  keičiamos, atsižvelgiant į naujausių atliktų tyrimų rezultatus. </w:t>
      </w:r>
    </w:p>
    <w:p w:rsidR="00EC7429" w:rsidRPr="003F68A6" w:rsidRDefault="00EC7429" w:rsidP="000A7AFC">
      <w:pPr>
        <w:spacing w:after="0" w:line="240" w:lineRule="exact"/>
        <w:ind w:firstLine="567"/>
        <w:jc w:val="both"/>
        <w:rPr>
          <w:rFonts w:ascii="Times New Roman" w:hAnsi="Times New Roman" w:cs="Times New Roman"/>
          <w:sz w:val="24"/>
          <w:szCs w:val="24"/>
        </w:rPr>
      </w:pPr>
      <w:r w:rsidRPr="003F68A6">
        <w:rPr>
          <w:rFonts w:ascii="Times New Roman" w:hAnsi="Times New Roman" w:cs="Times New Roman"/>
          <w:sz w:val="24"/>
          <w:szCs w:val="24"/>
        </w:rPr>
        <w:t xml:space="preserve">„53. Nekilnojamo turto objektams, kurie naudojasi kolektyviniu konteineriu, Vietinės rinkliavos kintamoji dedamoji nustatoma pagal </w:t>
      </w:r>
      <w:r>
        <w:rPr>
          <w:rFonts w:ascii="Times New Roman" w:hAnsi="Times New Roman" w:cs="Times New Roman"/>
          <w:color w:val="FF0000"/>
          <w:sz w:val="24"/>
          <w:szCs w:val="24"/>
        </w:rPr>
        <w:t>nekilnojamojo turto paskirtį ir plotą</w:t>
      </w:r>
      <w:r w:rsidRPr="003F68A6">
        <w:rPr>
          <w:rFonts w:ascii="Times New Roman" w:hAnsi="Times New Roman" w:cs="Times New Roman"/>
          <w:sz w:val="24"/>
          <w:szCs w:val="24"/>
        </w:rPr>
        <w:t>“.</w:t>
      </w:r>
    </w:p>
    <w:p w:rsidR="00EC7429" w:rsidRPr="003F68A6" w:rsidRDefault="00EC7429" w:rsidP="000A7AFC">
      <w:pPr>
        <w:pStyle w:val="ListParagraph"/>
        <w:numPr>
          <w:ilvl w:val="0"/>
          <w:numId w:val="19"/>
        </w:numPr>
        <w:spacing w:line="240" w:lineRule="exact"/>
        <w:ind w:left="0" w:firstLine="567"/>
        <w:jc w:val="both"/>
        <w:rPr>
          <w:lang w:val="lt-LT"/>
        </w:rPr>
      </w:pPr>
      <w:r w:rsidRPr="003F68A6">
        <w:rPr>
          <w:lang w:val="lt-LT"/>
        </w:rPr>
        <w:t>Dėl skirtingų mišrių komunalinių atliekų susidarymo normų kiekvienos nekilnojamo turto objektų kategorijos Vietinės rinkliavos kintamosios dedamosios kintamojo (jis naudojamas paskaičiuoti kiekvienam nekilnojamojo turto objektui tenkančias kintamąsias sąnaudas) dydis bus skirtingas, bei paskaičiuojamas pagal formulę:</w:t>
      </w:r>
    </w:p>
    <w:p w:rsidR="00EC7429" w:rsidRPr="003F68A6" w:rsidRDefault="00EC7429" w:rsidP="000A7AFC">
      <w:pPr>
        <w:spacing w:after="0" w:line="240" w:lineRule="exact"/>
        <w:ind w:firstLine="567"/>
        <w:rPr>
          <w:rFonts w:ascii="Times New Roman" w:hAnsi="Times New Roman" w:cs="Times New Roman"/>
          <w:sz w:val="24"/>
          <w:szCs w:val="24"/>
        </w:rPr>
      </w:pPr>
    </w:p>
    <w:p w:rsidR="00EC7429" w:rsidRPr="003F68A6" w:rsidRDefault="00EC7429" w:rsidP="000A7AFC">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KDK</w:t>
      </w:r>
      <w:r w:rsidRPr="003F68A6">
        <w:rPr>
          <w:rFonts w:ascii="Times New Roman" w:hAnsi="Times New Roman" w:cs="Times New Roman"/>
          <w:sz w:val="24"/>
          <w:szCs w:val="24"/>
        </w:rPr>
        <w:t xml:space="preserve"> = AN</w:t>
      </w:r>
      <w:r w:rsidRPr="003F68A6">
        <w:rPr>
          <w:rFonts w:ascii="Times New Roman" w:hAnsi="Times New Roman" w:cs="Times New Roman"/>
          <w:sz w:val="24"/>
          <w:szCs w:val="24"/>
          <w:vertAlign w:val="subscript"/>
        </w:rPr>
        <w:t>NTO</w:t>
      </w:r>
      <w:r w:rsidRPr="003F68A6">
        <w:rPr>
          <w:rFonts w:ascii="Times New Roman" w:hAnsi="Times New Roman" w:cs="Times New Roman"/>
          <w:sz w:val="24"/>
          <w:szCs w:val="24"/>
        </w:rPr>
        <w:t xml:space="preserve"> x KATK x KSD</w:t>
      </w:r>
      <w:r w:rsidRPr="003F68A6">
        <w:rPr>
          <w:rFonts w:ascii="Times New Roman" w:hAnsi="Times New Roman" w:cs="Times New Roman"/>
          <w:sz w:val="24"/>
          <w:szCs w:val="24"/>
        </w:rPr>
        <w:tab/>
      </w:r>
      <w:r w:rsidRPr="003F68A6">
        <w:rPr>
          <w:rFonts w:ascii="Times New Roman" w:hAnsi="Times New Roman" w:cs="Times New Roman"/>
          <w:sz w:val="24"/>
          <w:szCs w:val="24"/>
        </w:rPr>
        <w:tab/>
        <w:t>(13),</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 xml:space="preserve">KDK </w:t>
      </w:r>
      <w:r w:rsidRPr="003F68A6">
        <w:rPr>
          <w:rFonts w:ascii="Times New Roman" w:hAnsi="Times New Roman" w:cs="Times New Roman"/>
          <w:sz w:val="24"/>
          <w:szCs w:val="24"/>
        </w:rPr>
        <w:t>– Vietinės rinkliavos kintamosios dedamosios kintamojo dydis (Eur/m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 xml:space="preserve"> – skaičiuojant pagal kintamąjį: nekilnojamojo turto objekto plotas; Eur/turto objekt. – skaičiuojant pagal kintamąjį: nekilnojamojo turto objektų skaičius),</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AN</w:t>
      </w:r>
      <w:r w:rsidRPr="003F68A6">
        <w:rPr>
          <w:rFonts w:ascii="Times New Roman" w:hAnsi="Times New Roman" w:cs="Times New Roman"/>
          <w:sz w:val="24"/>
          <w:szCs w:val="24"/>
          <w:vertAlign w:val="subscript"/>
        </w:rPr>
        <w:t xml:space="preserve">NTO </w:t>
      </w:r>
      <w:r w:rsidRPr="003F68A6">
        <w:rPr>
          <w:rFonts w:ascii="Times New Roman" w:hAnsi="Times New Roman" w:cs="Times New Roman"/>
          <w:sz w:val="24"/>
          <w:szCs w:val="24"/>
        </w:rPr>
        <w:t>–  nekilnojamojo turto objektų kategorijai nustatyta mišrių komunalinių atliekų susidarymo norma (kg/m</w:t>
      </w:r>
      <w:r w:rsidRPr="003F68A6">
        <w:rPr>
          <w:rFonts w:ascii="Times New Roman" w:hAnsi="Times New Roman" w:cs="Times New Roman"/>
          <w:sz w:val="24"/>
          <w:szCs w:val="24"/>
          <w:vertAlign w:val="superscript"/>
        </w:rPr>
        <w:t xml:space="preserve">2 </w:t>
      </w:r>
      <w:r w:rsidRPr="003F68A6">
        <w:rPr>
          <w:rFonts w:ascii="Times New Roman" w:hAnsi="Times New Roman" w:cs="Times New Roman"/>
          <w:sz w:val="24"/>
          <w:szCs w:val="24"/>
        </w:rPr>
        <w:t>– skaičiuojant pagal kintamąjį: nekilnojamojo turto objekto plotas; kg/turto objekt., skaičiuojant pagal kintamąjį: nekilnojamojo turto objektų skaičius),</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KATK – savivaldybėje nustatyta komunalinių atliekų tvarkymo kaina (Eur/kg),</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KSD – kintamųjų sąnaudų dalis visose būtinosiose komunalinių atliekų tvarkymo sąnaudose (proc.).</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strike/>
          <w:lang w:val="lt-LT"/>
        </w:rPr>
      </w:pPr>
      <w:r w:rsidRPr="003F68A6">
        <w:rPr>
          <w:strike/>
          <w:lang w:val="lt-LT"/>
        </w:rPr>
        <w:t>Naudojant kintamąjį „ MKA norma nekilnojamojo turto objekto plotui “ (</w:t>
      </w:r>
      <w:r w:rsidRPr="003F68A6">
        <w:rPr>
          <w:i/>
          <w:iCs/>
          <w:strike/>
          <w:lang w:val="lt-LT"/>
        </w:rPr>
        <w:t>Metodikos 1 priedas</w:t>
      </w:r>
      <w:r w:rsidRPr="003F68A6">
        <w:rPr>
          <w:strike/>
          <w:lang w:val="lt-LT"/>
        </w:rPr>
        <w:t>) kiekvienam nekilnojamo turto objektui Vietinės rinkliavos kintamoji dedamoji nustatoma pagal formulę:</w:t>
      </w:r>
    </w:p>
    <w:p w:rsidR="00EC7429" w:rsidRPr="003F68A6" w:rsidRDefault="00EC7429" w:rsidP="00501249">
      <w:pPr>
        <w:spacing w:after="0" w:line="240" w:lineRule="exact"/>
        <w:ind w:firstLine="567"/>
        <w:rPr>
          <w:rFonts w:ascii="Times New Roman" w:hAnsi="Times New Roman" w:cs="Times New Roman"/>
          <w:strike/>
          <w:sz w:val="24"/>
          <w:szCs w:val="24"/>
        </w:rPr>
      </w:pPr>
    </w:p>
    <w:p w:rsidR="00EC7429" w:rsidRPr="003F68A6" w:rsidRDefault="00EC7429" w:rsidP="00501249">
      <w:pPr>
        <w:spacing w:after="0" w:line="240" w:lineRule="exact"/>
        <w:ind w:firstLine="567"/>
        <w:rPr>
          <w:rFonts w:ascii="Times New Roman" w:hAnsi="Times New Roman" w:cs="Times New Roman"/>
          <w:strike/>
          <w:sz w:val="24"/>
          <w:szCs w:val="24"/>
        </w:rPr>
      </w:pPr>
      <w:r w:rsidRPr="003F68A6">
        <w:rPr>
          <w:rFonts w:ascii="Times New Roman" w:hAnsi="Times New Roman" w:cs="Times New Roman"/>
          <w:strike/>
          <w:sz w:val="24"/>
          <w:szCs w:val="24"/>
        </w:rPr>
        <w:t>DVR</w:t>
      </w:r>
      <w:r w:rsidRPr="003F68A6">
        <w:rPr>
          <w:rFonts w:ascii="Times New Roman" w:hAnsi="Times New Roman" w:cs="Times New Roman"/>
          <w:strike/>
          <w:sz w:val="24"/>
          <w:szCs w:val="24"/>
          <w:vertAlign w:val="subscript"/>
        </w:rPr>
        <w:t>KD</w:t>
      </w:r>
      <w:r w:rsidRPr="003F68A6">
        <w:rPr>
          <w:rFonts w:ascii="Times New Roman" w:hAnsi="Times New Roman" w:cs="Times New Roman"/>
          <w:strike/>
          <w:sz w:val="24"/>
          <w:szCs w:val="24"/>
        </w:rPr>
        <w:t xml:space="preserve"> = DVR</w:t>
      </w:r>
      <w:r w:rsidRPr="003F68A6">
        <w:rPr>
          <w:rFonts w:ascii="Times New Roman" w:hAnsi="Times New Roman" w:cs="Times New Roman"/>
          <w:strike/>
          <w:sz w:val="24"/>
          <w:szCs w:val="24"/>
          <w:vertAlign w:val="subscript"/>
        </w:rPr>
        <w:t>KDK</w:t>
      </w:r>
      <w:r w:rsidRPr="003F68A6">
        <w:rPr>
          <w:rFonts w:ascii="Times New Roman" w:hAnsi="Times New Roman" w:cs="Times New Roman"/>
          <w:strike/>
          <w:sz w:val="24"/>
          <w:szCs w:val="24"/>
        </w:rPr>
        <w:t xml:space="preserve"> x AP</w:t>
      </w:r>
      <w:r w:rsidRPr="003F68A6">
        <w:rPr>
          <w:rFonts w:ascii="Times New Roman" w:hAnsi="Times New Roman" w:cs="Times New Roman"/>
          <w:strike/>
          <w:sz w:val="24"/>
          <w:szCs w:val="24"/>
          <w:vertAlign w:val="subscript"/>
        </w:rPr>
        <w:t>NTO</w:t>
      </w:r>
      <w:r w:rsidRPr="003F68A6">
        <w:rPr>
          <w:rFonts w:ascii="Times New Roman" w:hAnsi="Times New Roman" w:cs="Times New Roman"/>
          <w:strike/>
          <w:sz w:val="24"/>
          <w:szCs w:val="24"/>
          <w:vertAlign w:val="subscript"/>
        </w:rPr>
        <w:tab/>
      </w:r>
      <w:r w:rsidRPr="003F68A6">
        <w:rPr>
          <w:rFonts w:ascii="Times New Roman" w:hAnsi="Times New Roman" w:cs="Times New Roman"/>
          <w:strike/>
          <w:sz w:val="24"/>
          <w:szCs w:val="24"/>
        </w:rPr>
        <w:t>(14),</w:t>
      </w:r>
    </w:p>
    <w:p w:rsidR="00EC7429" w:rsidRPr="003F68A6" w:rsidRDefault="00EC7429" w:rsidP="00501249">
      <w:pPr>
        <w:spacing w:after="0" w:line="240" w:lineRule="exact"/>
        <w:ind w:firstLine="567"/>
        <w:rPr>
          <w:rFonts w:ascii="Times New Roman" w:hAnsi="Times New Roman" w:cs="Times New Roman"/>
          <w:strike/>
          <w:sz w:val="24"/>
          <w:szCs w:val="24"/>
        </w:rPr>
      </w:pPr>
    </w:p>
    <w:p w:rsidR="00EC7429" w:rsidRPr="003F68A6" w:rsidRDefault="00EC7429" w:rsidP="00501249">
      <w:pPr>
        <w:spacing w:after="0" w:line="240" w:lineRule="exact"/>
        <w:ind w:firstLine="567"/>
        <w:rPr>
          <w:rFonts w:ascii="Times New Roman" w:hAnsi="Times New Roman" w:cs="Times New Roman"/>
          <w:strike/>
          <w:sz w:val="24"/>
          <w:szCs w:val="24"/>
        </w:rPr>
      </w:pPr>
      <w:r w:rsidRPr="003F68A6">
        <w:rPr>
          <w:rFonts w:ascii="Times New Roman" w:hAnsi="Times New Roman" w:cs="Times New Roman"/>
          <w:strike/>
          <w:sz w:val="24"/>
          <w:szCs w:val="24"/>
        </w:rPr>
        <w:t>kur:</w:t>
      </w:r>
    </w:p>
    <w:p w:rsidR="00EC7429" w:rsidRPr="003F68A6" w:rsidRDefault="00EC7429" w:rsidP="00501249">
      <w:pPr>
        <w:spacing w:after="0" w:line="240" w:lineRule="exact"/>
        <w:ind w:firstLine="567"/>
        <w:rPr>
          <w:rFonts w:ascii="Times New Roman" w:hAnsi="Times New Roman" w:cs="Times New Roman"/>
          <w:strike/>
          <w:sz w:val="24"/>
          <w:szCs w:val="24"/>
        </w:rPr>
      </w:pPr>
      <w:r w:rsidRPr="003F68A6">
        <w:rPr>
          <w:rFonts w:ascii="Times New Roman" w:hAnsi="Times New Roman" w:cs="Times New Roman"/>
          <w:strike/>
          <w:sz w:val="24"/>
          <w:szCs w:val="24"/>
        </w:rPr>
        <w:t>DVR</w:t>
      </w:r>
      <w:r w:rsidRPr="003F68A6">
        <w:rPr>
          <w:rFonts w:ascii="Times New Roman" w:hAnsi="Times New Roman" w:cs="Times New Roman"/>
          <w:strike/>
          <w:sz w:val="24"/>
          <w:szCs w:val="24"/>
          <w:vertAlign w:val="subscript"/>
        </w:rPr>
        <w:t>KD</w:t>
      </w:r>
      <w:r w:rsidRPr="003F68A6">
        <w:rPr>
          <w:rFonts w:ascii="Times New Roman" w:hAnsi="Times New Roman" w:cs="Times New Roman"/>
          <w:strike/>
          <w:sz w:val="24"/>
          <w:szCs w:val="24"/>
        </w:rPr>
        <w:t xml:space="preserve"> – Vietinės rinkliavos kintamoji dedamoji konkrečiam nekilnojamo turto objektui (Eur),</w:t>
      </w:r>
    </w:p>
    <w:p w:rsidR="00EC7429" w:rsidRPr="003F68A6" w:rsidRDefault="00EC7429" w:rsidP="00501249">
      <w:pPr>
        <w:spacing w:after="0" w:line="240" w:lineRule="exact"/>
        <w:ind w:firstLine="567"/>
        <w:rPr>
          <w:rFonts w:ascii="Times New Roman" w:hAnsi="Times New Roman" w:cs="Times New Roman"/>
          <w:strike/>
          <w:sz w:val="24"/>
          <w:szCs w:val="24"/>
        </w:rPr>
      </w:pPr>
      <w:r w:rsidRPr="003F68A6">
        <w:rPr>
          <w:rFonts w:ascii="Times New Roman" w:hAnsi="Times New Roman" w:cs="Times New Roman"/>
          <w:strike/>
          <w:sz w:val="24"/>
          <w:szCs w:val="24"/>
        </w:rPr>
        <w:t>DVR</w:t>
      </w:r>
      <w:r w:rsidRPr="003F68A6">
        <w:rPr>
          <w:rFonts w:ascii="Times New Roman" w:hAnsi="Times New Roman" w:cs="Times New Roman"/>
          <w:strike/>
          <w:sz w:val="24"/>
          <w:szCs w:val="24"/>
          <w:vertAlign w:val="subscript"/>
        </w:rPr>
        <w:t>KDK</w:t>
      </w:r>
      <w:r w:rsidRPr="003F68A6">
        <w:rPr>
          <w:rFonts w:ascii="Times New Roman" w:hAnsi="Times New Roman" w:cs="Times New Roman"/>
          <w:strike/>
          <w:sz w:val="24"/>
          <w:szCs w:val="24"/>
        </w:rPr>
        <w:t xml:space="preserve"> – Vietinės rinkliavos kintamosios dedamosios kintamojo dydis konkrečiai nekilnojamo turto objektų kategorijai, kuriai priskiriamas nekilnojamo turto objektas (Eur/m</w:t>
      </w:r>
      <w:r w:rsidRPr="003F68A6">
        <w:rPr>
          <w:rFonts w:ascii="Times New Roman" w:hAnsi="Times New Roman" w:cs="Times New Roman"/>
          <w:strike/>
          <w:sz w:val="24"/>
          <w:szCs w:val="24"/>
          <w:vertAlign w:val="superscript"/>
        </w:rPr>
        <w:t>2</w:t>
      </w:r>
      <w:r w:rsidRPr="003F68A6">
        <w:rPr>
          <w:rFonts w:ascii="Times New Roman" w:hAnsi="Times New Roman" w:cs="Times New Roman"/>
          <w:strike/>
          <w:sz w:val="24"/>
          <w:szCs w:val="24"/>
        </w:rPr>
        <w:t>),</w:t>
      </w:r>
    </w:p>
    <w:p w:rsidR="00EC7429" w:rsidRPr="003F68A6" w:rsidRDefault="00EC7429" w:rsidP="00501249">
      <w:pPr>
        <w:spacing w:after="0" w:line="240" w:lineRule="exact"/>
        <w:ind w:firstLine="567"/>
        <w:rPr>
          <w:rFonts w:ascii="Times New Roman" w:hAnsi="Times New Roman" w:cs="Times New Roman"/>
          <w:strike/>
          <w:sz w:val="24"/>
          <w:szCs w:val="24"/>
        </w:rPr>
      </w:pPr>
      <w:r w:rsidRPr="003F68A6">
        <w:rPr>
          <w:rFonts w:ascii="Times New Roman" w:hAnsi="Times New Roman" w:cs="Times New Roman"/>
          <w:strike/>
          <w:sz w:val="24"/>
          <w:szCs w:val="24"/>
        </w:rPr>
        <w:t>AP</w:t>
      </w:r>
      <w:r w:rsidRPr="003F68A6">
        <w:rPr>
          <w:rFonts w:ascii="Times New Roman" w:hAnsi="Times New Roman" w:cs="Times New Roman"/>
          <w:strike/>
          <w:sz w:val="24"/>
          <w:szCs w:val="24"/>
          <w:vertAlign w:val="subscript"/>
        </w:rPr>
        <w:t xml:space="preserve">NTO </w:t>
      </w:r>
      <w:r w:rsidRPr="003F68A6">
        <w:rPr>
          <w:rFonts w:ascii="Times New Roman" w:hAnsi="Times New Roman" w:cs="Times New Roman"/>
          <w:strike/>
          <w:sz w:val="24"/>
          <w:szCs w:val="24"/>
        </w:rPr>
        <w:t>– nekilnojamojo turto objekto apmokestinamas bendras plotas (m</w:t>
      </w:r>
      <w:r w:rsidRPr="003F68A6">
        <w:rPr>
          <w:rFonts w:ascii="Times New Roman" w:hAnsi="Times New Roman" w:cs="Times New Roman"/>
          <w:strike/>
          <w:sz w:val="24"/>
          <w:szCs w:val="24"/>
          <w:vertAlign w:val="superscript"/>
        </w:rPr>
        <w:t>2</w:t>
      </w:r>
      <w:r w:rsidRPr="003F68A6">
        <w:rPr>
          <w:rFonts w:ascii="Times New Roman" w:hAnsi="Times New Roman" w:cs="Times New Roman"/>
          <w:strike/>
          <w:sz w:val="24"/>
          <w:szCs w:val="24"/>
        </w:rPr>
        <w:t>).</w:t>
      </w:r>
    </w:p>
    <w:p w:rsidR="00EC7429" w:rsidRPr="003F68A6" w:rsidRDefault="00EC7429" w:rsidP="000A7AFC">
      <w:pPr>
        <w:spacing w:after="0"/>
        <w:ind w:firstLine="567"/>
        <w:jc w:val="both"/>
        <w:rPr>
          <w:rFonts w:ascii="Times New Roman" w:hAnsi="Times New Roman" w:cs="Times New Roman"/>
          <w:sz w:val="24"/>
          <w:szCs w:val="24"/>
        </w:rPr>
      </w:pPr>
      <w:r w:rsidRPr="003F68A6">
        <w:rPr>
          <w:rFonts w:ascii="Times New Roman" w:hAnsi="Times New Roman" w:cs="Times New Roman"/>
          <w:sz w:val="24"/>
          <w:szCs w:val="24"/>
        </w:rPr>
        <w:t>„55. Naudojant parametrą „NT objekto plotas“ (Metodikos 1 priedas) kiekvienam nekilnojamo turto objektui Vietinės rinkliavos kintamoji dedamoji nustatoma pagal formulę:</w:t>
      </w:r>
    </w:p>
    <w:p w:rsidR="00EC7429" w:rsidRPr="003F68A6" w:rsidRDefault="00EC7429" w:rsidP="000A7AFC">
      <w:pPr>
        <w:spacing w:after="0"/>
        <w:ind w:firstLine="567"/>
        <w:jc w:val="both"/>
        <w:rPr>
          <w:rFonts w:ascii="Times New Roman" w:hAnsi="Times New Roman" w:cs="Times New Roman"/>
          <w:sz w:val="24"/>
          <w:szCs w:val="24"/>
        </w:rPr>
      </w:pPr>
      <w:r w:rsidRPr="003F68A6">
        <w:rPr>
          <w:rFonts w:ascii="Times New Roman" w:hAnsi="Times New Roman" w:cs="Times New Roman"/>
          <w:sz w:val="24"/>
          <w:szCs w:val="24"/>
        </w:rPr>
        <w:t>DVRKD = DVRKDK x APNTO</w:t>
      </w:r>
      <w:r w:rsidRPr="003F68A6">
        <w:rPr>
          <w:rFonts w:ascii="Times New Roman" w:hAnsi="Times New Roman" w:cs="Times New Roman"/>
          <w:sz w:val="24"/>
          <w:szCs w:val="24"/>
        </w:rPr>
        <w:tab/>
        <w:t>(14),</w:t>
      </w:r>
    </w:p>
    <w:p w:rsidR="00EC7429" w:rsidRPr="003F68A6" w:rsidRDefault="00EC7429" w:rsidP="000A7AFC">
      <w:pPr>
        <w:spacing w:after="0"/>
        <w:ind w:firstLine="567"/>
        <w:jc w:val="both"/>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0A7AFC">
      <w:pPr>
        <w:spacing w:after="0"/>
        <w:ind w:firstLine="567"/>
        <w:jc w:val="both"/>
        <w:rPr>
          <w:rFonts w:ascii="Times New Roman" w:hAnsi="Times New Roman" w:cs="Times New Roman"/>
          <w:sz w:val="24"/>
          <w:szCs w:val="24"/>
        </w:rPr>
      </w:pPr>
      <w:r w:rsidRPr="003F68A6">
        <w:rPr>
          <w:rFonts w:ascii="Times New Roman" w:hAnsi="Times New Roman" w:cs="Times New Roman"/>
          <w:sz w:val="24"/>
          <w:szCs w:val="24"/>
        </w:rPr>
        <w:t>DVRKD – Vietinės rinkliavos kintamoji dedamoji konkrečiam nekilnojamo turto objektui (Eur),</w:t>
      </w:r>
    </w:p>
    <w:p w:rsidR="00EC7429" w:rsidRPr="003F68A6" w:rsidRDefault="00EC7429" w:rsidP="000A7AFC">
      <w:pPr>
        <w:spacing w:after="0"/>
        <w:ind w:firstLine="567"/>
        <w:jc w:val="both"/>
        <w:rPr>
          <w:rFonts w:ascii="Times New Roman" w:hAnsi="Times New Roman" w:cs="Times New Roman"/>
          <w:sz w:val="24"/>
          <w:szCs w:val="24"/>
        </w:rPr>
      </w:pPr>
      <w:r w:rsidRPr="003F68A6">
        <w:rPr>
          <w:rFonts w:ascii="Times New Roman" w:hAnsi="Times New Roman" w:cs="Times New Roman"/>
          <w:sz w:val="24"/>
          <w:szCs w:val="24"/>
        </w:rPr>
        <w:t>DVRKDK – Vietinės rinkliavos kintamosios dedamosios kintamojo dydis konkrečiai nekilnojamo turto objektų kategorijai, kuriai priskiriamas nekilnojamo turto objektas (Eur/m2),</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APNTO – nekilnojamojo turto objekto apmokestinamas bendras plotas (m2).“;</w:t>
      </w:r>
    </w:p>
    <w:p w:rsidR="00EC7429" w:rsidRPr="003F68A6" w:rsidRDefault="00EC7429" w:rsidP="000A7AFC">
      <w:pPr>
        <w:pStyle w:val="ListParagraph"/>
        <w:numPr>
          <w:ilvl w:val="0"/>
          <w:numId w:val="19"/>
        </w:numPr>
        <w:ind w:left="0" w:firstLine="567"/>
        <w:jc w:val="both"/>
        <w:rPr>
          <w:strike/>
          <w:lang w:val="lt-LT"/>
        </w:rPr>
      </w:pPr>
      <w:r w:rsidRPr="003F68A6">
        <w:rPr>
          <w:strike/>
          <w:lang w:val="lt-LT"/>
        </w:rPr>
        <w:t>Naudojant kintamąjį „ MKA norma nekilnojamojo turto objekto plotui “ (</w:t>
      </w:r>
      <w:r w:rsidRPr="003F68A6">
        <w:rPr>
          <w:i/>
          <w:iCs/>
          <w:strike/>
          <w:lang w:val="lt-LT"/>
        </w:rPr>
        <w:t>Metodikos 1 priedas</w:t>
      </w:r>
      <w:r w:rsidRPr="003F68A6">
        <w:rPr>
          <w:strike/>
          <w:lang w:val="lt-LT"/>
        </w:rPr>
        <w:t>) kiekvienam nekilnojamo turto objektui Vietinės rinkliavos kintamoji dedamoji nustatoma pagal formulę:</w:t>
      </w:r>
    </w:p>
    <w:p w:rsidR="00EC7429" w:rsidRPr="003F68A6" w:rsidRDefault="00EC7429" w:rsidP="000A7AFC">
      <w:pPr>
        <w:spacing w:after="0" w:line="240" w:lineRule="auto"/>
        <w:ind w:firstLine="567"/>
        <w:rPr>
          <w:rFonts w:ascii="Times New Roman" w:hAnsi="Times New Roman" w:cs="Times New Roman"/>
          <w:strike/>
          <w:sz w:val="24"/>
          <w:szCs w:val="24"/>
        </w:rPr>
      </w:pPr>
    </w:p>
    <w:p w:rsidR="00EC7429" w:rsidRPr="003F68A6" w:rsidRDefault="00EC7429" w:rsidP="000A7AFC">
      <w:pPr>
        <w:spacing w:after="0" w:line="240" w:lineRule="auto"/>
        <w:ind w:firstLine="567"/>
        <w:rPr>
          <w:rFonts w:ascii="Times New Roman" w:hAnsi="Times New Roman" w:cs="Times New Roman"/>
          <w:strike/>
          <w:sz w:val="24"/>
          <w:szCs w:val="24"/>
        </w:rPr>
      </w:pPr>
      <w:r w:rsidRPr="003F68A6">
        <w:rPr>
          <w:rFonts w:ascii="Times New Roman" w:hAnsi="Times New Roman" w:cs="Times New Roman"/>
          <w:strike/>
          <w:sz w:val="24"/>
          <w:szCs w:val="24"/>
        </w:rPr>
        <w:t>DVR</w:t>
      </w:r>
      <w:r w:rsidRPr="003F68A6">
        <w:rPr>
          <w:rFonts w:ascii="Times New Roman" w:hAnsi="Times New Roman" w:cs="Times New Roman"/>
          <w:strike/>
          <w:sz w:val="24"/>
          <w:szCs w:val="24"/>
          <w:vertAlign w:val="subscript"/>
        </w:rPr>
        <w:t>KD</w:t>
      </w:r>
      <w:r w:rsidRPr="003F68A6">
        <w:rPr>
          <w:rFonts w:ascii="Times New Roman" w:hAnsi="Times New Roman" w:cs="Times New Roman"/>
          <w:strike/>
          <w:sz w:val="24"/>
          <w:szCs w:val="24"/>
        </w:rPr>
        <w:t xml:space="preserve"> = DVR</w:t>
      </w:r>
      <w:r w:rsidRPr="003F68A6">
        <w:rPr>
          <w:rFonts w:ascii="Times New Roman" w:hAnsi="Times New Roman" w:cs="Times New Roman"/>
          <w:strike/>
          <w:sz w:val="24"/>
          <w:szCs w:val="24"/>
          <w:vertAlign w:val="subscript"/>
        </w:rPr>
        <w:t>KDK</w:t>
      </w:r>
      <w:r w:rsidRPr="003F68A6">
        <w:rPr>
          <w:rFonts w:ascii="Times New Roman" w:hAnsi="Times New Roman" w:cs="Times New Roman"/>
          <w:strike/>
          <w:sz w:val="24"/>
          <w:szCs w:val="24"/>
        </w:rPr>
        <w:t xml:space="preserve"> x TOS</w:t>
      </w:r>
      <w:r w:rsidRPr="003F68A6">
        <w:rPr>
          <w:rFonts w:ascii="Times New Roman" w:hAnsi="Times New Roman" w:cs="Times New Roman"/>
          <w:strike/>
          <w:sz w:val="24"/>
          <w:szCs w:val="24"/>
          <w:vertAlign w:val="subscript"/>
        </w:rPr>
        <w:t>NTO</w:t>
      </w:r>
      <w:r w:rsidRPr="003F68A6">
        <w:rPr>
          <w:rFonts w:ascii="Times New Roman" w:hAnsi="Times New Roman" w:cs="Times New Roman"/>
          <w:strike/>
          <w:sz w:val="24"/>
          <w:szCs w:val="24"/>
          <w:vertAlign w:val="subscript"/>
        </w:rPr>
        <w:tab/>
      </w:r>
      <w:r w:rsidRPr="003F68A6">
        <w:rPr>
          <w:rFonts w:ascii="Times New Roman" w:hAnsi="Times New Roman" w:cs="Times New Roman"/>
          <w:strike/>
          <w:sz w:val="24"/>
          <w:szCs w:val="24"/>
        </w:rPr>
        <w:t>(15),</w:t>
      </w:r>
    </w:p>
    <w:p w:rsidR="00EC7429" w:rsidRPr="003F68A6" w:rsidRDefault="00EC7429" w:rsidP="000A7AFC">
      <w:pPr>
        <w:spacing w:after="0" w:line="240" w:lineRule="auto"/>
        <w:ind w:firstLine="567"/>
        <w:rPr>
          <w:rFonts w:ascii="Times New Roman" w:hAnsi="Times New Roman" w:cs="Times New Roman"/>
          <w:strike/>
          <w:sz w:val="24"/>
          <w:szCs w:val="24"/>
        </w:rPr>
      </w:pPr>
    </w:p>
    <w:p w:rsidR="00EC7429" w:rsidRPr="003F68A6" w:rsidRDefault="00EC7429" w:rsidP="000A7AFC">
      <w:pPr>
        <w:spacing w:after="0" w:line="240" w:lineRule="auto"/>
        <w:ind w:firstLine="567"/>
        <w:rPr>
          <w:rFonts w:ascii="Times New Roman" w:hAnsi="Times New Roman" w:cs="Times New Roman"/>
          <w:strike/>
          <w:sz w:val="24"/>
          <w:szCs w:val="24"/>
        </w:rPr>
      </w:pPr>
      <w:r w:rsidRPr="003F68A6">
        <w:rPr>
          <w:rFonts w:ascii="Times New Roman" w:hAnsi="Times New Roman" w:cs="Times New Roman"/>
          <w:strike/>
          <w:sz w:val="24"/>
          <w:szCs w:val="24"/>
        </w:rPr>
        <w:t>kur:</w:t>
      </w:r>
    </w:p>
    <w:p w:rsidR="00EC7429" w:rsidRPr="003F68A6" w:rsidRDefault="00EC7429" w:rsidP="000A7AFC">
      <w:pPr>
        <w:spacing w:after="0" w:line="240" w:lineRule="auto"/>
        <w:ind w:firstLine="567"/>
        <w:rPr>
          <w:rFonts w:ascii="Times New Roman" w:hAnsi="Times New Roman" w:cs="Times New Roman"/>
          <w:strike/>
          <w:sz w:val="24"/>
          <w:szCs w:val="24"/>
        </w:rPr>
      </w:pPr>
      <w:r w:rsidRPr="003F68A6">
        <w:rPr>
          <w:rFonts w:ascii="Times New Roman" w:hAnsi="Times New Roman" w:cs="Times New Roman"/>
          <w:strike/>
          <w:sz w:val="24"/>
          <w:szCs w:val="24"/>
        </w:rPr>
        <w:t>DVR</w:t>
      </w:r>
      <w:r w:rsidRPr="003F68A6">
        <w:rPr>
          <w:rFonts w:ascii="Times New Roman" w:hAnsi="Times New Roman" w:cs="Times New Roman"/>
          <w:strike/>
          <w:sz w:val="24"/>
          <w:szCs w:val="24"/>
          <w:vertAlign w:val="subscript"/>
        </w:rPr>
        <w:t>KD</w:t>
      </w:r>
      <w:r w:rsidRPr="003F68A6">
        <w:rPr>
          <w:rFonts w:ascii="Times New Roman" w:hAnsi="Times New Roman" w:cs="Times New Roman"/>
          <w:strike/>
          <w:sz w:val="24"/>
          <w:szCs w:val="24"/>
        </w:rPr>
        <w:t xml:space="preserve"> – Vietinės rinkliavos kintamoji dedamoji konkrečiam nekilnojamo turto objektui (Eur),</w:t>
      </w:r>
    </w:p>
    <w:p w:rsidR="00EC7429" w:rsidRPr="003F68A6" w:rsidRDefault="00EC7429" w:rsidP="000A7AFC">
      <w:pPr>
        <w:spacing w:after="0" w:line="240" w:lineRule="auto"/>
        <w:ind w:firstLine="567"/>
        <w:rPr>
          <w:rFonts w:ascii="Times New Roman" w:hAnsi="Times New Roman" w:cs="Times New Roman"/>
          <w:strike/>
          <w:sz w:val="24"/>
          <w:szCs w:val="24"/>
        </w:rPr>
      </w:pPr>
      <w:r w:rsidRPr="003F68A6">
        <w:rPr>
          <w:rFonts w:ascii="Times New Roman" w:hAnsi="Times New Roman" w:cs="Times New Roman"/>
          <w:strike/>
          <w:sz w:val="24"/>
          <w:szCs w:val="24"/>
        </w:rPr>
        <w:t>DVR</w:t>
      </w:r>
      <w:r w:rsidRPr="003F68A6">
        <w:rPr>
          <w:rFonts w:ascii="Times New Roman" w:hAnsi="Times New Roman" w:cs="Times New Roman"/>
          <w:strike/>
          <w:sz w:val="24"/>
          <w:szCs w:val="24"/>
          <w:vertAlign w:val="subscript"/>
        </w:rPr>
        <w:t>KDK</w:t>
      </w:r>
      <w:r w:rsidRPr="003F68A6">
        <w:rPr>
          <w:rFonts w:ascii="Times New Roman" w:hAnsi="Times New Roman" w:cs="Times New Roman"/>
          <w:strike/>
          <w:sz w:val="24"/>
          <w:szCs w:val="24"/>
        </w:rPr>
        <w:t xml:space="preserve"> – Vietinės rinkliavos kintamosios dedamosios kintamojo dydis konkrečiai nekilnojamo turto objektų kategorijai, kuriai priskiriamas nekilnojamo turto objektas (Eur/turto objekt.),</w:t>
      </w:r>
    </w:p>
    <w:p w:rsidR="00EC7429" w:rsidRPr="003F68A6" w:rsidRDefault="00EC7429" w:rsidP="000A7AFC">
      <w:pPr>
        <w:spacing w:after="0" w:line="240" w:lineRule="auto"/>
        <w:ind w:firstLine="567"/>
        <w:rPr>
          <w:rFonts w:ascii="Times New Roman" w:hAnsi="Times New Roman" w:cs="Times New Roman"/>
          <w:strike/>
          <w:sz w:val="24"/>
          <w:szCs w:val="24"/>
        </w:rPr>
      </w:pPr>
      <w:r w:rsidRPr="003F68A6">
        <w:rPr>
          <w:rFonts w:ascii="Times New Roman" w:hAnsi="Times New Roman" w:cs="Times New Roman"/>
          <w:strike/>
          <w:sz w:val="24"/>
          <w:szCs w:val="24"/>
        </w:rPr>
        <w:t>TOS</w:t>
      </w:r>
      <w:r w:rsidRPr="003F68A6">
        <w:rPr>
          <w:rFonts w:ascii="Times New Roman" w:hAnsi="Times New Roman" w:cs="Times New Roman"/>
          <w:strike/>
          <w:sz w:val="24"/>
          <w:szCs w:val="24"/>
          <w:vertAlign w:val="subscript"/>
        </w:rPr>
        <w:t xml:space="preserve">NTO </w:t>
      </w:r>
      <w:r w:rsidRPr="003F68A6">
        <w:rPr>
          <w:rFonts w:ascii="Times New Roman" w:hAnsi="Times New Roman" w:cs="Times New Roman"/>
          <w:strike/>
          <w:sz w:val="24"/>
          <w:szCs w:val="24"/>
        </w:rPr>
        <w:t>– nekilojamojo turto objektų skaičius (objekt.).</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„56. Naudojant parametrą „NT subjektų skaičius“ (Metodikos 1 priedas) kiekvienam nekilnojamo turto objektui Vietinės rinkliavos kintamoji dedamoji nustatoma pagal formulę:</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 = DVRKDK x TOSNTO</w:t>
      </w:r>
      <w:r w:rsidRPr="003F68A6">
        <w:rPr>
          <w:rFonts w:ascii="Times New Roman" w:hAnsi="Times New Roman" w:cs="Times New Roman"/>
          <w:sz w:val="24"/>
          <w:szCs w:val="24"/>
        </w:rPr>
        <w:tab/>
        <w:t>(15),</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 – Vietinės rinkliavos kintamoji dedamoji konkrečiam nekilnojamo turto objektui (Eur),</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DVRKDK – Vietinės rinkliavos kintamosios dedamosios kintamojo dydis konkrečiai nekilnojamo turto objektų kategorijai, kuriai priskiriamas nekilnojamo turto objektas (Eur/turto objekt.),</w:t>
      </w: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TOSNTO – nekilojamojo turto objektų skaičius (objekt.).“</w:t>
      </w:r>
    </w:p>
    <w:p w:rsidR="00EC7429" w:rsidRPr="003F68A6" w:rsidRDefault="00EC7429" w:rsidP="000A7AFC">
      <w:pPr>
        <w:pStyle w:val="ListParagraph"/>
        <w:numPr>
          <w:ilvl w:val="0"/>
          <w:numId w:val="19"/>
        </w:numPr>
        <w:ind w:left="0" w:firstLine="567"/>
        <w:jc w:val="both"/>
        <w:rPr>
          <w:lang w:val="lt-LT"/>
        </w:rPr>
      </w:pPr>
      <w:r w:rsidRPr="003F68A6">
        <w:rPr>
          <w:lang w:val="lt-LT"/>
        </w:rPr>
        <w:t>Vietinės rinkliavos dydis kiekvienam nekilnojamojo turto objektui apskaičiuojamas sudėjus nustatytas Vietinės rinkliavos pastoviąją dedamąją ir kintamąją dedamąją:</w:t>
      </w:r>
    </w:p>
    <w:p w:rsidR="00EC7429" w:rsidRPr="003F68A6" w:rsidRDefault="00EC7429" w:rsidP="000A7AFC">
      <w:pPr>
        <w:spacing w:after="0" w:line="240" w:lineRule="auto"/>
        <w:ind w:firstLine="567"/>
        <w:rPr>
          <w:rFonts w:ascii="Times New Roman" w:hAnsi="Times New Roman" w:cs="Times New Roman"/>
          <w:sz w:val="24"/>
          <w:szCs w:val="24"/>
        </w:rPr>
      </w:pPr>
    </w:p>
    <w:p w:rsidR="00EC7429" w:rsidRPr="003F68A6" w:rsidRDefault="00EC7429" w:rsidP="000A7AFC">
      <w:pPr>
        <w:spacing w:after="0" w:line="240" w:lineRule="auto"/>
        <w:ind w:firstLine="567"/>
        <w:jc w:val="both"/>
        <w:rPr>
          <w:rFonts w:ascii="Times New Roman" w:hAnsi="Times New Roman" w:cs="Times New Roman"/>
          <w:sz w:val="24"/>
          <w:szCs w:val="24"/>
        </w:rPr>
      </w:pPr>
      <w:r w:rsidRPr="003F68A6">
        <w:rPr>
          <w:rFonts w:ascii="Times New Roman" w:hAnsi="Times New Roman" w:cs="Times New Roman"/>
          <w:sz w:val="24"/>
          <w:szCs w:val="24"/>
        </w:rPr>
        <w:t>DVR = DVR</w:t>
      </w:r>
      <w:r w:rsidRPr="003F68A6">
        <w:rPr>
          <w:rFonts w:ascii="Times New Roman" w:hAnsi="Times New Roman" w:cs="Times New Roman"/>
          <w:sz w:val="24"/>
          <w:szCs w:val="24"/>
          <w:vertAlign w:val="subscript"/>
        </w:rPr>
        <w:t>PD</w:t>
      </w: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KD</w:t>
      </w:r>
      <w:r w:rsidRPr="003F68A6">
        <w:rPr>
          <w:rFonts w:ascii="Times New Roman" w:hAnsi="Times New Roman" w:cs="Times New Roman"/>
          <w:sz w:val="24"/>
          <w:szCs w:val="24"/>
          <w:vertAlign w:val="subscript"/>
        </w:rPr>
        <w:tab/>
      </w:r>
      <w:r w:rsidRPr="003F68A6">
        <w:rPr>
          <w:rFonts w:ascii="Times New Roman" w:hAnsi="Times New Roman" w:cs="Times New Roman"/>
          <w:sz w:val="24"/>
          <w:szCs w:val="24"/>
        </w:rPr>
        <w:t>(16),</w:t>
      </w:r>
    </w:p>
    <w:p w:rsidR="00EC7429" w:rsidRPr="003F68A6" w:rsidRDefault="00EC7429" w:rsidP="000A7AFC">
      <w:pPr>
        <w:spacing w:after="0" w:line="240" w:lineRule="auto"/>
        <w:ind w:firstLine="567"/>
        <w:rPr>
          <w:rFonts w:ascii="Times New Roman" w:hAnsi="Times New Roman" w:cs="Times New Roman"/>
          <w:sz w:val="24"/>
          <w:szCs w:val="24"/>
        </w:rPr>
      </w:pPr>
    </w:p>
    <w:p w:rsidR="00EC7429" w:rsidRPr="003F68A6" w:rsidRDefault="00EC7429" w:rsidP="000A7AFC">
      <w:pPr>
        <w:spacing w:after="0" w:line="240" w:lineRule="auto"/>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0A7AFC">
      <w:pPr>
        <w:spacing w:after="0" w:line="240" w:lineRule="auto"/>
        <w:ind w:firstLine="567"/>
        <w:rPr>
          <w:rFonts w:ascii="Times New Roman" w:hAnsi="Times New Roman" w:cs="Times New Roman"/>
          <w:sz w:val="24"/>
          <w:szCs w:val="24"/>
        </w:rPr>
      </w:pPr>
      <w:r w:rsidRPr="003F68A6">
        <w:rPr>
          <w:rFonts w:ascii="Times New Roman" w:hAnsi="Times New Roman" w:cs="Times New Roman"/>
          <w:sz w:val="24"/>
          <w:szCs w:val="24"/>
        </w:rPr>
        <w:t>DVR – konkrečiam nekilnojamojo turto objektui paskaičiuotas Vietinės rinkliavos dydis (Eur),</w:t>
      </w:r>
    </w:p>
    <w:p w:rsidR="00EC7429" w:rsidRPr="003F68A6" w:rsidRDefault="00EC7429" w:rsidP="000A7AFC">
      <w:pPr>
        <w:spacing w:after="0" w:line="240" w:lineRule="auto"/>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PD</w:t>
      </w:r>
      <w:r w:rsidRPr="003F68A6">
        <w:rPr>
          <w:rFonts w:ascii="Times New Roman" w:hAnsi="Times New Roman" w:cs="Times New Roman"/>
          <w:sz w:val="24"/>
          <w:szCs w:val="24"/>
        </w:rPr>
        <w:t xml:space="preserve"> – konkrečiam nekilnojamojo turto objektui nustatytas Vietinės rinkliavos pastoviosios dedamosios dydis (Eur),</w:t>
      </w:r>
    </w:p>
    <w:p w:rsidR="00EC7429" w:rsidRPr="003F68A6" w:rsidRDefault="00EC7429" w:rsidP="000A7AFC">
      <w:pPr>
        <w:spacing w:after="0" w:line="240" w:lineRule="auto"/>
        <w:ind w:firstLine="567"/>
        <w:rPr>
          <w:rFonts w:ascii="Times New Roman" w:hAnsi="Times New Roman" w:cs="Times New Roman"/>
          <w:sz w:val="24"/>
          <w:szCs w:val="24"/>
        </w:rPr>
      </w:pPr>
      <w:r w:rsidRPr="003F68A6">
        <w:rPr>
          <w:rFonts w:ascii="Times New Roman" w:hAnsi="Times New Roman" w:cs="Times New Roman"/>
          <w:sz w:val="24"/>
          <w:szCs w:val="24"/>
        </w:rPr>
        <w:t>VR</w:t>
      </w:r>
      <w:r w:rsidRPr="003F68A6">
        <w:rPr>
          <w:rFonts w:ascii="Times New Roman" w:hAnsi="Times New Roman" w:cs="Times New Roman"/>
          <w:sz w:val="24"/>
          <w:szCs w:val="24"/>
          <w:vertAlign w:val="subscript"/>
        </w:rPr>
        <w:t>KD</w:t>
      </w:r>
      <w:r w:rsidRPr="003F68A6">
        <w:rPr>
          <w:rFonts w:ascii="Times New Roman" w:hAnsi="Times New Roman" w:cs="Times New Roman"/>
          <w:sz w:val="24"/>
          <w:szCs w:val="24"/>
        </w:rPr>
        <w:t xml:space="preserve"> – konkrečiam nekilnojamojo turto objektui nustatytas Vietinės rinkliavos kintamosios dedamosios dydis (Eur).</w:t>
      </w:r>
    </w:p>
    <w:p w:rsidR="00EC7429" w:rsidRPr="003F68A6" w:rsidRDefault="00EC7429" w:rsidP="000A7AFC">
      <w:pPr>
        <w:spacing w:after="0" w:line="240" w:lineRule="auto"/>
        <w:ind w:firstLine="567"/>
        <w:rPr>
          <w:rFonts w:ascii="Times New Roman" w:hAnsi="Times New Roman" w:cs="Times New Roman"/>
          <w:sz w:val="24"/>
          <w:szCs w:val="24"/>
        </w:rPr>
      </w:pPr>
    </w:p>
    <w:p w:rsidR="00EC7429" w:rsidRPr="003F68A6" w:rsidRDefault="00EC7429" w:rsidP="000A7AFC">
      <w:pPr>
        <w:pStyle w:val="ListParagraph"/>
        <w:numPr>
          <w:ilvl w:val="0"/>
          <w:numId w:val="19"/>
        </w:numPr>
        <w:ind w:left="0" w:firstLine="567"/>
        <w:jc w:val="both"/>
        <w:rPr>
          <w:lang w:val="lt-LT"/>
        </w:rPr>
      </w:pPr>
      <w:r w:rsidRPr="003F68A6">
        <w:rPr>
          <w:lang w:val="lt-LT"/>
        </w:rPr>
        <w:t>Tuo atveju, kai sukuriamos atliekos nėra siejamos su NT objektu, 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3F68A6">
        <w:rPr>
          <w:i/>
          <w:iCs/>
          <w:lang w:val="lt-LT"/>
        </w:rPr>
        <w:t>Metodikos 1 priedo 19.4 eilutė</w:t>
      </w:r>
      <w:r w:rsidRPr="003F68A6">
        <w:rPr>
          <w:lang w:val="lt-LT"/>
        </w:rPr>
        <w:t>). Komunalinių atliekų tvarkymo sąnaudos nustatomos įvertinus pilną kiekvieno konteinerio ištuštinimo kainą, naudojamų konteinerių skaičių ir jų ištuštinimo dažnį (faktą):</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w:t>
      </w:r>
      <w:r w:rsidRPr="003F68A6">
        <w:rPr>
          <w:rFonts w:ascii="Times New Roman" w:hAnsi="Times New Roman" w:cs="Times New Roman"/>
          <w:sz w:val="24"/>
          <w:szCs w:val="24"/>
          <w:lang w:val="en-US"/>
        </w:rPr>
        <w:t>R</w:t>
      </w:r>
      <w:r w:rsidRPr="003F68A6">
        <w:rPr>
          <w:rFonts w:ascii="Times New Roman" w:hAnsi="Times New Roman" w:cs="Times New Roman"/>
          <w:sz w:val="24"/>
          <w:szCs w:val="24"/>
          <w:vertAlign w:val="subscript"/>
        </w:rPr>
        <w:t>LSNRPĮ</w:t>
      </w:r>
      <w:r w:rsidRPr="003F68A6">
        <w:rPr>
          <w:rFonts w:ascii="Times New Roman" w:hAnsi="Times New Roman" w:cs="Times New Roman"/>
          <w:sz w:val="24"/>
          <w:szCs w:val="24"/>
        </w:rPr>
        <w:t xml:space="preserve"> = PKPK x KS x KID</w:t>
      </w:r>
      <w:r w:rsidRPr="003F68A6">
        <w:rPr>
          <w:rFonts w:ascii="Times New Roman" w:hAnsi="Times New Roman" w:cs="Times New Roman"/>
          <w:sz w:val="24"/>
          <w:szCs w:val="24"/>
        </w:rPr>
        <w:tab/>
        <w:t>(17),</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 xml:space="preserve">LSNRPĮ </w:t>
      </w:r>
      <w:r w:rsidRPr="003F68A6">
        <w:rPr>
          <w:rFonts w:ascii="Times New Roman" w:hAnsi="Times New Roman" w:cs="Times New Roman"/>
          <w:sz w:val="24"/>
          <w:szCs w:val="24"/>
        </w:rPr>
        <w:t>– Vietinė rinkliava laikino statinio naudotojui arba renginio ar projekto įgyvendintojui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PKPK – pilna konteinerio pakėlimo kaina (Eur/vnt.),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KS – naudojamų individualių konteinerių skaičius (vnt.),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KID – naudojamų individualių konteinerių ištuštinimo skaičius (kartai).</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Pilna konteinerio ištuštinimo kaina nustatoma atsižvelgiant į konteinerio tūrį bei numatomą pakėlimo metu jame esančių komunalinių atliekų svorį ir komunalinių atliekų tvarkymo kainą:</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PKIK = KAS x KATK</w:t>
      </w:r>
      <w:r w:rsidRPr="003F68A6">
        <w:rPr>
          <w:rFonts w:ascii="Times New Roman" w:hAnsi="Times New Roman" w:cs="Times New Roman"/>
          <w:sz w:val="24"/>
          <w:szCs w:val="24"/>
        </w:rPr>
        <w:tab/>
        <w:t>(18),</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PKIK – pilna konteinerio ištuštinimo kaina (Eur/vnt.),</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KAS – komunalinių atliekų vidutinis svoris konteinerio pakėlimo metu (kg),</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KATK – savivaldybėje nustatyta komunalinių atliekų tvarkymo kaina (Eur/kg).</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Tuo atveju, kai nėra galimybės priskirti individualų konteinerį statinio naudotojas arba renginio ar projekto įgyvendintojas apmokestinamas pagal mišrių komunalinių atliekų susidarymo normas (</w:t>
      </w:r>
      <w:r w:rsidRPr="003F68A6">
        <w:rPr>
          <w:i/>
          <w:iCs/>
          <w:lang w:val="lt-LT"/>
        </w:rPr>
        <w:t>Metodikos 1 priedo 19.4 eilutė</w:t>
      </w:r>
      <w:r w:rsidRPr="003F68A6">
        <w:rPr>
          <w:lang w:val="lt-LT"/>
        </w:rPr>
        <w:t>):</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LSNRPĮ</w:t>
      </w:r>
      <w:r w:rsidRPr="003F68A6">
        <w:rPr>
          <w:rFonts w:ascii="Times New Roman" w:hAnsi="Times New Roman" w:cs="Times New Roman"/>
          <w:sz w:val="24"/>
          <w:szCs w:val="24"/>
        </w:rPr>
        <w:t xml:space="preserve"> = AN</w:t>
      </w:r>
      <w:r w:rsidRPr="003F68A6">
        <w:rPr>
          <w:rFonts w:ascii="Times New Roman" w:hAnsi="Times New Roman" w:cs="Times New Roman"/>
          <w:sz w:val="24"/>
          <w:szCs w:val="24"/>
          <w:vertAlign w:val="subscript"/>
        </w:rPr>
        <w:t>LSNRPĮ</w:t>
      </w:r>
      <w:r w:rsidRPr="003F68A6">
        <w:rPr>
          <w:rFonts w:ascii="Times New Roman" w:hAnsi="Times New Roman" w:cs="Times New Roman"/>
          <w:sz w:val="24"/>
          <w:szCs w:val="24"/>
        </w:rPr>
        <w:t xml:space="preserve"> x KATK</w:t>
      </w:r>
      <w:r w:rsidRPr="003F68A6">
        <w:rPr>
          <w:rFonts w:ascii="Times New Roman" w:hAnsi="Times New Roman" w:cs="Times New Roman"/>
          <w:sz w:val="24"/>
          <w:szCs w:val="24"/>
        </w:rPr>
        <w:tab/>
        <w:t>(19),</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DVR</w:t>
      </w:r>
      <w:r w:rsidRPr="003F68A6">
        <w:rPr>
          <w:rFonts w:ascii="Times New Roman" w:hAnsi="Times New Roman" w:cs="Times New Roman"/>
          <w:sz w:val="24"/>
          <w:szCs w:val="24"/>
          <w:vertAlign w:val="subscript"/>
        </w:rPr>
        <w:t xml:space="preserve">LSNRPĮ </w:t>
      </w:r>
      <w:r w:rsidRPr="003F68A6">
        <w:rPr>
          <w:rFonts w:ascii="Times New Roman" w:hAnsi="Times New Roman" w:cs="Times New Roman"/>
          <w:sz w:val="24"/>
          <w:szCs w:val="24"/>
        </w:rPr>
        <w:t>– Vietinės rinkliava laikino statinio naudotojui arba renginio ar projekto įgyvendintojui (Eur),</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AN</w:t>
      </w:r>
      <w:r w:rsidRPr="003F68A6">
        <w:rPr>
          <w:rFonts w:ascii="Times New Roman" w:hAnsi="Times New Roman" w:cs="Times New Roman"/>
          <w:sz w:val="24"/>
          <w:szCs w:val="24"/>
          <w:vertAlign w:val="subscript"/>
        </w:rPr>
        <w:t xml:space="preserve">LSNRPĮ  </w:t>
      </w:r>
      <w:r w:rsidRPr="003F68A6">
        <w:rPr>
          <w:rFonts w:ascii="Times New Roman" w:hAnsi="Times New Roman" w:cs="Times New Roman"/>
          <w:sz w:val="24"/>
          <w:szCs w:val="24"/>
        </w:rPr>
        <w:t>–  laikino statinio naudotojui arba renginio ar projekto įgyvendintojui nustatyta susikaupiančių mišrių komunalinių atliekų norma (kg/m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 xml:space="preserve"> – skaičiuojant pagal laikino statinio plotą),</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rPr>
        <w:t>KATK – savivaldybės nustatyta komunalinių atliekų tvarkymo kaina (Eur/kg).</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 xml:space="preserve">Nuo kintamosios Vietinės rinkliavos dalies mokėjimo atleidžiami nekilnojamojo turto objektų savininkai arba jų įgalioti asmenys, Vietinės rinkliavos nuostatuose nustatyta tvarka deklaravę, kad tam tikrą laikotarpį nebus naudojamasi nekilnojamojo turto objektu ir iš šio objekto tuo laikotarpiu komunalinės atliekos nebus surenkamos. </w:t>
      </w:r>
    </w:p>
    <w:p w:rsidR="00EC7429" w:rsidRPr="003F68A6" w:rsidRDefault="00EC7429" w:rsidP="00501249">
      <w:pPr>
        <w:pStyle w:val="ListParagraph"/>
        <w:spacing w:line="240" w:lineRule="exact"/>
        <w:ind w:left="0" w:firstLine="567"/>
        <w:jc w:val="center"/>
        <w:rPr>
          <w:b/>
          <w:bCs/>
          <w:lang w:val="lt-LT"/>
        </w:rPr>
      </w:pPr>
    </w:p>
    <w:p w:rsidR="00EC7429" w:rsidRPr="003F68A6" w:rsidRDefault="00EC7429" w:rsidP="00501249">
      <w:pPr>
        <w:pStyle w:val="ListParagraph"/>
        <w:spacing w:line="240" w:lineRule="exact"/>
        <w:ind w:left="0" w:firstLine="567"/>
        <w:jc w:val="center"/>
        <w:rPr>
          <w:b/>
          <w:bCs/>
        </w:rPr>
      </w:pPr>
      <w:r w:rsidRPr="003F68A6">
        <w:rPr>
          <w:b/>
          <w:bCs/>
        </w:rPr>
        <w:t>VI. BAIGIAMOSIOS NUOSTATOS</w:t>
      </w:r>
    </w:p>
    <w:p w:rsidR="00EC7429" w:rsidRPr="003F68A6" w:rsidRDefault="00EC7429" w:rsidP="00501249">
      <w:pPr>
        <w:spacing w:after="0" w:line="240" w:lineRule="exact"/>
        <w:ind w:firstLine="567"/>
        <w:rPr>
          <w:rFonts w:ascii="Times New Roman" w:hAnsi="Times New Roman" w:cs="Times New Roman"/>
          <w:sz w:val="24"/>
          <w:szCs w:val="24"/>
        </w:rPr>
      </w:pP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Pasibaigus veiklos einamųjų finansinių metų 9 mėnesiams būtinosios sąnaudos perskaičiuojamos ateinantiems finansiniams metams. Būtinosios sąnaudos perskaičiuojamos atsižvelgiant į einamųjų metų 1-9 mėn. faktinius ir 10-12 mėn. prognozuojamus finansinius rezultatus, numatomus kainų bei mokesčių pokyčius ir į naujų komunalinių atliekų tvarkymo priemonių įgyvendinimą.</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naudojami praėjusių pilnų finansinių metų faktiniai dvinarės rinkliavos administravimo informacinėje sistemoje sukaupti duomenys.</w:t>
      </w:r>
    </w:p>
    <w:p w:rsidR="00EC7429" w:rsidRPr="003F68A6" w:rsidRDefault="00EC7429" w:rsidP="00501249">
      <w:pPr>
        <w:pStyle w:val="ListParagraph"/>
        <w:numPr>
          <w:ilvl w:val="0"/>
          <w:numId w:val="19"/>
        </w:numPr>
        <w:spacing w:line="240" w:lineRule="exact"/>
        <w:ind w:left="0" w:firstLine="567"/>
        <w:jc w:val="both"/>
        <w:rPr>
          <w:lang w:val="lt-LT"/>
        </w:rPr>
      </w:pPr>
      <w:r w:rsidRPr="003F68A6">
        <w:rPr>
          <w:lang w:val="lt-LT"/>
        </w:rPr>
        <w:t>Perskaičiavus būtinąsias su komunalinių atliekų tvarkymu susijusias sąnaudas, savivaldybės taryba atskiru sprendimu keičia Vietinės rinkliavos dydį, jeigu būtinosios sąnaudos skiriasi daugiau nei 10 procentų.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EC7429" w:rsidRPr="003F68A6" w:rsidRDefault="00EC7429" w:rsidP="00501249">
      <w:pPr>
        <w:pStyle w:val="Numeravimas"/>
        <w:pBdr>
          <w:bottom w:val="single" w:sz="12" w:space="1" w:color="auto"/>
        </w:pBdr>
        <w:spacing w:line="240" w:lineRule="exact"/>
        <w:ind w:left="0" w:firstLine="567"/>
        <w:rPr>
          <w:rFonts w:ascii="Times New Roman" w:hAnsi="Times New Roman"/>
          <w:sz w:val="24"/>
          <w:szCs w:val="24"/>
        </w:rPr>
      </w:pPr>
    </w:p>
    <w:p w:rsidR="00EC7429" w:rsidRPr="003F68A6" w:rsidRDefault="00EC7429" w:rsidP="00501249">
      <w:pPr>
        <w:spacing w:after="0" w:line="240" w:lineRule="exact"/>
        <w:ind w:firstLine="567"/>
        <w:rPr>
          <w:rFonts w:ascii="Times New Roman" w:hAnsi="Times New Roman" w:cs="Times New Roman"/>
          <w:sz w:val="24"/>
          <w:szCs w:val="24"/>
          <w:lang w:eastAsia="ar-SA"/>
        </w:rPr>
      </w:pPr>
      <w:r w:rsidRPr="003F68A6">
        <w:rPr>
          <w:rFonts w:ascii="Times New Roman" w:hAnsi="Times New Roman" w:cs="Times New Roman"/>
          <w:sz w:val="24"/>
          <w:szCs w:val="24"/>
        </w:rPr>
        <w:br w:type="page"/>
        <w:t>Pagėgių savivaldybės vietinės rinkliavos už</w:t>
      </w:r>
      <w:r w:rsidRPr="003F68A6">
        <w:rPr>
          <w:rFonts w:ascii="Times New Roman" w:hAnsi="Times New Roman" w:cs="Times New Roman"/>
          <w:sz w:val="24"/>
          <w:szCs w:val="24"/>
          <w:lang w:eastAsia="ar-SA"/>
        </w:rPr>
        <w:t xml:space="preserve">                                                                               komunalinių atliekų surinkimą ir</w:t>
      </w:r>
    </w:p>
    <w:p w:rsidR="00EC7429" w:rsidRPr="003F68A6" w:rsidRDefault="00EC7429" w:rsidP="00501249">
      <w:pPr>
        <w:spacing w:after="0" w:line="240" w:lineRule="exact"/>
        <w:ind w:firstLine="567"/>
        <w:rPr>
          <w:rFonts w:ascii="Times New Roman" w:hAnsi="Times New Roman" w:cs="Times New Roman"/>
          <w:sz w:val="24"/>
          <w:szCs w:val="24"/>
          <w:lang w:eastAsia="ar-SA"/>
        </w:rPr>
      </w:pPr>
      <w:r w:rsidRPr="003F68A6">
        <w:rPr>
          <w:rFonts w:ascii="Times New Roman" w:hAnsi="Times New Roman" w:cs="Times New Roman"/>
          <w:sz w:val="24"/>
          <w:szCs w:val="24"/>
          <w:lang w:eastAsia="ar-SA"/>
        </w:rPr>
        <w:t>atliekų tvarkymą dydžio nustatymo metodikos</w:t>
      </w:r>
    </w:p>
    <w:p w:rsidR="00EC7429" w:rsidRPr="003F68A6" w:rsidRDefault="00EC7429" w:rsidP="00501249">
      <w:pPr>
        <w:spacing w:after="0" w:line="240" w:lineRule="exact"/>
        <w:ind w:firstLine="567"/>
        <w:rPr>
          <w:rFonts w:ascii="Times New Roman" w:hAnsi="Times New Roman" w:cs="Times New Roman"/>
          <w:sz w:val="24"/>
          <w:szCs w:val="24"/>
        </w:rPr>
      </w:pPr>
      <w:r w:rsidRPr="003F68A6">
        <w:rPr>
          <w:rFonts w:ascii="Times New Roman" w:hAnsi="Times New Roman" w:cs="Times New Roman"/>
          <w:sz w:val="24"/>
          <w:szCs w:val="24"/>
          <w:lang w:eastAsia="ar-SA"/>
        </w:rPr>
        <w:t>1</w:t>
      </w:r>
      <w:r w:rsidRPr="003F68A6">
        <w:rPr>
          <w:rFonts w:ascii="Times New Roman" w:hAnsi="Times New Roman" w:cs="Times New Roman"/>
          <w:sz w:val="24"/>
          <w:szCs w:val="24"/>
        </w:rPr>
        <w:t xml:space="preserve"> priedas</w:t>
      </w:r>
    </w:p>
    <w:p w:rsidR="00EC7429" w:rsidRPr="003F68A6" w:rsidRDefault="00EC7429" w:rsidP="00501249">
      <w:pPr>
        <w:spacing w:after="0" w:line="240" w:lineRule="exact"/>
        <w:ind w:firstLine="567"/>
        <w:jc w:val="center"/>
        <w:rPr>
          <w:rFonts w:ascii="Times New Roman" w:hAnsi="Times New Roman" w:cs="Times New Roman"/>
          <w:b/>
          <w:bCs/>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pStyle w:val="Dokumentopavadinimas"/>
        <w:spacing w:before="0" w:after="0"/>
        <w:rPr>
          <w:b/>
          <w:bCs/>
          <w:caps w:val="0"/>
          <w:strike/>
          <w:color w:val="auto"/>
          <w:sz w:val="24"/>
          <w:szCs w:val="24"/>
          <w:lang w:eastAsia="lt-LT"/>
        </w:rPr>
      </w:pPr>
      <w:r w:rsidRPr="003F68A6">
        <w:rPr>
          <w:b/>
          <w:bCs/>
          <w:caps w:val="0"/>
          <w:strike/>
          <w:color w:val="auto"/>
          <w:sz w:val="24"/>
          <w:szCs w:val="24"/>
          <w:lang w:eastAsia="lt-LT"/>
        </w:rPr>
        <w:t xml:space="preserve">NEKILNOJAMOJO TURTO OBJEKTŲ KATEGORIJOS IR </w:t>
      </w:r>
    </w:p>
    <w:p w:rsidR="00EC7429" w:rsidRPr="003F68A6" w:rsidRDefault="00EC7429" w:rsidP="000A7AFC">
      <w:pPr>
        <w:pStyle w:val="Dokumentopavadinimas"/>
        <w:spacing w:before="0" w:after="0"/>
        <w:rPr>
          <w:b/>
          <w:bCs/>
          <w:caps w:val="0"/>
          <w:strike/>
          <w:color w:val="auto"/>
          <w:sz w:val="24"/>
          <w:szCs w:val="24"/>
          <w:lang w:eastAsia="lt-LT"/>
        </w:rPr>
      </w:pPr>
      <w:r w:rsidRPr="003F68A6">
        <w:rPr>
          <w:b/>
          <w:bCs/>
          <w:caps w:val="0"/>
          <w:strike/>
          <w:color w:val="auto"/>
          <w:sz w:val="24"/>
          <w:szCs w:val="24"/>
          <w:lang w:eastAsia="lt-LT"/>
        </w:rPr>
        <w:t>VIETINĖS RINKLIAVOS KINTAMIEJI</w:t>
      </w:r>
    </w:p>
    <w:p w:rsidR="00EC7429" w:rsidRPr="003F68A6" w:rsidRDefault="00EC7429" w:rsidP="000A7AFC">
      <w:pPr>
        <w:spacing w:after="0"/>
        <w:ind w:firstLine="567"/>
        <w:jc w:val="center"/>
        <w:rPr>
          <w:rFonts w:ascii="Times New Roman" w:hAnsi="Times New Roman" w:cs="Times New Roman"/>
          <w:strike/>
          <w:sz w:val="24"/>
          <w:szCs w:val="24"/>
        </w:rPr>
      </w:pPr>
    </w:p>
    <w:tbl>
      <w:tblPr>
        <w:tblW w:w="9659" w:type="dxa"/>
        <w:tblInd w:w="2" w:type="dxa"/>
        <w:tblCellMar>
          <w:left w:w="0" w:type="dxa"/>
          <w:right w:w="0" w:type="dxa"/>
        </w:tblCellMar>
        <w:tblLook w:val="0000"/>
      </w:tblPr>
      <w:tblGrid>
        <w:gridCol w:w="998"/>
        <w:gridCol w:w="3190"/>
        <w:gridCol w:w="1791"/>
        <w:gridCol w:w="1855"/>
        <w:gridCol w:w="1825"/>
      </w:tblGrid>
      <w:tr w:rsidR="00EC7429" w:rsidRPr="003F68A6">
        <w:trPr>
          <w:trHeight w:val="50"/>
        </w:trPr>
        <w:tc>
          <w:tcPr>
            <w:tcW w:w="510" w:type="dxa"/>
            <w:vMerge w:val="restart"/>
            <w:tcBorders>
              <w:top w:val="single" w:sz="4" w:space="0" w:color="000000"/>
              <w:left w:val="single" w:sz="4" w:space="0" w:color="000000"/>
              <w:right w:val="single" w:sz="4" w:space="0" w:color="000000"/>
            </w:tcBorders>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376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Nekilnojamo turto objektų kategorijos</w:t>
            </w:r>
          </w:p>
        </w:tc>
        <w:tc>
          <w:tcPr>
            <w:tcW w:w="1984"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right="58"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Vietinės rinkliavos kintamoji dedamoji</w:t>
            </w:r>
          </w:p>
        </w:tc>
      </w:tr>
      <w:tr w:rsidR="00EC7429" w:rsidRPr="003F68A6">
        <w:trPr>
          <w:trHeight w:val="248"/>
        </w:trPr>
        <w:tc>
          <w:tcPr>
            <w:tcW w:w="510" w:type="dxa"/>
            <w:vMerge/>
            <w:tcBorders>
              <w:left w:val="single" w:sz="4" w:space="0" w:color="000000"/>
              <w:bottom w:val="single" w:sz="4" w:space="0" w:color="000000"/>
              <w:right w:val="single" w:sz="4" w:space="0" w:color="000000"/>
            </w:tcBorders>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376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984"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EC7429" w:rsidRPr="003F68A6" w:rsidRDefault="00EC7429" w:rsidP="000A7AFC">
            <w:pPr>
              <w:spacing w:after="0"/>
              <w:ind w:right="48"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right="48"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Naudojamas kolekt.  konteineris</w:t>
            </w:r>
          </w:p>
        </w:tc>
      </w:tr>
      <w:tr w:rsidR="00EC7429" w:rsidRPr="003F68A6">
        <w:trPr>
          <w:trHeight w:val="690"/>
        </w:trPr>
        <w:tc>
          <w:tcPr>
            <w:tcW w:w="510" w:type="dxa"/>
            <w:tcBorders>
              <w:top w:val="single" w:sz="4" w:space="0" w:color="000000"/>
              <w:left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w:t>
            </w:r>
          </w:p>
        </w:tc>
        <w:tc>
          <w:tcPr>
            <w:tcW w:w="3763"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 xml:space="preserve">Gyvenamosios paskirties objektai </w:t>
            </w:r>
          </w:p>
        </w:tc>
        <w:tc>
          <w:tcPr>
            <w:tcW w:w="1984"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(maks. apmok. plotas – 100 m</w:t>
            </w:r>
            <w:r w:rsidRPr="003F68A6">
              <w:rPr>
                <w:rFonts w:ascii="Times New Roman" w:hAnsi="Times New Roman" w:cs="Times New Roman"/>
                <w:strike/>
                <w:sz w:val="24"/>
                <w:szCs w:val="24"/>
                <w:vertAlign w:val="superscript"/>
              </w:rPr>
              <w:t>2</w:t>
            </w:r>
            <w:r w:rsidRPr="003F68A6">
              <w:rPr>
                <w:rFonts w:ascii="Times New Roman" w:hAnsi="Times New Roman" w:cs="Times New Roman"/>
                <w:strike/>
                <w:sz w:val="24"/>
                <w:szCs w:val="24"/>
              </w:rPr>
              <w:t>), m</w:t>
            </w:r>
            <w:r w:rsidRPr="003F68A6">
              <w:rPr>
                <w:rFonts w:ascii="Times New Roman" w:hAnsi="Times New Roman" w:cs="Times New Roman"/>
                <w:strike/>
                <w:sz w:val="24"/>
                <w:szCs w:val="24"/>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Konteinerių  skaičius, tūris ir ištuštinimo dažnis (min. 70 proc. numatyto bazinio konteinerių ištuštinimo dažnio)</w:t>
            </w:r>
          </w:p>
        </w:tc>
        <w:tc>
          <w:tcPr>
            <w:tcW w:w="1701" w:type="dxa"/>
            <w:vMerge w:val="restart"/>
            <w:tcBorders>
              <w:top w:val="single" w:sz="4" w:space="0" w:color="000000"/>
              <w:left w:val="single" w:sz="4" w:space="0" w:color="auto"/>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MKA susidarymo norma, kg</w:t>
            </w:r>
            <w:r w:rsidRPr="003F68A6">
              <w:rPr>
                <w:rFonts w:ascii="Times New Roman" w:hAnsi="Times New Roman" w:cs="Times New Roman"/>
                <w:strike/>
                <w:sz w:val="24"/>
                <w:szCs w:val="24"/>
              </w:rPr>
              <w:t>/m</w:t>
            </w:r>
            <w:r w:rsidRPr="003F68A6">
              <w:rPr>
                <w:rFonts w:ascii="Times New Roman" w:hAnsi="Times New Roman" w:cs="Times New Roman"/>
                <w:strike/>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 xml:space="preserve">Transporto (tame tarpe garažai, </w:t>
            </w:r>
            <w:r w:rsidRPr="003F68A6">
              <w:rPr>
                <w:rFonts w:ascii="Times New Roman" w:eastAsia="MS PGothic" w:hAnsi="Times New Roman" w:cs="Times New Roman"/>
                <w:strike/>
                <w:color w:val="000000"/>
                <w:kern w:val="24"/>
                <w:sz w:val="24"/>
                <w:szCs w:val="24"/>
              </w:rPr>
              <w:t>išskyrus individualių (bendrijų) garažus)</w:t>
            </w:r>
            <w:r w:rsidRPr="003F68A6">
              <w:rPr>
                <w:rFonts w:ascii="Times New Roman" w:eastAsia="MS PGothic" w:hAnsi="Times New Roman" w:cs="Times New Roman"/>
                <w:strike/>
                <w:kern w:val="24"/>
                <w:sz w:val="24"/>
                <w:szCs w:val="24"/>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skaičius, vnt.</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MKA susidarymo norma</w:t>
            </w:r>
            <w:r w:rsidRPr="003F68A6">
              <w:rPr>
                <w:rFonts w:ascii="Times New Roman" w:hAnsi="Times New Roman" w:cs="Times New Roman"/>
                <w:strike/>
                <w:sz w:val="24"/>
                <w:szCs w:val="24"/>
              </w:rPr>
              <w:t xml:space="preserve"> kg/objekt.</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val="restart"/>
            <w:tcBorders>
              <w:left w:val="single" w:sz="4" w:space="0" w:color="auto"/>
              <w:bottom w:val="single" w:sz="4" w:space="0" w:color="auto"/>
              <w:right w:val="single" w:sz="4" w:space="0" w:color="auto"/>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MKA susidarymo norma, kg</w:t>
            </w:r>
            <w:r w:rsidRPr="003F68A6">
              <w:rPr>
                <w:rFonts w:ascii="Times New Roman" w:hAnsi="Times New Roman" w:cs="Times New Roman"/>
                <w:strike/>
                <w:sz w:val="24"/>
                <w:szCs w:val="24"/>
              </w:rPr>
              <w:t>/m</w:t>
            </w:r>
            <w:r w:rsidRPr="003F68A6">
              <w:rPr>
                <w:rFonts w:ascii="Times New Roman" w:hAnsi="Times New Roman" w:cs="Times New Roman"/>
                <w:strike/>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skaičius, vnt.</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tcBorders>
              <w:top w:val="single" w:sz="4" w:space="0" w:color="auto"/>
              <w:left w:val="single" w:sz="4" w:space="0" w:color="auto"/>
              <w:bottom w:val="single" w:sz="4" w:space="0" w:color="000000"/>
              <w:right w:val="single" w:sz="4" w:space="0" w:color="000000"/>
            </w:tcBorders>
            <w:vAlign w:val="bottom"/>
          </w:tcPr>
          <w:p w:rsidR="00EC7429" w:rsidRPr="003F68A6" w:rsidRDefault="00EC7429" w:rsidP="000A7AFC">
            <w:pPr>
              <w:spacing w:after="0"/>
              <w:ind w:firstLine="567"/>
              <w:jc w:val="center"/>
              <w:textAlignment w:val="center"/>
              <w:rPr>
                <w:rFonts w:ascii="Times New Roman" w:hAnsi="Times New Roman" w:cs="Times New Roman"/>
                <w:strike/>
                <w:sz w:val="24"/>
                <w:szCs w:val="24"/>
              </w:rPr>
            </w:pPr>
            <w:r w:rsidRPr="003F68A6">
              <w:rPr>
                <w:rFonts w:ascii="Times New Roman" w:eastAsia="MS PGothic" w:hAnsi="Times New Roman" w:cs="Times New Roman"/>
                <w:strike/>
                <w:kern w:val="24"/>
                <w:sz w:val="24"/>
                <w:szCs w:val="24"/>
              </w:rPr>
              <w:t>MKA susidarymo norma</w:t>
            </w:r>
            <w:r w:rsidRPr="003F68A6">
              <w:rPr>
                <w:rFonts w:ascii="Times New Roman" w:hAnsi="Times New Roman" w:cs="Times New Roman"/>
                <w:strike/>
                <w:sz w:val="24"/>
                <w:szCs w:val="24"/>
              </w:rPr>
              <w:t xml:space="preserve"> kg/objekt.</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tcBorders>
              <w:top w:val="single" w:sz="4" w:space="0" w:color="000000"/>
              <w:left w:val="single" w:sz="4" w:space="0" w:color="auto"/>
              <w:bottom w:val="single" w:sz="4" w:space="0" w:color="000000"/>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 xml:space="preserve">MKA susidarymo norma, </w:t>
            </w:r>
            <w:r w:rsidRPr="003F68A6">
              <w:rPr>
                <w:rFonts w:ascii="Times New Roman" w:hAnsi="Times New Roman" w:cs="Times New Roman"/>
                <w:strike/>
                <w:sz w:val="24"/>
                <w:szCs w:val="24"/>
              </w:rPr>
              <w:t>kg/m</w:t>
            </w:r>
            <w:r w:rsidRPr="003F68A6">
              <w:rPr>
                <w:rFonts w:ascii="Times New Roman" w:hAnsi="Times New Roman" w:cs="Times New Roman"/>
                <w:strike/>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plotas, m</w:t>
            </w:r>
            <w:r w:rsidRPr="003F68A6">
              <w:rPr>
                <w:rFonts w:ascii="Times New Roman" w:hAnsi="Times New Roman" w:cs="Times New Roman"/>
                <w:strike/>
                <w:sz w:val="24"/>
                <w:szCs w:val="24"/>
                <w:vertAlign w:val="superscript"/>
              </w:rPr>
              <w:t>2</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c>
          <w:tcPr>
            <w:tcW w:w="1701" w:type="dxa"/>
            <w:vMerge/>
            <w:tcBorders>
              <w:left w:val="single" w:sz="4" w:space="0" w:color="auto"/>
              <w:bottom w:val="single" w:sz="4" w:space="0" w:color="000000"/>
              <w:right w:val="single" w:sz="4" w:space="0" w:color="000000"/>
            </w:tcBorders>
            <w:vAlign w:val="bottom"/>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lang w:val="en-US"/>
              </w:rPr>
            </w:pPr>
            <w:r w:rsidRPr="003F68A6">
              <w:rPr>
                <w:rFonts w:ascii="Times New Roman" w:eastAsia="MS PGothic" w:hAnsi="Times New Roman" w:cs="Times New Roman"/>
                <w:strike/>
                <w:kern w:val="24"/>
                <w:sz w:val="24"/>
                <w:szCs w:val="24"/>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rsidP="000A7AFC">
            <w:pPr>
              <w:spacing w:after="0"/>
              <w:ind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rsidP="000A7AFC">
            <w:pPr>
              <w:spacing w:after="0"/>
              <w:ind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0A7AFC">
            <w:pPr>
              <w:spacing w:after="0"/>
              <w:ind w:firstLine="567"/>
              <w:jc w:val="center"/>
              <w:textAlignment w:val="center"/>
              <w:rPr>
                <w:rFonts w:ascii="Times New Roman" w:eastAsia="MS PGothic" w:hAnsi="Times New Roman" w:cs="Times New Roman"/>
                <w:strike/>
                <w:kern w:val="24"/>
                <w:sz w:val="24"/>
                <w:szCs w:val="24"/>
                <w:lang w:val="en-US"/>
              </w:rPr>
            </w:pPr>
            <w:r w:rsidRPr="003F68A6">
              <w:rPr>
                <w:rFonts w:ascii="Times New Roman" w:eastAsia="MS PGothic" w:hAnsi="Times New Roman" w:cs="Times New Roman"/>
                <w:strike/>
                <w:kern w:val="24"/>
                <w:sz w:val="24"/>
                <w:szCs w:val="24"/>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 xml:space="preserve">Laikino statinio naudotojai, renginių ar projektų įgyvendintojai </w:t>
            </w:r>
          </w:p>
          <w:p w:rsidR="00EC7429" w:rsidRPr="003F68A6" w:rsidRDefault="00EC7429" w:rsidP="000A7AFC">
            <w:pPr>
              <w:spacing w:after="0"/>
              <w:ind w:firstLine="567"/>
              <w:textAlignment w:val="center"/>
              <w:rPr>
                <w:rFonts w:ascii="Times New Roman" w:eastAsia="MS PGothic" w:hAnsi="Times New Roman" w:cs="Times New Roman"/>
                <w:strike/>
                <w:kern w:val="24"/>
                <w:sz w:val="24"/>
                <w:szCs w:val="24"/>
              </w:rPr>
            </w:pPr>
            <w:r w:rsidRPr="003F68A6">
              <w:rPr>
                <w:rFonts w:ascii="Times New Roman" w:eastAsia="MS PGothic" w:hAnsi="Times New Roman" w:cs="Times New Roman"/>
                <w:strike/>
                <w:kern w:val="24"/>
                <w:sz w:val="24"/>
                <w:szCs w:val="24"/>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0A7AFC">
            <w:pPr>
              <w:spacing w:after="0"/>
              <w:ind w:right="42" w:firstLine="567"/>
              <w:jc w:val="center"/>
              <w:textAlignment w:val="bottom"/>
              <w:rPr>
                <w:rFonts w:ascii="Times New Roman" w:hAnsi="Times New Roman" w:cs="Times New Roman"/>
                <w:strike/>
                <w:sz w:val="24"/>
                <w:szCs w:val="24"/>
              </w:rPr>
            </w:pPr>
            <w:r w:rsidRPr="003F68A6">
              <w:rPr>
                <w:rFonts w:ascii="Times New Roman" w:hAnsi="Times New Roman" w:cs="Times New Roman"/>
                <w:strike/>
                <w:sz w:val="24"/>
                <w:szCs w:val="24"/>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rsidP="000A7AFC">
            <w:pPr>
              <w:spacing w:after="0"/>
              <w:ind w:firstLine="567"/>
              <w:jc w:val="center"/>
              <w:textAlignment w:val="bottom"/>
              <w:rPr>
                <w:rFonts w:ascii="Times New Roman" w:hAnsi="Times New Roman" w:cs="Times New Roman"/>
                <w:strike/>
                <w:sz w:val="24"/>
                <w:szCs w:val="24"/>
              </w:rPr>
            </w:pPr>
            <w:r w:rsidRPr="003F68A6">
              <w:rPr>
                <w:rFonts w:ascii="Times New Roman" w:eastAsia="MS PGothic" w:hAnsi="Times New Roman" w:cs="Times New Roman"/>
                <w:strike/>
                <w:kern w:val="24"/>
                <w:sz w:val="24"/>
                <w:szCs w:val="24"/>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rsidP="000A7AFC">
            <w:pPr>
              <w:spacing w:after="0"/>
              <w:ind w:firstLine="567"/>
              <w:jc w:val="center"/>
              <w:textAlignment w:val="bottom"/>
              <w:rPr>
                <w:rFonts w:ascii="Times New Roman" w:hAnsi="Times New Roman" w:cs="Times New Roman"/>
                <w:strike/>
                <w:sz w:val="24"/>
                <w:szCs w:val="24"/>
              </w:rPr>
            </w:pPr>
            <w:r w:rsidRPr="003F68A6">
              <w:rPr>
                <w:rFonts w:ascii="Times New Roman" w:eastAsia="MS PGothic" w:hAnsi="Times New Roman" w:cs="Times New Roman"/>
                <w:strike/>
                <w:kern w:val="24"/>
                <w:sz w:val="24"/>
                <w:szCs w:val="24"/>
              </w:rPr>
              <w:t>MKA susidarymo norma, kg</w:t>
            </w:r>
            <w:r w:rsidRPr="003F68A6">
              <w:rPr>
                <w:rFonts w:ascii="Times New Roman" w:hAnsi="Times New Roman" w:cs="Times New Roman"/>
                <w:strike/>
                <w:sz w:val="24"/>
                <w:szCs w:val="24"/>
              </w:rPr>
              <w:t>/m</w:t>
            </w:r>
            <w:r w:rsidRPr="003F68A6">
              <w:rPr>
                <w:rFonts w:ascii="Times New Roman" w:hAnsi="Times New Roman" w:cs="Times New Roman"/>
                <w:strike/>
                <w:sz w:val="24"/>
                <w:szCs w:val="24"/>
                <w:vertAlign w:val="superscript"/>
              </w:rPr>
              <w:t>2</w:t>
            </w:r>
          </w:p>
        </w:tc>
      </w:tr>
    </w:tbl>
    <w:p w:rsidR="00EC7429" w:rsidRPr="003F68A6" w:rsidRDefault="00EC7429" w:rsidP="000A7AFC">
      <w:pPr>
        <w:spacing w:after="0"/>
        <w:ind w:firstLine="567"/>
        <w:jc w:val="center"/>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7E47FB">
      <w:pPr>
        <w:spacing w:after="0" w:line="240" w:lineRule="exact"/>
        <w:ind w:left="5245"/>
        <w:rPr>
          <w:rFonts w:ascii="Times New Roman" w:hAnsi="Times New Roman" w:cs="Times New Roman"/>
          <w:sz w:val="24"/>
          <w:szCs w:val="24"/>
          <w:lang w:eastAsia="ar-SA"/>
        </w:rPr>
      </w:pPr>
      <w:r w:rsidRPr="003F68A6">
        <w:rPr>
          <w:rFonts w:ascii="Times New Roman" w:hAnsi="Times New Roman" w:cs="Times New Roman"/>
          <w:sz w:val="24"/>
          <w:szCs w:val="24"/>
        </w:rPr>
        <w:t>Pagėgių savivaldybės vietinės rinkliavos už</w:t>
      </w:r>
      <w:r w:rsidRPr="003F68A6">
        <w:rPr>
          <w:rFonts w:ascii="Times New Roman" w:hAnsi="Times New Roman" w:cs="Times New Roman"/>
          <w:sz w:val="24"/>
          <w:szCs w:val="24"/>
          <w:lang w:eastAsia="ar-SA"/>
        </w:rPr>
        <w:t xml:space="preserve">                                                                               komunalinių atliekų surinkimą ir</w:t>
      </w:r>
    </w:p>
    <w:p w:rsidR="00EC7429" w:rsidRPr="003F68A6" w:rsidRDefault="00EC7429" w:rsidP="007E47FB">
      <w:pPr>
        <w:spacing w:after="0" w:line="240" w:lineRule="exact"/>
        <w:ind w:left="5245"/>
        <w:rPr>
          <w:rFonts w:ascii="Times New Roman" w:hAnsi="Times New Roman" w:cs="Times New Roman"/>
          <w:sz w:val="24"/>
          <w:szCs w:val="24"/>
          <w:lang w:eastAsia="ar-SA"/>
        </w:rPr>
      </w:pPr>
      <w:r w:rsidRPr="003F68A6">
        <w:rPr>
          <w:rFonts w:ascii="Times New Roman" w:hAnsi="Times New Roman" w:cs="Times New Roman"/>
          <w:sz w:val="24"/>
          <w:szCs w:val="24"/>
          <w:lang w:eastAsia="ar-SA"/>
        </w:rPr>
        <w:t>atliekų tvarkymą dydžio nustatymo metodikos</w:t>
      </w:r>
    </w:p>
    <w:p w:rsidR="00EC7429" w:rsidRPr="003F68A6" w:rsidRDefault="00EC7429" w:rsidP="007E47FB">
      <w:pPr>
        <w:spacing w:after="0" w:line="240" w:lineRule="exact"/>
        <w:ind w:left="5245"/>
        <w:rPr>
          <w:rFonts w:ascii="Times New Roman" w:hAnsi="Times New Roman" w:cs="Times New Roman"/>
          <w:sz w:val="24"/>
          <w:szCs w:val="24"/>
        </w:rPr>
      </w:pPr>
      <w:r w:rsidRPr="003F68A6">
        <w:rPr>
          <w:rFonts w:ascii="Times New Roman" w:hAnsi="Times New Roman" w:cs="Times New Roman"/>
          <w:sz w:val="24"/>
          <w:szCs w:val="24"/>
          <w:lang w:eastAsia="ar-SA"/>
        </w:rPr>
        <w:t>1</w:t>
      </w:r>
      <w:r w:rsidRPr="003F68A6">
        <w:rPr>
          <w:rFonts w:ascii="Times New Roman" w:hAnsi="Times New Roman" w:cs="Times New Roman"/>
          <w:sz w:val="24"/>
          <w:szCs w:val="24"/>
        </w:rPr>
        <w:t xml:space="preserve"> priedas</w:t>
      </w:r>
    </w:p>
    <w:p w:rsidR="00EC7429" w:rsidRPr="003F68A6" w:rsidRDefault="00EC7429" w:rsidP="007E47FB">
      <w:pPr>
        <w:suppressAutoHyphens/>
        <w:spacing w:after="0" w:line="240" w:lineRule="auto"/>
        <w:ind w:firstLine="3686"/>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 xml:space="preserve">  (Pagėgių savivaldybės tarybos</w:t>
      </w:r>
    </w:p>
    <w:p w:rsidR="00EC7429" w:rsidRPr="003F68A6" w:rsidRDefault="00EC7429" w:rsidP="007E47FB">
      <w:pPr>
        <w:suppressAutoHyphens/>
        <w:spacing w:after="0" w:line="240" w:lineRule="auto"/>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 xml:space="preserve">                                                                          2018 m. gruodžio 20 d. sprendimo T- </w:t>
      </w:r>
    </w:p>
    <w:p w:rsidR="00EC7429" w:rsidRPr="003F68A6" w:rsidRDefault="00EC7429" w:rsidP="007E47FB">
      <w:pPr>
        <w:suppressAutoHyphens/>
        <w:spacing w:after="0" w:line="240" w:lineRule="auto"/>
        <w:jc w:val="center"/>
        <w:rPr>
          <w:rFonts w:ascii="Times New Roman" w:hAnsi="Times New Roman" w:cs="Times New Roman"/>
          <w:sz w:val="24"/>
          <w:szCs w:val="24"/>
          <w:lang w:eastAsia="ar-SA"/>
        </w:rPr>
      </w:pPr>
      <w:r w:rsidRPr="003F68A6">
        <w:rPr>
          <w:rFonts w:ascii="Times New Roman" w:hAnsi="Times New Roman" w:cs="Times New Roman"/>
          <w:sz w:val="24"/>
          <w:szCs w:val="24"/>
          <w:lang w:eastAsia="ar-SA"/>
        </w:rPr>
        <w:t xml:space="preserve">                               redakcija)</w:t>
      </w:r>
    </w:p>
    <w:p w:rsidR="00EC7429" w:rsidRPr="003F68A6" w:rsidRDefault="00EC7429" w:rsidP="000A7AFC">
      <w:pPr>
        <w:spacing w:after="0"/>
        <w:ind w:firstLine="567"/>
        <w:rPr>
          <w:rFonts w:ascii="Times New Roman" w:hAnsi="Times New Roman" w:cs="Times New Roman"/>
          <w:strike/>
          <w:sz w:val="24"/>
          <w:szCs w:val="24"/>
        </w:rPr>
      </w:pPr>
    </w:p>
    <w:p w:rsidR="00EC7429" w:rsidRPr="003F68A6" w:rsidRDefault="00EC7429" w:rsidP="000A7AFC">
      <w:pPr>
        <w:pStyle w:val="Dokumentopavadinimas"/>
        <w:spacing w:before="0" w:after="0"/>
        <w:ind w:firstLine="0"/>
        <w:rPr>
          <w:b/>
          <w:bCs/>
          <w:caps w:val="0"/>
          <w:color w:val="auto"/>
          <w:sz w:val="24"/>
          <w:szCs w:val="24"/>
          <w:lang w:eastAsia="lt-LT"/>
        </w:rPr>
      </w:pPr>
      <w:r w:rsidRPr="003F68A6">
        <w:rPr>
          <w:b/>
          <w:bCs/>
          <w:caps w:val="0"/>
          <w:color w:val="auto"/>
          <w:sz w:val="24"/>
          <w:szCs w:val="24"/>
          <w:lang w:eastAsia="lt-LT"/>
        </w:rPr>
        <w:t xml:space="preserve">NEKILNOJAMOJO TURTO OBJEKTŲ KATEGORIJOS IR </w:t>
      </w:r>
    </w:p>
    <w:p w:rsidR="00EC7429" w:rsidRPr="003F68A6" w:rsidRDefault="00EC7429" w:rsidP="000A7AFC">
      <w:pPr>
        <w:pStyle w:val="Dokumentopavadinimas"/>
        <w:spacing w:before="0" w:after="0"/>
        <w:ind w:firstLine="0"/>
        <w:rPr>
          <w:b/>
          <w:bCs/>
          <w:caps w:val="0"/>
          <w:color w:val="auto"/>
          <w:sz w:val="24"/>
          <w:szCs w:val="24"/>
          <w:lang w:eastAsia="lt-LT"/>
        </w:rPr>
      </w:pPr>
      <w:r w:rsidRPr="003F68A6">
        <w:rPr>
          <w:b/>
          <w:bCs/>
          <w:caps w:val="0"/>
          <w:color w:val="auto"/>
          <w:sz w:val="24"/>
          <w:szCs w:val="24"/>
          <w:lang w:eastAsia="lt-LT"/>
        </w:rPr>
        <w:t>VIETINĖS RINKLIAVOS KINTAMIEJI</w:t>
      </w:r>
    </w:p>
    <w:p w:rsidR="00EC7429" w:rsidRPr="003F68A6" w:rsidRDefault="00EC7429" w:rsidP="000A7AFC">
      <w:pPr>
        <w:spacing w:after="0"/>
        <w:jc w:val="center"/>
        <w:rPr>
          <w:rFonts w:ascii="Times New Roman" w:hAnsi="Times New Roman" w:cs="Times New Roman"/>
          <w:sz w:val="24"/>
          <w:szCs w:val="24"/>
        </w:rPr>
      </w:pPr>
    </w:p>
    <w:tbl>
      <w:tblPr>
        <w:tblW w:w="9659" w:type="dxa"/>
        <w:tblInd w:w="2" w:type="dxa"/>
        <w:tblCellMar>
          <w:left w:w="0" w:type="dxa"/>
          <w:right w:w="0" w:type="dxa"/>
        </w:tblCellMar>
        <w:tblLook w:val="0000"/>
      </w:tblPr>
      <w:tblGrid>
        <w:gridCol w:w="510"/>
        <w:gridCol w:w="3763"/>
        <w:gridCol w:w="1984"/>
        <w:gridCol w:w="1701"/>
        <w:gridCol w:w="1701"/>
      </w:tblGrid>
      <w:tr w:rsidR="00EC7429" w:rsidRPr="003F68A6">
        <w:trPr>
          <w:trHeight w:val="50"/>
        </w:trPr>
        <w:tc>
          <w:tcPr>
            <w:tcW w:w="510" w:type="dxa"/>
            <w:vMerge w:val="restart"/>
            <w:tcBorders>
              <w:top w:val="single" w:sz="4" w:space="0" w:color="000000"/>
              <w:left w:val="single" w:sz="4" w:space="0" w:color="000000"/>
              <w:right w:val="single" w:sz="4" w:space="0" w:color="000000"/>
            </w:tcBorders>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p>
        </w:tc>
        <w:tc>
          <w:tcPr>
            <w:tcW w:w="376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Nekilnojamo turto objektų kategorijos</w:t>
            </w:r>
          </w:p>
        </w:tc>
        <w:tc>
          <w:tcPr>
            <w:tcW w:w="1984"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right="58"/>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Vietinės rinkliavos kintamoji dedamoji</w:t>
            </w:r>
          </w:p>
        </w:tc>
      </w:tr>
      <w:tr w:rsidR="00EC7429" w:rsidRPr="003F68A6">
        <w:trPr>
          <w:trHeight w:val="248"/>
        </w:trPr>
        <w:tc>
          <w:tcPr>
            <w:tcW w:w="510" w:type="dxa"/>
            <w:vMerge/>
            <w:tcBorders>
              <w:left w:val="single" w:sz="4" w:space="0" w:color="000000"/>
              <w:bottom w:val="single" w:sz="4" w:space="0" w:color="000000"/>
              <w:right w:val="single" w:sz="4" w:space="0" w:color="000000"/>
            </w:tcBorders>
          </w:tcPr>
          <w:p w:rsidR="00EC7429" w:rsidRPr="003F68A6" w:rsidRDefault="00EC7429" w:rsidP="00825B11">
            <w:pPr>
              <w:spacing w:after="0"/>
              <w:ind w:left="44"/>
              <w:jc w:val="center"/>
              <w:textAlignment w:val="center"/>
              <w:rPr>
                <w:rFonts w:ascii="Times New Roman" w:eastAsia="MS PGothic" w:hAnsi="Times New Roman" w:cs="Times New Roman"/>
                <w:kern w:val="24"/>
                <w:sz w:val="24"/>
                <w:szCs w:val="24"/>
              </w:rPr>
            </w:pPr>
          </w:p>
        </w:tc>
        <w:tc>
          <w:tcPr>
            <w:tcW w:w="376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jc w:val="center"/>
              <w:textAlignment w:val="center"/>
              <w:rPr>
                <w:rFonts w:ascii="Times New Roman" w:eastAsia="MS PGothic" w:hAnsi="Times New Roman" w:cs="Times New Roman"/>
                <w:kern w:val="24"/>
                <w:sz w:val="24"/>
                <w:szCs w:val="24"/>
              </w:rPr>
            </w:pPr>
          </w:p>
        </w:tc>
        <w:tc>
          <w:tcPr>
            <w:tcW w:w="1984"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jc w:val="center"/>
              <w:textAlignment w:val="center"/>
              <w:rPr>
                <w:rFonts w:ascii="Times New Roman" w:eastAsia="MS PGothic" w:hAnsi="Times New Roman" w:cs="Times New Roman"/>
                <w:kern w:val="24"/>
                <w:sz w:val="24"/>
                <w:szCs w:val="24"/>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right="48"/>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44" w:right="48"/>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Naudojamas kolekt.  konteineris</w:t>
            </w:r>
          </w:p>
        </w:tc>
      </w:tr>
      <w:tr w:rsidR="00EC7429" w:rsidRPr="003F68A6">
        <w:trPr>
          <w:trHeight w:val="690"/>
        </w:trPr>
        <w:tc>
          <w:tcPr>
            <w:tcW w:w="510" w:type="dxa"/>
            <w:tcBorders>
              <w:top w:val="single" w:sz="4" w:space="0" w:color="000000"/>
              <w:left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w:t>
            </w:r>
          </w:p>
        </w:tc>
        <w:tc>
          <w:tcPr>
            <w:tcW w:w="3763"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 xml:space="preserve">Gyvenamosios paskirties objektai </w:t>
            </w:r>
          </w:p>
        </w:tc>
        <w:tc>
          <w:tcPr>
            <w:tcW w:w="1984"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(maks. apmok. plotas – 100 m</w:t>
            </w:r>
            <w:r w:rsidRPr="003F68A6">
              <w:rPr>
                <w:rFonts w:ascii="Times New Roman" w:hAnsi="Times New Roman" w:cs="Times New Roman"/>
                <w:sz w:val="24"/>
                <w:szCs w:val="24"/>
                <w:vertAlign w:val="superscript"/>
              </w:rPr>
              <w:t>2</w:t>
            </w:r>
            <w:r w:rsidRPr="003F68A6">
              <w:rPr>
                <w:rFonts w:ascii="Times New Roman" w:hAnsi="Times New Roman" w:cs="Times New Roman"/>
                <w:sz w:val="24"/>
                <w:szCs w:val="24"/>
              </w:rPr>
              <w:t>), m</w:t>
            </w:r>
            <w:r w:rsidRPr="003F68A6">
              <w:rPr>
                <w:rFonts w:ascii="Times New Roman" w:hAnsi="Times New Roman" w:cs="Times New Roman"/>
                <w:sz w:val="24"/>
                <w:szCs w:val="24"/>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Konteinerių  skaičius, tūris ir ištuštinimo dažnis (min. 70 proc. numatyto bazinio konteinerių ištuštinimo dažnio)</w:t>
            </w:r>
          </w:p>
        </w:tc>
        <w:tc>
          <w:tcPr>
            <w:tcW w:w="1701" w:type="dxa"/>
            <w:vMerge w:val="restart"/>
            <w:tcBorders>
              <w:top w:val="single" w:sz="4" w:space="0" w:color="000000"/>
              <w:left w:val="single" w:sz="4" w:space="0" w:color="auto"/>
              <w:right w:val="single" w:sz="4" w:space="0" w:color="000000"/>
            </w:tcBorders>
            <w:vAlign w:val="center"/>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center"/>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 xml:space="preserve">Transporto (tame tarpe garažai, </w:t>
            </w:r>
            <w:r w:rsidRPr="003F68A6">
              <w:rPr>
                <w:rFonts w:ascii="Times New Roman" w:eastAsia="MS PGothic" w:hAnsi="Times New Roman" w:cs="Times New Roman"/>
                <w:color w:val="000000"/>
                <w:kern w:val="24"/>
                <w:sz w:val="24"/>
                <w:szCs w:val="24"/>
              </w:rPr>
              <w:t>išskyrus individualių (bendrijų) garažus)</w:t>
            </w:r>
            <w:r w:rsidRPr="003F68A6">
              <w:rPr>
                <w:rFonts w:ascii="Times New Roman" w:eastAsia="MS PGothic" w:hAnsi="Times New Roman" w:cs="Times New Roman"/>
                <w:kern w:val="24"/>
                <w:sz w:val="24"/>
                <w:szCs w:val="24"/>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skaičius, vnt.</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objektų skaičius</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val="restart"/>
            <w:tcBorders>
              <w:left w:val="single" w:sz="4" w:space="0" w:color="auto"/>
              <w:bottom w:val="single" w:sz="4" w:space="0" w:color="auto"/>
              <w:right w:val="single" w:sz="4" w:space="0" w:color="auto"/>
            </w:tcBorders>
            <w:vAlign w:val="center"/>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auto"/>
              <w:right w:val="single" w:sz="4" w:space="0" w:color="auto"/>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skaičius, vnt.</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tcBorders>
              <w:top w:val="single" w:sz="4" w:space="0" w:color="auto"/>
              <w:left w:val="single" w:sz="4" w:space="0" w:color="auto"/>
              <w:bottom w:val="single" w:sz="4" w:space="0" w:color="000000"/>
              <w:right w:val="single" w:sz="4" w:space="0" w:color="000000"/>
            </w:tcBorders>
            <w:vAlign w:val="center"/>
          </w:tcPr>
          <w:p w:rsidR="00EC7429" w:rsidRPr="003F68A6" w:rsidRDefault="00EC7429" w:rsidP="00825B11">
            <w:pPr>
              <w:spacing w:after="0"/>
              <w:ind w:hanging="3"/>
              <w:jc w:val="center"/>
              <w:textAlignment w:val="center"/>
              <w:rPr>
                <w:rFonts w:ascii="Times New Roman" w:hAnsi="Times New Roman" w:cs="Times New Roman"/>
                <w:sz w:val="24"/>
                <w:szCs w:val="24"/>
              </w:rPr>
            </w:pPr>
            <w:r w:rsidRPr="003F68A6">
              <w:rPr>
                <w:rFonts w:ascii="Times New Roman" w:hAnsi="Times New Roman" w:cs="Times New Roman"/>
                <w:sz w:val="24"/>
                <w:szCs w:val="24"/>
              </w:rPr>
              <w:t>NT objektų skaičius</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tcBorders>
              <w:top w:val="single" w:sz="4" w:space="0" w:color="000000"/>
              <w:left w:val="single" w:sz="4" w:space="0" w:color="auto"/>
              <w:bottom w:val="single" w:sz="4" w:space="0" w:color="000000"/>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plotas, m</w:t>
            </w:r>
            <w:r w:rsidRPr="003F68A6">
              <w:rPr>
                <w:rFonts w:ascii="Times New Roman" w:hAnsi="Times New Roman" w:cs="Times New Roman"/>
                <w:sz w:val="24"/>
                <w:szCs w:val="24"/>
                <w:vertAlign w:val="superscript"/>
              </w:rPr>
              <w:t>2</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rsidP="00825B11">
            <w:pPr>
              <w:spacing w:after="0"/>
              <w:jc w:val="center"/>
              <w:textAlignment w:val="center"/>
              <w:rPr>
                <w:rFonts w:ascii="Times New Roman" w:eastAsia="MS PGothic" w:hAnsi="Times New Roman" w:cs="Times New Roman"/>
                <w:kern w:val="24"/>
                <w:sz w:val="24"/>
                <w:szCs w:val="24"/>
              </w:rPr>
            </w:pPr>
          </w:p>
        </w:tc>
        <w:tc>
          <w:tcPr>
            <w:tcW w:w="1701" w:type="dxa"/>
            <w:vMerge/>
            <w:tcBorders>
              <w:left w:val="single" w:sz="4" w:space="0" w:color="auto"/>
              <w:bottom w:val="single" w:sz="4" w:space="0" w:color="000000"/>
              <w:right w:val="single" w:sz="4" w:space="0" w:color="000000"/>
            </w:tcBorders>
            <w:vAlign w:val="bottom"/>
          </w:tcPr>
          <w:p w:rsidR="00EC7429" w:rsidRPr="003F68A6" w:rsidRDefault="00EC7429" w:rsidP="00825B11">
            <w:pPr>
              <w:spacing w:after="0"/>
              <w:ind w:hanging="3"/>
              <w:jc w:val="center"/>
              <w:textAlignment w:val="center"/>
              <w:rPr>
                <w:rFonts w:ascii="Times New Roman" w:eastAsia="MS PGothic" w:hAnsi="Times New Roman" w:cs="Times New Roman"/>
                <w:kern w:val="24"/>
                <w:sz w:val="24"/>
                <w:szCs w:val="24"/>
              </w:rPr>
            </w:pP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lang w:val="en-US"/>
              </w:rPr>
            </w:pPr>
            <w:r w:rsidRPr="003F68A6">
              <w:rPr>
                <w:rFonts w:ascii="Times New Roman" w:eastAsia="MS PGothic" w:hAnsi="Times New Roman" w:cs="Times New Roman"/>
                <w:kern w:val="24"/>
                <w:sz w:val="24"/>
                <w:szCs w:val="24"/>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rsidP="00825B11">
            <w:pPr>
              <w:spacing w:after="0"/>
              <w:jc w:val="center"/>
              <w:textAlignment w:val="bottom"/>
              <w:rPr>
                <w:rFonts w:ascii="Times New Roman" w:hAnsi="Times New Roman" w:cs="Times New Roman"/>
                <w:sz w:val="24"/>
                <w:szCs w:val="24"/>
              </w:rPr>
            </w:pPr>
            <w:r w:rsidRPr="003F68A6">
              <w:rPr>
                <w:rFonts w:ascii="Times New Roman" w:hAnsi="Times New Roman" w:cs="Times New Roman"/>
                <w:sz w:val="24"/>
                <w:szCs w:val="24"/>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rsidP="00825B11">
            <w:pPr>
              <w:spacing w:after="0"/>
              <w:jc w:val="center"/>
              <w:textAlignment w:val="bottom"/>
              <w:rPr>
                <w:rFonts w:ascii="Times New Roman" w:hAnsi="Times New Roman" w:cs="Times New Roman"/>
                <w:sz w:val="24"/>
                <w:szCs w:val="24"/>
              </w:rPr>
            </w:pPr>
            <w:r w:rsidRPr="003F68A6">
              <w:rPr>
                <w:rFonts w:ascii="Times New Roman" w:hAnsi="Times New Roman" w:cs="Times New Roman"/>
                <w:sz w:val="24"/>
                <w:szCs w:val="24"/>
              </w:rPr>
              <w:t>-</w:t>
            </w:r>
          </w:p>
        </w:tc>
      </w:tr>
      <w:tr w:rsidR="00EC7429" w:rsidRP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rsidP="00825B11">
            <w:pPr>
              <w:spacing w:after="0"/>
              <w:ind w:left="20"/>
              <w:jc w:val="center"/>
              <w:textAlignment w:val="center"/>
              <w:rPr>
                <w:rFonts w:ascii="Times New Roman" w:eastAsia="MS PGothic" w:hAnsi="Times New Roman" w:cs="Times New Roman"/>
                <w:kern w:val="24"/>
                <w:sz w:val="24"/>
                <w:szCs w:val="24"/>
                <w:lang w:val="en-US"/>
              </w:rPr>
            </w:pPr>
            <w:r w:rsidRPr="003F68A6">
              <w:rPr>
                <w:rFonts w:ascii="Times New Roman" w:eastAsia="MS PGothic" w:hAnsi="Times New Roman" w:cs="Times New Roman"/>
                <w:kern w:val="24"/>
                <w:sz w:val="24"/>
                <w:szCs w:val="24"/>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 xml:space="preserve">Laikino statinio naudotojai, renginių ar projektų įgyvendintojai </w:t>
            </w:r>
          </w:p>
          <w:p w:rsidR="00EC7429" w:rsidRPr="003F68A6" w:rsidRDefault="00EC7429" w:rsidP="00825B11">
            <w:pPr>
              <w:spacing w:after="0"/>
              <w:ind w:left="44"/>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825B11">
            <w:pPr>
              <w:spacing w:after="0"/>
              <w:ind w:left="36" w:right="42"/>
              <w:jc w:val="center"/>
              <w:textAlignment w:val="bottom"/>
              <w:rPr>
                <w:rFonts w:ascii="Times New Roman" w:hAnsi="Times New Roman" w:cs="Times New Roman"/>
                <w:sz w:val="24"/>
                <w:szCs w:val="24"/>
              </w:rPr>
            </w:pPr>
            <w:r w:rsidRPr="003F68A6">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rsidP="00825B11">
            <w:pPr>
              <w:spacing w:after="0"/>
              <w:jc w:val="center"/>
              <w:textAlignment w:val="bottom"/>
              <w:rPr>
                <w:rFonts w:ascii="Times New Roman" w:hAnsi="Times New Roman" w:cs="Times New Roman"/>
                <w:sz w:val="24"/>
                <w:szCs w:val="24"/>
              </w:rPr>
            </w:pPr>
            <w:r w:rsidRPr="003F68A6">
              <w:rPr>
                <w:rFonts w:ascii="Times New Roman" w:eastAsia="MS PGothic" w:hAnsi="Times New Roman" w:cs="Times New Roman"/>
                <w:kern w:val="24"/>
                <w:sz w:val="24"/>
                <w:szCs w:val="24"/>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rsidP="00825B11">
            <w:pPr>
              <w:spacing w:after="0"/>
              <w:jc w:val="center"/>
              <w:textAlignment w:val="bottom"/>
              <w:rPr>
                <w:rFonts w:ascii="Times New Roman" w:hAnsi="Times New Roman" w:cs="Times New Roman"/>
                <w:sz w:val="24"/>
                <w:szCs w:val="24"/>
              </w:rPr>
            </w:pPr>
            <w:r w:rsidRPr="003F68A6">
              <w:rPr>
                <w:rFonts w:ascii="Times New Roman" w:eastAsia="MS PGothic" w:hAnsi="Times New Roman" w:cs="Times New Roman"/>
                <w:kern w:val="24"/>
                <w:sz w:val="24"/>
                <w:szCs w:val="24"/>
              </w:rPr>
              <w:t>-</w:t>
            </w:r>
          </w:p>
        </w:tc>
      </w:tr>
    </w:tbl>
    <w:p w:rsidR="00EC7429" w:rsidRPr="003F68A6" w:rsidRDefault="00EC7429" w:rsidP="000A7AFC">
      <w:pPr>
        <w:suppressAutoHyphens/>
        <w:spacing w:after="0"/>
        <w:jc w:val="both"/>
        <w:rPr>
          <w:rFonts w:ascii="Times New Roman" w:hAnsi="Times New Roman" w:cs="Times New Roman"/>
          <w:sz w:val="24"/>
          <w:szCs w:val="24"/>
          <w:lang w:eastAsia="zh-CN"/>
        </w:rPr>
      </w:pPr>
    </w:p>
    <w:p w:rsidR="00EC7429" w:rsidRPr="003F68A6" w:rsidRDefault="00EC7429" w:rsidP="000A7AFC">
      <w:pPr>
        <w:spacing w:after="0"/>
        <w:ind w:firstLine="567"/>
        <w:rPr>
          <w:rFonts w:ascii="Times New Roman" w:hAnsi="Times New Roman" w:cs="Times New Roman"/>
          <w:sz w:val="24"/>
          <w:szCs w:val="24"/>
          <w:lang w:eastAsia="ar-SA"/>
        </w:rPr>
      </w:pPr>
      <w:r w:rsidRPr="003F68A6">
        <w:rPr>
          <w:rFonts w:ascii="Times New Roman" w:hAnsi="Times New Roman" w:cs="Times New Roman"/>
          <w:strike/>
          <w:sz w:val="24"/>
          <w:szCs w:val="24"/>
        </w:rPr>
        <w:br w:type="page"/>
      </w:r>
      <w:r w:rsidRPr="003F68A6">
        <w:rPr>
          <w:rFonts w:ascii="Times New Roman" w:hAnsi="Times New Roman" w:cs="Times New Roman"/>
          <w:sz w:val="24"/>
          <w:szCs w:val="24"/>
        </w:rPr>
        <w:t>Pagėgių savivaldybės vietinės rinkliavos už</w:t>
      </w:r>
      <w:r w:rsidRPr="003F68A6">
        <w:rPr>
          <w:rFonts w:ascii="Times New Roman" w:hAnsi="Times New Roman" w:cs="Times New Roman"/>
          <w:sz w:val="24"/>
          <w:szCs w:val="24"/>
          <w:lang w:eastAsia="ar-SA"/>
        </w:rPr>
        <w:t xml:space="preserve">                                                                               komunalinių atliekų surinkimą ir</w:t>
      </w:r>
    </w:p>
    <w:p w:rsidR="00EC7429" w:rsidRPr="003F68A6" w:rsidRDefault="00EC7429" w:rsidP="00501249">
      <w:pPr>
        <w:spacing w:after="0" w:line="240" w:lineRule="exact"/>
        <w:ind w:firstLine="567"/>
        <w:rPr>
          <w:rFonts w:ascii="Times New Roman" w:hAnsi="Times New Roman" w:cs="Times New Roman"/>
          <w:sz w:val="24"/>
          <w:szCs w:val="24"/>
          <w:lang w:eastAsia="ar-SA"/>
        </w:rPr>
      </w:pPr>
      <w:r w:rsidRPr="003F68A6">
        <w:rPr>
          <w:rFonts w:ascii="Times New Roman" w:hAnsi="Times New Roman" w:cs="Times New Roman"/>
          <w:sz w:val="24"/>
          <w:szCs w:val="24"/>
          <w:lang w:eastAsia="ar-SA"/>
        </w:rPr>
        <w:t>atliekų tvarkymą dydžio nustatymo metodikos</w:t>
      </w:r>
    </w:p>
    <w:p w:rsidR="00EC7429" w:rsidRPr="003F68A6" w:rsidRDefault="00EC7429" w:rsidP="00501249">
      <w:pPr>
        <w:spacing w:after="0" w:line="240" w:lineRule="exact"/>
        <w:ind w:firstLine="567"/>
        <w:jc w:val="center"/>
        <w:rPr>
          <w:rFonts w:ascii="Times New Roman" w:hAnsi="Times New Roman" w:cs="Times New Roman"/>
          <w:b/>
          <w:bCs/>
          <w:sz w:val="24"/>
          <w:szCs w:val="24"/>
        </w:rPr>
      </w:pPr>
      <w:r w:rsidRPr="003F68A6">
        <w:rPr>
          <w:rFonts w:ascii="Times New Roman" w:hAnsi="Times New Roman" w:cs="Times New Roman"/>
          <w:sz w:val="24"/>
          <w:szCs w:val="24"/>
          <w:lang w:eastAsia="ar-SA"/>
        </w:rPr>
        <w:t xml:space="preserve">                          2</w:t>
      </w:r>
      <w:r w:rsidRPr="003F68A6">
        <w:rPr>
          <w:rFonts w:ascii="Times New Roman" w:hAnsi="Times New Roman" w:cs="Times New Roman"/>
          <w:sz w:val="24"/>
          <w:szCs w:val="24"/>
        </w:rPr>
        <w:t xml:space="preserve"> priedas</w:t>
      </w:r>
    </w:p>
    <w:p w:rsidR="00EC7429" w:rsidRPr="003F68A6" w:rsidRDefault="00EC7429" w:rsidP="00501249">
      <w:pPr>
        <w:pStyle w:val="Dokumentopavadinimas"/>
        <w:spacing w:before="0" w:after="0"/>
        <w:rPr>
          <w:b/>
          <w:bCs/>
          <w:caps w:val="0"/>
          <w:color w:val="auto"/>
          <w:sz w:val="24"/>
          <w:szCs w:val="24"/>
          <w:lang w:eastAsia="lt-LT"/>
        </w:rPr>
      </w:pPr>
      <w:r w:rsidRPr="003F68A6">
        <w:rPr>
          <w:b/>
          <w:bCs/>
          <w:caps w:val="0"/>
          <w:color w:val="auto"/>
          <w:sz w:val="24"/>
          <w:szCs w:val="24"/>
          <w:lang w:eastAsia="lt-LT"/>
        </w:rPr>
        <w:t>GYVENTOJŲ BEI DARBUOTOJŲ IR JŲ NAUDOJAMŲ NEKILNOJAMO TURTO OBJEKTŲ PLOTO SANTYKIO KOEFICIENTAI</w:t>
      </w:r>
    </w:p>
    <w:p w:rsidR="00EC7429" w:rsidRPr="003F68A6" w:rsidRDefault="00EC7429" w:rsidP="00501249">
      <w:pPr>
        <w:spacing w:after="0"/>
        <w:ind w:firstLine="567"/>
        <w:rPr>
          <w:rFonts w:ascii="Times New Roman" w:hAnsi="Times New Roman" w:cs="Times New Roman"/>
          <w:sz w:val="24"/>
          <w:szCs w:val="24"/>
        </w:rPr>
      </w:pPr>
    </w:p>
    <w:tbl>
      <w:tblPr>
        <w:tblW w:w="8884" w:type="dxa"/>
        <w:jc w:val="center"/>
        <w:tblCellMar>
          <w:left w:w="0" w:type="dxa"/>
          <w:right w:w="0" w:type="dxa"/>
        </w:tblCellMar>
        <w:tblLook w:val="0000"/>
      </w:tblPr>
      <w:tblGrid>
        <w:gridCol w:w="4134"/>
        <w:gridCol w:w="2727"/>
        <w:gridCol w:w="2023"/>
      </w:tblGrid>
      <w:tr w:rsidR="00EC7429" w:rsidRPr="003F68A6">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Nekilnojamo turto objektai</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Gyventojų/darbuotojų skaičius, tenkantis NT objekto 100 m</w:t>
            </w:r>
            <w:r w:rsidRPr="003F68A6">
              <w:rPr>
                <w:rFonts w:ascii="Times New Roman" w:eastAsia="MS PGothic" w:hAnsi="Times New Roman" w:cs="Times New Roman"/>
                <w:kern w:val="24"/>
                <w:sz w:val="24"/>
                <w:szCs w:val="24"/>
                <w:vertAlign w:val="superscript"/>
              </w:rPr>
              <w:t>2</w:t>
            </w:r>
            <w:r w:rsidRPr="003F68A6">
              <w:rPr>
                <w:rFonts w:ascii="Times New Roman" w:eastAsia="MS PGothic" w:hAnsi="Times New Roman" w:cs="Times New Roman"/>
                <w:kern w:val="24"/>
                <w:sz w:val="24"/>
                <w:szCs w:val="24"/>
              </w:rPr>
              <w:t xml:space="preserve"> ploto </w:t>
            </w:r>
          </w:p>
        </w:tc>
        <w:tc>
          <w:tcPr>
            <w:tcW w:w="2090" w:type="dxa"/>
            <w:tcBorders>
              <w:top w:val="single" w:sz="4" w:space="0" w:color="auto"/>
              <w:left w:val="single" w:sz="4" w:space="0" w:color="auto"/>
              <w:bottom w:val="single" w:sz="4" w:space="0" w:color="auto"/>
              <w:right w:val="single" w:sz="4" w:space="0" w:color="auto"/>
            </w:tcBorders>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Darbuotojų ir ploto santykio koeficientas</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Gyventojų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lang w:val="en-US"/>
              </w:rPr>
            </w:pPr>
            <w:r w:rsidRPr="003F68A6">
              <w:rPr>
                <w:rFonts w:ascii="Times New Roman" w:hAnsi="Times New Roman" w:cs="Times New Roman"/>
                <w:sz w:val="24"/>
                <w:szCs w:val="24"/>
              </w:rPr>
              <w:t>2,62</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lang w:val="ru-RU"/>
              </w:rPr>
            </w:pPr>
            <w:r w:rsidRPr="003F68A6">
              <w:rPr>
                <w:rFonts w:ascii="Times New Roman" w:hAnsi="Times New Roman" w:cs="Times New Roman"/>
                <w:sz w:val="24"/>
                <w:szCs w:val="24"/>
              </w:rPr>
              <w:t>1,25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lang w:val="en-US"/>
              </w:rPr>
            </w:pPr>
            <w:r w:rsidRPr="003F68A6">
              <w:rPr>
                <w:rFonts w:ascii="Times New Roman" w:hAnsi="Times New Roman" w:cs="Times New Roman"/>
                <w:sz w:val="24"/>
                <w:szCs w:val="24"/>
              </w:rPr>
              <w:t>1,26</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lang w:val="en-US"/>
              </w:rPr>
            </w:pPr>
            <w:r w:rsidRPr="003F68A6">
              <w:rPr>
                <w:rFonts w:ascii="Times New Roman" w:hAnsi="Times New Roman" w:cs="Times New Roman"/>
                <w:sz w:val="24"/>
                <w:szCs w:val="24"/>
              </w:rPr>
              <w:t>0,60</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b/>
                <w:bCs/>
                <w:kern w:val="24"/>
                <w:sz w:val="24"/>
                <w:szCs w:val="24"/>
              </w:rPr>
            </w:pPr>
            <w:r w:rsidRPr="003F68A6">
              <w:rPr>
                <w:rFonts w:ascii="Times New Roman" w:eastAsia="MS PGothic" w:hAnsi="Times New Roman" w:cs="Times New Roman"/>
                <w:b/>
                <w:bCs/>
                <w:kern w:val="24"/>
                <w:sz w:val="24"/>
                <w:szCs w:val="24"/>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b/>
                <w:bCs/>
                <w:sz w:val="24"/>
                <w:szCs w:val="24"/>
                <w:lang w:val="ru-RU"/>
              </w:rPr>
            </w:pPr>
            <w:r w:rsidRPr="003F68A6">
              <w:rPr>
                <w:rFonts w:ascii="Times New Roman" w:hAnsi="Times New Roman" w:cs="Times New Roman"/>
                <w:b/>
                <w:bCs/>
                <w:sz w:val="24"/>
                <w:szCs w:val="24"/>
              </w:rPr>
              <w:t>2,10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rPr>
              <w:t>1,00</w:t>
            </w:r>
          </w:p>
        </w:tc>
      </w:tr>
    </w:tbl>
    <w:p w:rsidR="00EC7429" w:rsidRPr="003F68A6" w:rsidRDefault="00EC7429" w:rsidP="00501249">
      <w:pPr>
        <w:spacing w:after="0"/>
        <w:ind w:firstLine="567"/>
        <w:rPr>
          <w:rFonts w:ascii="Times New Roman" w:hAnsi="Times New Roman" w:cs="Times New Roman"/>
          <w:sz w:val="24"/>
          <w:szCs w:val="24"/>
        </w:rPr>
      </w:pPr>
    </w:p>
    <w:p w:rsidR="00EC7429" w:rsidRPr="003F68A6" w:rsidRDefault="00EC7429" w:rsidP="00501249">
      <w:pPr>
        <w:spacing w:after="0"/>
        <w:ind w:firstLine="567"/>
        <w:rPr>
          <w:rFonts w:ascii="Times New Roman" w:hAnsi="Times New Roman" w:cs="Times New Roman"/>
          <w:sz w:val="24"/>
          <w:szCs w:val="24"/>
        </w:rPr>
      </w:pPr>
    </w:p>
    <w:p w:rsidR="00EC7429" w:rsidRPr="003F68A6" w:rsidRDefault="00EC7429" w:rsidP="00501249">
      <w:pPr>
        <w:pStyle w:val="Dokumentopavadinimas"/>
        <w:spacing w:before="0" w:after="0"/>
        <w:rPr>
          <w:b/>
          <w:bCs/>
          <w:caps w:val="0"/>
          <w:color w:val="auto"/>
          <w:sz w:val="24"/>
          <w:szCs w:val="24"/>
          <w:lang w:eastAsia="lt-LT"/>
        </w:rPr>
      </w:pPr>
      <w:r w:rsidRPr="003F68A6">
        <w:rPr>
          <w:b/>
          <w:bCs/>
          <w:caps w:val="0"/>
          <w:color w:val="auto"/>
          <w:sz w:val="24"/>
          <w:szCs w:val="24"/>
          <w:lang w:eastAsia="lt-LT"/>
        </w:rPr>
        <w:t>GYVENOJŲ NAUDOJIMOSI NEKILNOJAMOJO TURTO OBJEKTAIS KOEFICIENTAI</w:t>
      </w:r>
    </w:p>
    <w:p w:rsidR="00EC7429" w:rsidRPr="003F68A6" w:rsidRDefault="00EC7429" w:rsidP="00501249">
      <w:pPr>
        <w:spacing w:after="0"/>
        <w:ind w:firstLine="567"/>
        <w:jc w:val="center"/>
        <w:rPr>
          <w:rFonts w:ascii="Times New Roman" w:hAnsi="Times New Roman" w:cs="Times New Roman"/>
          <w:sz w:val="24"/>
          <w:szCs w:val="24"/>
        </w:rPr>
      </w:pPr>
    </w:p>
    <w:tbl>
      <w:tblPr>
        <w:tblW w:w="6859" w:type="dxa"/>
        <w:jc w:val="center"/>
        <w:tblCellMar>
          <w:left w:w="0" w:type="dxa"/>
          <w:right w:w="0" w:type="dxa"/>
        </w:tblCellMar>
        <w:tblLook w:val="0000"/>
      </w:tblPr>
      <w:tblGrid>
        <w:gridCol w:w="4567"/>
        <w:gridCol w:w="2292"/>
      </w:tblGrid>
      <w:tr w:rsidR="00EC7429" w:rsidRPr="003F68A6">
        <w:trPr>
          <w:trHeight w:val="384"/>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Naudojimosi NT objektu  koeficientas</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501249">
            <w:pPr>
              <w:spacing w:after="0"/>
              <w:ind w:firstLine="567"/>
              <w:jc w:val="center"/>
              <w:rPr>
                <w:rFonts w:ascii="Times New Roman" w:hAnsi="Times New Roman" w:cs="Times New Roman"/>
                <w:sz w:val="24"/>
                <w:szCs w:val="24"/>
                <w:lang w:val="en-US"/>
              </w:rPr>
            </w:pPr>
            <w:r w:rsidRPr="003F68A6">
              <w:rPr>
                <w:rFonts w:ascii="Times New Roman" w:hAnsi="Times New Roman" w:cs="Times New Roman"/>
                <w:sz w:val="24"/>
                <w:szCs w:val="24"/>
              </w:rPr>
              <w:t>1,0</w:t>
            </w:r>
            <w:r w:rsidRPr="003F68A6">
              <w:rPr>
                <w:rFonts w:ascii="Times New Roman" w:hAnsi="Times New Roman" w:cs="Times New Roman"/>
                <w:sz w:val="24"/>
                <w:szCs w:val="24"/>
                <w:lang w:val="en-US"/>
              </w:rPr>
              <w:t>3</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Garažų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0,10</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0,26</w:t>
            </w:r>
          </w:p>
        </w:tc>
      </w:tr>
    </w:tbl>
    <w:p w:rsidR="00EC7429" w:rsidRPr="003F68A6" w:rsidRDefault="00EC7429" w:rsidP="00501249">
      <w:pPr>
        <w:pStyle w:val="Dokumentopavadinimas"/>
        <w:spacing w:before="0" w:after="0"/>
        <w:rPr>
          <w:b/>
          <w:bCs/>
          <w:caps w:val="0"/>
          <w:color w:val="auto"/>
          <w:sz w:val="24"/>
          <w:szCs w:val="24"/>
          <w:lang w:eastAsia="lt-LT"/>
        </w:rPr>
      </w:pPr>
    </w:p>
    <w:p w:rsidR="00EC7429" w:rsidRPr="003F68A6" w:rsidRDefault="00EC7429" w:rsidP="00501249">
      <w:pPr>
        <w:pStyle w:val="Dokumentopavadinimas"/>
        <w:spacing w:before="0" w:after="0"/>
        <w:rPr>
          <w:b/>
          <w:bCs/>
          <w:caps w:val="0"/>
          <w:color w:val="auto"/>
          <w:sz w:val="24"/>
          <w:szCs w:val="24"/>
          <w:lang w:eastAsia="lt-LT"/>
        </w:rPr>
      </w:pPr>
    </w:p>
    <w:p w:rsidR="00EC7429" w:rsidRPr="003F68A6" w:rsidRDefault="00EC7429" w:rsidP="00501249">
      <w:pPr>
        <w:pStyle w:val="Dokumentopavadinimas"/>
        <w:spacing w:before="0" w:after="0"/>
        <w:rPr>
          <w:b/>
          <w:bCs/>
          <w:caps w:val="0"/>
          <w:color w:val="auto"/>
          <w:sz w:val="24"/>
          <w:szCs w:val="24"/>
          <w:lang w:eastAsia="lt-LT"/>
        </w:rPr>
      </w:pPr>
      <w:r w:rsidRPr="003F68A6">
        <w:rPr>
          <w:b/>
          <w:bCs/>
          <w:caps w:val="0"/>
          <w:color w:val="auto"/>
          <w:sz w:val="24"/>
          <w:szCs w:val="24"/>
          <w:lang w:eastAsia="lt-LT"/>
        </w:rPr>
        <w:t>NEKILNOJAMOJO TURTO OBJEKTŲ KATEGORIJOMS NUSTATYTI DARBUOTOJŲ IR PLOTO SANTYKIO KOEFICIENTAI</w:t>
      </w:r>
    </w:p>
    <w:p w:rsidR="00EC7429" w:rsidRPr="003F68A6" w:rsidRDefault="00EC7429" w:rsidP="00501249">
      <w:pPr>
        <w:spacing w:after="0"/>
        <w:ind w:firstLine="567"/>
        <w:jc w:val="center"/>
        <w:rPr>
          <w:rFonts w:ascii="Times New Roman" w:hAnsi="Times New Roman" w:cs="Times New Roman"/>
          <w:sz w:val="24"/>
          <w:szCs w:val="24"/>
        </w:rPr>
      </w:pPr>
    </w:p>
    <w:tbl>
      <w:tblPr>
        <w:tblW w:w="8884" w:type="dxa"/>
        <w:jc w:val="center"/>
        <w:tblCellMar>
          <w:left w:w="0" w:type="dxa"/>
          <w:right w:w="0" w:type="dxa"/>
        </w:tblCellMar>
        <w:tblLook w:val="0000"/>
      </w:tblPr>
      <w:tblGrid>
        <w:gridCol w:w="4567"/>
        <w:gridCol w:w="2227"/>
        <w:gridCol w:w="2090"/>
      </w:tblGrid>
      <w:tr w:rsidR="00EC7429" w:rsidRPr="003F68A6">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Nekilnojamo turto objektų kategorijos</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Darbuotojų skaičius, tenkanti NT objekto 100 m</w:t>
            </w:r>
            <w:r w:rsidRPr="003F68A6">
              <w:rPr>
                <w:rFonts w:ascii="Times New Roman" w:eastAsia="MS PGothic" w:hAnsi="Times New Roman" w:cs="Times New Roman"/>
                <w:kern w:val="24"/>
                <w:sz w:val="24"/>
                <w:szCs w:val="24"/>
                <w:vertAlign w:val="superscript"/>
              </w:rPr>
              <w:t>2</w:t>
            </w:r>
            <w:r w:rsidRPr="003F68A6">
              <w:rPr>
                <w:rFonts w:ascii="Times New Roman" w:eastAsia="MS PGothic" w:hAnsi="Times New Roman" w:cs="Times New Roman"/>
                <w:kern w:val="24"/>
                <w:sz w:val="24"/>
                <w:szCs w:val="24"/>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501249">
            <w:pPr>
              <w:spacing w:after="0"/>
              <w:ind w:firstLine="567"/>
              <w:jc w:val="center"/>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Darbuotojų ir ploto santykio koeficientas</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Viešbučių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2,35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2,56</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2,03</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Prekybos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2,35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Paslaugų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2,35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Maitinimo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2,35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Transporto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0,63</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0,63</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0,63</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Kultūros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1,58</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1,25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Mokslo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1,58</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1,25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Gydymo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3,67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2,90</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Poilsio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2,35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1,58</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1,25</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Religinės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0,63</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0,50</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0,63</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0,50</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lang w:val="en-US"/>
              </w:rPr>
            </w:pPr>
            <w:r w:rsidRPr="003F68A6">
              <w:rPr>
                <w:rFonts w:ascii="Times New Roman" w:hAnsi="Times New Roman" w:cs="Times New Roman"/>
                <w:sz w:val="24"/>
                <w:szCs w:val="24"/>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0,63</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kern w:val="24"/>
                <w:sz w:val="24"/>
                <w:szCs w:val="24"/>
              </w:rPr>
            </w:pPr>
            <w:r w:rsidRPr="003F68A6">
              <w:rPr>
                <w:rFonts w:ascii="Times New Roman" w:eastAsia="MS PGothic" w:hAnsi="Times New Roman" w:cs="Times New Roman"/>
                <w:kern w:val="24"/>
                <w:sz w:val="24"/>
                <w:szCs w:val="24"/>
              </w:rPr>
              <w:t>Kiti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1,31</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rsidP="00501249">
            <w:pPr>
              <w:spacing w:after="0"/>
              <w:ind w:firstLine="567"/>
              <w:jc w:val="center"/>
              <w:rPr>
                <w:rFonts w:ascii="Times New Roman" w:hAnsi="Times New Roman" w:cs="Times New Roman"/>
                <w:sz w:val="24"/>
                <w:szCs w:val="24"/>
              </w:rPr>
            </w:pPr>
            <w:r w:rsidRPr="003F68A6">
              <w:rPr>
                <w:rFonts w:ascii="Times New Roman" w:hAnsi="Times New Roman" w:cs="Times New Roman"/>
                <w:sz w:val="24"/>
                <w:szCs w:val="24"/>
              </w:rPr>
              <w:t>1,04</w:t>
            </w:r>
          </w:p>
        </w:tc>
      </w:tr>
      <w:tr w:rsidR="00EC7429" w:rsidRP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rsidP="00501249">
            <w:pPr>
              <w:spacing w:after="0"/>
              <w:ind w:firstLine="567"/>
              <w:textAlignment w:val="center"/>
              <w:rPr>
                <w:rFonts w:ascii="Times New Roman" w:eastAsia="MS PGothic" w:hAnsi="Times New Roman" w:cs="Times New Roman"/>
                <w:b/>
                <w:bCs/>
                <w:kern w:val="24"/>
                <w:sz w:val="24"/>
                <w:szCs w:val="24"/>
                <w:highlight w:val="cyan"/>
              </w:rPr>
            </w:pPr>
            <w:r w:rsidRPr="003F68A6">
              <w:rPr>
                <w:rFonts w:ascii="Times New Roman" w:eastAsia="MS PGothic" w:hAnsi="Times New Roman" w:cs="Times New Roman"/>
                <w:b/>
                <w:bCs/>
                <w:kern w:val="24"/>
                <w:sz w:val="24"/>
                <w:szCs w:val="24"/>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rsidP="00501249">
            <w:pPr>
              <w:spacing w:after="0"/>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lang w:val="en-US"/>
              </w:rPr>
              <w:t>1,26</w:t>
            </w:r>
          </w:p>
        </w:tc>
        <w:tc>
          <w:tcPr>
            <w:tcW w:w="2090"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rsidP="00501249">
            <w:pPr>
              <w:spacing w:after="0"/>
              <w:ind w:firstLine="567"/>
              <w:jc w:val="center"/>
              <w:rPr>
                <w:rFonts w:ascii="Times New Roman" w:hAnsi="Times New Roman" w:cs="Times New Roman"/>
                <w:b/>
                <w:bCs/>
                <w:sz w:val="24"/>
                <w:szCs w:val="24"/>
              </w:rPr>
            </w:pPr>
            <w:r w:rsidRPr="003F68A6">
              <w:rPr>
                <w:rFonts w:ascii="Times New Roman" w:hAnsi="Times New Roman" w:cs="Times New Roman"/>
                <w:b/>
                <w:bCs/>
                <w:sz w:val="24"/>
                <w:szCs w:val="24"/>
                <w:lang w:val="en-US"/>
              </w:rPr>
              <w:t>1,00</w:t>
            </w:r>
          </w:p>
        </w:tc>
      </w:tr>
    </w:tbl>
    <w:p w:rsidR="00EC7429" w:rsidRPr="003F68A6" w:rsidRDefault="00EC7429" w:rsidP="00501249">
      <w:pPr>
        <w:spacing w:after="0"/>
        <w:ind w:firstLine="567"/>
        <w:rPr>
          <w:rFonts w:ascii="Times New Roman" w:hAnsi="Times New Roman" w:cs="Times New Roman"/>
          <w:sz w:val="24"/>
          <w:szCs w:val="24"/>
        </w:rPr>
      </w:pPr>
    </w:p>
    <w:p w:rsidR="00EC7429" w:rsidRPr="003F68A6" w:rsidRDefault="00EC7429" w:rsidP="00501249">
      <w:pPr>
        <w:spacing w:after="0"/>
        <w:ind w:firstLine="567"/>
        <w:rPr>
          <w:rFonts w:ascii="Times New Roman" w:hAnsi="Times New Roman" w:cs="Times New Roman"/>
          <w:sz w:val="24"/>
          <w:szCs w:val="24"/>
          <w:lang w:val="pt-BR"/>
        </w:rPr>
      </w:pPr>
    </w:p>
    <w:p w:rsidR="00EC7429" w:rsidRPr="003F68A6" w:rsidRDefault="00EC7429" w:rsidP="00501249">
      <w:pPr>
        <w:jc w:val="center"/>
        <w:rPr>
          <w:rFonts w:ascii="Times New Roman" w:hAnsi="Times New Roman" w:cs="Times New Roman"/>
          <w:color w:val="000000"/>
        </w:rPr>
      </w:pPr>
      <w:r w:rsidRPr="003F68A6">
        <w:rPr>
          <w:rFonts w:ascii="Times New Roman" w:hAnsi="Times New Roman" w:cs="Times New Roman"/>
          <w:color w:val="000000"/>
        </w:rPr>
        <w:t>__________</w:t>
      </w:r>
    </w:p>
    <w:p w:rsidR="00EC7429" w:rsidRPr="003F68A6" w:rsidRDefault="00EC7429" w:rsidP="00501249">
      <w:pPr>
        <w:ind w:left="5102"/>
        <w:jc w:val="both"/>
        <w:rPr>
          <w:rFonts w:ascii="Times New Roman" w:hAnsi="Times New Roman" w:cs="Times New Roman"/>
          <w:color w:val="000000"/>
        </w:rPr>
      </w:pPr>
    </w:p>
    <w:p w:rsidR="00EC7429" w:rsidRPr="003F68A6" w:rsidRDefault="00EC7429" w:rsidP="00501249">
      <w:pPr>
        <w:ind w:left="5102"/>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3F68A6">
      <w:pPr>
        <w:jc w:val="right"/>
        <w:rPr>
          <w:rFonts w:ascii="Times New Roman" w:hAnsi="Times New Roman" w:cs="Times New Roman"/>
          <w:b/>
          <w:bCs/>
        </w:rPr>
      </w:pPr>
    </w:p>
    <w:tbl>
      <w:tblPr>
        <w:tblW w:w="9645" w:type="dxa"/>
        <w:tblInd w:w="-106" w:type="dxa"/>
        <w:tblLayout w:type="fixed"/>
        <w:tblLook w:val="00A0"/>
      </w:tblPr>
      <w:tblGrid>
        <w:gridCol w:w="9645"/>
      </w:tblGrid>
      <w:tr w:rsidR="00EC7429" w:rsidRPr="003F68A6" w:rsidTr="003F68A6">
        <w:trPr>
          <w:trHeight w:val="1055"/>
        </w:trPr>
        <w:tc>
          <w:tcPr>
            <w:tcW w:w="9639" w:type="dxa"/>
          </w:tcPr>
          <w:p w:rsidR="00EC7429" w:rsidRPr="003F68A6" w:rsidRDefault="00EC7429">
            <w:pPr>
              <w:tabs>
                <w:tab w:val="center" w:pos="4711"/>
                <w:tab w:val="right" w:pos="9423"/>
              </w:tabs>
              <w:spacing w:line="240" w:lineRule="atLeast"/>
              <w:jc w:val="center"/>
              <w:rPr>
                <w:rFonts w:ascii="Times New Roman" w:hAnsi="Times New Roman" w:cs="Times New Roman"/>
                <w:sz w:val="24"/>
                <w:szCs w:val="24"/>
                <w:lang w:eastAsia="en-US"/>
              </w:rPr>
            </w:pPr>
          </w:p>
          <w:p w:rsidR="00EC7429" w:rsidRPr="003F68A6" w:rsidRDefault="00EC7429">
            <w:pPr>
              <w:tabs>
                <w:tab w:val="center" w:pos="4711"/>
                <w:tab w:val="right" w:pos="9423"/>
              </w:tabs>
              <w:spacing w:line="240" w:lineRule="atLeast"/>
              <w:jc w:val="center"/>
              <w:rPr>
                <w:rFonts w:ascii="Times New Roman" w:hAnsi="Times New Roman" w:cs="Times New Roman"/>
                <w:color w:val="000000"/>
                <w:sz w:val="24"/>
                <w:szCs w:val="24"/>
                <w:lang w:eastAsia="en-US"/>
              </w:rPr>
            </w:pPr>
            <w:r w:rsidRPr="00522D6C">
              <w:rPr>
                <w:rFonts w:ascii="Times New Roman" w:hAnsi="Times New Roman" w:cs="Times New Roman"/>
                <w:sz w:val="28"/>
                <w:szCs w:val="28"/>
              </w:rPr>
              <w:pict>
                <v:shape id="_x0000_i1026" type="#_x0000_t75" style="width:33pt;height:42pt">
                  <v:imagedata r:id="rId10" o:title=""/>
                </v:shape>
              </w:pict>
            </w:r>
          </w:p>
        </w:tc>
      </w:tr>
      <w:tr w:rsidR="00EC7429" w:rsidRPr="003F68A6" w:rsidTr="003F68A6">
        <w:trPr>
          <w:trHeight w:val="1820"/>
        </w:trPr>
        <w:tc>
          <w:tcPr>
            <w:tcW w:w="9639" w:type="dxa"/>
          </w:tcPr>
          <w:p w:rsidR="00EC7429" w:rsidRPr="00194EEB" w:rsidRDefault="00EC7429">
            <w:pPr>
              <w:pStyle w:val="Heading2"/>
            </w:pPr>
            <w:r w:rsidRPr="00194EEB">
              <w:rPr>
                <w:b w:val="0"/>
                <w:bCs w:val="0"/>
              </w:rPr>
              <w:t>Pagėgių savivaldybės taryba</w:t>
            </w:r>
          </w:p>
          <w:p w:rsidR="00EC7429" w:rsidRPr="003F68A6" w:rsidRDefault="00EC7429">
            <w:pPr>
              <w:rPr>
                <w:rFonts w:ascii="Times New Roman" w:hAnsi="Times New Roman" w:cs="Times New Roman"/>
              </w:rPr>
            </w:pPr>
          </w:p>
          <w:p w:rsidR="00EC7429" w:rsidRPr="003F68A6" w:rsidRDefault="00EC7429">
            <w:pPr>
              <w:spacing w:before="120"/>
              <w:jc w:val="center"/>
              <w:rPr>
                <w:rFonts w:ascii="Times New Roman" w:hAnsi="Times New Roman" w:cs="Times New Roman"/>
                <w:b/>
                <w:bCs/>
                <w:caps/>
                <w:color w:val="000000"/>
              </w:rPr>
            </w:pPr>
            <w:r w:rsidRPr="003F68A6">
              <w:rPr>
                <w:rFonts w:ascii="Times New Roman" w:hAnsi="Times New Roman" w:cs="Times New Roman"/>
                <w:b/>
                <w:bCs/>
                <w:caps/>
                <w:color w:val="000000"/>
              </w:rPr>
              <w:t>sprendimas</w:t>
            </w:r>
          </w:p>
          <w:p w:rsidR="00EC7429" w:rsidRPr="003F68A6" w:rsidRDefault="00EC7429">
            <w:pPr>
              <w:tabs>
                <w:tab w:val="left" w:pos="792"/>
                <w:tab w:val="left" w:pos="1062"/>
              </w:tabs>
              <w:jc w:val="center"/>
              <w:rPr>
                <w:rFonts w:ascii="Times New Roman" w:hAnsi="Times New Roman" w:cs="Times New Roman"/>
                <w:b/>
                <w:bCs/>
              </w:rPr>
            </w:pPr>
            <w:r w:rsidRPr="003F68A6">
              <w:rPr>
                <w:rFonts w:ascii="Times New Roman" w:hAnsi="Times New Roman" w:cs="Times New Roman"/>
                <w:b/>
                <w:bCs/>
              </w:rPr>
              <w:t xml:space="preserve">DĖL PAGĖGIŲ SAVIVALDYBĖS VIETINĖS RINKLIAVOS UŽ KOMUNALINIŲ ATLIEKŲ SURINKIMĄ IR ATLIEKŲ TVARKYMĄ DYDŽIO NUSTATYMO METODIKOS </w:t>
            </w:r>
            <w:r w:rsidRPr="003F68A6">
              <w:rPr>
                <w:rFonts w:ascii="Times New Roman" w:hAnsi="Times New Roman" w:cs="Times New Roman"/>
                <w:b/>
                <w:bCs/>
                <w:caps/>
                <w:lang w:eastAsia="ar-SA"/>
              </w:rPr>
              <w:t>patvirtinimo</w:t>
            </w:r>
          </w:p>
          <w:p w:rsidR="00EC7429" w:rsidRPr="003F68A6" w:rsidRDefault="00EC7429">
            <w:pPr>
              <w:jc w:val="center"/>
              <w:rPr>
                <w:rFonts w:ascii="Times New Roman" w:hAnsi="Times New Roman" w:cs="Times New Roman"/>
                <w:b/>
                <w:bCs/>
                <w:caps/>
                <w:color w:val="000000"/>
                <w:sz w:val="24"/>
                <w:szCs w:val="24"/>
                <w:lang w:eastAsia="en-US"/>
              </w:rPr>
            </w:pPr>
          </w:p>
        </w:tc>
      </w:tr>
      <w:tr w:rsidR="00EC7429" w:rsidRPr="003F68A6" w:rsidTr="003F68A6">
        <w:trPr>
          <w:trHeight w:val="703"/>
        </w:trPr>
        <w:tc>
          <w:tcPr>
            <w:tcW w:w="9639" w:type="dxa"/>
          </w:tcPr>
          <w:p w:rsidR="00EC7429" w:rsidRPr="008B6469" w:rsidRDefault="00EC7429">
            <w:pPr>
              <w:pStyle w:val="Heading2"/>
              <w:ind w:right="-680"/>
              <w:rPr>
                <w:b w:val="0"/>
                <w:caps w:val="0"/>
              </w:rPr>
            </w:pPr>
            <w:r w:rsidRPr="008B6469">
              <w:rPr>
                <w:b w:val="0"/>
                <w:caps w:val="0"/>
              </w:rPr>
              <w:t>2017 m. gegužės 18 d. Nr. T-82</w:t>
            </w:r>
          </w:p>
          <w:p w:rsidR="00EC7429" w:rsidRPr="003F68A6" w:rsidRDefault="00EC7429">
            <w:pPr>
              <w:jc w:val="center"/>
              <w:rPr>
                <w:rFonts w:ascii="Times New Roman" w:hAnsi="Times New Roman" w:cs="Times New Roman"/>
                <w:sz w:val="24"/>
                <w:szCs w:val="24"/>
                <w:lang w:eastAsia="en-US"/>
              </w:rPr>
            </w:pPr>
            <w:r w:rsidRPr="003F68A6">
              <w:rPr>
                <w:rFonts w:ascii="Times New Roman" w:hAnsi="Times New Roman" w:cs="Times New Roman"/>
              </w:rPr>
              <w:t>Pagėgiai</w:t>
            </w:r>
          </w:p>
        </w:tc>
      </w:tr>
    </w:tbl>
    <w:p w:rsidR="00EC7429" w:rsidRPr="003F68A6" w:rsidRDefault="00EC7429" w:rsidP="003F68A6">
      <w:pPr>
        <w:spacing w:line="360" w:lineRule="auto"/>
        <w:ind w:firstLine="1296"/>
        <w:jc w:val="both"/>
        <w:rPr>
          <w:rFonts w:ascii="Times New Roman" w:hAnsi="Times New Roman" w:cs="Times New Roman"/>
          <w:lang w:eastAsia="en-US"/>
        </w:rPr>
      </w:pPr>
    </w:p>
    <w:p w:rsidR="00EC7429" w:rsidRPr="003F68A6" w:rsidRDefault="00EC7429" w:rsidP="003F68A6">
      <w:pPr>
        <w:spacing w:line="360" w:lineRule="auto"/>
        <w:ind w:firstLine="1276"/>
        <w:jc w:val="both"/>
        <w:rPr>
          <w:rFonts w:ascii="Times New Roman" w:hAnsi="Times New Roman" w:cs="Times New Roman"/>
        </w:rPr>
      </w:pPr>
      <w:r w:rsidRPr="003F68A6">
        <w:rPr>
          <w:rFonts w:ascii="Times New Roman" w:hAnsi="Times New Roman" w:cs="Times New Roman"/>
        </w:rPr>
        <w:t xml:space="preserve">Vadovaudamasi </w:t>
      </w:r>
      <w:r w:rsidRPr="003F68A6">
        <w:rPr>
          <w:rFonts w:ascii="Times New Roman" w:hAnsi="Times New Roman" w:cs="Times New Roman"/>
          <w:lang w:eastAsia="ar-SA"/>
        </w:rPr>
        <w:t xml:space="preserve">Lietuvos Respublikos vietos savivaldos įstatymo 6 straipsnio 2 ir </w:t>
      </w:r>
      <w:r w:rsidRPr="003F68A6">
        <w:rPr>
          <w:rFonts w:ascii="Times New Roman" w:hAnsi="Times New Roman" w:cs="Times New Roman"/>
          <w:lang w:eastAsia="ar-SA"/>
        </w:rPr>
        <w:br/>
        <w:t>28 dalimis, 8 straipsniu, 16 straipsnio 2 dalies 37 punktu,  Lietuvos Respublikos atliekų tvarkymo įstatymo 25 ir 30</w:t>
      </w:r>
      <w:r w:rsidRPr="003F68A6">
        <w:rPr>
          <w:rFonts w:ascii="Times New Roman" w:hAnsi="Times New Roman" w:cs="Times New Roman"/>
          <w:sz w:val="28"/>
          <w:szCs w:val="28"/>
          <w:lang w:eastAsia="ar-SA"/>
        </w:rPr>
        <w:t>²</w:t>
      </w:r>
      <w:r w:rsidRPr="003F68A6">
        <w:rPr>
          <w:rFonts w:ascii="Times New Roman" w:hAnsi="Times New Roman" w:cs="Times New Roman"/>
          <w:lang w:eastAsia="ar-SA"/>
        </w:rPr>
        <w:t xml:space="preserve"> straipsniu, Lietuvos Respublikos Vyriausybės 2013 m. liepos 24 d. nutarimo Nr. 711 ,,Dėl vietinės rinkliavos ar kitos įmokos už komunalinių atliekų surinkimą iš atliekų turėtojų ir atliekų tvarkymą dydžio nustatymo taisyklių patvirtinimo“ 2.1. punktu</w:t>
      </w:r>
      <w:r w:rsidRPr="003F68A6">
        <w:rPr>
          <w:rFonts w:ascii="Times New Roman" w:hAnsi="Times New Roman" w:cs="Times New Roman"/>
        </w:rPr>
        <w:t>, Pagėgių savivaldybės taryba n u s p r e n d ž i a:</w:t>
      </w:r>
    </w:p>
    <w:p w:rsidR="00EC7429" w:rsidRPr="003F68A6" w:rsidRDefault="00EC7429" w:rsidP="003F68A6">
      <w:pPr>
        <w:spacing w:line="360" w:lineRule="auto"/>
        <w:ind w:firstLine="1276"/>
        <w:jc w:val="both"/>
        <w:rPr>
          <w:rFonts w:ascii="Times New Roman" w:hAnsi="Times New Roman" w:cs="Times New Roman"/>
        </w:rPr>
      </w:pPr>
      <w:r w:rsidRPr="003F68A6">
        <w:rPr>
          <w:rFonts w:ascii="Times New Roman" w:hAnsi="Times New Roman" w:cs="Times New Roman"/>
        </w:rPr>
        <w:t>1. Patvirtinti Pagėgių savivaldybės vietinės rinkliavos už komunalinių atliekų surinkimą ir tvarkymą dydžio nustatymo metodiką (pridedama).</w:t>
      </w:r>
    </w:p>
    <w:p w:rsidR="00EC7429" w:rsidRPr="008B6469" w:rsidRDefault="00EC7429" w:rsidP="003F68A6">
      <w:pPr>
        <w:spacing w:line="360" w:lineRule="auto"/>
        <w:ind w:firstLine="1296"/>
        <w:jc w:val="both"/>
        <w:rPr>
          <w:rFonts w:ascii="Times New Roman" w:hAnsi="Times New Roman" w:cs="Times New Roman"/>
        </w:rPr>
      </w:pPr>
      <w:r w:rsidRPr="003F68A6">
        <w:rPr>
          <w:rFonts w:ascii="Times New Roman" w:hAnsi="Times New Roman" w:cs="Times New Roman"/>
        </w:rPr>
        <w:t xml:space="preserve">2. Sprendimą paskelbti Teisės aktų registre ir Pagėgių savivaldybės interneto svetainėje  </w:t>
      </w:r>
      <w:hyperlink r:id="rId11" w:history="1">
        <w:r w:rsidRPr="003F68A6">
          <w:rPr>
            <w:rStyle w:val="Hyperlink"/>
            <w:rFonts w:ascii="Times New Roman" w:hAnsi="Times New Roman"/>
            <w:color w:val="auto"/>
          </w:rPr>
          <w:t>www.pagegiai.lt</w:t>
        </w:r>
      </w:hyperlink>
      <w:r w:rsidRPr="003F68A6">
        <w:rPr>
          <w:rFonts w:ascii="Times New Roman" w:hAnsi="Times New Roman" w:cs="Times New Roman"/>
        </w:rPr>
        <w:t>.</w:t>
      </w:r>
    </w:p>
    <w:p w:rsidR="00EC7429" w:rsidRPr="003F68A6" w:rsidRDefault="00EC7429" w:rsidP="003F68A6">
      <w:pPr>
        <w:spacing w:line="360" w:lineRule="auto"/>
        <w:ind w:firstLine="1296"/>
        <w:jc w:val="both"/>
        <w:rPr>
          <w:rFonts w:ascii="Times New Roman" w:hAnsi="Times New Roman" w:cs="Times New Roman"/>
        </w:rPr>
      </w:pPr>
      <w:r w:rsidRPr="003F68A6">
        <w:rPr>
          <w:rFonts w:ascii="Times New Roman" w:hAnsi="Times New Roman" w:cs="Times New Roman"/>
        </w:rPr>
        <w:t>Šis sprendimas gali būti skundžiamas Lietuvos Respublikos administracinių bylų teisenos įstatymo nustatyta tvarka.</w:t>
      </w:r>
    </w:p>
    <w:p w:rsidR="00EC7429" w:rsidRPr="003F68A6" w:rsidRDefault="00EC7429" w:rsidP="003F68A6">
      <w:pPr>
        <w:spacing w:line="360" w:lineRule="auto"/>
        <w:rPr>
          <w:rFonts w:ascii="Times New Roman" w:hAnsi="Times New Roman" w:cs="Times New Roman"/>
          <w:lang w:val="pt-BR"/>
        </w:rPr>
      </w:pPr>
    </w:p>
    <w:p w:rsidR="00EC7429" w:rsidRPr="003F68A6" w:rsidRDefault="00EC7429" w:rsidP="003F68A6">
      <w:pPr>
        <w:spacing w:line="360" w:lineRule="auto"/>
        <w:rPr>
          <w:rFonts w:ascii="Times New Roman" w:hAnsi="Times New Roman" w:cs="Times New Roman"/>
          <w:lang w:val="pt-BR"/>
        </w:rPr>
      </w:pPr>
    </w:p>
    <w:p w:rsidR="00EC7429" w:rsidRPr="003F68A6" w:rsidRDefault="00EC7429" w:rsidP="003F68A6">
      <w:pPr>
        <w:pStyle w:val="Heading8"/>
        <w:rPr>
          <w:i w:val="0"/>
          <w:iCs w:val="0"/>
          <w:lang w:val="pt-BR"/>
        </w:rPr>
      </w:pPr>
      <w:r w:rsidRPr="003F68A6">
        <w:rPr>
          <w:i w:val="0"/>
          <w:iCs w:val="0"/>
          <w:lang w:val="pt-BR"/>
        </w:rPr>
        <w:t xml:space="preserve">Savivaldybės meras </w:t>
      </w:r>
      <w:r w:rsidRPr="003F68A6">
        <w:rPr>
          <w:i w:val="0"/>
          <w:iCs w:val="0"/>
          <w:lang w:val="pt-BR"/>
        </w:rPr>
        <w:tab/>
      </w:r>
      <w:r w:rsidRPr="003F68A6">
        <w:rPr>
          <w:i w:val="0"/>
          <w:iCs w:val="0"/>
          <w:lang w:val="pt-BR"/>
        </w:rPr>
        <w:tab/>
      </w:r>
      <w:r w:rsidRPr="003F68A6">
        <w:rPr>
          <w:i w:val="0"/>
          <w:iCs w:val="0"/>
          <w:lang w:val="pt-BR"/>
        </w:rPr>
        <w:tab/>
      </w:r>
      <w:r w:rsidRPr="003F68A6">
        <w:rPr>
          <w:i w:val="0"/>
          <w:iCs w:val="0"/>
          <w:lang w:val="pt-BR"/>
        </w:rPr>
        <w:tab/>
        <w:t xml:space="preserve">                     Virginijus Komskis</w:t>
      </w: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rPr>
          <w:rFonts w:ascii="Times New Roman" w:hAnsi="Times New Roman" w:cs="Times New Roman"/>
          <w:lang w:val="pt-BR"/>
        </w:rPr>
      </w:pPr>
    </w:p>
    <w:p w:rsidR="00EC7429" w:rsidRPr="003F68A6" w:rsidRDefault="00EC7429" w:rsidP="003F68A6">
      <w:pPr>
        <w:pStyle w:val="Heading8"/>
        <w:jc w:val="center"/>
        <w:rPr>
          <w:i w:val="0"/>
          <w:iCs w:val="0"/>
          <w:lang w:val="lt-LT"/>
        </w:rPr>
      </w:pPr>
      <w:r w:rsidRPr="003F68A6">
        <w:rPr>
          <w:i w:val="0"/>
          <w:iCs w:val="0"/>
          <w:lang w:val="lt-LT"/>
        </w:rPr>
        <w:t xml:space="preserve">                                           PATVIRTINTA</w:t>
      </w:r>
    </w:p>
    <w:p w:rsidR="00EC7429" w:rsidRPr="003F68A6" w:rsidRDefault="00EC7429" w:rsidP="003F68A6">
      <w:pPr>
        <w:rPr>
          <w:rFonts w:ascii="Times New Roman" w:hAnsi="Times New Roman" w:cs="Times New Roman"/>
          <w:lang w:val="en-GB" w:eastAsia="sv-SE"/>
        </w:rPr>
      </w:pPr>
      <w:r w:rsidRPr="003F68A6">
        <w:rPr>
          <w:rFonts w:ascii="Times New Roman" w:hAnsi="Times New Roman" w:cs="Times New Roman"/>
          <w:lang w:eastAsia="sv-SE"/>
        </w:rPr>
        <w:t xml:space="preserve">                                                                                         Pagėgių savivaldybės tarybos</w:t>
      </w:r>
    </w:p>
    <w:p w:rsidR="00EC7429" w:rsidRPr="003F68A6" w:rsidRDefault="00EC7429" w:rsidP="003F68A6">
      <w:pPr>
        <w:jc w:val="center"/>
        <w:rPr>
          <w:rFonts w:ascii="Times New Roman" w:hAnsi="Times New Roman" w:cs="Times New Roman"/>
          <w:lang w:eastAsia="sv-SE"/>
        </w:rPr>
      </w:pPr>
      <w:r w:rsidRPr="003F68A6">
        <w:rPr>
          <w:rFonts w:ascii="Times New Roman" w:hAnsi="Times New Roman" w:cs="Times New Roman"/>
          <w:lang w:eastAsia="sv-SE"/>
        </w:rPr>
        <w:t xml:space="preserve">                                                     201</w:t>
      </w:r>
      <w:r w:rsidRPr="008B6469">
        <w:rPr>
          <w:rFonts w:ascii="Times New Roman" w:hAnsi="Times New Roman" w:cs="Times New Roman"/>
          <w:lang w:eastAsia="sv-SE"/>
        </w:rPr>
        <w:t>7</w:t>
      </w:r>
      <w:r w:rsidRPr="003F68A6">
        <w:rPr>
          <w:rFonts w:ascii="Times New Roman" w:hAnsi="Times New Roman" w:cs="Times New Roman"/>
          <w:lang w:eastAsia="sv-SE"/>
        </w:rPr>
        <w:t xml:space="preserve"> m. gegužės 18 d. </w:t>
      </w:r>
    </w:p>
    <w:p w:rsidR="00EC7429" w:rsidRPr="003F68A6" w:rsidRDefault="00EC7429" w:rsidP="003F68A6">
      <w:pPr>
        <w:jc w:val="center"/>
        <w:rPr>
          <w:rFonts w:ascii="Times New Roman" w:hAnsi="Times New Roman" w:cs="Times New Roman"/>
          <w:lang w:eastAsia="en-US"/>
        </w:rPr>
      </w:pPr>
      <w:r w:rsidRPr="003F68A6">
        <w:rPr>
          <w:rFonts w:ascii="Times New Roman" w:hAnsi="Times New Roman" w:cs="Times New Roman"/>
          <w:lang w:eastAsia="sv-SE"/>
        </w:rPr>
        <w:t xml:space="preserve">                                                 sprendimu Nr. T-82</w:t>
      </w:r>
    </w:p>
    <w:p w:rsidR="00EC7429" w:rsidRPr="003F68A6" w:rsidRDefault="00EC7429" w:rsidP="003F68A6">
      <w:pPr>
        <w:pStyle w:val="Dokumentopavadinimas"/>
        <w:spacing w:before="0" w:after="0" w:line="240" w:lineRule="auto"/>
        <w:ind w:firstLine="0"/>
        <w:rPr>
          <w:b/>
          <w:bCs/>
          <w:caps w:val="0"/>
          <w:color w:val="auto"/>
          <w:sz w:val="24"/>
          <w:szCs w:val="24"/>
          <w:lang w:eastAsia="lt-LT"/>
        </w:rPr>
      </w:pPr>
    </w:p>
    <w:p w:rsidR="00EC7429" w:rsidRPr="003F68A6" w:rsidRDefault="00EC7429" w:rsidP="003F68A6">
      <w:pPr>
        <w:pStyle w:val="Dokumentopavadinimas"/>
        <w:spacing w:before="0" w:after="0" w:line="240" w:lineRule="auto"/>
        <w:ind w:firstLine="0"/>
        <w:rPr>
          <w:b/>
          <w:bCs/>
          <w:caps w:val="0"/>
          <w:color w:val="auto"/>
          <w:sz w:val="24"/>
          <w:szCs w:val="24"/>
          <w:lang w:eastAsia="lt-LT"/>
        </w:rPr>
      </w:pPr>
      <w:r w:rsidRPr="003F68A6">
        <w:rPr>
          <w:b/>
          <w:bCs/>
          <w:caps w:val="0"/>
          <w:color w:val="auto"/>
          <w:sz w:val="24"/>
          <w:szCs w:val="24"/>
          <w:lang w:eastAsia="lt-LT"/>
        </w:rPr>
        <w:t>PAGĖGIŲ SAVIVALDYBĖS VIETINĖS RINKLIAVOS UŽ KOMUNALINIŲ ATLIEKŲ SURINKIMĄ IR ATLIEKŲ TVARKYMĄ DYDŽIO NUSTATYMO METODIKA</w:t>
      </w:r>
    </w:p>
    <w:p w:rsidR="00EC7429" w:rsidRPr="003F68A6" w:rsidRDefault="00EC7429" w:rsidP="003F68A6">
      <w:pPr>
        <w:pStyle w:val="Numeravimas"/>
        <w:rPr>
          <w:rFonts w:ascii="Times New Roman" w:hAnsi="Times New Roman"/>
        </w:rPr>
      </w:pPr>
    </w:p>
    <w:p w:rsidR="00EC7429" w:rsidRPr="003F68A6" w:rsidRDefault="00EC7429" w:rsidP="003F68A6">
      <w:pPr>
        <w:pStyle w:val="Numeravimas"/>
        <w:rPr>
          <w:rFonts w:ascii="Times New Roman" w:hAnsi="Times New Roman"/>
        </w:rPr>
      </w:pPr>
    </w:p>
    <w:p w:rsidR="00EC7429" w:rsidRPr="003F68A6" w:rsidRDefault="00EC7429" w:rsidP="003F68A6">
      <w:pPr>
        <w:pStyle w:val="ListParagraph"/>
        <w:ind w:left="0"/>
        <w:jc w:val="center"/>
        <w:rPr>
          <w:b/>
          <w:bCs/>
        </w:rPr>
      </w:pPr>
      <w:r w:rsidRPr="003F68A6">
        <w:rPr>
          <w:b/>
          <w:bCs/>
        </w:rPr>
        <w:t>I. BENDROSIOS NUOSTATOS</w:t>
      </w:r>
    </w:p>
    <w:p w:rsidR="00EC7429" w:rsidRPr="003F68A6" w:rsidRDefault="00EC7429" w:rsidP="003F68A6">
      <w:pPr>
        <w:rPr>
          <w:rFonts w:ascii="Times New Roman" w:hAnsi="Times New Roman" w:cs="Times New Roman"/>
        </w:rPr>
      </w:pPr>
    </w:p>
    <w:p w:rsidR="00EC7429" w:rsidRPr="008B6469" w:rsidRDefault="00EC7429" w:rsidP="003F68A6">
      <w:pPr>
        <w:pStyle w:val="ListParagraph"/>
        <w:numPr>
          <w:ilvl w:val="0"/>
          <w:numId w:val="31"/>
        </w:numPr>
        <w:ind w:left="425" w:hanging="425"/>
        <w:jc w:val="both"/>
        <w:rPr>
          <w:lang w:val="lt-LT"/>
        </w:rPr>
      </w:pPr>
      <w:r w:rsidRPr="008B6469">
        <w:rPr>
          <w:lang w:val="lt-LT"/>
        </w:rPr>
        <w:t>Pagėgių savivaldybės vietinės rinkliavos (toliau – Vietinė rinkliava) už komunalinių atliekų surinkimą ir atliekų tvarkymą dydžio nustatymo metodika (toliau – Metodika) skirta dvinarės vietinės rinkliavos už komunalinių atliekų surinkimą ir atliekų tvarkymą dydžio nustatymo principams apibrėžti.</w:t>
      </w:r>
    </w:p>
    <w:p w:rsidR="00EC7429" w:rsidRPr="008B6469" w:rsidRDefault="00EC7429" w:rsidP="003F68A6">
      <w:pPr>
        <w:pStyle w:val="ListParagraph"/>
        <w:numPr>
          <w:ilvl w:val="0"/>
          <w:numId w:val="31"/>
        </w:numPr>
        <w:ind w:left="425" w:hanging="425"/>
        <w:jc w:val="both"/>
        <w:rPr>
          <w:lang w:val="lt-LT"/>
        </w:rPr>
      </w:pPr>
      <w:r w:rsidRPr="008B6469">
        <w:rPr>
          <w:lang w:val="lt-LT"/>
        </w:rPr>
        <w:t>Metodika parengta vadovaujantis Lietuvos Respublikos atliekų tvarkymo įstatymu (toliau - ATĮ), Vietinės rinkliavos ar kitos įmokos už komunalinių atliekų surinkimą iš atliekų turėtojų tvarkymą dydžio nustatymo taisyklėmis (toliau – Taisyklės), patvirtintomis Lietuvos Respublikos Vyriausybės 2013 m. liepos 24 d. nutarimu Nr. 711 (Lietuvos Respublikos Vyriausybės 2016 m. balandžio 20 d. nutarimo Nr. 384 redakcija),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EC7429" w:rsidRPr="008B6469" w:rsidRDefault="00EC7429" w:rsidP="003F68A6">
      <w:pPr>
        <w:pStyle w:val="ListParagraph"/>
        <w:numPr>
          <w:ilvl w:val="0"/>
          <w:numId w:val="31"/>
        </w:numPr>
        <w:ind w:left="425" w:hanging="425"/>
        <w:jc w:val="both"/>
        <w:rPr>
          <w:lang w:val="lt-LT"/>
        </w:rPr>
      </w:pPr>
      <w:r w:rsidRPr="008B6469">
        <w:rPr>
          <w:lang w:val="lt-LT"/>
        </w:rPr>
        <w:t xml:space="preserve">Pagal Metodikos nuostatas, nustačius komunalinių atliekų surinkimo ir tvarkymo sistemos būtinąsias sąnaudas, apskaičiuojamas Vietinės rinkliavos už komunalinių atliekų surinkimą ir tvarkymą dydis Pagėgių savivaldybėje </w:t>
      </w:r>
      <w:r w:rsidRPr="008B6469">
        <w:rPr>
          <w:color w:val="000000"/>
          <w:lang w:val="lt-LT"/>
        </w:rPr>
        <w:t>(toliau – Vietinės rinkliavos dydis)</w:t>
      </w:r>
      <w:r w:rsidRPr="008B6469">
        <w:rPr>
          <w:lang w:val="lt-LT"/>
        </w:rPr>
        <w:t xml:space="preserve">. </w:t>
      </w:r>
    </w:p>
    <w:p w:rsidR="00EC7429" w:rsidRPr="008B6469" w:rsidRDefault="00EC7429" w:rsidP="003F68A6">
      <w:pPr>
        <w:pStyle w:val="ListParagraph"/>
        <w:numPr>
          <w:ilvl w:val="0"/>
          <w:numId w:val="31"/>
        </w:numPr>
        <w:ind w:left="425" w:hanging="425"/>
        <w:jc w:val="both"/>
        <w:rPr>
          <w:lang w:val="lt-LT"/>
        </w:rPr>
      </w:pPr>
      <w:r w:rsidRPr="008B6469">
        <w:rPr>
          <w:lang w:val="lt-LT"/>
        </w:rPr>
        <w:t xml:space="preserve">Metodikoje vartojamos sąvokos apibrėžtos ATĮ ir kituose atliekų tvarkymą reglamentuojančiuose teisės aktuose. </w:t>
      </w:r>
    </w:p>
    <w:p w:rsidR="00EC7429" w:rsidRPr="003F68A6" w:rsidRDefault="00EC7429" w:rsidP="003F68A6">
      <w:pPr>
        <w:jc w:val="center"/>
        <w:rPr>
          <w:rFonts w:ascii="Times New Roman" w:hAnsi="Times New Roman" w:cs="Times New Roman"/>
        </w:rPr>
      </w:pPr>
    </w:p>
    <w:p w:rsidR="00EC7429" w:rsidRPr="003F68A6" w:rsidRDefault="00EC7429" w:rsidP="003F68A6">
      <w:pPr>
        <w:pStyle w:val="ListParagraph"/>
        <w:ind w:left="0"/>
        <w:jc w:val="center"/>
        <w:rPr>
          <w:b/>
          <w:bCs/>
        </w:rPr>
      </w:pPr>
      <w:r w:rsidRPr="003F68A6">
        <w:rPr>
          <w:b/>
          <w:bCs/>
        </w:rPr>
        <w:t>II. BŪTINŲJŲ SĄNAUDŲ NUSTATYMO PRINCIPAI</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rsidR="00EC7429" w:rsidRPr="003F68A6" w:rsidRDefault="00EC7429" w:rsidP="003F68A6">
      <w:pPr>
        <w:pStyle w:val="ListParagraph"/>
        <w:numPr>
          <w:ilvl w:val="0"/>
          <w:numId w:val="31"/>
        </w:numPr>
        <w:ind w:left="425" w:hanging="425"/>
        <w:jc w:val="both"/>
      </w:pPr>
      <w:r w:rsidRPr="003F68A6">
        <w:t>Būtinosios sąnaudos, vadovaujantis Taisyklėmis, apskaičiuojamos kaip Taisyklių 6 punkte išvardintų komunalinių atliekų tvarkymo veiklų būtinųjų sąnaudų suma.</w:t>
      </w:r>
    </w:p>
    <w:p w:rsidR="00EC7429" w:rsidRPr="003F68A6" w:rsidRDefault="00EC7429" w:rsidP="003F68A6">
      <w:pPr>
        <w:pStyle w:val="ListParagraph"/>
        <w:numPr>
          <w:ilvl w:val="0"/>
          <w:numId w:val="31"/>
        </w:numPr>
        <w:ind w:left="425" w:hanging="425"/>
        <w:jc w:val="both"/>
      </w:pPr>
      <w:r w:rsidRPr="003F68A6">
        <w:t>6-ame Metodikos punkte nurodytų ir Taisyklėse reglamentuotų atskirų veiklų būtinosios sąnaudos nustatomos pagal formulę:</w:t>
      </w:r>
    </w:p>
    <w:p w:rsidR="00EC7429" w:rsidRPr="003F68A6" w:rsidRDefault="00EC7429" w:rsidP="003F68A6">
      <w:pPr>
        <w:ind w:left="426"/>
        <w:rPr>
          <w:rFonts w:ascii="Times New Roman" w:hAnsi="Times New Roman" w:cs="Times New Roman"/>
        </w:rPr>
      </w:pP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BS</w:t>
      </w:r>
      <w:r w:rsidRPr="003F68A6">
        <w:rPr>
          <w:rFonts w:ascii="Times New Roman" w:hAnsi="Times New Roman" w:cs="Times New Roman"/>
          <w:vertAlign w:val="subscript"/>
        </w:rPr>
        <w:t>VEIKL</w:t>
      </w:r>
      <w:r w:rsidRPr="003F68A6">
        <w:rPr>
          <w:rFonts w:ascii="Times New Roman" w:hAnsi="Times New Roman" w:cs="Times New Roman"/>
        </w:rPr>
        <w:t xml:space="preserve"> = PS</w:t>
      </w:r>
      <w:r w:rsidRPr="003F68A6">
        <w:rPr>
          <w:rFonts w:ascii="Times New Roman" w:hAnsi="Times New Roman" w:cs="Times New Roman"/>
          <w:vertAlign w:val="subscript"/>
        </w:rPr>
        <w:t>VEIKL</w:t>
      </w:r>
      <w:r w:rsidRPr="003F68A6">
        <w:rPr>
          <w:rFonts w:ascii="Times New Roman" w:hAnsi="Times New Roman" w:cs="Times New Roman"/>
        </w:rPr>
        <w:t xml:space="preserve"> + KS</w:t>
      </w:r>
      <w:r w:rsidRPr="003F68A6">
        <w:rPr>
          <w:rFonts w:ascii="Times New Roman" w:hAnsi="Times New Roman" w:cs="Times New Roman"/>
          <w:vertAlign w:val="subscript"/>
        </w:rPr>
        <w:t>VEIKL,</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BS</w:t>
      </w:r>
      <w:r w:rsidRPr="003F68A6">
        <w:rPr>
          <w:rFonts w:ascii="Times New Roman" w:hAnsi="Times New Roman" w:cs="Times New Roman"/>
          <w:vertAlign w:val="subscript"/>
        </w:rPr>
        <w:t>VEIKL</w:t>
      </w:r>
      <w:r w:rsidRPr="003F68A6">
        <w:rPr>
          <w:rFonts w:ascii="Times New Roman" w:hAnsi="Times New Roman" w:cs="Times New Roman"/>
        </w:rPr>
        <w:t xml:space="preserve"> – atskiros komunalinių atliekų tvarkymo veiklos būtinosios sąnaudos (Eur),</w:t>
      </w:r>
    </w:p>
    <w:p w:rsidR="00EC7429" w:rsidRPr="003F68A6" w:rsidRDefault="00EC7429" w:rsidP="003F68A6">
      <w:pPr>
        <w:ind w:left="1568" w:hanging="1142"/>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VEIKL</w:t>
      </w:r>
      <w:r w:rsidRPr="003F68A6">
        <w:rPr>
          <w:rFonts w:ascii="Times New Roman" w:hAnsi="Times New Roman" w:cs="Times New Roman"/>
        </w:rPr>
        <w:t xml:space="preserve"> – atskiros komunalinių atliekų tvarkymo veiklos būtinosios pastoviosios sąnaudos (Eur),</w:t>
      </w:r>
    </w:p>
    <w:p w:rsidR="00EC7429" w:rsidRPr="003F68A6" w:rsidRDefault="00EC7429" w:rsidP="003F68A6">
      <w:pPr>
        <w:ind w:left="1596" w:hanging="1170"/>
        <w:rPr>
          <w:rFonts w:ascii="Times New Roman" w:hAnsi="Times New Roman" w:cs="Times New Roman"/>
        </w:rPr>
      </w:pPr>
      <w:r w:rsidRPr="003F68A6">
        <w:rPr>
          <w:rFonts w:ascii="Times New Roman" w:hAnsi="Times New Roman" w:cs="Times New Roman"/>
        </w:rPr>
        <w:t>KS</w:t>
      </w:r>
      <w:r w:rsidRPr="003F68A6">
        <w:rPr>
          <w:rFonts w:ascii="Times New Roman" w:hAnsi="Times New Roman" w:cs="Times New Roman"/>
          <w:vertAlign w:val="subscript"/>
        </w:rPr>
        <w:t>VEIKL</w:t>
      </w:r>
      <w:r w:rsidRPr="003F68A6">
        <w:rPr>
          <w:rFonts w:ascii="Times New Roman" w:hAnsi="Times New Roman" w:cs="Times New Roman"/>
        </w:rPr>
        <w:t xml:space="preserve"> – atskiros komunalinių atliekų tvarkymo veiklos būtinosios kintamosios sąnaudos (Eur).</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Nustatant Vietinės rinkliavos dydį vertinamos tik realiai vykdomos ir komunalinių atliekų tvarkymo administratoriaus administruojamos atliekų tvarkymo veiklos bei jų sukuriamos būtinosios sąnaudos.</w:t>
      </w:r>
    </w:p>
    <w:p w:rsidR="00EC7429" w:rsidRPr="003F68A6" w:rsidRDefault="00EC7429" w:rsidP="003F68A6">
      <w:pPr>
        <w:pStyle w:val="ListParagraph"/>
        <w:numPr>
          <w:ilvl w:val="0"/>
          <w:numId w:val="31"/>
        </w:numPr>
        <w:ind w:left="425" w:hanging="425"/>
        <w:jc w:val="both"/>
      </w:pPr>
      <w:r w:rsidRPr="003F68A6">
        <w:t xml:space="preserve">Pastoviąsias komunalinių atliekų tvarkymo sąnaudas sudaro nuo komunalinių atliekų kiekio nepriklausančios komunalinių atliekų tvarkymo sąnaudos. </w:t>
      </w:r>
    </w:p>
    <w:p w:rsidR="00EC7429" w:rsidRPr="003F68A6" w:rsidRDefault="00EC7429" w:rsidP="003F68A6">
      <w:pPr>
        <w:pStyle w:val="ListParagraph"/>
        <w:numPr>
          <w:ilvl w:val="0"/>
          <w:numId w:val="31"/>
        </w:numPr>
        <w:ind w:left="425" w:hanging="425"/>
        <w:jc w:val="both"/>
      </w:pPr>
      <w:r w:rsidRPr="003F68A6">
        <w:t xml:space="preserve">Apskaičiavus kiekvienos komunalinių atliekų tvarkymo veiklos būtinąsias pastoviąsias sąnaudas ir jas susumavus nustatomos bendrosios būtinosios pastoviosios sąnaudos. </w:t>
      </w:r>
    </w:p>
    <w:p w:rsidR="00EC7429" w:rsidRPr="003F68A6" w:rsidRDefault="00EC7429" w:rsidP="003F68A6">
      <w:pPr>
        <w:pStyle w:val="ListParagraph"/>
        <w:numPr>
          <w:ilvl w:val="0"/>
          <w:numId w:val="31"/>
        </w:numPr>
        <w:ind w:left="425" w:hanging="425"/>
        <w:jc w:val="both"/>
      </w:pPr>
      <w:r w:rsidRPr="003F68A6">
        <w:t xml:space="preserve">Kintamąsias komunalinių atliekų tvarkymo sąnaudas sudaro su komunalinių atliekų kiekiu susijusios komunalinių atliekų tvarkymo sąnaudos. </w:t>
      </w:r>
    </w:p>
    <w:p w:rsidR="00EC7429" w:rsidRPr="003F68A6" w:rsidRDefault="00EC7429" w:rsidP="003F68A6">
      <w:pPr>
        <w:pStyle w:val="ListParagraph"/>
        <w:numPr>
          <w:ilvl w:val="0"/>
          <w:numId w:val="31"/>
        </w:numPr>
        <w:ind w:left="425" w:hanging="425"/>
        <w:jc w:val="both"/>
      </w:pPr>
      <w:r w:rsidRPr="003F68A6">
        <w:t xml:space="preserve">Apskaičiavus kiekvienos komunalinių atliekų tvarkymo veiklos būtinąsias kintamąsias sąnaudas ir jas susumavus nustatomos bendrosios būtinosios kintamosios sąnaudos. </w:t>
      </w:r>
    </w:p>
    <w:p w:rsidR="00EC7429" w:rsidRPr="003F68A6" w:rsidRDefault="00EC7429" w:rsidP="003F68A6">
      <w:pPr>
        <w:pStyle w:val="ListParagraph"/>
        <w:numPr>
          <w:ilvl w:val="0"/>
          <w:numId w:val="31"/>
        </w:numPr>
        <w:ind w:left="425" w:hanging="425"/>
        <w:jc w:val="both"/>
      </w:pPr>
      <w:r w:rsidRPr="003F68A6">
        <w:t>Atskirų veiklų sąnaudų ir pajamų, gaunamų ne iš Vietinės rinkliavos mokėtojų, (įvertinus jas nustatomos būtinosios sąnaudos) paskirstymą į pastoviąją ir kintamąją procentines dalis nustato Administratorius.</w:t>
      </w:r>
    </w:p>
    <w:p w:rsidR="00EC7429" w:rsidRPr="003F68A6" w:rsidRDefault="00EC7429" w:rsidP="003F68A6">
      <w:pPr>
        <w:pStyle w:val="ListParagraph"/>
        <w:numPr>
          <w:ilvl w:val="0"/>
          <w:numId w:val="31"/>
        </w:numPr>
        <w:ind w:left="425" w:hanging="425"/>
        <w:jc w:val="both"/>
      </w:pPr>
      <w:r w:rsidRPr="003F68A6">
        <w:t>Skaičiuojant būtinąsias sąnaudas turi būti vadovaujamasi:</w:t>
      </w:r>
    </w:p>
    <w:p w:rsidR="00EC7429" w:rsidRPr="003F68A6" w:rsidRDefault="00EC7429" w:rsidP="003F68A6">
      <w:pPr>
        <w:pStyle w:val="ListParagraph"/>
        <w:numPr>
          <w:ilvl w:val="1"/>
          <w:numId w:val="31"/>
        </w:numPr>
        <w:ind w:left="993" w:hanging="567"/>
        <w:jc w:val="both"/>
      </w:pPr>
      <w:r w:rsidRPr="003F68A6">
        <w:t xml:space="preserve">Pagėgių savivaldybės atliekų tvarkymo planu. </w:t>
      </w:r>
    </w:p>
    <w:p w:rsidR="00EC7429" w:rsidRPr="003F68A6" w:rsidRDefault="00EC7429" w:rsidP="003F68A6">
      <w:pPr>
        <w:pStyle w:val="ListParagraph"/>
        <w:numPr>
          <w:ilvl w:val="1"/>
          <w:numId w:val="31"/>
        </w:numPr>
        <w:ind w:left="993" w:hanging="567"/>
        <w:jc w:val="both"/>
      </w:pPr>
      <w:r w:rsidRPr="003F68A6">
        <w:t>Praėjusių kalendorinių metų faktinėmis komunalinių atliekų tvarkymo sąnaudomis.</w:t>
      </w:r>
    </w:p>
    <w:p w:rsidR="00EC7429" w:rsidRPr="003F68A6" w:rsidRDefault="00EC7429" w:rsidP="003F68A6">
      <w:pPr>
        <w:pStyle w:val="ListParagraph"/>
        <w:numPr>
          <w:ilvl w:val="1"/>
          <w:numId w:val="31"/>
        </w:numPr>
        <w:ind w:left="993" w:hanging="567"/>
        <w:jc w:val="both"/>
      </w:pPr>
      <w:r w:rsidRPr="003F68A6">
        <w:rPr>
          <w:lang w:eastAsia="lt-LT"/>
        </w:rPr>
        <w:t>Galiojančiose atliekų tvarkymo paslaugų ir (ar) darbų atlikimo sutartyse nustatytomis kainomis</w:t>
      </w:r>
      <w:r w:rsidRPr="003F68A6">
        <w:t>.</w:t>
      </w:r>
    </w:p>
    <w:p w:rsidR="00EC7429" w:rsidRPr="003F68A6" w:rsidRDefault="00EC7429" w:rsidP="003F68A6">
      <w:pPr>
        <w:pStyle w:val="ListParagraph"/>
        <w:numPr>
          <w:ilvl w:val="1"/>
          <w:numId w:val="31"/>
        </w:numPr>
        <w:ind w:left="993" w:hanging="567"/>
        <w:jc w:val="both"/>
      </w:pPr>
      <w:r w:rsidRPr="003F68A6">
        <w:rPr>
          <w:lang w:eastAsia="lt-LT"/>
        </w:rPr>
        <w:t>Mišrių komunalinių ir kitų atskirai surenkamų atliekų susikaupimo normomis.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ind w:left="0"/>
        <w:jc w:val="center"/>
        <w:rPr>
          <w:b/>
          <w:bCs/>
        </w:rPr>
      </w:pPr>
      <w:r w:rsidRPr="003F68A6">
        <w:rPr>
          <w:b/>
          <w:bCs/>
        </w:rPr>
        <w:t>III. BŪTINŲJŲ SĄNAUDŲ SKAIČIAVIMAS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Skaičiuojant būtinąsias sąnaudas įvertinami planuojami atskirų komunalinių atliekų rūšių kiekiai (mišrios komunalinės atliekos, į didelių gabaritų aikšteles atvežamos atliekos, į žaliųjų atliekų kompostavimo aikšteles atvežamos atliekos, į biologiškai skaidžių atliekų tvarkymo aikštelę patenkančios atliekos). Vertinamos tik savivaldybės teritorijoje realiai vykdomos 6-ame Metodikos punkte įvardintos veiklos.</w:t>
      </w:r>
    </w:p>
    <w:p w:rsidR="00EC7429" w:rsidRPr="003F68A6" w:rsidRDefault="00EC7429" w:rsidP="003F68A6">
      <w:pPr>
        <w:rPr>
          <w:rFonts w:ascii="Times New Roman" w:hAnsi="Times New Roman" w:cs="Times New Roman"/>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Mišrių komunalinių atliekų surinkimo ir vežimo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Mišrių komunalinių atliekų surinkimo ir vežimo sąnaudų skaičiavimas pagrįstas faktiniais duomenimis ir sutartyje su vežėju nustatyta atliekų surinkimo kaina. Šios sąnaudos apskaičiuotos planuojamus surinkti mišrių komunalinių atliekų kiekius padauginus iš šių atliekų surinkimo kainos.</w:t>
      </w:r>
    </w:p>
    <w:p w:rsidR="00EC7429" w:rsidRPr="003F68A6" w:rsidRDefault="00EC7429" w:rsidP="003F68A6">
      <w:pPr>
        <w:pStyle w:val="ListParagraph"/>
        <w:numPr>
          <w:ilvl w:val="0"/>
          <w:numId w:val="31"/>
        </w:numPr>
        <w:ind w:left="425" w:hanging="425"/>
        <w:jc w:val="both"/>
      </w:pPr>
      <w:r w:rsidRPr="003F68A6">
        <w:t xml:space="preserve">Atsižvelgiant į sutartį su vežėju visos mišrių komunalinių atliekų surinkimo ir vežimo sąnaudos priskiriamos kintamoms sąnaudoms. </w:t>
      </w:r>
    </w:p>
    <w:p w:rsidR="00EC7429" w:rsidRPr="003F68A6" w:rsidRDefault="00EC7429" w:rsidP="003F68A6">
      <w:pPr>
        <w:rPr>
          <w:rFonts w:ascii="Times New Roman" w:hAnsi="Times New Roman" w:cs="Times New Roman"/>
        </w:rPr>
      </w:pPr>
    </w:p>
    <w:p w:rsidR="00EC7429" w:rsidRPr="003F68A6" w:rsidRDefault="00EC7429" w:rsidP="003F68A6">
      <w:pPr>
        <w:jc w:val="center"/>
        <w:rPr>
          <w:rFonts w:ascii="Times New Roman" w:hAnsi="Times New Roman" w:cs="Times New Roman"/>
          <w:b/>
          <w:bCs/>
        </w:rPr>
      </w:pPr>
    </w:p>
    <w:p w:rsidR="00EC7429" w:rsidRPr="003F68A6" w:rsidRDefault="00EC7429" w:rsidP="003F68A6">
      <w:pPr>
        <w:jc w:val="center"/>
        <w:rPr>
          <w:rFonts w:ascii="Times New Roman" w:hAnsi="Times New Roman" w:cs="Times New Roman"/>
          <w:b/>
          <w:bCs/>
        </w:rPr>
      </w:pPr>
    </w:p>
    <w:p w:rsidR="00EC7429" w:rsidRPr="003F68A6" w:rsidRDefault="00EC7429" w:rsidP="003F68A6">
      <w:pPr>
        <w:jc w:val="center"/>
        <w:rPr>
          <w:rFonts w:ascii="Times New Roman" w:hAnsi="Times New Roman" w:cs="Times New Roman"/>
          <w:b/>
          <w:bCs/>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Mišrių komunalinių atliekų apdorojimo ir šalinimo būtinosios sąnaudos</w:t>
      </w:r>
    </w:p>
    <w:p w:rsidR="00EC7429" w:rsidRPr="003F68A6" w:rsidRDefault="00EC7429" w:rsidP="003F68A6">
      <w:pPr>
        <w:jc w:val="center"/>
        <w:rPr>
          <w:rFonts w:ascii="Times New Roman" w:hAnsi="Times New Roman" w:cs="Times New Roman"/>
          <w:b/>
          <w:bCs/>
        </w:rPr>
      </w:pPr>
    </w:p>
    <w:p w:rsidR="00EC7429" w:rsidRPr="003F68A6" w:rsidRDefault="00EC7429" w:rsidP="003F68A6">
      <w:pPr>
        <w:pStyle w:val="ListParagraph"/>
        <w:numPr>
          <w:ilvl w:val="0"/>
          <w:numId w:val="31"/>
        </w:numPr>
        <w:ind w:left="425" w:hanging="425"/>
        <w:jc w:val="both"/>
      </w:pPr>
      <w:r w:rsidRPr="003F68A6">
        <w:t>Mišrių komunalinių atliekų apdorojimo ir šalinimo būtinosios sąnaudos paskaičiuojamos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BS</w:t>
      </w:r>
      <w:r w:rsidRPr="003F68A6">
        <w:rPr>
          <w:rFonts w:ascii="Times New Roman" w:hAnsi="Times New Roman" w:cs="Times New Roman"/>
          <w:vertAlign w:val="subscript"/>
        </w:rPr>
        <w:t>MKA</w:t>
      </w:r>
      <w:r w:rsidRPr="003F68A6">
        <w:rPr>
          <w:rFonts w:ascii="Times New Roman" w:hAnsi="Times New Roman" w:cs="Times New Roman"/>
        </w:rPr>
        <w:t xml:space="preserve"> = Σ S</w:t>
      </w:r>
      <w:r w:rsidRPr="003F68A6">
        <w:rPr>
          <w:rFonts w:ascii="Times New Roman" w:hAnsi="Times New Roman" w:cs="Times New Roman"/>
          <w:vertAlign w:val="subscript"/>
        </w:rPr>
        <w:t>MKA</w:t>
      </w:r>
      <w:r w:rsidRPr="003F68A6">
        <w:rPr>
          <w:rFonts w:ascii="Times New Roman" w:hAnsi="Times New Roman" w:cs="Times New Roman"/>
        </w:rPr>
        <w:t xml:space="preserve"> – Σ P</w:t>
      </w:r>
      <w:r w:rsidRPr="003F68A6">
        <w:rPr>
          <w:rFonts w:ascii="Times New Roman" w:hAnsi="Times New Roman" w:cs="Times New Roman"/>
          <w:vertAlign w:val="subscript"/>
        </w:rPr>
        <w:t>MKA,</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BS</w:t>
      </w:r>
      <w:r w:rsidRPr="003F68A6">
        <w:rPr>
          <w:rFonts w:ascii="Times New Roman" w:hAnsi="Times New Roman" w:cs="Times New Roman"/>
          <w:vertAlign w:val="subscript"/>
        </w:rPr>
        <w:t>MKA</w:t>
      </w:r>
      <w:r w:rsidRPr="003F68A6">
        <w:rPr>
          <w:rFonts w:ascii="Times New Roman" w:hAnsi="Times New Roman" w:cs="Times New Roman"/>
        </w:rPr>
        <w:t>– mišrių komunalinių atliekų apdorojimo ir šalinimo būtinosios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S</w:t>
      </w:r>
      <w:r w:rsidRPr="003F68A6">
        <w:rPr>
          <w:rFonts w:ascii="Times New Roman" w:hAnsi="Times New Roman" w:cs="Times New Roman"/>
          <w:vertAlign w:val="subscript"/>
        </w:rPr>
        <w:t>MKA</w:t>
      </w:r>
      <w:r w:rsidRPr="003F68A6">
        <w:rPr>
          <w:rFonts w:ascii="Times New Roman" w:hAnsi="Times New Roman" w:cs="Times New Roman"/>
        </w:rPr>
        <w:t>– mišrių komunalinių atliekų apdorojimo ir šalinimo sąnaudos (Eur),</w:t>
      </w:r>
    </w:p>
    <w:p w:rsidR="00EC7429" w:rsidRPr="003F68A6" w:rsidRDefault="00EC7429" w:rsidP="003F68A6">
      <w:pPr>
        <w:ind w:left="1218" w:hanging="792"/>
        <w:rPr>
          <w:rFonts w:ascii="Times New Roman" w:hAnsi="Times New Roman" w:cs="Times New Roman"/>
        </w:rPr>
      </w:pPr>
      <w:r w:rsidRPr="003F68A6">
        <w:rPr>
          <w:rFonts w:ascii="Times New Roman" w:hAnsi="Times New Roman" w:cs="Times New Roman"/>
        </w:rPr>
        <w:t>P</w:t>
      </w:r>
      <w:r w:rsidRPr="003F68A6">
        <w:rPr>
          <w:rFonts w:ascii="Times New Roman" w:hAnsi="Times New Roman" w:cs="Times New Roman"/>
          <w:vertAlign w:val="subscript"/>
        </w:rPr>
        <w:t>MKA</w:t>
      </w:r>
      <w:r w:rsidRPr="003F68A6">
        <w:rPr>
          <w:rFonts w:ascii="Times New Roman" w:hAnsi="Times New Roman" w:cs="Times New Roman"/>
        </w:rPr>
        <w:t>– mišrių komunalinių atliekų apdorojimo ir šalinimo pajamos, gaunamos ne iš Vietinės rinkliavos mokėtojų, (Eur).</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Mišrių komunalinių atliekų apdorojimo ir šalinimo sąnaudų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Sąnaudų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Darbo užmokesčio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Ilgalaikio turto nusidėvėjimas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Elektros energijos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70%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30%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Ryšių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Vandens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Nuotekų ir atliekų šalinimo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Sąvartyno technikos eksploatavimo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Aptarnavimo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70%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30%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Chemikalai</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70%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30%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Valymo įrenginių remontas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Asbesto šalinimo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Automobilių eksploatavimo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c>
          <w:tcPr>
            <w:tcW w:w="1842" w:type="dxa"/>
            <w:shd w:val="clear" w:color="auto" w:fill="D9D9D9"/>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Apsaugos mokestis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Atidėjimai sąvartyno uždarymui</w:t>
            </w:r>
          </w:p>
        </w:tc>
        <w:tc>
          <w:tcPr>
            <w:tcW w:w="1843"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Taršos mokestis</w:t>
            </w:r>
          </w:p>
        </w:tc>
        <w:tc>
          <w:tcPr>
            <w:tcW w:w="1843"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Ataskaitinių metų nuostoliai</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Nenumatytos sąnaudos ir pelnas (3 proc.)</w:t>
            </w:r>
          </w:p>
        </w:tc>
        <w:tc>
          <w:tcPr>
            <w:tcW w:w="1843" w:type="dxa"/>
            <w:vAlign w:val="center"/>
          </w:tcPr>
          <w:p w:rsidR="00EC7429" w:rsidRPr="003F68A6" w:rsidRDefault="00EC7429">
            <w:pPr>
              <w:ind w:right="459"/>
              <w:jc w:val="center"/>
              <w:rPr>
                <w:rFonts w:ascii="Times New Roman" w:hAnsi="Times New Roman" w:cs="Times New Roman"/>
                <w:sz w:val="24"/>
                <w:szCs w:val="24"/>
                <w:lang w:val="en-GB" w:eastAsia="en-US"/>
              </w:rPr>
            </w:pPr>
            <w:r w:rsidRPr="003F68A6">
              <w:rPr>
                <w:rFonts w:ascii="Times New Roman" w:hAnsi="Times New Roman" w:cs="Times New Roman"/>
              </w:rPr>
              <w:t>*</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w:t>
            </w:r>
          </w:p>
        </w:tc>
      </w:tr>
    </w:tbl>
    <w:p w:rsidR="00EC7429" w:rsidRPr="003F68A6" w:rsidRDefault="00EC7429" w:rsidP="003F68A6">
      <w:pPr>
        <w:rPr>
          <w:rFonts w:ascii="Times New Roman" w:hAnsi="Times New Roman" w:cs="Times New Roman"/>
          <w:sz w:val="16"/>
          <w:szCs w:val="16"/>
          <w:lang w:val="en-GB" w:eastAsia="en-US"/>
        </w:rPr>
      </w:pPr>
      <w:r w:rsidRPr="003F68A6">
        <w:rPr>
          <w:rFonts w:ascii="Times New Roman" w:hAnsi="Times New Roman" w:cs="Times New Roman"/>
          <w:sz w:val="16"/>
          <w:szCs w:val="16"/>
        </w:rPr>
        <w:t>*- nustatoma pagal visų kitų sąnaudų padalinimą į pastovią ir kintamą dalis</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Mišrių komunalinių atliekų apdorojimo ir šalinimo pajamų, gaunamų ne iš Vietinės rinkliavos mokėtojų,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Pajamų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Pajamos už atliekų iš ne rinkliavos mokėtojų priėmimą į regioninį sąvartyną</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Kitos su atliekų tvarkymu nesusijusios pajamos</w:t>
            </w:r>
          </w:p>
        </w:tc>
        <w:tc>
          <w:tcPr>
            <w:tcW w:w="1843" w:type="dxa"/>
            <w:shd w:val="clear" w:color="auto" w:fill="FFFFFF"/>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bl>
    <w:p w:rsidR="00EC7429" w:rsidRPr="003F68A6" w:rsidRDefault="00EC7429" w:rsidP="003F68A6">
      <w:pPr>
        <w:rPr>
          <w:rFonts w:ascii="Times New Roman" w:hAnsi="Times New Roman" w:cs="Times New Roman"/>
          <w:sz w:val="24"/>
          <w:szCs w:val="24"/>
          <w:lang w:val="en-GB" w:eastAsia="en-US"/>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Antrinių žaliavų atskyrimo nuo mišrių komunalinių atliekų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Antrinių žaliavų atskyrimo nuo mišrių komunalinių atliekų sąnaudų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Sąnaudų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Į regioninį sąvartyną atvežtų atliekų rūšiavimo paslaugų sąnaudos</w:t>
            </w:r>
          </w:p>
        </w:tc>
        <w:tc>
          <w:tcPr>
            <w:tcW w:w="1843"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Nenumatytos sąnaudos ir pelnas (3 proc.)</w:t>
            </w:r>
          </w:p>
        </w:tc>
        <w:tc>
          <w:tcPr>
            <w:tcW w:w="1843" w:type="dxa"/>
            <w:vAlign w:val="center"/>
          </w:tcPr>
          <w:p w:rsidR="00EC7429" w:rsidRPr="003F68A6" w:rsidRDefault="00EC7429">
            <w:pPr>
              <w:ind w:right="459"/>
              <w:jc w:val="center"/>
              <w:rPr>
                <w:rFonts w:ascii="Times New Roman" w:hAnsi="Times New Roman" w:cs="Times New Roman"/>
                <w:sz w:val="24"/>
                <w:szCs w:val="24"/>
                <w:lang w:val="en-GB" w:eastAsia="en-US"/>
              </w:rPr>
            </w:pPr>
            <w:r w:rsidRPr="003F68A6">
              <w:rPr>
                <w:rFonts w:ascii="Times New Roman" w:hAnsi="Times New Roman" w:cs="Times New Roman"/>
              </w:rPr>
              <w:t>*</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w:t>
            </w:r>
          </w:p>
        </w:tc>
      </w:tr>
    </w:tbl>
    <w:p w:rsidR="00EC7429" w:rsidRPr="003F68A6" w:rsidRDefault="00EC7429" w:rsidP="003F68A6">
      <w:pPr>
        <w:rPr>
          <w:rFonts w:ascii="Times New Roman" w:hAnsi="Times New Roman" w:cs="Times New Roman"/>
          <w:sz w:val="16"/>
          <w:szCs w:val="16"/>
          <w:lang w:val="en-GB" w:eastAsia="en-US"/>
        </w:rPr>
      </w:pPr>
      <w:r w:rsidRPr="003F68A6">
        <w:rPr>
          <w:rFonts w:ascii="Times New Roman" w:hAnsi="Times New Roman" w:cs="Times New Roman"/>
          <w:sz w:val="16"/>
          <w:szCs w:val="16"/>
        </w:rPr>
        <w:t>*- nustatoma pagal visų kitų sąnaudų padalinimą į pastovią ir kintamą dalis</w:t>
      </w:r>
    </w:p>
    <w:p w:rsidR="00EC7429" w:rsidRPr="003F68A6" w:rsidRDefault="00EC7429" w:rsidP="003F68A6">
      <w:pPr>
        <w:jc w:val="center"/>
        <w:rPr>
          <w:rFonts w:ascii="Times New Roman" w:hAnsi="Times New Roman" w:cs="Times New Roman"/>
          <w:b/>
          <w:bCs/>
          <w:sz w:val="24"/>
          <w:szCs w:val="24"/>
        </w:rPr>
      </w:pPr>
      <w:r w:rsidRPr="003F68A6">
        <w:rPr>
          <w:rFonts w:ascii="Times New Roman" w:hAnsi="Times New Roman" w:cs="Times New Roman"/>
          <w:b/>
          <w:bCs/>
        </w:rPr>
        <w:t>Didelių gabaritų atliekų surinkimo aikštelių eksploatavimo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Didelių gabaritų atliekų surinkimo aikštelių eksploatavimo būtinosios sąnaudos paskaičiuojamos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BS</w:t>
      </w:r>
      <w:r w:rsidRPr="003F68A6">
        <w:rPr>
          <w:rFonts w:ascii="Times New Roman" w:hAnsi="Times New Roman" w:cs="Times New Roman"/>
          <w:vertAlign w:val="subscript"/>
        </w:rPr>
        <w:t>DGASA</w:t>
      </w:r>
      <w:r w:rsidRPr="003F68A6">
        <w:rPr>
          <w:rFonts w:ascii="Times New Roman" w:hAnsi="Times New Roman" w:cs="Times New Roman"/>
        </w:rPr>
        <w:t xml:space="preserve"> = Σ S</w:t>
      </w:r>
      <w:r w:rsidRPr="003F68A6">
        <w:rPr>
          <w:rFonts w:ascii="Times New Roman" w:hAnsi="Times New Roman" w:cs="Times New Roman"/>
          <w:vertAlign w:val="subscript"/>
        </w:rPr>
        <w:t>DGASA</w:t>
      </w:r>
      <w:r w:rsidRPr="003F68A6">
        <w:rPr>
          <w:rFonts w:ascii="Times New Roman" w:hAnsi="Times New Roman" w:cs="Times New Roman"/>
        </w:rPr>
        <w:t xml:space="preserve"> – Σ P</w:t>
      </w:r>
      <w:r w:rsidRPr="003F68A6">
        <w:rPr>
          <w:rFonts w:ascii="Times New Roman" w:hAnsi="Times New Roman" w:cs="Times New Roman"/>
          <w:vertAlign w:val="subscript"/>
        </w:rPr>
        <w:t>DGASA,</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666" w:hanging="1240"/>
        <w:rPr>
          <w:rFonts w:ascii="Times New Roman" w:hAnsi="Times New Roman" w:cs="Times New Roman"/>
        </w:rPr>
      </w:pPr>
      <w:r w:rsidRPr="003F68A6">
        <w:rPr>
          <w:rFonts w:ascii="Times New Roman" w:hAnsi="Times New Roman" w:cs="Times New Roman"/>
        </w:rPr>
        <w:t>BS</w:t>
      </w:r>
      <w:r w:rsidRPr="003F68A6">
        <w:rPr>
          <w:rFonts w:ascii="Times New Roman" w:hAnsi="Times New Roman" w:cs="Times New Roman"/>
          <w:vertAlign w:val="subscript"/>
        </w:rPr>
        <w:t>DGASA</w:t>
      </w:r>
      <w:r w:rsidRPr="003F68A6">
        <w:rPr>
          <w:rFonts w:ascii="Times New Roman" w:hAnsi="Times New Roman" w:cs="Times New Roman"/>
        </w:rPr>
        <w:t>– didelių gabaritų atliekų surinkimo aikštelių eksploatavimo būtinosios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S</w:t>
      </w:r>
      <w:r w:rsidRPr="003F68A6">
        <w:rPr>
          <w:rFonts w:ascii="Times New Roman" w:hAnsi="Times New Roman" w:cs="Times New Roman"/>
          <w:vertAlign w:val="subscript"/>
        </w:rPr>
        <w:t>DGASA</w:t>
      </w:r>
      <w:r w:rsidRPr="003F68A6">
        <w:rPr>
          <w:rFonts w:ascii="Times New Roman" w:hAnsi="Times New Roman" w:cs="Times New Roman"/>
        </w:rPr>
        <w:t>– didelių gabaritų atliekų surinkimo aikštelių eksploatavimo sąnaudos (Eur),</w:t>
      </w:r>
    </w:p>
    <w:p w:rsidR="00EC7429" w:rsidRPr="003F68A6" w:rsidRDefault="00EC7429" w:rsidP="003F68A6">
      <w:pPr>
        <w:ind w:left="1418" w:hanging="992"/>
        <w:rPr>
          <w:rFonts w:ascii="Times New Roman" w:hAnsi="Times New Roman" w:cs="Times New Roman"/>
        </w:rPr>
      </w:pPr>
      <w:r w:rsidRPr="003F68A6">
        <w:rPr>
          <w:rFonts w:ascii="Times New Roman" w:hAnsi="Times New Roman" w:cs="Times New Roman"/>
        </w:rPr>
        <w:t>P</w:t>
      </w:r>
      <w:r w:rsidRPr="003F68A6">
        <w:rPr>
          <w:rFonts w:ascii="Times New Roman" w:hAnsi="Times New Roman" w:cs="Times New Roman"/>
          <w:vertAlign w:val="subscript"/>
        </w:rPr>
        <w:t>DGASA</w:t>
      </w:r>
      <w:r w:rsidRPr="003F68A6">
        <w:rPr>
          <w:rFonts w:ascii="Times New Roman" w:hAnsi="Times New Roman" w:cs="Times New Roman"/>
        </w:rPr>
        <w:t>– didelių gabaritų atliekų surinkimo aikštelių eksploatavimo pajamos, gaunamos ne iš Vietinės rinkliavos mokėtojų, (Eur).</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Didelių gabaritų atliekų surinkimo aikštelių eksploatavimo sąnaudų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Sąnaudų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Darbo užmokesčio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Ilgalaikio turto nusidėvėjimas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Elektros energijos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70%</w:t>
            </w:r>
          </w:p>
        </w:tc>
        <w:tc>
          <w:tcPr>
            <w:tcW w:w="1842" w:type="dxa"/>
            <w:shd w:val="clear" w:color="auto" w:fill="FFFFFF"/>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30%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Ryšių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Vandens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Aptarnavimo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70%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30%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Padangų šalinimo sąnaudos</w:t>
            </w:r>
          </w:p>
        </w:tc>
        <w:tc>
          <w:tcPr>
            <w:tcW w:w="1843"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Atliekų utilizavimo sąnaudos</w:t>
            </w:r>
          </w:p>
        </w:tc>
        <w:tc>
          <w:tcPr>
            <w:tcW w:w="1843" w:type="dxa"/>
            <w:shd w:val="clear" w:color="auto" w:fill="FFFFFF"/>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30%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70%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Ūkinių išlaidų sąnaudos</w:t>
            </w:r>
          </w:p>
        </w:tc>
        <w:tc>
          <w:tcPr>
            <w:tcW w:w="1843" w:type="dxa"/>
            <w:shd w:val="clear" w:color="auto" w:fill="FFFFFF"/>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Nenumatytos sąnaudos ir pelnas (3 proc.)</w:t>
            </w:r>
          </w:p>
        </w:tc>
        <w:tc>
          <w:tcPr>
            <w:tcW w:w="1843" w:type="dxa"/>
            <w:vAlign w:val="center"/>
          </w:tcPr>
          <w:p w:rsidR="00EC7429" w:rsidRPr="003F68A6" w:rsidRDefault="00EC7429">
            <w:pPr>
              <w:ind w:right="459"/>
              <w:jc w:val="center"/>
              <w:rPr>
                <w:rFonts w:ascii="Times New Roman" w:hAnsi="Times New Roman" w:cs="Times New Roman"/>
                <w:sz w:val="24"/>
                <w:szCs w:val="24"/>
                <w:lang w:val="en-GB" w:eastAsia="en-US"/>
              </w:rPr>
            </w:pPr>
            <w:r w:rsidRPr="003F68A6">
              <w:rPr>
                <w:rFonts w:ascii="Times New Roman" w:hAnsi="Times New Roman" w:cs="Times New Roman"/>
              </w:rPr>
              <w:t>*</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w:t>
            </w:r>
          </w:p>
        </w:tc>
      </w:tr>
    </w:tbl>
    <w:p w:rsidR="00EC7429" w:rsidRPr="003F68A6" w:rsidRDefault="00EC7429" w:rsidP="003F68A6">
      <w:pPr>
        <w:rPr>
          <w:rFonts w:ascii="Times New Roman" w:hAnsi="Times New Roman" w:cs="Times New Roman"/>
          <w:sz w:val="16"/>
          <w:szCs w:val="16"/>
          <w:lang w:val="en-GB" w:eastAsia="en-US"/>
        </w:rPr>
      </w:pPr>
      <w:r w:rsidRPr="003F68A6">
        <w:rPr>
          <w:rFonts w:ascii="Times New Roman" w:hAnsi="Times New Roman" w:cs="Times New Roman"/>
          <w:sz w:val="16"/>
          <w:szCs w:val="16"/>
        </w:rPr>
        <w:t>*- nustatoma pagal visų kitų sąnaudų padalinimą į pastovią ir kintamą dalis</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Didelių gabaritų atliekų surinkimo aikštelių eksploatavimo pajamų, gaunamų ne iš Vietinės rinkliavos mokėtojų,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Pajamų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Pajamos už atliekų iš ne rinkliavos mokėtojų priėmimą į didelių gabaritų atliekų surinkimo aikšteles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bl>
    <w:p w:rsidR="00EC7429" w:rsidRPr="003F68A6" w:rsidRDefault="00EC7429" w:rsidP="003F68A6">
      <w:pPr>
        <w:rPr>
          <w:rFonts w:ascii="Times New Roman" w:hAnsi="Times New Roman" w:cs="Times New Roman"/>
          <w:sz w:val="24"/>
          <w:szCs w:val="24"/>
          <w:lang w:val="en-GB" w:eastAsia="en-US"/>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Didelių gabaritų atliekų surinkimo apvažiavimo būdu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 xml:space="preserve">Didelių gabaritų atliekų surinkimo apvažiavimo būdu sąnaudų skaičiavimas pagrįstas faktiniais duomenimis ir sutartyje su vežėju nustatyta atliekų surinkimo kaina. Šios sąnaudos apskaičiuotos planuojamus surinkti didelių gabaritų atliekų kiekius padauginus iš šių atliekų surinkimo kainos. </w:t>
      </w:r>
    </w:p>
    <w:p w:rsidR="00EC7429" w:rsidRPr="003F68A6" w:rsidRDefault="00EC7429" w:rsidP="003F68A6">
      <w:pPr>
        <w:pStyle w:val="ListParagraph"/>
        <w:numPr>
          <w:ilvl w:val="0"/>
          <w:numId w:val="31"/>
        </w:numPr>
        <w:ind w:left="425" w:hanging="425"/>
        <w:jc w:val="both"/>
      </w:pPr>
      <w:r w:rsidRPr="003F68A6">
        <w:t>Atsižvelgiant į sutartį su vežėju visos didelių gabaritų atliekų surinkimo apvažiavimo būdu sąnaudos priskiriamos kintamoms sąnaudoms.</w:t>
      </w:r>
    </w:p>
    <w:p w:rsidR="00EC7429" w:rsidRPr="003F68A6" w:rsidRDefault="00EC7429" w:rsidP="003F68A6">
      <w:pPr>
        <w:rPr>
          <w:rFonts w:ascii="Times New Roman" w:hAnsi="Times New Roman" w:cs="Times New Roman"/>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Biologiškai skaidžių atliekų rūšiuojamojo surinkimo ir tvarkymo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 xml:space="preserve">Biologiškai skaidžių atliekų rūšiuojamojo surinkimo apvažiavimo būdu sąnaudų skaičiavimas pagrįstas faktiniais duomenimis ir sutartyje su vežėju nustatyta atliekų surinkimo kaina. Šios sąnaudos apskaičiuotos planuojamus surinkti biologiškai skaidžių atliekų kiekius padauginus iš šių atliekų surinkimo kainos. </w:t>
      </w:r>
    </w:p>
    <w:p w:rsidR="00EC7429" w:rsidRPr="003F68A6" w:rsidRDefault="00EC7429" w:rsidP="003F68A6">
      <w:pPr>
        <w:pStyle w:val="ListParagraph"/>
        <w:numPr>
          <w:ilvl w:val="0"/>
          <w:numId w:val="31"/>
        </w:numPr>
        <w:ind w:left="425" w:hanging="425"/>
        <w:jc w:val="both"/>
      </w:pPr>
      <w:r w:rsidRPr="003F68A6">
        <w:t xml:space="preserve">Atsižvelgiant į sutartį su vežėju visos biologiškai skaidžių atliekų rūšiuojamojo surinkimo apvažiavimo būdu sąnaudos priskiriamos kintamoms sąnaudoms. </w:t>
      </w:r>
    </w:p>
    <w:p w:rsidR="00EC7429" w:rsidRPr="003F68A6" w:rsidRDefault="00EC7429" w:rsidP="003F68A6">
      <w:pPr>
        <w:rPr>
          <w:rFonts w:ascii="Times New Roman" w:hAnsi="Times New Roman" w:cs="Times New Roman"/>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Kompostavimo aikštelių eksploatavimo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Kompostavimo aikštelių eksploatavimo būtinosios sąnaudos paskaičiuojamos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BS</w:t>
      </w:r>
      <w:r w:rsidRPr="003F68A6">
        <w:rPr>
          <w:rFonts w:ascii="Times New Roman" w:hAnsi="Times New Roman" w:cs="Times New Roman"/>
          <w:vertAlign w:val="subscript"/>
        </w:rPr>
        <w:t>KA</w:t>
      </w:r>
      <w:r w:rsidRPr="003F68A6">
        <w:rPr>
          <w:rFonts w:ascii="Times New Roman" w:hAnsi="Times New Roman" w:cs="Times New Roman"/>
        </w:rPr>
        <w:t xml:space="preserve"> = Σ S</w:t>
      </w:r>
      <w:r w:rsidRPr="003F68A6">
        <w:rPr>
          <w:rFonts w:ascii="Times New Roman" w:hAnsi="Times New Roman" w:cs="Times New Roman"/>
          <w:vertAlign w:val="subscript"/>
        </w:rPr>
        <w:t>KA</w:t>
      </w:r>
      <w:r w:rsidRPr="003F68A6">
        <w:rPr>
          <w:rFonts w:ascii="Times New Roman" w:hAnsi="Times New Roman" w:cs="Times New Roman"/>
        </w:rPr>
        <w:t xml:space="preserve"> – Σ P</w:t>
      </w:r>
      <w:r w:rsidRPr="003F68A6">
        <w:rPr>
          <w:rFonts w:ascii="Times New Roman" w:hAnsi="Times New Roman" w:cs="Times New Roman"/>
          <w:vertAlign w:val="subscript"/>
        </w:rPr>
        <w:t>KA,</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BS</w:t>
      </w:r>
      <w:r w:rsidRPr="003F68A6">
        <w:rPr>
          <w:rFonts w:ascii="Times New Roman" w:hAnsi="Times New Roman" w:cs="Times New Roman"/>
          <w:vertAlign w:val="subscript"/>
        </w:rPr>
        <w:t>KA</w:t>
      </w:r>
      <w:r w:rsidRPr="003F68A6">
        <w:rPr>
          <w:rFonts w:ascii="Times New Roman" w:hAnsi="Times New Roman" w:cs="Times New Roman"/>
        </w:rPr>
        <w:t>– kompostavimo aikštelių eksploatavimo būtinosios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S</w:t>
      </w:r>
      <w:r w:rsidRPr="003F68A6">
        <w:rPr>
          <w:rFonts w:ascii="Times New Roman" w:hAnsi="Times New Roman" w:cs="Times New Roman"/>
          <w:vertAlign w:val="subscript"/>
        </w:rPr>
        <w:t>KA</w:t>
      </w:r>
      <w:r w:rsidRPr="003F68A6">
        <w:rPr>
          <w:rFonts w:ascii="Times New Roman" w:hAnsi="Times New Roman" w:cs="Times New Roman"/>
        </w:rPr>
        <w:t>– kompostavimo aikštelių eksploatavimo sąnaudos (Eur),</w:t>
      </w:r>
    </w:p>
    <w:p w:rsidR="00EC7429" w:rsidRPr="003F68A6" w:rsidRDefault="00EC7429" w:rsidP="003F68A6">
      <w:pPr>
        <w:ind w:left="1134" w:hanging="708"/>
        <w:rPr>
          <w:rFonts w:ascii="Times New Roman" w:hAnsi="Times New Roman" w:cs="Times New Roman"/>
        </w:rPr>
      </w:pPr>
      <w:r w:rsidRPr="003F68A6">
        <w:rPr>
          <w:rFonts w:ascii="Times New Roman" w:hAnsi="Times New Roman" w:cs="Times New Roman"/>
        </w:rPr>
        <w:t>P</w:t>
      </w:r>
      <w:r w:rsidRPr="003F68A6">
        <w:rPr>
          <w:rFonts w:ascii="Times New Roman" w:hAnsi="Times New Roman" w:cs="Times New Roman"/>
          <w:vertAlign w:val="subscript"/>
        </w:rPr>
        <w:t>KA</w:t>
      </w:r>
      <w:r w:rsidRPr="003F68A6">
        <w:rPr>
          <w:rFonts w:ascii="Times New Roman" w:hAnsi="Times New Roman" w:cs="Times New Roman"/>
        </w:rPr>
        <w:t>– kompostavimo aikštelių eksploatavimo pajamos, gaunamos ne iš Vietinės rinkliavos mokėtojų, (Eur).</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Kompostavimo aikštelių eksploatavimo sąnaudų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Sąnaudų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Darbo užmokesčio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Ilgalaikio turto nusidėvėjimas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Aikštelių technikos eksploatavimo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c>
          <w:tcPr>
            <w:tcW w:w="1842"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50%</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Elektros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Ryšių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Kitos veiklos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Nenumatytos sąnaudos ir pelnas (3 proc.)</w:t>
            </w:r>
          </w:p>
        </w:tc>
        <w:tc>
          <w:tcPr>
            <w:tcW w:w="1843" w:type="dxa"/>
            <w:vAlign w:val="center"/>
          </w:tcPr>
          <w:p w:rsidR="00EC7429" w:rsidRPr="003F68A6" w:rsidRDefault="00EC7429">
            <w:pPr>
              <w:ind w:right="459"/>
              <w:jc w:val="center"/>
              <w:rPr>
                <w:rFonts w:ascii="Times New Roman" w:hAnsi="Times New Roman" w:cs="Times New Roman"/>
                <w:sz w:val="24"/>
                <w:szCs w:val="24"/>
                <w:lang w:val="en-GB" w:eastAsia="en-US"/>
              </w:rPr>
            </w:pPr>
            <w:r w:rsidRPr="003F68A6">
              <w:rPr>
                <w:rFonts w:ascii="Times New Roman" w:hAnsi="Times New Roman" w:cs="Times New Roman"/>
              </w:rPr>
              <w:t>*</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w:t>
            </w:r>
          </w:p>
        </w:tc>
      </w:tr>
    </w:tbl>
    <w:p w:rsidR="00EC7429" w:rsidRPr="003F68A6" w:rsidRDefault="00EC7429" w:rsidP="003F68A6">
      <w:pPr>
        <w:rPr>
          <w:rFonts w:ascii="Times New Roman" w:hAnsi="Times New Roman" w:cs="Times New Roman"/>
          <w:sz w:val="16"/>
          <w:szCs w:val="16"/>
          <w:lang w:val="en-GB" w:eastAsia="en-US"/>
        </w:rPr>
      </w:pPr>
      <w:r w:rsidRPr="003F68A6">
        <w:rPr>
          <w:rFonts w:ascii="Times New Roman" w:hAnsi="Times New Roman" w:cs="Times New Roman"/>
          <w:sz w:val="16"/>
          <w:szCs w:val="16"/>
        </w:rPr>
        <w:t>*- nustatoma pagal visų kitų sąnaudų padalinimą į pastovią ir kintamą dalis</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Kompostavimo aikštelių eksploatavimo pajamų, gaunamų ne iš Vietinės rinkliavos mokėtojų,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Pajamų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Pajamos už atliekų iš ne rinkliavos mokėtojų priėmimą į žaliųjų atliekų kompostavimo aikšteles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bl>
    <w:p w:rsidR="00EC7429" w:rsidRPr="003F68A6" w:rsidRDefault="00EC7429" w:rsidP="003F68A6">
      <w:pPr>
        <w:rPr>
          <w:rFonts w:ascii="Times New Roman" w:hAnsi="Times New Roman" w:cs="Times New Roman"/>
          <w:sz w:val="24"/>
          <w:szCs w:val="24"/>
          <w:lang w:val="en-GB" w:eastAsia="en-US"/>
        </w:rPr>
      </w:pPr>
    </w:p>
    <w:p w:rsidR="00EC7429" w:rsidRPr="003F68A6" w:rsidRDefault="00EC7429" w:rsidP="003F68A6">
      <w:pPr>
        <w:jc w:val="center"/>
        <w:rPr>
          <w:rFonts w:ascii="Times New Roman" w:hAnsi="Times New Roman" w:cs="Times New Roman"/>
          <w:b/>
          <w:bCs/>
        </w:rPr>
      </w:pPr>
      <w:r w:rsidRPr="003F68A6">
        <w:rPr>
          <w:rFonts w:ascii="Times New Roman" w:hAnsi="Times New Roman" w:cs="Times New Roman"/>
          <w:b/>
          <w:bCs/>
        </w:rPr>
        <w:t>Netinkamų eksploatuoti uždarytų sąvartynų priežiūros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Netinkamų eksploatuoti uždarytų sąvartynų priežiūros sąnaudų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Sąnaudų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Ilgalaikio turto nusidėvėjimas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Aptarnavimo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Nenumatytos sąnaudos ir pelnas (3 proc.)</w:t>
            </w:r>
          </w:p>
        </w:tc>
        <w:tc>
          <w:tcPr>
            <w:tcW w:w="1843" w:type="dxa"/>
            <w:vAlign w:val="center"/>
          </w:tcPr>
          <w:p w:rsidR="00EC7429" w:rsidRPr="003F68A6" w:rsidRDefault="00EC7429">
            <w:pPr>
              <w:ind w:right="459"/>
              <w:jc w:val="center"/>
              <w:rPr>
                <w:rFonts w:ascii="Times New Roman" w:hAnsi="Times New Roman" w:cs="Times New Roman"/>
                <w:sz w:val="24"/>
                <w:szCs w:val="24"/>
                <w:lang w:val="en-GB" w:eastAsia="en-US"/>
              </w:rPr>
            </w:pPr>
            <w:r w:rsidRPr="003F68A6">
              <w:rPr>
                <w:rFonts w:ascii="Times New Roman" w:hAnsi="Times New Roman" w:cs="Times New Roman"/>
              </w:rPr>
              <w:t>*</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w:t>
            </w:r>
          </w:p>
        </w:tc>
      </w:tr>
    </w:tbl>
    <w:p w:rsidR="00EC7429" w:rsidRPr="003F68A6" w:rsidRDefault="00EC7429" w:rsidP="003F68A6">
      <w:pPr>
        <w:rPr>
          <w:rFonts w:ascii="Times New Roman" w:hAnsi="Times New Roman" w:cs="Times New Roman"/>
          <w:sz w:val="16"/>
          <w:szCs w:val="16"/>
          <w:lang w:val="en-GB" w:eastAsia="en-US"/>
        </w:rPr>
      </w:pPr>
      <w:r w:rsidRPr="003F68A6">
        <w:rPr>
          <w:rFonts w:ascii="Times New Roman" w:hAnsi="Times New Roman" w:cs="Times New Roman"/>
          <w:sz w:val="16"/>
          <w:szCs w:val="16"/>
        </w:rPr>
        <w:t>*- nustatoma pagal visų kitų sąnaudų padalinimą į pastovią ir kintamą dalis</w:t>
      </w:r>
    </w:p>
    <w:p w:rsidR="00EC7429" w:rsidRPr="003F68A6" w:rsidRDefault="00EC7429" w:rsidP="003F68A6">
      <w:pPr>
        <w:rPr>
          <w:rFonts w:ascii="Times New Roman" w:hAnsi="Times New Roman" w:cs="Times New Roman"/>
          <w:sz w:val="16"/>
          <w:szCs w:val="16"/>
        </w:rPr>
      </w:pPr>
    </w:p>
    <w:p w:rsidR="00EC7429" w:rsidRPr="003F68A6" w:rsidRDefault="00EC7429" w:rsidP="003F68A6">
      <w:pPr>
        <w:jc w:val="center"/>
        <w:rPr>
          <w:rFonts w:ascii="Times New Roman" w:hAnsi="Times New Roman" w:cs="Times New Roman"/>
          <w:b/>
          <w:bCs/>
          <w:sz w:val="24"/>
          <w:szCs w:val="24"/>
        </w:rPr>
      </w:pPr>
      <w:r w:rsidRPr="003F68A6">
        <w:rPr>
          <w:rFonts w:ascii="Times New Roman" w:hAnsi="Times New Roman" w:cs="Times New Roman"/>
          <w:b/>
          <w:bCs/>
        </w:rPr>
        <w:t>Komunalinių atliekų tvarkymo sistemos administravimo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Komunalinių atliekų tvarkymo sistemos administravimo sąnaudų paskirstymas į pastoviąją ir kintamąją dalis:</w:t>
      </w:r>
    </w:p>
    <w:p w:rsidR="00EC7429" w:rsidRPr="003F68A6" w:rsidRDefault="00EC7429" w:rsidP="003F68A6">
      <w:pP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EC7429" w:rsidRPr="003F68A6" w:rsidTr="003F68A6">
        <w:tc>
          <w:tcPr>
            <w:tcW w:w="5211"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Sąnaudų kategorija</w:t>
            </w:r>
          </w:p>
        </w:tc>
        <w:tc>
          <w:tcPr>
            <w:tcW w:w="1843"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Pastovi dalis</w:t>
            </w:r>
          </w:p>
        </w:tc>
        <w:tc>
          <w:tcPr>
            <w:tcW w:w="1842" w:type="dxa"/>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Kintama dalis</w:t>
            </w: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Darbo užmokesčio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Ilgalaikio turto nusidėvėjimas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Patalpų nuoma</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Transporto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Komunalinės paslaugos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Rinkliavos administravimo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Ryšių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Pašto paslaugos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Medžiaginių vertybių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Seminarai</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Reklama</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Teisinės paslaugos ir konsultavimas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Finansinės veiklos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Kitos sąnaudos</w:t>
            </w:r>
          </w:p>
        </w:tc>
        <w:tc>
          <w:tcPr>
            <w:tcW w:w="1843" w:type="dxa"/>
            <w:vAlign w:val="center"/>
          </w:tcPr>
          <w:p w:rsidR="00EC7429" w:rsidRPr="003F68A6" w:rsidRDefault="00EC7429">
            <w:pPr>
              <w:ind w:right="459"/>
              <w:jc w:val="right"/>
              <w:rPr>
                <w:rFonts w:ascii="Times New Roman" w:hAnsi="Times New Roman" w:cs="Times New Roman"/>
                <w:sz w:val="24"/>
                <w:szCs w:val="24"/>
                <w:lang w:val="en-GB" w:eastAsia="en-US"/>
              </w:rPr>
            </w:pPr>
            <w:r w:rsidRPr="003F68A6">
              <w:rPr>
                <w:rFonts w:ascii="Times New Roman" w:hAnsi="Times New Roman" w:cs="Times New Roman"/>
              </w:rPr>
              <w:t>100%</w:t>
            </w:r>
          </w:p>
        </w:tc>
        <w:tc>
          <w:tcPr>
            <w:tcW w:w="1842" w:type="dxa"/>
            <w:shd w:val="clear" w:color="auto" w:fill="D9D9D9"/>
            <w:vAlign w:val="center"/>
          </w:tcPr>
          <w:p w:rsidR="00EC7429" w:rsidRPr="003F68A6" w:rsidRDefault="00EC7429">
            <w:pPr>
              <w:jc w:val="right"/>
              <w:rPr>
                <w:rFonts w:ascii="Times New Roman" w:hAnsi="Times New Roman" w:cs="Times New Roman"/>
                <w:sz w:val="24"/>
                <w:szCs w:val="24"/>
                <w:lang w:val="en-GB" w:eastAsia="en-US"/>
              </w:rPr>
            </w:pPr>
          </w:p>
        </w:tc>
      </w:tr>
      <w:tr w:rsidR="00EC7429" w:rsidRPr="003F68A6" w:rsidTr="003F68A6">
        <w:tc>
          <w:tcPr>
            <w:tcW w:w="5211" w:type="dxa"/>
            <w:vAlign w:val="center"/>
          </w:tcPr>
          <w:p w:rsidR="00EC7429" w:rsidRPr="003F68A6" w:rsidRDefault="00EC7429">
            <w:pPr>
              <w:rPr>
                <w:rFonts w:ascii="Times New Roman" w:hAnsi="Times New Roman" w:cs="Times New Roman"/>
                <w:sz w:val="24"/>
                <w:szCs w:val="24"/>
                <w:lang w:val="en-GB" w:eastAsia="en-US"/>
              </w:rPr>
            </w:pPr>
            <w:r w:rsidRPr="003F68A6">
              <w:rPr>
                <w:rFonts w:ascii="Times New Roman" w:hAnsi="Times New Roman" w:cs="Times New Roman"/>
              </w:rPr>
              <w:t>Nenumatytos sąnaudos ir pelnas (3 proc.)</w:t>
            </w:r>
          </w:p>
        </w:tc>
        <w:tc>
          <w:tcPr>
            <w:tcW w:w="1843" w:type="dxa"/>
            <w:vAlign w:val="center"/>
          </w:tcPr>
          <w:p w:rsidR="00EC7429" w:rsidRPr="003F68A6" w:rsidRDefault="00EC7429">
            <w:pPr>
              <w:ind w:right="459"/>
              <w:jc w:val="center"/>
              <w:rPr>
                <w:rFonts w:ascii="Times New Roman" w:hAnsi="Times New Roman" w:cs="Times New Roman"/>
                <w:sz w:val="24"/>
                <w:szCs w:val="24"/>
                <w:lang w:val="en-GB" w:eastAsia="en-US"/>
              </w:rPr>
            </w:pPr>
            <w:r w:rsidRPr="003F68A6">
              <w:rPr>
                <w:rFonts w:ascii="Times New Roman" w:hAnsi="Times New Roman" w:cs="Times New Roman"/>
              </w:rPr>
              <w:t>*</w:t>
            </w:r>
          </w:p>
        </w:tc>
        <w:tc>
          <w:tcPr>
            <w:tcW w:w="1842" w:type="dxa"/>
            <w:shd w:val="clear" w:color="auto" w:fill="D9D9D9"/>
            <w:vAlign w:val="center"/>
          </w:tcPr>
          <w:p w:rsidR="00EC7429" w:rsidRPr="003F68A6" w:rsidRDefault="00EC7429">
            <w:pPr>
              <w:jc w:val="center"/>
              <w:rPr>
                <w:rFonts w:ascii="Times New Roman" w:hAnsi="Times New Roman" w:cs="Times New Roman"/>
                <w:sz w:val="24"/>
                <w:szCs w:val="24"/>
                <w:lang w:val="en-GB" w:eastAsia="en-US"/>
              </w:rPr>
            </w:pPr>
            <w:r w:rsidRPr="003F68A6">
              <w:rPr>
                <w:rFonts w:ascii="Times New Roman" w:hAnsi="Times New Roman" w:cs="Times New Roman"/>
              </w:rPr>
              <w:t>*</w:t>
            </w:r>
          </w:p>
        </w:tc>
      </w:tr>
    </w:tbl>
    <w:p w:rsidR="00EC7429" w:rsidRPr="003F68A6" w:rsidRDefault="00EC7429" w:rsidP="003F68A6">
      <w:pPr>
        <w:rPr>
          <w:rFonts w:ascii="Times New Roman" w:hAnsi="Times New Roman" w:cs="Times New Roman"/>
          <w:sz w:val="16"/>
          <w:szCs w:val="16"/>
          <w:lang w:val="en-GB" w:eastAsia="en-US"/>
        </w:rPr>
      </w:pPr>
      <w:r w:rsidRPr="003F68A6">
        <w:rPr>
          <w:rFonts w:ascii="Times New Roman" w:hAnsi="Times New Roman" w:cs="Times New Roman"/>
          <w:sz w:val="16"/>
          <w:szCs w:val="16"/>
        </w:rPr>
        <w:t>*- nustatoma pagal visų kitų sąnaudų padalinimą į pastovią ir kintamą dalis</w:t>
      </w:r>
    </w:p>
    <w:p w:rsidR="00EC7429" w:rsidRPr="003F68A6" w:rsidRDefault="00EC7429" w:rsidP="003F68A6">
      <w:pPr>
        <w:rPr>
          <w:rFonts w:ascii="Times New Roman" w:hAnsi="Times New Roman" w:cs="Times New Roman"/>
          <w:sz w:val="16"/>
          <w:szCs w:val="16"/>
        </w:rPr>
      </w:pPr>
    </w:p>
    <w:p w:rsidR="00EC7429" w:rsidRPr="003F68A6" w:rsidRDefault="00EC7429" w:rsidP="003F68A6">
      <w:pPr>
        <w:jc w:val="center"/>
        <w:rPr>
          <w:rFonts w:ascii="Times New Roman" w:hAnsi="Times New Roman" w:cs="Times New Roman"/>
          <w:b/>
          <w:bCs/>
          <w:sz w:val="24"/>
          <w:szCs w:val="24"/>
        </w:rPr>
      </w:pPr>
      <w:r w:rsidRPr="003F68A6">
        <w:rPr>
          <w:rFonts w:ascii="Times New Roman" w:hAnsi="Times New Roman" w:cs="Times New Roman"/>
          <w:b/>
          <w:bCs/>
        </w:rPr>
        <w:t>Bendros pastoviosios ir kintamosios būtinosios sąnaudos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Bendros pastoviosios būtinosios sąnaudos paskaičiuojamos susumavus visų komunalinių atliekų tvarkymo veiklų būtinąsias pastoviąsias sąnaudas:</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BPS = PS</w:t>
      </w:r>
      <w:r w:rsidRPr="003F68A6">
        <w:rPr>
          <w:rFonts w:ascii="Times New Roman" w:hAnsi="Times New Roman" w:cs="Times New Roman"/>
          <w:vertAlign w:val="subscript"/>
        </w:rPr>
        <w:t>V1</w:t>
      </w:r>
      <w:r w:rsidRPr="003F68A6">
        <w:rPr>
          <w:rFonts w:ascii="Times New Roman" w:hAnsi="Times New Roman" w:cs="Times New Roman"/>
        </w:rPr>
        <w:t xml:space="preserve"> + PS</w:t>
      </w:r>
      <w:r w:rsidRPr="003F68A6">
        <w:rPr>
          <w:rFonts w:ascii="Times New Roman" w:hAnsi="Times New Roman" w:cs="Times New Roman"/>
          <w:vertAlign w:val="subscript"/>
        </w:rPr>
        <w:t xml:space="preserve">V2 </w:t>
      </w:r>
      <w:r w:rsidRPr="003F68A6">
        <w:rPr>
          <w:rFonts w:ascii="Times New Roman" w:hAnsi="Times New Roman" w:cs="Times New Roman"/>
        </w:rPr>
        <w:t>+ .... + PS</w:t>
      </w:r>
      <w:r w:rsidRPr="003F68A6">
        <w:rPr>
          <w:rFonts w:ascii="Times New Roman" w:hAnsi="Times New Roman" w:cs="Times New Roman"/>
          <w:vertAlign w:val="subscript"/>
        </w:rPr>
        <w:t>V9,</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BPS – bendros pastoviosios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V1</w:t>
      </w:r>
      <w:r w:rsidRPr="003F68A6">
        <w:rPr>
          <w:rFonts w:ascii="Times New Roman" w:hAnsi="Times New Roman" w:cs="Times New Roman"/>
        </w:rPr>
        <w:t xml:space="preserve"> – 1-os veiklos pastoviosios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V2</w:t>
      </w:r>
      <w:r w:rsidRPr="003F68A6">
        <w:rPr>
          <w:rFonts w:ascii="Times New Roman" w:hAnsi="Times New Roman" w:cs="Times New Roman"/>
        </w:rPr>
        <w:t xml:space="preserve"> – 2-os veiklos pastoviosios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V9</w:t>
      </w:r>
      <w:r w:rsidRPr="003F68A6">
        <w:rPr>
          <w:rFonts w:ascii="Times New Roman" w:hAnsi="Times New Roman" w:cs="Times New Roman"/>
        </w:rPr>
        <w:t xml:space="preserve"> – 9-os veiklos pastoviosios sąnaudos (Eur).</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Bendros kintamosios būtinosios sąnaudos paskaičiuojamos susumavus visų komunalinių atliekų tvarkymo veiklų būtinąsias kintamąsias sąnaudas:</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BKS = KS</w:t>
      </w:r>
      <w:r w:rsidRPr="003F68A6">
        <w:rPr>
          <w:rFonts w:ascii="Times New Roman" w:hAnsi="Times New Roman" w:cs="Times New Roman"/>
          <w:vertAlign w:val="subscript"/>
        </w:rPr>
        <w:t>V1</w:t>
      </w:r>
      <w:r w:rsidRPr="003F68A6">
        <w:rPr>
          <w:rFonts w:ascii="Times New Roman" w:hAnsi="Times New Roman" w:cs="Times New Roman"/>
        </w:rPr>
        <w:t xml:space="preserve"> + KS</w:t>
      </w:r>
      <w:r w:rsidRPr="003F68A6">
        <w:rPr>
          <w:rFonts w:ascii="Times New Roman" w:hAnsi="Times New Roman" w:cs="Times New Roman"/>
          <w:vertAlign w:val="subscript"/>
        </w:rPr>
        <w:t xml:space="preserve">V2 </w:t>
      </w:r>
      <w:r w:rsidRPr="003F68A6">
        <w:rPr>
          <w:rFonts w:ascii="Times New Roman" w:hAnsi="Times New Roman" w:cs="Times New Roman"/>
        </w:rPr>
        <w:t>+ .... + KS</w:t>
      </w:r>
      <w:r w:rsidRPr="003F68A6">
        <w:rPr>
          <w:rFonts w:ascii="Times New Roman" w:hAnsi="Times New Roman" w:cs="Times New Roman"/>
          <w:vertAlign w:val="subscript"/>
        </w:rPr>
        <w:t>V9,</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BKS – bendros kintamosios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KS</w:t>
      </w:r>
      <w:r w:rsidRPr="003F68A6">
        <w:rPr>
          <w:rFonts w:ascii="Times New Roman" w:hAnsi="Times New Roman" w:cs="Times New Roman"/>
          <w:vertAlign w:val="subscript"/>
        </w:rPr>
        <w:t>V1</w:t>
      </w:r>
      <w:r w:rsidRPr="003F68A6">
        <w:rPr>
          <w:rFonts w:ascii="Times New Roman" w:hAnsi="Times New Roman" w:cs="Times New Roman"/>
        </w:rPr>
        <w:t xml:space="preserve"> – 1-os veiklos kintamosios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KS</w:t>
      </w:r>
      <w:r w:rsidRPr="003F68A6">
        <w:rPr>
          <w:rFonts w:ascii="Times New Roman" w:hAnsi="Times New Roman" w:cs="Times New Roman"/>
          <w:vertAlign w:val="subscript"/>
        </w:rPr>
        <w:t>V2</w:t>
      </w:r>
      <w:r w:rsidRPr="003F68A6">
        <w:rPr>
          <w:rFonts w:ascii="Times New Roman" w:hAnsi="Times New Roman" w:cs="Times New Roman"/>
        </w:rPr>
        <w:t xml:space="preserve"> – 2-os veiklos kintamosios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KS</w:t>
      </w:r>
      <w:r w:rsidRPr="003F68A6">
        <w:rPr>
          <w:rFonts w:ascii="Times New Roman" w:hAnsi="Times New Roman" w:cs="Times New Roman"/>
          <w:vertAlign w:val="subscript"/>
        </w:rPr>
        <w:t>V9</w:t>
      </w:r>
      <w:r w:rsidRPr="003F68A6">
        <w:rPr>
          <w:rFonts w:ascii="Times New Roman" w:hAnsi="Times New Roman" w:cs="Times New Roman"/>
        </w:rPr>
        <w:t xml:space="preserve"> – 9-os veiklos kintamosios sąnaudos (Eur).</w:t>
      </w:r>
    </w:p>
    <w:p w:rsidR="00EC7429" w:rsidRPr="003F68A6" w:rsidRDefault="00EC7429" w:rsidP="003F68A6">
      <w:pPr>
        <w:rPr>
          <w:rFonts w:ascii="Times New Roman" w:hAnsi="Times New Roman" w:cs="Times New Roman"/>
        </w:rPr>
      </w:pPr>
    </w:p>
    <w:p w:rsidR="00EC7429" w:rsidRPr="003F68A6" w:rsidRDefault="00EC7429" w:rsidP="003F68A6">
      <w:pPr>
        <w:rPr>
          <w:rFonts w:ascii="Times New Roman" w:hAnsi="Times New Roman" w:cs="Times New Roman"/>
        </w:rPr>
      </w:pPr>
    </w:p>
    <w:p w:rsidR="00EC7429" w:rsidRPr="003F68A6" w:rsidRDefault="00EC7429" w:rsidP="003F68A6">
      <w:pPr>
        <w:pStyle w:val="ListParagraph"/>
        <w:ind w:left="0"/>
        <w:jc w:val="center"/>
        <w:rPr>
          <w:b/>
          <w:bCs/>
        </w:rPr>
      </w:pPr>
      <w:r w:rsidRPr="003F68A6">
        <w:rPr>
          <w:b/>
          <w:bCs/>
        </w:rPr>
        <w:t>IV. VIETINĖS RINKLIAVOS DYDŽIO NUSTATYMO PRINCIPAI</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Vietinės rinkliavos dydis turi būti toks, kad iš nekilnojamojo turto objektų savininkų arba jų įgaliotų asmenų surinktomis lėšomis būtų padengtos visos būtinosios sąnaudos. Iš Vietinės rinkliavos pastoviosios dalies turi būti padengtos visos savivaldybei priskirtos pastoviosios sąnaudos, iš kintamosios dalies – visos kintamosios sąnaudos.</w:t>
      </w:r>
    </w:p>
    <w:p w:rsidR="00EC7429" w:rsidRPr="003F68A6" w:rsidRDefault="00EC7429" w:rsidP="003F68A6">
      <w:pPr>
        <w:pStyle w:val="ListParagraph"/>
        <w:numPr>
          <w:ilvl w:val="0"/>
          <w:numId w:val="31"/>
        </w:numPr>
        <w:ind w:left="425" w:hanging="425"/>
        <w:jc w:val="both"/>
      </w:pPr>
      <w:r w:rsidRPr="003F68A6">
        <w:t xml:space="preserve">Nekilnojamojo turto objektai skirstomi į kategorijas savivaldybės tarybos sprendimu pagal nekilnojamojo turto objekto rūšis ir (ar) jų paskirtį, vadovaujantis </w:t>
      </w:r>
      <w:r w:rsidRPr="003F68A6">
        <w:rPr>
          <w:color w:val="000000"/>
        </w:rPr>
        <w:t>Nekilnojamojo turto objektų, kurių savininkas arba įgalioti asmenys privalo mokėti nustatytą rinkliavą arba sudaryti komunalinių atliekų tvarkymo paslaugos teikimo sutartį, rūšių sąrašą</w:t>
      </w:r>
      <w:r w:rsidRPr="003F68A6">
        <w:t xml:space="preserve">, patvirtintą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w:t>
      </w:r>
    </w:p>
    <w:p w:rsidR="00EC7429" w:rsidRPr="003F68A6" w:rsidRDefault="00EC7429" w:rsidP="003F68A6">
      <w:pPr>
        <w:pStyle w:val="ListParagraph"/>
        <w:numPr>
          <w:ilvl w:val="0"/>
          <w:numId w:val="31"/>
        </w:numPr>
        <w:ind w:left="425" w:hanging="425"/>
        <w:jc w:val="both"/>
      </w:pPr>
      <w:r w:rsidRPr="003F68A6">
        <w:t xml:space="preserve">Nekilnojamojo turto objektas, nenurodytas </w:t>
      </w:r>
      <w:r w:rsidRPr="003F68A6">
        <w:rPr>
          <w:i/>
          <w:iCs/>
        </w:rPr>
        <w:t>37-ame Metodikos</w:t>
      </w:r>
      <w:r w:rsidRPr="003F68A6">
        <w:t xml:space="preserve"> punkte nurodytame sąraše, gali būti priskiriamas atskirai nekilnojamojo turto objektų kategorijai. </w:t>
      </w:r>
    </w:p>
    <w:p w:rsidR="00EC7429" w:rsidRPr="003F68A6" w:rsidRDefault="00EC7429" w:rsidP="003F68A6">
      <w:pPr>
        <w:pStyle w:val="ListParagraph"/>
        <w:numPr>
          <w:ilvl w:val="0"/>
          <w:numId w:val="31"/>
        </w:numPr>
        <w:ind w:left="425" w:hanging="425"/>
        <w:jc w:val="both"/>
      </w:pPr>
      <w:r w:rsidRPr="003F68A6">
        <w:t xml:space="preserve">Nekilnojamojo turto objektai suskirstomi į kategorijas pagal galimybę naudotis kolektyviniais arba individualiais konteineriais ir kiekvienai jų pasirenkami Vietinės rinkliavos nustatymo kintamieji. </w:t>
      </w:r>
    </w:p>
    <w:p w:rsidR="00EC7429" w:rsidRPr="003F68A6" w:rsidRDefault="00EC7429" w:rsidP="003F68A6">
      <w:pPr>
        <w:pStyle w:val="ListParagraph"/>
        <w:numPr>
          <w:ilvl w:val="0"/>
          <w:numId w:val="31"/>
        </w:numPr>
        <w:ind w:left="425" w:hanging="425"/>
        <w:jc w:val="both"/>
      </w:pPr>
      <w:r w:rsidRPr="003F68A6">
        <w:t xml:space="preserve">Vadovaujantis Vietinės rinkliavos ar kitos įmokos už komunalinių atliekų surinkimą iš atliekų turėtojų tvarkymą dydžio nustatymo taisyklėmis ir Metodika patvirtintos nekilnojamojo turto objektų kategorijos ir pasirinkti Vietinės rinkliavos nustatymo kintamieji pateikti </w:t>
      </w:r>
      <w:r w:rsidRPr="003F68A6">
        <w:rPr>
          <w:i/>
          <w:iCs/>
        </w:rPr>
        <w:t>Metodikos   1 priede</w:t>
      </w:r>
      <w:r w:rsidRPr="003F68A6">
        <w:t xml:space="preserve">. </w:t>
      </w:r>
    </w:p>
    <w:p w:rsidR="00EC7429" w:rsidRPr="003F68A6" w:rsidRDefault="00EC7429" w:rsidP="003F68A6">
      <w:pPr>
        <w:pStyle w:val="ListParagraph"/>
        <w:numPr>
          <w:ilvl w:val="0"/>
          <w:numId w:val="31"/>
        </w:numPr>
        <w:ind w:left="425" w:hanging="425"/>
        <w:jc w:val="both"/>
      </w:pPr>
      <w:r w:rsidRPr="003F68A6">
        <w:t>Nekilnojamojo turto objektas, kuris yra netinkamas naudoti, nekilnojamojo turto savininko argumentuotu prašymu, vadovaujantis Vietinės rinkliavos nuostatais, gali būti perkeliamas į netinkamų naudoti nekilnojamojo turto objektų kategoriją (</w:t>
      </w:r>
      <w:r w:rsidRPr="003F68A6">
        <w:rPr>
          <w:i/>
          <w:iCs/>
        </w:rPr>
        <w:t>Metodikos 1 priedas, 19.3 eilutė</w:t>
      </w:r>
      <w:r w:rsidRPr="003F68A6">
        <w:t xml:space="preserve">) ir jam nustatomas minimalus Vietinės rinkliavos dydis. </w:t>
      </w:r>
    </w:p>
    <w:p w:rsidR="00EC7429" w:rsidRPr="003F68A6" w:rsidRDefault="00EC7429" w:rsidP="003F68A6">
      <w:pPr>
        <w:rPr>
          <w:rFonts w:ascii="Times New Roman" w:hAnsi="Times New Roman" w:cs="Times New Roman"/>
        </w:rPr>
      </w:pPr>
    </w:p>
    <w:p w:rsidR="00EC7429" w:rsidRPr="003F68A6" w:rsidRDefault="00EC7429" w:rsidP="003F68A6">
      <w:pPr>
        <w:pStyle w:val="ListParagraph"/>
        <w:ind w:left="0"/>
        <w:jc w:val="center"/>
        <w:rPr>
          <w:b/>
          <w:bCs/>
        </w:rPr>
      </w:pPr>
      <w:r w:rsidRPr="003F68A6">
        <w:rPr>
          <w:b/>
          <w:bCs/>
        </w:rPr>
        <w:t>V. VIETINĖS RINKLIAVOS DYDŽIO NUSTATYMO TVARKA</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Rinkliavos nuostatuose savivaldybė nustato Vietinę rinkliavą</w:t>
      </w:r>
      <w:r w:rsidRPr="003F68A6">
        <w:rPr>
          <w:lang w:eastAsia="lt-LT"/>
        </w:rPr>
        <w:t>, susidedančią iš pastoviosios ir kintamosios dedamųjų:</w:t>
      </w:r>
    </w:p>
    <w:p w:rsidR="00EC7429" w:rsidRPr="003F68A6" w:rsidRDefault="00EC7429" w:rsidP="003F68A6">
      <w:pPr>
        <w:pStyle w:val="ListParagraph"/>
        <w:numPr>
          <w:ilvl w:val="1"/>
          <w:numId w:val="31"/>
        </w:numPr>
        <w:ind w:left="993" w:hanging="567"/>
        <w:jc w:val="both"/>
      </w:pPr>
      <w:r w:rsidRPr="003F68A6">
        <w:t xml:space="preserve">Pastoviąją Vietinės rinkliavos </w:t>
      </w:r>
      <w:r w:rsidRPr="003F68A6">
        <w:rPr>
          <w:lang w:eastAsia="lt-LT"/>
        </w:rPr>
        <w:t>dedamąją moka visi savivaldybės nekilnojamojo turto objektų savininkai</w:t>
      </w:r>
      <w:r w:rsidRPr="003F68A6">
        <w:t>, nekilnojamojo turto objektų savininkų atstovai arba kiti asmenys, kaip nustatyta ATĮ 30</w:t>
      </w:r>
      <w:r w:rsidRPr="003F68A6">
        <w:rPr>
          <w:vertAlign w:val="superscript"/>
        </w:rPr>
        <w:t>1</w:t>
      </w:r>
      <w:r w:rsidRPr="003F68A6">
        <w:t xml:space="preserve"> straipsnio 1 dalyje. </w:t>
      </w:r>
    </w:p>
    <w:p w:rsidR="00EC7429" w:rsidRPr="003F68A6" w:rsidRDefault="00EC7429" w:rsidP="003F68A6">
      <w:pPr>
        <w:pStyle w:val="ListParagraph"/>
        <w:numPr>
          <w:ilvl w:val="1"/>
          <w:numId w:val="31"/>
        </w:numPr>
        <w:ind w:left="993" w:hanging="567"/>
        <w:jc w:val="both"/>
      </w:pPr>
      <w:r w:rsidRPr="003F68A6">
        <w:t>Kintamąją Vietinės rinkliavos dedamąją moka savivaldybės nekilnojamojo turto objektų savininkai, nekilnojamojo turto objektų savininkų atstovai arba kiti asmenys, kaip nustatyta ATĮ 30</w:t>
      </w:r>
      <w:r w:rsidRPr="003F68A6">
        <w:rPr>
          <w:vertAlign w:val="superscript"/>
        </w:rPr>
        <w:t>1</w:t>
      </w:r>
      <w:r w:rsidRPr="003F68A6">
        <w:t xml:space="preserve"> straipsnio 1 dalyje, kuriems teikiama komunalinių atliekų surinkimo ir atliekų tvarkymo paslauga.</w:t>
      </w:r>
    </w:p>
    <w:p w:rsidR="00EC7429" w:rsidRPr="003F68A6" w:rsidRDefault="00EC7429" w:rsidP="003F68A6">
      <w:pPr>
        <w:pStyle w:val="ListParagraph"/>
        <w:numPr>
          <w:ilvl w:val="0"/>
          <w:numId w:val="31"/>
        </w:numPr>
        <w:ind w:left="425" w:hanging="425"/>
        <w:jc w:val="both"/>
      </w:pPr>
      <w:r w:rsidRPr="003F68A6">
        <w:t>Pastoviosios sąnaudos skirtingoms NT objektų kategorijoms padalinamos vadovaujantis šiais principais ir etapais:</w:t>
      </w:r>
    </w:p>
    <w:p w:rsidR="00EC7429" w:rsidRPr="003F68A6" w:rsidRDefault="00EC7429" w:rsidP="003F68A6">
      <w:pPr>
        <w:pStyle w:val="ListParagraph"/>
        <w:numPr>
          <w:ilvl w:val="1"/>
          <w:numId w:val="31"/>
        </w:numPr>
        <w:ind w:left="993" w:hanging="567"/>
        <w:jc w:val="both"/>
      </w:pPr>
      <w:r w:rsidRPr="003F68A6">
        <w:t>Pirmiausia pastoviosios sąnaudos padalinamos į 2 dalis: gyventojų naudojamiems nekilnojamo turto objektams (</w:t>
      </w:r>
      <w:r w:rsidRPr="003F68A6">
        <w:rPr>
          <w:i/>
          <w:iCs/>
        </w:rPr>
        <w:t>Metodikos 1 priedas, 1, 8, 18 eilutės</w:t>
      </w:r>
      <w:r w:rsidRPr="003F68A6">
        <w:t>) ir juridinių asmenų naudojamiems nekilnojamo turto objektams (</w:t>
      </w:r>
      <w:r w:rsidRPr="003F68A6">
        <w:rPr>
          <w:i/>
          <w:iCs/>
        </w:rPr>
        <w:t>Metodikos 1 priedas, 2-7, 9-17, 19 eilutės</w:t>
      </w:r>
      <w:r w:rsidRPr="003F68A6">
        <w:t>). Pastoviosios sąnaudos padalinamos atsižvelgiant į bendrą šių nekilnojamojo turto objektų plotą ir gyventojų bei darbuotojų skaičių tenkantį nekilnojamojo turto objektų plotui (</w:t>
      </w:r>
      <w:r w:rsidRPr="003F68A6">
        <w:rPr>
          <w:i/>
          <w:iCs/>
        </w:rPr>
        <w:t>Metodikos 2 priedas</w:t>
      </w:r>
      <w:r w:rsidRPr="003F68A6">
        <w:t>):</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PS</w:t>
      </w:r>
      <w:r w:rsidRPr="003F68A6">
        <w:rPr>
          <w:rFonts w:ascii="Times New Roman" w:hAnsi="Times New Roman" w:cs="Times New Roman"/>
          <w:vertAlign w:val="subscript"/>
        </w:rPr>
        <w:t>GNTO</w:t>
      </w:r>
      <w:r w:rsidRPr="003F68A6">
        <w:rPr>
          <w:rFonts w:ascii="Times New Roman" w:hAnsi="Times New Roman" w:cs="Times New Roman"/>
        </w:rPr>
        <w:t xml:space="preserve"> = (BP</w:t>
      </w:r>
      <w:r w:rsidRPr="003F68A6">
        <w:rPr>
          <w:rFonts w:ascii="Times New Roman" w:hAnsi="Times New Roman" w:cs="Times New Roman"/>
          <w:vertAlign w:val="subscript"/>
        </w:rPr>
        <w:t>GNTO</w:t>
      </w:r>
      <w:r w:rsidRPr="003F68A6">
        <w:rPr>
          <w:rFonts w:ascii="Times New Roman" w:hAnsi="Times New Roman" w:cs="Times New Roman"/>
        </w:rPr>
        <w:t xml:space="preserve"> / BP</w:t>
      </w:r>
      <w:r w:rsidRPr="003F68A6">
        <w:rPr>
          <w:rFonts w:ascii="Times New Roman" w:hAnsi="Times New Roman" w:cs="Times New Roman"/>
          <w:vertAlign w:val="subscript"/>
        </w:rPr>
        <w:t>VNTO</w:t>
      </w:r>
      <w:r w:rsidRPr="003F68A6">
        <w:rPr>
          <w:rFonts w:ascii="Times New Roman" w:hAnsi="Times New Roman" w:cs="Times New Roman"/>
        </w:rPr>
        <w:t>)x PSs x GPK</w:t>
      </w:r>
      <w:r w:rsidRPr="003F68A6">
        <w:rPr>
          <w:rFonts w:ascii="Times New Roman" w:hAnsi="Times New Roman" w:cs="Times New Roman"/>
        </w:rPr>
        <w:tab/>
        <w:t>(1),</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GNTO</w:t>
      </w:r>
      <w:r w:rsidRPr="003F68A6">
        <w:rPr>
          <w:rFonts w:ascii="Times New Roman" w:hAnsi="Times New Roman" w:cs="Times New Roman"/>
        </w:rPr>
        <w:t>– gyventojų naudojamiems nekilnojamo turto objektams tenkančios pastoviosios sąnaudos (Eur),</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GNTO</w:t>
      </w:r>
      <w:r w:rsidRPr="003F68A6">
        <w:rPr>
          <w:rFonts w:ascii="Times New Roman" w:hAnsi="Times New Roman" w:cs="Times New Roman"/>
        </w:rPr>
        <w:t>– gyventojų naudojamų nekilnojamo turto objektų (išskyrus netinkamus naudoti objektus)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498" w:hanging="1072"/>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VNTO</w:t>
      </w:r>
      <w:r w:rsidRPr="003F68A6">
        <w:rPr>
          <w:rFonts w:ascii="Times New Roman" w:hAnsi="Times New Roman" w:cs="Times New Roman"/>
        </w:rPr>
        <w:t>– visų nekilnojamojo turto objektų (išskyrus netinkamus naudoti objektus)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S</w:t>
      </w:r>
      <w:r w:rsidRPr="003F68A6">
        <w:rPr>
          <w:rFonts w:ascii="Times New Roman" w:hAnsi="Times New Roman" w:cs="Times New Roman"/>
        </w:rPr>
        <w:t>– savivaldybei tenkančios pastoviosios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GPK– gyventojų ir jų naudojamų nekilnojamo turto objektų ploto santykio koeficientas.</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PS</w:t>
      </w:r>
      <w:r w:rsidRPr="003F68A6">
        <w:rPr>
          <w:rFonts w:ascii="Times New Roman" w:hAnsi="Times New Roman" w:cs="Times New Roman"/>
          <w:vertAlign w:val="subscript"/>
        </w:rPr>
        <w:t>JANTO</w:t>
      </w:r>
      <w:r w:rsidRPr="003F68A6">
        <w:rPr>
          <w:rFonts w:ascii="Times New Roman" w:hAnsi="Times New Roman" w:cs="Times New Roman"/>
        </w:rPr>
        <w:t xml:space="preserve"> = (BP</w:t>
      </w:r>
      <w:r w:rsidRPr="003F68A6">
        <w:rPr>
          <w:rFonts w:ascii="Times New Roman" w:hAnsi="Times New Roman" w:cs="Times New Roman"/>
          <w:vertAlign w:val="subscript"/>
        </w:rPr>
        <w:t>JANTO</w:t>
      </w:r>
      <w:r w:rsidRPr="003F68A6">
        <w:rPr>
          <w:rFonts w:ascii="Times New Roman" w:hAnsi="Times New Roman" w:cs="Times New Roman"/>
        </w:rPr>
        <w:t xml:space="preserve"> / BP</w:t>
      </w:r>
      <w:r w:rsidRPr="003F68A6">
        <w:rPr>
          <w:rFonts w:ascii="Times New Roman" w:hAnsi="Times New Roman" w:cs="Times New Roman"/>
          <w:vertAlign w:val="subscript"/>
        </w:rPr>
        <w:t>VNTO</w:t>
      </w:r>
      <w:r w:rsidRPr="003F68A6">
        <w:rPr>
          <w:rFonts w:ascii="Times New Roman" w:hAnsi="Times New Roman" w:cs="Times New Roman"/>
        </w:rPr>
        <w:t>)x PSs x DPK</w:t>
      </w:r>
      <w:r w:rsidRPr="003F68A6">
        <w:rPr>
          <w:rFonts w:ascii="Times New Roman" w:hAnsi="Times New Roman" w:cs="Times New Roman"/>
        </w:rPr>
        <w:tab/>
        <w:t>(2),</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701" w:hanging="1275"/>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JANTO</w:t>
      </w:r>
      <w:r w:rsidRPr="003F68A6">
        <w:rPr>
          <w:rFonts w:ascii="Times New Roman" w:hAnsi="Times New Roman" w:cs="Times New Roman"/>
        </w:rPr>
        <w:t>– juridinių asmenų naudojamiems nekilnojamo turto objektams tenkančios pastoviosios sąnaudos (Eur),</w:t>
      </w:r>
    </w:p>
    <w:p w:rsidR="00EC7429" w:rsidRPr="003F68A6" w:rsidRDefault="00EC7429" w:rsidP="003F68A6">
      <w:pPr>
        <w:ind w:left="1624" w:hanging="1198"/>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JANTO</w:t>
      </w:r>
      <w:r w:rsidRPr="003F68A6">
        <w:rPr>
          <w:rFonts w:ascii="Times New Roman" w:hAnsi="Times New Roman" w:cs="Times New Roman"/>
        </w:rPr>
        <w:t>– juridinių asmenų naudojamų nekilnojamo turto objektų (išskyrus netinkamus naudoti objektus)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484" w:hanging="1058"/>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VNTO</w:t>
      </w:r>
      <w:r w:rsidRPr="003F68A6">
        <w:rPr>
          <w:rFonts w:ascii="Times New Roman" w:hAnsi="Times New Roman" w:cs="Times New Roman"/>
        </w:rPr>
        <w:t>– visų nekilnojamojo turto objektų (išskyrus netinkamus naudoti objektus)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S</w:t>
      </w:r>
      <w:r w:rsidRPr="003F68A6">
        <w:rPr>
          <w:rFonts w:ascii="Times New Roman" w:hAnsi="Times New Roman" w:cs="Times New Roman"/>
        </w:rPr>
        <w:t>– savivaldybei tenkančios pastoviosios sąnaudos (Eur),</w:t>
      </w:r>
    </w:p>
    <w:p w:rsidR="00EC7429" w:rsidRPr="003F68A6" w:rsidRDefault="00EC7429" w:rsidP="003F68A6">
      <w:pPr>
        <w:ind w:left="1134" w:hanging="708"/>
        <w:rPr>
          <w:rFonts w:ascii="Times New Roman" w:hAnsi="Times New Roman" w:cs="Times New Roman"/>
        </w:rPr>
      </w:pPr>
      <w:r w:rsidRPr="003F68A6">
        <w:rPr>
          <w:rFonts w:ascii="Times New Roman" w:hAnsi="Times New Roman" w:cs="Times New Roman"/>
        </w:rPr>
        <w:t>DPK– juridinių asmenų darbuotojų ir jų naudojamų nekilnojamo turto objektų ploto santykio koeficientas.</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1"/>
          <w:numId w:val="31"/>
        </w:numPr>
        <w:ind w:left="993" w:hanging="567"/>
        <w:jc w:val="both"/>
      </w:pPr>
      <w:r w:rsidRPr="003F68A6">
        <w:t>Gyventojų naudojamiems nekilnojamo turto objektams tenkančios pastoviosios sąnaudos paskirstomos kiekvienai šių objektų kategorijai (</w:t>
      </w:r>
      <w:r w:rsidRPr="003F68A6">
        <w:rPr>
          <w:i/>
          <w:iCs/>
        </w:rPr>
        <w:t>Metodikos 1 priedas, 1, 8, 18 eilutės</w:t>
      </w:r>
      <w:r w:rsidRPr="003F68A6">
        <w:t xml:space="preserve">), atsižvelgiant į gyventojų naudojimosi gyvenamosios paskirties, garažų paskirties ir sodų paskirties objektais koeficientus </w:t>
      </w:r>
      <w:r w:rsidRPr="003F68A6">
        <w:rPr>
          <w:i/>
          <w:iCs/>
        </w:rPr>
        <w:t>(Metodikos 2 priedas)</w:t>
      </w:r>
      <w:r w:rsidRPr="003F68A6">
        <w:t>, kurie nustatyti pagal vidutinį gyventojų naudojimosi šiais nekilnojamojo turto objektais laiką:</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PS</w:t>
      </w:r>
      <w:r w:rsidRPr="003F68A6">
        <w:rPr>
          <w:rFonts w:ascii="Times New Roman" w:hAnsi="Times New Roman" w:cs="Times New Roman"/>
          <w:vertAlign w:val="subscript"/>
        </w:rPr>
        <w:t>NTOK</w:t>
      </w:r>
      <w:r w:rsidRPr="003F68A6">
        <w:rPr>
          <w:rFonts w:ascii="Times New Roman" w:hAnsi="Times New Roman" w:cs="Times New Roman"/>
        </w:rPr>
        <w:t xml:space="preserve"> = (BP</w:t>
      </w:r>
      <w:r w:rsidRPr="003F68A6">
        <w:rPr>
          <w:rFonts w:ascii="Times New Roman" w:hAnsi="Times New Roman" w:cs="Times New Roman"/>
          <w:vertAlign w:val="subscript"/>
        </w:rPr>
        <w:t>NTOK</w:t>
      </w:r>
      <w:r w:rsidRPr="003F68A6">
        <w:rPr>
          <w:rFonts w:ascii="Times New Roman" w:hAnsi="Times New Roman" w:cs="Times New Roman"/>
        </w:rPr>
        <w:t xml:space="preserve"> / BP</w:t>
      </w:r>
      <w:r w:rsidRPr="003F68A6">
        <w:rPr>
          <w:rFonts w:ascii="Times New Roman" w:hAnsi="Times New Roman" w:cs="Times New Roman"/>
          <w:vertAlign w:val="subscript"/>
        </w:rPr>
        <w:t>GNTO</w:t>
      </w:r>
      <w:r w:rsidRPr="003F68A6">
        <w:rPr>
          <w:rFonts w:ascii="Times New Roman" w:hAnsi="Times New Roman" w:cs="Times New Roman"/>
        </w:rPr>
        <w:t>) x PS</w:t>
      </w:r>
      <w:r w:rsidRPr="003F68A6">
        <w:rPr>
          <w:rFonts w:ascii="Times New Roman" w:hAnsi="Times New Roman" w:cs="Times New Roman"/>
          <w:vertAlign w:val="subscript"/>
          <w:lang w:val="en-US"/>
        </w:rPr>
        <w:t>G</w:t>
      </w:r>
      <w:r w:rsidRPr="003F68A6">
        <w:rPr>
          <w:rFonts w:ascii="Times New Roman" w:hAnsi="Times New Roman" w:cs="Times New Roman"/>
          <w:vertAlign w:val="subscript"/>
        </w:rPr>
        <w:t xml:space="preserve">NTO </w:t>
      </w:r>
      <w:r w:rsidRPr="003F68A6">
        <w:rPr>
          <w:rFonts w:ascii="Times New Roman" w:hAnsi="Times New Roman" w:cs="Times New Roman"/>
        </w:rPr>
        <w:t>x GNK</w:t>
      </w:r>
      <w:r w:rsidRPr="003F68A6">
        <w:rPr>
          <w:rFonts w:ascii="Times New Roman" w:hAnsi="Times New Roman" w:cs="Times New Roman"/>
          <w:vertAlign w:val="subscript"/>
        </w:rPr>
        <w:t>NTOK</w:t>
      </w:r>
      <w:r w:rsidRPr="003F68A6">
        <w:rPr>
          <w:rFonts w:ascii="Times New Roman" w:hAnsi="Times New Roman" w:cs="Times New Roman"/>
          <w:vertAlign w:val="subscript"/>
        </w:rPr>
        <w:tab/>
      </w:r>
      <w:r w:rsidRPr="003F68A6">
        <w:rPr>
          <w:rFonts w:ascii="Times New Roman" w:hAnsi="Times New Roman" w:cs="Times New Roman"/>
        </w:rPr>
        <w:t>(3),</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610" w:hanging="1184"/>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NTOK</w:t>
      </w:r>
      <w:r w:rsidRPr="003F68A6">
        <w:rPr>
          <w:rFonts w:ascii="Times New Roman" w:hAnsi="Times New Roman" w:cs="Times New Roman"/>
        </w:rPr>
        <w:t>– konkrečiai gyventojams priklausančiai nekilnojamo turto objektų kategorijai tenkančios pastoviosios sąnaudos (Eur),</w:t>
      </w:r>
    </w:p>
    <w:p w:rsidR="00EC7429" w:rsidRPr="003F68A6" w:rsidRDefault="00EC7429" w:rsidP="003F68A6">
      <w:pPr>
        <w:ind w:left="1456" w:hanging="1030"/>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NTOK</w:t>
      </w:r>
      <w:r w:rsidRPr="003F68A6">
        <w:rPr>
          <w:rFonts w:ascii="Times New Roman" w:hAnsi="Times New Roman" w:cs="Times New Roman"/>
        </w:rPr>
        <w:t>– konkrečios nekilnojamo turto objektų kategorijos objektų bendras apmokestinamas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GNTO</w:t>
      </w:r>
      <w:r w:rsidRPr="003F68A6">
        <w:rPr>
          <w:rFonts w:ascii="Times New Roman" w:hAnsi="Times New Roman" w:cs="Times New Roman"/>
        </w:rPr>
        <w:t>– gyventojų naudojamų nekilnojamo turto objektų (išskyrus netinkamus naudoti objektus) bendras apmokestinamas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GNTO</w:t>
      </w:r>
      <w:r w:rsidRPr="003F68A6">
        <w:rPr>
          <w:rFonts w:ascii="Times New Roman" w:hAnsi="Times New Roman" w:cs="Times New Roman"/>
        </w:rPr>
        <w:t>– gyventojų naudojamiems nekilnojamo turto objektams tenkančios pastoviosios sąnaudos, apskaičiuotos pagal (1) formulę (Eur),</w:t>
      </w:r>
    </w:p>
    <w:p w:rsidR="00EC7429" w:rsidRPr="003F68A6" w:rsidRDefault="00EC7429" w:rsidP="003F68A6">
      <w:pPr>
        <w:ind w:left="1843" w:hanging="1417"/>
        <w:rPr>
          <w:rFonts w:ascii="Times New Roman" w:hAnsi="Times New Roman" w:cs="Times New Roman"/>
        </w:rPr>
      </w:pPr>
      <w:r w:rsidRPr="003F68A6">
        <w:rPr>
          <w:rFonts w:ascii="Times New Roman" w:hAnsi="Times New Roman" w:cs="Times New Roman"/>
        </w:rPr>
        <w:t>GNK</w:t>
      </w:r>
      <w:r w:rsidRPr="003F68A6">
        <w:rPr>
          <w:rFonts w:ascii="Times New Roman" w:hAnsi="Times New Roman" w:cs="Times New Roman"/>
          <w:vertAlign w:val="subscript"/>
        </w:rPr>
        <w:t>NTOK</w:t>
      </w:r>
      <w:r w:rsidRPr="003F68A6">
        <w:rPr>
          <w:rFonts w:ascii="Times New Roman" w:hAnsi="Times New Roman" w:cs="Times New Roman"/>
        </w:rPr>
        <w:t>– konkrečiai gyventojams priskiriamai nekilnojamo turto objektų kategorijai nustatytas naudojimosi turtu koeficientas.</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1"/>
          <w:numId w:val="31"/>
        </w:numPr>
        <w:ind w:left="993" w:hanging="567"/>
        <w:jc w:val="both"/>
      </w:pPr>
      <w:r w:rsidRPr="003F68A6">
        <w:t>Juridinių asmenų naudojamiems nekilnojamo turto objektams tenkančios pastoviosios sąnaudos paskirstomos kiekvienai šių objektų kategorijai (</w:t>
      </w:r>
      <w:r w:rsidRPr="003F68A6">
        <w:rPr>
          <w:i/>
          <w:iCs/>
        </w:rPr>
        <w:t>Metodikos 1 priedas, 2-7, 9-17, 19 eilutės</w:t>
      </w:r>
      <w:r w:rsidRPr="003F68A6">
        <w:t>), atsižvelgiant į vidutinį darbuotojų skaičių tenkantį nekilnojamojo turto objektų plotui:</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PS</w:t>
      </w:r>
      <w:r w:rsidRPr="003F68A6">
        <w:rPr>
          <w:rFonts w:ascii="Times New Roman" w:hAnsi="Times New Roman" w:cs="Times New Roman"/>
          <w:vertAlign w:val="subscript"/>
        </w:rPr>
        <w:t>NTOK</w:t>
      </w:r>
      <w:r w:rsidRPr="003F68A6">
        <w:rPr>
          <w:rFonts w:ascii="Times New Roman" w:hAnsi="Times New Roman" w:cs="Times New Roman"/>
        </w:rPr>
        <w:t xml:space="preserve"> = (BP</w:t>
      </w:r>
      <w:r w:rsidRPr="003F68A6">
        <w:rPr>
          <w:rFonts w:ascii="Times New Roman" w:hAnsi="Times New Roman" w:cs="Times New Roman"/>
          <w:vertAlign w:val="subscript"/>
        </w:rPr>
        <w:t>NTOK</w:t>
      </w:r>
      <w:r w:rsidRPr="003F68A6">
        <w:rPr>
          <w:rFonts w:ascii="Times New Roman" w:hAnsi="Times New Roman" w:cs="Times New Roman"/>
        </w:rPr>
        <w:t xml:space="preserve"> / BP</w:t>
      </w:r>
      <w:r w:rsidRPr="003F68A6">
        <w:rPr>
          <w:rFonts w:ascii="Times New Roman" w:hAnsi="Times New Roman" w:cs="Times New Roman"/>
          <w:vertAlign w:val="subscript"/>
        </w:rPr>
        <w:t>JANTO</w:t>
      </w:r>
      <w:r w:rsidRPr="003F68A6">
        <w:rPr>
          <w:rFonts w:ascii="Times New Roman" w:hAnsi="Times New Roman" w:cs="Times New Roman"/>
        </w:rPr>
        <w:t>)x PS</w:t>
      </w:r>
      <w:r w:rsidRPr="003F68A6">
        <w:rPr>
          <w:rFonts w:ascii="Times New Roman" w:hAnsi="Times New Roman" w:cs="Times New Roman"/>
          <w:vertAlign w:val="subscript"/>
        </w:rPr>
        <w:t xml:space="preserve">JANTO </w:t>
      </w:r>
      <w:r w:rsidRPr="003F68A6">
        <w:rPr>
          <w:rFonts w:ascii="Times New Roman" w:hAnsi="Times New Roman" w:cs="Times New Roman"/>
        </w:rPr>
        <w:t>x DPK</w:t>
      </w:r>
      <w:r w:rsidRPr="003F68A6">
        <w:rPr>
          <w:rFonts w:ascii="Times New Roman" w:hAnsi="Times New Roman" w:cs="Times New Roman"/>
          <w:vertAlign w:val="subscript"/>
        </w:rPr>
        <w:t>NTOK</w:t>
      </w:r>
      <w:r w:rsidRPr="003F68A6">
        <w:rPr>
          <w:rFonts w:ascii="Times New Roman" w:hAnsi="Times New Roman" w:cs="Times New Roman"/>
          <w:vertAlign w:val="subscript"/>
        </w:rPr>
        <w:tab/>
      </w:r>
      <w:r w:rsidRPr="003F68A6">
        <w:rPr>
          <w:rFonts w:ascii="Times New Roman" w:hAnsi="Times New Roman" w:cs="Times New Roman"/>
        </w:rPr>
        <w:t>(4),</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NTOK</w:t>
      </w:r>
      <w:r w:rsidRPr="003F68A6">
        <w:rPr>
          <w:rFonts w:ascii="Times New Roman" w:hAnsi="Times New Roman" w:cs="Times New Roman"/>
        </w:rPr>
        <w:t>– konkrečiai nekilnojamo turto objektų kategorijai tenkančios pastoviosios sąnaudos (Eur),</w:t>
      </w:r>
    </w:p>
    <w:p w:rsidR="00EC7429" w:rsidRPr="003F68A6" w:rsidRDefault="00EC7429" w:rsidP="003F68A6">
      <w:pPr>
        <w:ind w:left="1418" w:hanging="992"/>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NTOK</w:t>
      </w:r>
      <w:r w:rsidRPr="003F68A6">
        <w:rPr>
          <w:rFonts w:ascii="Times New Roman" w:hAnsi="Times New Roman" w:cs="Times New Roman"/>
        </w:rPr>
        <w:t>– konkrečios nekilnojamo turto objektų kategorijos objektų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624" w:hanging="1198"/>
        <w:rPr>
          <w:rFonts w:ascii="Times New Roman" w:hAnsi="Times New Roman" w:cs="Times New Roman"/>
        </w:rPr>
      </w:pPr>
      <w:r w:rsidRPr="003F68A6">
        <w:rPr>
          <w:rFonts w:ascii="Times New Roman" w:hAnsi="Times New Roman" w:cs="Times New Roman"/>
        </w:rPr>
        <w:t>BP</w:t>
      </w:r>
      <w:r w:rsidRPr="003F68A6">
        <w:rPr>
          <w:rFonts w:ascii="Times New Roman" w:hAnsi="Times New Roman" w:cs="Times New Roman"/>
          <w:vertAlign w:val="subscript"/>
        </w:rPr>
        <w:t>JANTO</w:t>
      </w:r>
      <w:r w:rsidRPr="003F68A6">
        <w:rPr>
          <w:rFonts w:ascii="Times New Roman" w:hAnsi="Times New Roman" w:cs="Times New Roman"/>
        </w:rPr>
        <w:t>– juridinių asmenų naudojamų nekilnojamo turto objektų (išskyrus netinkamus naudoti objektus)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701" w:hanging="1275"/>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JANTO</w:t>
      </w:r>
      <w:r w:rsidRPr="003F68A6">
        <w:rPr>
          <w:rFonts w:ascii="Times New Roman" w:hAnsi="Times New Roman" w:cs="Times New Roman"/>
        </w:rPr>
        <w:t>– juridinių asmenų naudojamiems nekilnojamo turto objektams tenkančios pastoviosios sąnaudos, apskaičiuotos pagal (2) formulę (Eur),</w:t>
      </w:r>
    </w:p>
    <w:p w:rsidR="00EC7429" w:rsidRPr="003F68A6" w:rsidRDefault="00EC7429" w:rsidP="003F68A6">
      <w:pPr>
        <w:ind w:left="1701" w:hanging="1275"/>
        <w:rPr>
          <w:rFonts w:ascii="Times New Roman" w:hAnsi="Times New Roman" w:cs="Times New Roman"/>
        </w:rPr>
      </w:pPr>
      <w:r w:rsidRPr="003F68A6">
        <w:rPr>
          <w:rFonts w:ascii="Times New Roman" w:hAnsi="Times New Roman" w:cs="Times New Roman"/>
        </w:rPr>
        <w:t>DPK</w:t>
      </w:r>
      <w:r w:rsidRPr="003F68A6">
        <w:rPr>
          <w:rFonts w:ascii="Times New Roman" w:hAnsi="Times New Roman" w:cs="Times New Roman"/>
          <w:vertAlign w:val="subscript"/>
        </w:rPr>
        <w:t>NTOK</w:t>
      </w:r>
      <w:r w:rsidRPr="003F68A6">
        <w:rPr>
          <w:rFonts w:ascii="Times New Roman" w:hAnsi="Times New Roman" w:cs="Times New Roman"/>
        </w:rPr>
        <w:t>– konkrečiai nekilnojamo turto objektų kategorijai nustatytas darbuotojų ir ploto santykio koeficientas.</w:t>
      </w:r>
    </w:p>
    <w:p w:rsidR="00EC7429" w:rsidRPr="003F68A6" w:rsidRDefault="00EC7429" w:rsidP="003F68A6">
      <w:pPr>
        <w:pStyle w:val="ListParagraph"/>
        <w:ind w:left="425"/>
        <w:rPr>
          <w:sz w:val="16"/>
          <w:szCs w:val="16"/>
        </w:rPr>
      </w:pPr>
    </w:p>
    <w:p w:rsidR="00EC7429" w:rsidRPr="003F68A6" w:rsidRDefault="00EC7429" w:rsidP="003F68A6">
      <w:pPr>
        <w:pStyle w:val="ListParagraph"/>
        <w:numPr>
          <w:ilvl w:val="0"/>
          <w:numId w:val="31"/>
        </w:numPr>
        <w:ind w:left="425" w:hanging="425"/>
        <w:jc w:val="both"/>
      </w:pPr>
      <w:r w:rsidRPr="003F68A6">
        <w:t xml:space="preserve">Kiekvienai nekilnojamojo turto objektų kategorijai nustatyti darbuotojų ir ploto santykio koeficientai pateikiami </w:t>
      </w:r>
      <w:r w:rsidRPr="003F68A6">
        <w:rPr>
          <w:i/>
          <w:iCs/>
        </w:rPr>
        <w:t xml:space="preserve">Metodikos 2 priede. </w:t>
      </w:r>
      <w:r w:rsidRPr="003F68A6">
        <w:t>Kiekvienos nekilnojamo turto objektų kategorijos darbuotojų ir ploto santykis paskaičiuotas apibendrinus Statistikos departamento duomenis apie darbuotojų skaičių dirbantį tam tikrose ūkio šakose ir nekilnojamo turto plotus priskiriamus toms ūkinėms veikloms. Koeficientai nustatyti kiekvienos nekilnojamo turto objektų kategorijos juridinių asmenų darbuotojų ir ploto santykį palyginus su vidutiniu darbuotojų ir ploto santykiu (Lietuvos mastu ir atsižvelgiant į savivaldybės ypatumus).</w:t>
      </w:r>
    </w:p>
    <w:p w:rsidR="00EC7429" w:rsidRPr="003F68A6" w:rsidRDefault="00EC7429" w:rsidP="003F68A6">
      <w:pPr>
        <w:pStyle w:val="ListParagraph"/>
        <w:numPr>
          <w:ilvl w:val="0"/>
          <w:numId w:val="31"/>
        </w:numPr>
        <w:ind w:left="425" w:hanging="425"/>
        <w:jc w:val="both"/>
      </w:pPr>
      <w:r w:rsidRPr="003F68A6">
        <w:t>Pastoviąsias sąnaudas priskyrus kiekvienai nekilnojamojo turto objektų kategorijai paskaičiuojamas Vietinės rinkliavos pastoviosios dedamosios kintamasis, kuris naudojamas paskaičiuojant kiekvienam nekilnojamojo turto objektui tenkančias pastoviąsias sąnaudas:</w:t>
      </w:r>
    </w:p>
    <w:p w:rsidR="00EC7429" w:rsidRPr="003F68A6" w:rsidRDefault="00EC7429" w:rsidP="003F68A6">
      <w:pPr>
        <w:pStyle w:val="ListParagraph"/>
        <w:numPr>
          <w:ilvl w:val="1"/>
          <w:numId w:val="31"/>
        </w:numPr>
        <w:ind w:left="993" w:hanging="567"/>
        <w:jc w:val="both"/>
      </w:pPr>
      <w:r w:rsidRPr="003F68A6">
        <w:t>Vietinės rinkliavos pastoviosios dedamosios kintamojo dydis gyvenamosios paskirties objektams paskaičiuojamas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PDK1</w:t>
      </w:r>
      <w:r w:rsidRPr="003F68A6">
        <w:rPr>
          <w:rFonts w:ascii="Times New Roman" w:hAnsi="Times New Roman" w:cs="Times New Roman"/>
        </w:rPr>
        <w:t xml:space="preserve"> = PS</w:t>
      </w:r>
      <w:r w:rsidRPr="003F68A6">
        <w:rPr>
          <w:rFonts w:ascii="Times New Roman" w:hAnsi="Times New Roman" w:cs="Times New Roman"/>
          <w:vertAlign w:val="subscript"/>
        </w:rPr>
        <w:t>GPO</w:t>
      </w:r>
      <w:r w:rsidRPr="003F68A6">
        <w:rPr>
          <w:rFonts w:ascii="Times New Roman" w:hAnsi="Times New Roman" w:cs="Times New Roman"/>
        </w:rPr>
        <w:t xml:space="preserve"> / AP</w:t>
      </w:r>
      <w:r w:rsidRPr="003F68A6">
        <w:rPr>
          <w:rFonts w:ascii="Times New Roman" w:hAnsi="Times New Roman" w:cs="Times New Roman"/>
          <w:vertAlign w:val="subscript"/>
        </w:rPr>
        <w:t>GPO</w:t>
      </w:r>
      <w:r w:rsidRPr="003F68A6">
        <w:rPr>
          <w:rFonts w:ascii="Times New Roman" w:hAnsi="Times New Roman" w:cs="Times New Roman"/>
          <w:vertAlign w:val="subscript"/>
        </w:rPr>
        <w:tab/>
      </w:r>
      <w:r w:rsidRPr="003F68A6">
        <w:rPr>
          <w:rFonts w:ascii="Times New Roman" w:hAnsi="Times New Roman" w:cs="Times New Roman"/>
        </w:rPr>
        <w:t>(5),</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792" w:hanging="1366"/>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 xml:space="preserve">PDK1 </w:t>
      </w:r>
      <w:r w:rsidRPr="003F68A6">
        <w:rPr>
          <w:rFonts w:ascii="Times New Roman" w:hAnsi="Times New Roman" w:cs="Times New Roman"/>
        </w:rPr>
        <w:t>– Vietinės rinkliavos pastoviosios dedamosios kintamojo dydis gyvenamosios paskirties objektams (Eur/m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358" w:hanging="932"/>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GPO</w:t>
      </w:r>
      <w:r w:rsidRPr="003F68A6">
        <w:rPr>
          <w:rFonts w:ascii="Times New Roman" w:hAnsi="Times New Roman" w:cs="Times New Roman"/>
        </w:rPr>
        <w:t>– gyvenamosios paskirties objektams tenkančios pastoviosios sąnaudos, apskaičiuotos pagal (3) formulę (Eur),</w:t>
      </w:r>
    </w:p>
    <w:p w:rsidR="00EC7429" w:rsidRPr="003F68A6" w:rsidRDefault="00EC7429" w:rsidP="003F68A6">
      <w:pPr>
        <w:ind w:left="1414" w:hanging="988"/>
        <w:rPr>
          <w:rFonts w:ascii="Times New Roman" w:hAnsi="Times New Roman" w:cs="Times New Roman"/>
        </w:rPr>
      </w:pPr>
      <w:r w:rsidRPr="003F68A6">
        <w:rPr>
          <w:rFonts w:ascii="Times New Roman" w:hAnsi="Times New Roman" w:cs="Times New Roman"/>
        </w:rPr>
        <w:t>AP</w:t>
      </w:r>
      <w:r w:rsidRPr="003F68A6">
        <w:rPr>
          <w:rFonts w:ascii="Times New Roman" w:hAnsi="Times New Roman" w:cs="Times New Roman"/>
          <w:vertAlign w:val="subscript"/>
        </w:rPr>
        <w:t>GPO</w:t>
      </w:r>
      <w:r w:rsidRPr="003F68A6">
        <w:rPr>
          <w:rFonts w:ascii="Times New Roman" w:hAnsi="Times New Roman" w:cs="Times New Roman"/>
        </w:rPr>
        <w:t>– gyvenamosios paskirties objektų apmokestinamas plotas a(m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1"/>
          <w:numId w:val="31"/>
        </w:numPr>
        <w:ind w:left="993" w:hanging="567"/>
        <w:jc w:val="both"/>
      </w:pPr>
      <w:r w:rsidRPr="003F68A6">
        <w:t>Vietinės rinkliavos pastoviosios dedamosios kintamojo dydis gyventojų naudojamiems garažų arba sodų paskirties objektams paskaičiuojamas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PDK2</w:t>
      </w:r>
      <w:r w:rsidRPr="003F68A6">
        <w:rPr>
          <w:rFonts w:ascii="Times New Roman" w:hAnsi="Times New Roman" w:cs="Times New Roman"/>
        </w:rPr>
        <w:t xml:space="preserve"> = PS</w:t>
      </w:r>
      <w:r w:rsidRPr="003F68A6">
        <w:rPr>
          <w:rFonts w:ascii="Times New Roman" w:hAnsi="Times New Roman" w:cs="Times New Roman"/>
          <w:vertAlign w:val="subscript"/>
        </w:rPr>
        <w:t>NTOK</w:t>
      </w:r>
      <w:r w:rsidRPr="003F68A6">
        <w:rPr>
          <w:rFonts w:ascii="Times New Roman" w:hAnsi="Times New Roman" w:cs="Times New Roman"/>
        </w:rPr>
        <w:t xml:space="preserve"> / TOS</w:t>
      </w:r>
      <w:r w:rsidRPr="003F68A6">
        <w:rPr>
          <w:rFonts w:ascii="Times New Roman" w:hAnsi="Times New Roman" w:cs="Times New Roman"/>
          <w:vertAlign w:val="subscript"/>
        </w:rPr>
        <w:t>NTOK</w:t>
      </w:r>
      <w:r w:rsidRPr="003F68A6">
        <w:rPr>
          <w:rFonts w:ascii="Times New Roman" w:hAnsi="Times New Roman" w:cs="Times New Roman"/>
          <w:vertAlign w:val="subscript"/>
        </w:rPr>
        <w:tab/>
      </w:r>
      <w:r w:rsidRPr="003F68A6">
        <w:rPr>
          <w:rFonts w:ascii="Times New Roman" w:hAnsi="Times New Roman" w:cs="Times New Roman"/>
        </w:rPr>
        <w:t>(6),</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701" w:hanging="1275"/>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 xml:space="preserve">PDK2 </w:t>
      </w:r>
      <w:r w:rsidRPr="003F68A6">
        <w:rPr>
          <w:rFonts w:ascii="Times New Roman" w:hAnsi="Times New Roman" w:cs="Times New Roman"/>
        </w:rPr>
        <w:t>– Vietinės rinkliavos pastoviosios dedamosios kintamojo dydis garažų arba sodų paskirties objektams (Eur/turto objekt.),</w:t>
      </w:r>
    </w:p>
    <w:p w:rsidR="00EC7429" w:rsidRPr="003F68A6" w:rsidRDefault="00EC7429" w:rsidP="003F68A6">
      <w:pPr>
        <w:ind w:left="1638" w:hanging="1212"/>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NTOK</w:t>
      </w:r>
      <w:r w:rsidRPr="003F68A6">
        <w:rPr>
          <w:rFonts w:ascii="Times New Roman" w:hAnsi="Times New Roman" w:cs="Times New Roman"/>
        </w:rPr>
        <w:t>– gyventojų naudojamiems garažų arba sodų paskirties objektams tenkančios pastoviosios sąnaudos, apskaičiuotos pagal (3) formulę (Eur),</w:t>
      </w:r>
    </w:p>
    <w:p w:rsidR="00EC7429" w:rsidRPr="003F68A6" w:rsidRDefault="00EC7429" w:rsidP="003F68A6">
      <w:pPr>
        <w:ind w:left="1666" w:hanging="1240"/>
        <w:rPr>
          <w:rFonts w:ascii="Times New Roman" w:hAnsi="Times New Roman" w:cs="Times New Roman"/>
        </w:rPr>
      </w:pPr>
      <w:r w:rsidRPr="003F68A6">
        <w:rPr>
          <w:rFonts w:ascii="Times New Roman" w:hAnsi="Times New Roman" w:cs="Times New Roman"/>
        </w:rPr>
        <w:t>TOS</w:t>
      </w:r>
      <w:r w:rsidRPr="003F68A6">
        <w:rPr>
          <w:rFonts w:ascii="Times New Roman" w:hAnsi="Times New Roman" w:cs="Times New Roman"/>
          <w:vertAlign w:val="subscript"/>
        </w:rPr>
        <w:t>NTOK</w:t>
      </w:r>
      <w:r w:rsidRPr="003F68A6">
        <w:rPr>
          <w:rFonts w:ascii="Times New Roman" w:hAnsi="Times New Roman" w:cs="Times New Roman"/>
        </w:rPr>
        <w:t>– gyventojų naudojamiems garažų arba sodų paskirties objektų nekilojamojo turto objektų skaičius (objekt.).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1"/>
          <w:numId w:val="31"/>
        </w:numPr>
        <w:ind w:left="993" w:hanging="567"/>
        <w:jc w:val="both"/>
      </w:pPr>
      <w:r w:rsidRPr="003F68A6">
        <w:t>Vietinės rinkliavos pastoviosios dedamosios kintamojo dydis juridinių asmenų naudojamiems nekilnojamo turto objektams paskaičiuojamas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PDK3</w:t>
      </w:r>
      <w:r w:rsidRPr="003F68A6">
        <w:rPr>
          <w:rFonts w:ascii="Times New Roman" w:hAnsi="Times New Roman" w:cs="Times New Roman"/>
        </w:rPr>
        <w:t xml:space="preserve"> = PS</w:t>
      </w:r>
      <w:r w:rsidRPr="003F68A6">
        <w:rPr>
          <w:rFonts w:ascii="Times New Roman" w:hAnsi="Times New Roman" w:cs="Times New Roman"/>
          <w:vertAlign w:val="subscript"/>
        </w:rPr>
        <w:t>NTOK</w:t>
      </w:r>
      <w:r w:rsidRPr="003F68A6">
        <w:rPr>
          <w:rFonts w:ascii="Times New Roman" w:hAnsi="Times New Roman" w:cs="Times New Roman"/>
        </w:rPr>
        <w:t xml:space="preserve"> / AP</w:t>
      </w:r>
      <w:r w:rsidRPr="003F68A6">
        <w:rPr>
          <w:rFonts w:ascii="Times New Roman" w:hAnsi="Times New Roman" w:cs="Times New Roman"/>
          <w:vertAlign w:val="subscript"/>
        </w:rPr>
        <w:t>NTOK</w:t>
      </w:r>
      <w:r w:rsidRPr="003F68A6">
        <w:rPr>
          <w:rFonts w:ascii="Times New Roman" w:hAnsi="Times New Roman" w:cs="Times New Roman"/>
          <w:vertAlign w:val="subscript"/>
        </w:rPr>
        <w:tab/>
      </w:r>
      <w:r w:rsidRPr="003F68A6">
        <w:rPr>
          <w:rFonts w:ascii="Times New Roman" w:hAnsi="Times New Roman" w:cs="Times New Roman"/>
        </w:rPr>
        <w:t>(7),</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624" w:hanging="1198"/>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 xml:space="preserve">PDK3 </w:t>
      </w:r>
      <w:r w:rsidRPr="003F68A6">
        <w:rPr>
          <w:rFonts w:ascii="Times New Roman" w:hAnsi="Times New Roman" w:cs="Times New Roman"/>
        </w:rPr>
        <w:t>– Vietinės rinkliavos pastoviosios dedamosios kintamojo dydis konkrečiai juridinių asmenų naudojamų nekilnojamo turto objektų kategorijai (Eur/m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1414" w:hanging="988"/>
        <w:rPr>
          <w:rFonts w:ascii="Times New Roman" w:hAnsi="Times New Roman" w:cs="Times New Roman"/>
        </w:rPr>
      </w:pPr>
      <w:r w:rsidRPr="003F68A6">
        <w:rPr>
          <w:rFonts w:ascii="Times New Roman" w:hAnsi="Times New Roman" w:cs="Times New Roman"/>
        </w:rPr>
        <w:t>PS</w:t>
      </w:r>
      <w:r w:rsidRPr="003F68A6">
        <w:rPr>
          <w:rFonts w:ascii="Times New Roman" w:hAnsi="Times New Roman" w:cs="Times New Roman"/>
          <w:vertAlign w:val="subscript"/>
        </w:rPr>
        <w:t>NTOK</w:t>
      </w:r>
      <w:r w:rsidRPr="003F68A6">
        <w:rPr>
          <w:rFonts w:ascii="Times New Roman" w:hAnsi="Times New Roman" w:cs="Times New Roman"/>
        </w:rPr>
        <w:t>– konkrečiai nekilnojamo turto objektų kategorijai tenkančios pastoviosios sąnaudos, apskaičiuotos pagal (4) formulę (Eur),</w:t>
      </w:r>
    </w:p>
    <w:p w:rsidR="00EC7429" w:rsidRPr="003F68A6" w:rsidRDefault="00EC7429" w:rsidP="003F68A6">
      <w:pPr>
        <w:ind w:left="1418" w:hanging="992"/>
        <w:rPr>
          <w:rFonts w:ascii="Times New Roman" w:hAnsi="Times New Roman" w:cs="Times New Roman"/>
        </w:rPr>
      </w:pPr>
      <w:r w:rsidRPr="003F68A6">
        <w:rPr>
          <w:rFonts w:ascii="Times New Roman" w:hAnsi="Times New Roman" w:cs="Times New Roman"/>
        </w:rPr>
        <w:t>AP</w:t>
      </w:r>
      <w:r w:rsidRPr="003F68A6">
        <w:rPr>
          <w:rFonts w:ascii="Times New Roman" w:hAnsi="Times New Roman" w:cs="Times New Roman"/>
          <w:vertAlign w:val="subscript"/>
        </w:rPr>
        <w:t>NTOK</w:t>
      </w:r>
      <w:r w:rsidRPr="003F68A6">
        <w:rPr>
          <w:rFonts w:ascii="Times New Roman" w:hAnsi="Times New Roman" w:cs="Times New Roman"/>
        </w:rPr>
        <w:t>– konkrečios nekilnojamo turto objektų kategorijos apmokestinamas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1"/>
          <w:numId w:val="31"/>
        </w:numPr>
        <w:ind w:left="993" w:hanging="567"/>
        <w:jc w:val="both"/>
      </w:pPr>
      <w:r w:rsidRPr="003F68A6">
        <w:t>Vietinės rinkliavos pastoviosios dedamosios kintamojo dydis netinkamiems naudoti nekilnojamo turto objektams (</w:t>
      </w:r>
      <w:r w:rsidRPr="003F68A6">
        <w:rPr>
          <w:i/>
          <w:iCs/>
        </w:rPr>
        <w:t>Metodikos 1 priedas, 19.3 eilutė</w:t>
      </w:r>
      <w:r w:rsidRPr="003F68A6">
        <w:t>) nustatomas toks, kad būtų padengtos minimalios šiems objektams nustatytos Vietinės rinkliavos administravimo sąnaudos:</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PDK4</w:t>
      </w:r>
      <w:r w:rsidRPr="003F68A6">
        <w:rPr>
          <w:rFonts w:ascii="Times New Roman" w:hAnsi="Times New Roman" w:cs="Times New Roman"/>
        </w:rPr>
        <w:t xml:space="preserve"> = АS</w:t>
      </w:r>
      <w:r w:rsidRPr="003F68A6">
        <w:rPr>
          <w:rFonts w:ascii="Times New Roman" w:hAnsi="Times New Roman" w:cs="Times New Roman"/>
          <w:vertAlign w:val="subscript"/>
        </w:rPr>
        <w:t>NNTO</w:t>
      </w:r>
      <w:r w:rsidRPr="003F68A6">
        <w:rPr>
          <w:rFonts w:ascii="Times New Roman" w:hAnsi="Times New Roman" w:cs="Times New Roman"/>
        </w:rPr>
        <w:t xml:space="preserve"> / TOS</w:t>
      </w:r>
      <w:r w:rsidRPr="003F68A6">
        <w:rPr>
          <w:rFonts w:ascii="Times New Roman" w:hAnsi="Times New Roman" w:cs="Times New Roman"/>
          <w:vertAlign w:val="subscript"/>
        </w:rPr>
        <w:t>NNTO</w:t>
      </w:r>
      <w:r w:rsidRPr="003F68A6">
        <w:rPr>
          <w:rFonts w:ascii="Times New Roman" w:hAnsi="Times New Roman" w:cs="Times New Roman"/>
          <w:vertAlign w:val="subscript"/>
        </w:rPr>
        <w:tab/>
      </w:r>
      <w:r w:rsidRPr="003F68A6">
        <w:rPr>
          <w:rFonts w:ascii="Times New Roman" w:hAnsi="Times New Roman" w:cs="Times New Roman"/>
        </w:rPr>
        <w:t>(8),</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701" w:hanging="1275"/>
        <w:rPr>
          <w:rFonts w:ascii="Times New Roman" w:hAnsi="Times New Roman" w:cs="Times New Roman"/>
        </w:rPr>
      </w:pPr>
      <w:r w:rsidRPr="003F68A6">
        <w:rPr>
          <w:rFonts w:ascii="Times New Roman" w:hAnsi="Times New Roman" w:cs="Times New Roman"/>
        </w:rPr>
        <w:t>DVĮ</w:t>
      </w:r>
      <w:r w:rsidRPr="003F68A6">
        <w:rPr>
          <w:rFonts w:ascii="Times New Roman" w:hAnsi="Times New Roman" w:cs="Times New Roman"/>
          <w:vertAlign w:val="subscript"/>
        </w:rPr>
        <w:t xml:space="preserve">PDK4 </w:t>
      </w:r>
      <w:r w:rsidRPr="003F68A6">
        <w:rPr>
          <w:rFonts w:ascii="Times New Roman" w:hAnsi="Times New Roman" w:cs="Times New Roman"/>
        </w:rPr>
        <w:t>– Vietinės rinkliavos pastoviosios dedamosios kintamojo dydis netinkamiems naudoti nekilnojamo turto objektams (Eur/turto vnt.),</w:t>
      </w:r>
    </w:p>
    <w:p w:rsidR="00EC7429" w:rsidRPr="003F68A6" w:rsidRDefault="00EC7429" w:rsidP="003F68A6">
      <w:pPr>
        <w:ind w:left="1484" w:hanging="1058"/>
        <w:rPr>
          <w:rFonts w:ascii="Times New Roman" w:hAnsi="Times New Roman" w:cs="Times New Roman"/>
        </w:rPr>
      </w:pPr>
      <w:r w:rsidRPr="003F68A6">
        <w:rPr>
          <w:rFonts w:ascii="Times New Roman" w:hAnsi="Times New Roman" w:cs="Times New Roman"/>
        </w:rPr>
        <w:t>AS</w:t>
      </w:r>
      <w:r w:rsidRPr="003F68A6">
        <w:rPr>
          <w:rFonts w:ascii="Times New Roman" w:hAnsi="Times New Roman" w:cs="Times New Roman"/>
          <w:vertAlign w:val="subscript"/>
        </w:rPr>
        <w:t xml:space="preserve">NNTO </w:t>
      </w:r>
      <w:r w:rsidRPr="003F68A6">
        <w:rPr>
          <w:rFonts w:ascii="Times New Roman" w:hAnsi="Times New Roman" w:cs="Times New Roman"/>
        </w:rPr>
        <w:t>– minimalios netinkamiems naudoti nekilnojamo turto objektams nustatytos Vietinės rinkliavos administravimo sąnaudos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TOS</w:t>
      </w:r>
      <w:r w:rsidRPr="003F68A6">
        <w:rPr>
          <w:rFonts w:ascii="Times New Roman" w:hAnsi="Times New Roman" w:cs="Times New Roman"/>
          <w:vertAlign w:val="subscript"/>
        </w:rPr>
        <w:t>NNTO</w:t>
      </w:r>
      <w:r w:rsidRPr="003F68A6">
        <w:rPr>
          <w:rFonts w:ascii="Times New Roman" w:hAnsi="Times New Roman" w:cs="Times New Roman"/>
        </w:rPr>
        <w:t>– netinkamo naudoti turto objektų skaičius (vnt.).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Naudojant kintamąjį „nekilnojamojo turto objekto plotas“ (</w:t>
      </w:r>
      <w:r w:rsidRPr="003F68A6">
        <w:rPr>
          <w:i/>
          <w:iCs/>
        </w:rPr>
        <w:t>Metodikos 1 priedas</w:t>
      </w:r>
      <w:r w:rsidRPr="003F68A6">
        <w:t>) konkrečiam nekilnojamo turto objektui Vietinės rinkliavos pastovioji dedamoji nustatoma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PD</w:t>
      </w:r>
      <w:r w:rsidRPr="003F68A6">
        <w:rPr>
          <w:rFonts w:ascii="Times New Roman" w:hAnsi="Times New Roman" w:cs="Times New Roman"/>
        </w:rPr>
        <w:t xml:space="preserve"> = DVR</w:t>
      </w:r>
      <w:r w:rsidRPr="003F68A6">
        <w:rPr>
          <w:rFonts w:ascii="Times New Roman" w:hAnsi="Times New Roman" w:cs="Times New Roman"/>
          <w:vertAlign w:val="subscript"/>
        </w:rPr>
        <w:t>PDK</w:t>
      </w:r>
      <w:r w:rsidRPr="003F68A6">
        <w:rPr>
          <w:rFonts w:ascii="Times New Roman" w:hAnsi="Times New Roman" w:cs="Times New Roman"/>
        </w:rPr>
        <w:t xml:space="preserve"> x AP</w:t>
      </w:r>
      <w:r w:rsidRPr="003F68A6">
        <w:rPr>
          <w:rFonts w:ascii="Times New Roman" w:hAnsi="Times New Roman" w:cs="Times New Roman"/>
          <w:vertAlign w:val="subscript"/>
        </w:rPr>
        <w:t>NTO</w:t>
      </w:r>
      <w:r w:rsidRPr="003F68A6">
        <w:rPr>
          <w:rFonts w:ascii="Times New Roman" w:hAnsi="Times New Roman" w:cs="Times New Roman"/>
          <w:vertAlign w:val="subscript"/>
        </w:rPr>
        <w:tab/>
      </w:r>
      <w:r w:rsidRPr="003F68A6">
        <w:rPr>
          <w:rFonts w:ascii="Times New Roman" w:hAnsi="Times New Roman" w:cs="Times New Roman"/>
        </w:rPr>
        <w:t>(9),</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PD</w:t>
      </w:r>
      <w:r w:rsidRPr="003F68A6">
        <w:rPr>
          <w:rFonts w:ascii="Times New Roman" w:hAnsi="Times New Roman" w:cs="Times New Roman"/>
        </w:rPr>
        <w:t xml:space="preserve"> – Vietinės rinkliavos pastovioji dedamoji konkrečiam nekilnojamo turto objektui (Eur),</w:t>
      </w:r>
    </w:p>
    <w:p w:rsidR="00EC7429" w:rsidRPr="003F68A6" w:rsidRDefault="00EC7429" w:rsidP="003F68A6">
      <w:pPr>
        <w:ind w:left="1820" w:hanging="1394"/>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PDK</w:t>
      </w:r>
      <w:r w:rsidRPr="003F68A6">
        <w:rPr>
          <w:rFonts w:ascii="Times New Roman" w:hAnsi="Times New Roman" w:cs="Times New Roman"/>
        </w:rPr>
        <w:t xml:space="preserve"> – Vietinės rinkliavos pastoviosios dedamosios kintamojo dydis konkrečiai nekilnojamo turto objektų kategorijai, kuriai priskiriamas nekilnojamo turto objektas (EUR/m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AP</w:t>
      </w:r>
      <w:r w:rsidRPr="003F68A6">
        <w:rPr>
          <w:rFonts w:ascii="Times New Roman" w:hAnsi="Times New Roman" w:cs="Times New Roman"/>
          <w:vertAlign w:val="subscript"/>
        </w:rPr>
        <w:t>NTO</w:t>
      </w:r>
      <w:r w:rsidRPr="003F68A6">
        <w:rPr>
          <w:rFonts w:ascii="Times New Roman" w:hAnsi="Times New Roman" w:cs="Times New Roman"/>
        </w:rPr>
        <w:t xml:space="preserve"> – nekilnojamojo turto objekto apmokestinamas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Naudojant kintamąjį „nekilnojamojo turto objektų skaičius“ (</w:t>
      </w:r>
      <w:r w:rsidRPr="003F68A6">
        <w:rPr>
          <w:i/>
          <w:iCs/>
        </w:rPr>
        <w:t>Metodikos 1 priedas</w:t>
      </w:r>
      <w:r w:rsidRPr="003F68A6">
        <w:t>) konkrečiam nekilnojamo turto objektui Vietinės rinkliavos pastovioji dedamoji nustatoma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PD</w:t>
      </w:r>
      <w:r w:rsidRPr="003F68A6">
        <w:rPr>
          <w:rFonts w:ascii="Times New Roman" w:hAnsi="Times New Roman" w:cs="Times New Roman"/>
        </w:rPr>
        <w:t xml:space="preserve"> = DVR</w:t>
      </w:r>
      <w:r w:rsidRPr="003F68A6">
        <w:rPr>
          <w:rFonts w:ascii="Times New Roman" w:hAnsi="Times New Roman" w:cs="Times New Roman"/>
          <w:vertAlign w:val="subscript"/>
        </w:rPr>
        <w:t>PDK</w:t>
      </w:r>
      <w:r w:rsidRPr="003F68A6">
        <w:rPr>
          <w:rFonts w:ascii="Times New Roman" w:hAnsi="Times New Roman" w:cs="Times New Roman"/>
        </w:rPr>
        <w:t>x TOS</w:t>
      </w:r>
      <w:r w:rsidRPr="003F68A6">
        <w:rPr>
          <w:rFonts w:ascii="Times New Roman" w:hAnsi="Times New Roman" w:cs="Times New Roman"/>
          <w:vertAlign w:val="subscript"/>
        </w:rPr>
        <w:t>NTO</w:t>
      </w:r>
      <w:r w:rsidRPr="003F68A6">
        <w:rPr>
          <w:rFonts w:ascii="Times New Roman" w:hAnsi="Times New Roman" w:cs="Times New Roman"/>
          <w:vertAlign w:val="subscript"/>
        </w:rPr>
        <w:tab/>
      </w:r>
      <w:r w:rsidRPr="003F68A6">
        <w:rPr>
          <w:rFonts w:ascii="Times New Roman" w:hAnsi="Times New Roman" w:cs="Times New Roman"/>
        </w:rPr>
        <w:t>(10),</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PD</w:t>
      </w:r>
      <w:r w:rsidRPr="003F68A6">
        <w:rPr>
          <w:rFonts w:ascii="Times New Roman" w:hAnsi="Times New Roman" w:cs="Times New Roman"/>
        </w:rPr>
        <w:t xml:space="preserve"> – Vietinės rinkliavos pastovioji dedamoji konkrečiam nekilnojamo turto objektui (Eur),</w:t>
      </w:r>
    </w:p>
    <w:p w:rsidR="00EC7429" w:rsidRPr="003F68A6" w:rsidRDefault="00EC7429" w:rsidP="003F68A6">
      <w:pPr>
        <w:ind w:left="1843" w:hanging="1417"/>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PDK</w:t>
      </w:r>
      <w:r w:rsidRPr="003F68A6">
        <w:rPr>
          <w:rFonts w:ascii="Times New Roman" w:hAnsi="Times New Roman" w:cs="Times New Roman"/>
        </w:rPr>
        <w:t xml:space="preserve"> – Vietinės rinkliavos pastoviosios dedamosios kintamojo dydis konkrečiai nekilnojamo turto objektų kategorijai, kuriai priskiriamas nekilnojamo turto objektas (EUR/turto objekt.),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TOS</w:t>
      </w:r>
      <w:r w:rsidRPr="003F68A6">
        <w:rPr>
          <w:rFonts w:ascii="Times New Roman" w:hAnsi="Times New Roman" w:cs="Times New Roman"/>
          <w:vertAlign w:val="subscript"/>
        </w:rPr>
        <w:t>NTO</w:t>
      </w:r>
      <w:r w:rsidRPr="003F68A6">
        <w:rPr>
          <w:rFonts w:ascii="Times New Roman" w:hAnsi="Times New Roman" w:cs="Times New Roman"/>
        </w:rPr>
        <w:t xml:space="preserve"> – nekilojamojo turto objektų skaičius (objekt.).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Nekilnojamo turto objektams, kurie naudojasi individualiu konteineriu, Vietinės rinkliavos kintamoji dedamoji nustatoma pagal naudojamų komunalinių atliekų konteinerių skaičių, tūrį ir ištuštinimo dažnį (</w:t>
      </w:r>
      <w:r w:rsidRPr="003F68A6">
        <w:rPr>
          <w:i/>
          <w:iCs/>
        </w:rPr>
        <w:t>Metodikos 1 priedas</w:t>
      </w:r>
      <w:r w:rsidRPr="003F68A6">
        <w:t>).</w:t>
      </w:r>
    </w:p>
    <w:p w:rsidR="00EC7429" w:rsidRPr="003F68A6" w:rsidRDefault="00EC7429" w:rsidP="003F68A6">
      <w:pPr>
        <w:pStyle w:val="ListParagraph"/>
        <w:numPr>
          <w:ilvl w:val="0"/>
          <w:numId w:val="31"/>
        </w:numPr>
        <w:ind w:left="425" w:hanging="425"/>
        <w:jc w:val="both"/>
      </w:pPr>
      <w:r w:rsidRPr="003F68A6">
        <w:t>Vietinės rinkliavos kintamąją dedamąją nustatant pagal naudojamų komunalinių atliekų konteinerių skaičių, tūrį ir ištuštinimo dažnį kiekvienam nekilnojamojo turto objektui tenkančios kintamosios sąnaudos nustatomos įvertinus konteinerio pakėlimo kainą, naudojamų konteinerių skaičių ir jų ištuštinimo dažnį (faktą):</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rPr>
        <w:t xml:space="preserve"> = KPK x KS x KID</w:t>
      </w:r>
      <w:r w:rsidRPr="003F68A6">
        <w:rPr>
          <w:rFonts w:ascii="Times New Roman" w:hAnsi="Times New Roman" w:cs="Times New Roman"/>
        </w:rPr>
        <w:tab/>
        <w:t>(11),</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rPr>
        <w:t>– Vietinės rinkliavos kintamoji dedamoji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KPK – konteinerio pakėlimo kaina (Eur/vnt.),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KS – naudojamų individualių konteinerių skaičius (vnt.),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KID – naudojamų individualių konteinerių ištuštinimo dažnis per metus (kartai).</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Konteinerio pakėlimo kaina nustatoma atsižvelgiant į konteinerio tūrį bei vidutinį numatomą pakėlimo metu jame esančių komunalinių atliekų svorį ir komunalinių atliekų tvarkymo kainos kintamąją dedamąją:</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KPK = KAS x KATK x KSD</w:t>
      </w:r>
      <w:r w:rsidRPr="003F68A6">
        <w:rPr>
          <w:rFonts w:ascii="Times New Roman" w:hAnsi="Times New Roman" w:cs="Times New Roman"/>
        </w:rPr>
        <w:tab/>
        <w:t>(12),</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KPK – konteinerio pakėlimo kaina (Eur/vnt.),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KAS – komunalinių atliekų vidutinis svoris konteinerio pakėlimo metu (kg),</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KATK – savivaldybėje nustatyta komunalinių atliekų tvarkymo kaina (Eur/kg),</w:t>
      </w:r>
    </w:p>
    <w:p w:rsidR="00EC7429" w:rsidRPr="003F68A6" w:rsidRDefault="00EC7429" w:rsidP="003F68A6">
      <w:pPr>
        <w:ind w:left="1204" w:hanging="778"/>
        <w:rPr>
          <w:rFonts w:ascii="Times New Roman" w:hAnsi="Times New Roman" w:cs="Times New Roman"/>
        </w:rPr>
      </w:pPr>
      <w:r w:rsidRPr="003F68A6">
        <w:rPr>
          <w:rFonts w:ascii="Times New Roman" w:hAnsi="Times New Roman" w:cs="Times New Roman"/>
        </w:rPr>
        <w:t>KSD – kintamųjų sąnaudų dalis visose būtinosiose komunalinių atliekų tvarkymo sąnaudose (proc.).</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Individualių konteinerių ištuštinimo dažnis per metus numatomas atsižvelgiant į patvirtintas kiekvienos nekilnojamojo turto objektų kategorijos susikaupiančių mišrių komunalinių atliekų normas.</w:t>
      </w:r>
    </w:p>
    <w:p w:rsidR="00EC7429" w:rsidRPr="003F68A6" w:rsidRDefault="00EC7429" w:rsidP="003F68A6">
      <w:pPr>
        <w:pStyle w:val="ListParagraph"/>
        <w:numPr>
          <w:ilvl w:val="0"/>
          <w:numId w:val="31"/>
        </w:numPr>
        <w:ind w:left="425" w:hanging="425"/>
        <w:jc w:val="both"/>
      </w:pPr>
      <w:r w:rsidRPr="003F68A6">
        <w:t xml:space="preserve">Minimalus individualių konteinerių ištuštinimo dažnis negali būti mažesnis nei 70 proc. numatyto bazinio konteinerių ištuštinimo dažnio. Bazinis konteinerių ištuštinimo dažnis nustatomas atsižvelgiant į mišrių komunalinių atliekų susikaupimo normas (naudojamos </w:t>
      </w:r>
      <w:r w:rsidRPr="003F68A6">
        <w:rPr>
          <w:i/>
          <w:iCs/>
        </w:rPr>
        <w:t>53-ame Metodikos punkte</w:t>
      </w:r>
      <w:r w:rsidRPr="003F68A6">
        <w:t xml:space="preserve">) ir naudojamų individualių konteinerių dydį/tūrį. </w:t>
      </w:r>
    </w:p>
    <w:p w:rsidR="00EC7429" w:rsidRPr="003F68A6" w:rsidRDefault="00EC7429" w:rsidP="003F68A6">
      <w:pPr>
        <w:pStyle w:val="ListParagraph"/>
        <w:numPr>
          <w:ilvl w:val="0"/>
          <w:numId w:val="31"/>
        </w:numPr>
        <w:ind w:left="425" w:hanging="425"/>
        <w:jc w:val="both"/>
      </w:pPr>
      <w:r w:rsidRPr="003F68A6">
        <w:t>Nekilnojamo turto objektams, kurie naudojasi kolektyviniu konteineriu, Vietinės rinkliavos kintamoji dedamoji nustatoma pagal mišrių komunalinių atliekų susidarymo normas (</w:t>
      </w:r>
      <w:r w:rsidRPr="003F68A6">
        <w:rPr>
          <w:i/>
          <w:iCs/>
        </w:rPr>
        <w:t>Metodikos 1 priedas</w:t>
      </w:r>
      <w:r w:rsidRPr="003F68A6">
        <w:t xml:space="preserve">). Šios normos nustatomos atlikus Pagėgių savivaldybėje surenkamų mišrių komunalinių atliekų kiekių matavimus ir apibendrinus šių matavimų rezultatus bei  keičiamos, atsižvelgiant į naujausių atliktų tyrimų rezultatus. </w:t>
      </w:r>
    </w:p>
    <w:p w:rsidR="00EC7429" w:rsidRPr="003F68A6" w:rsidRDefault="00EC7429" w:rsidP="003F68A6">
      <w:pPr>
        <w:pStyle w:val="ListParagraph"/>
        <w:numPr>
          <w:ilvl w:val="0"/>
          <w:numId w:val="31"/>
        </w:numPr>
        <w:ind w:left="425" w:hanging="425"/>
        <w:jc w:val="both"/>
      </w:pPr>
      <w:r w:rsidRPr="003F68A6">
        <w:t>Dėl skirtingų mišrių komunalinių atliekų susidarymo normų kiekvienos nekilnojamo turto objektų kategorijos Vietinės rinkliavos kintamosios dedamosios kintamojo (jis naudojamas paskaičiuoti kiekvienam nekilnojamojo turto objektui tenkančias kintamąsias sąnaudas) dydis bus skirtingas, bei paskaičiuojamas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KDK</w:t>
      </w:r>
      <w:r w:rsidRPr="003F68A6">
        <w:rPr>
          <w:rFonts w:ascii="Times New Roman" w:hAnsi="Times New Roman" w:cs="Times New Roman"/>
        </w:rPr>
        <w:t xml:space="preserve"> = AN</w:t>
      </w:r>
      <w:r w:rsidRPr="003F68A6">
        <w:rPr>
          <w:rFonts w:ascii="Times New Roman" w:hAnsi="Times New Roman" w:cs="Times New Roman"/>
          <w:vertAlign w:val="subscript"/>
        </w:rPr>
        <w:t>NTO</w:t>
      </w:r>
      <w:r w:rsidRPr="003F68A6">
        <w:rPr>
          <w:rFonts w:ascii="Times New Roman" w:hAnsi="Times New Roman" w:cs="Times New Roman"/>
        </w:rPr>
        <w:t xml:space="preserve"> x KATK x KSD</w:t>
      </w:r>
      <w:r w:rsidRPr="003F68A6">
        <w:rPr>
          <w:rFonts w:ascii="Times New Roman" w:hAnsi="Times New Roman" w:cs="Times New Roman"/>
        </w:rPr>
        <w:tab/>
      </w:r>
      <w:r w:rsidRPr="003F68A6">
        <w:rPr>
          <w:rFonts w:ascii="Times New Roman" w:hAnsi="Times New Roman" w:cs="Times New Roman"/>
        </w:rPr>
        <w:tab/>
        <w:t>(13),</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778" w:hanging="1352"/>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 xml:space="preserve">KDK </w:t>
      </w:r>
      <w:r w:rsidRPr="003F68A6">
        <w:rPr>
          <w:rFonts w:ascii="Times New Roman" w:hAnsi="Times New Roman" w:cs="Times New Roman"/>
        </w:rPr>
        <w:t>– Vietinės rinkliavos kintamosios dedamosios kintamojo dydis (Eur/m</w:t>
      </w:r>
      <w:r w:rsidRPr="003F68A6">
        <w:rPr>
          <w:rFonts w:ascii="Times New Roman" w:hAnsi="Times New Roman" w:cs="Times New Roman"/>
          <w:vertAlign w:val="superscript"/>
        </w:rPr>
        <w:t>2</w:t>
      </w:r>
      <w:r w:rsidRPr="003F68A6">
        <w:rPr>
          <w:rFonts w:ascii="Times New Roman" w:hAnsi="Times New Roman" w:cs="Times New Roman"/>
        </w:rPr>
        <w:t xml:space="preserve"> – skaičiuojant pagal kintamąjį: nekilnojamojo turto objekto plotas; Eur/turto objekt. – skaičiuojant pagal kintamąjį: nekilnojamojo turto objektų skaičius),</w:t>
      </w:r>
    </w:p>
    <w:p w:rsidR="00EC7429" w:rsidRPr="003F68A6" w:rsidRDefault="00EC7429" w:rsidP="003F68A6">
      <w:pPr>
        <w:ind w:left="1806" w:hanging="1380"/>
        <w:rPr>
          <w:rFonts w:ascii="Times New Roman" w:hAnsi="Times New Roman" w:cs="Times New Roman"/>
        </w:rPr>
      </w:pPr>
      <w:r w:rsidRPr="003F68A6">
        <w:rPr>
          <w:rFonts w:ascii="Times New Roman" w:hAnsi="Times New Roman" w:cs="Times New Roman"/>
        </w:rPr>
        <w:t>AN</w:t>
      </w:r>
      <w:r w:rsidRPr="003F68A6">
        <w:rPr>
          <w:rFonts w:ascii="Times New Roman" w:hAnsi="Times New Roman" w:cs="Times New Roman"/>
          <w:vertAlign w:val="subscript"/>
        </w:rPr>
        <w:t xml:space="preserve">NTO </w:t>
      </w:r>
      <w:r w:rsidRPr="003F68A6">
        <w:rPr>
          <w:rFonts w:ascii="Times New Roman" w:hAnsi="Times New Roman" w:cs="Times New Roman"/>
        </w:rPr>
        <w:t>–  nekilnojamojo turto objektų kategorijai nustatyta mišrių komunalinių atliekų susidarymo norma (kg/m</w:t>
      </w:r>
      <w:r w:rsidRPr="003F68A6">
        <w:rPr>
          <w:rFonts w:ascii="Times New Roman" w:hAnsi="Times New Roman" w:cs="Times New Roman"/>
          <w:vertAlign w:val="superscript"/>
        </w:rPr>
        <w:t xml:space="preserve">2 </w:t>
      </w:r>
      <w:r w:rsidRPr="003F68A6">
        <w:rPr>
          <w:rFonts w:ascii="Times New Roman" w:hAnsi="Times New Roman" w:cs="Times New Roman"/>
        </w:rPr>
        <w:t>– skaičiuojant pagal kintamąjį: nekilnojamojo turto objekto plotas; kg/turto objekt., skaičiuojant pagal kintamąjį: nekilnojamojo turto objektų skaičius),</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KATK – savivaldybėje nustatyta komunalinių atliekų tvarkymo kaina (Eur/kg),</w:t>
      </w:r>
    </w:p>
    <w:p w:rsidR="00EC7429" w:rsidRPr="003F68A6" w:rsidRDefault="00EC7429" w:rsidP="003F68A6">
      <w:pPr>
        <w:ind w:left="1204" w:hanging="778"/>
        <w:rPr>
          <w:rFonts w:ascii="Times New Roman" w:hAnsi="Times New Roman" w:cs="Times New Roman"/>
        </w:rPr>
      </w:pPr>
      <w:r w:rsidRPr="003F68A6">
        <w:rPr>
          <w:rFonts w:ascii="Times New Roman" w:hAnsi="Times New Roman" w:cs="Times New Roman"/>
        </w:rPr>
        <w:t>KSD – kintamųjų sąnaudų dalis visose būtinosiose komunalinių atliekų tvarkymo sąnaudose (proc.).</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Naudojant kintamąjį „ MKA norma nekilnojamojo turto objekto plotui “ (</w:t>
      </w:r>
      <w:r w:rsidRPr="003F68A6">
        <w:rPr>
          <w:i/>
          <w:iCs/>
        </w:rPr>
        <w:t>Metodikos 1 priedas</w:t>
      </w:r>
      <w:r w:rsidRPr="003F68A6">
        <w:t>) kiekvienam nekilnojamo turto objektui Vietinės rinkliavos kintamoji dedamoji nustatoma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rPr>
        <w:t xml:space="preserve"> = DVR</w:t>
      </w:r>
      <w:r w:rsidRPr="003F68A6">
        <w:rPr>
          <w:rFonts w:ascii="Times New Roman" w:hAnsi="Times New Roman" w:cs="Times New Roman"/>
          <w:vertAlign w:val="subscript"/>
        </w:rPr>
        <w:t>KDK</w:t>
      </w:r>
      <w:r w:rsidRPr="003F68A6">
        <w:rPr>
          <w:rFonts w:ascii="Times New Roman" w:hAnsi="Times New Roman" w:cs="Times New Roman"/>
        </w:rPr>
        <w:t xml:space="preserve"> x AP</w:t>
      </w:r>
      <w:r w:rsidRPr="003F68A6">
        <w:rPr>
          <w:rFonts w:ascii="Times New Roman" w:hAnsi="Times New Roman" w:cs="Times New Roman"/>
          <w:vertAlign w:val="subscript"/>
        </w:rPr>
        <w:t>NTO</w:t>
      </w:r>
      <w:r w:rsidRPr="003F68A6">
        <w:rPr>
          <w:rFonts w:ascii="Times New Roman" w:hAnsi="Times New Roman" w:cs="Times New Roman"/>
          <w:vertAlign w:val="subscript"/>
        </w:rPr>
        <w:tab/>
      </w:r>
      <w:r w:rsidRPr="003F68A6">
        <w:rPr>
          <w:rFonts w:ascii="Times New Roman" w:hAnsi="Times New Roman" w:cs="Times New Roman"/>
        </w:rPr>
        <w:t>(14),</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560" w:hanging="1134"/>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rPr>
        <w:t xml:space="preserve"> – Vietinės rinkliavos kintamoji dedamoji konkrečiam nekilnojamo turto objektui (Eur),</w:t>
      </w:r>
    </w:p>
    <w:p w:rsidR="00EC7429" w:rsidRPr="003F68A6" w:rsidRDefault="00EC7429" w:rsidP="003F68A6">
      <w:pPr>
        <w:ind w:left="1843" w:hanging="1417"/>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KDK</w:t>
      </w:r>
      <w:r w:rsidRPr="003F68A6">
        <w:rPr>
          <w:rFonts w:ascii="Times New Roman" w:hAnsi="Times New Roman" w:cs="Times New Roman"/>
        </w:rPr>
        <w:t xml:space="preserve"> – Vietinės rinkliavos kintamosios dedamosios kintamojo dydis konkrečiai nekilnojamo turto objektų kategorijai, kuriai priskiriamas nekilnojamo turto objektas (Eur/m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AP</w:t>
      </w:r>
      <w:r w:rsidRPr="003F68A6">
        <w:rPr>
          <w:rFonts w:ascii="Times New Roman" w:hAnsi="Times New Roman" w:cs="Times New Roman"/>
          <w:vertAlign w:val="subscript"/>
        </w:rPr>
        <w:t xml:space="preserve">NTO </w:t>
      </w:r>
      <w:r w:rsidRPr="003F68A6">
        <w:rPr>
          <w:rFonts w:ascii="Times New Roman" w:hAnsi="Times New Roman" w:cs="Times New Roman"/>
        </w:rPr>
        <w:t>– nekilnojamojo turto objekto apmokestinamas bendras plotas (m</w:t>
      </w:r>
      <w:r w:rsidRPr="003F68A6">
        <w:rPr>
          <w:rFonts w:ascii="Times New Roman" w:hAnsi="Times New Roman" w:cs="Times New Roman"/>
          <w:vertAlign w:val="superscript"/>
        </w:rPr>
        <w:t>2</w:t>
      </w:r>
      <w:r w:rsidRPr="003F68A6">
        <w:rPr>
          <w:rFonts w:ascii="Times New Roman" w:hAnsi="Times New Roman" w:cs="Times New Roman"/>
        </w:rPr>
        <w: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Naudojant kintamąjį „ MKA norma nekilnojamojo turto objekto plotui “ (</w:t>
      </w:r>
      <w:r w:rsidRPr="003F68A6">
        <w:rPr>
          <w:i/>
          <w:iCs/>
        </w:rPr>
        <w:t>Metodikos 1 priedas</w:t>
      </w:r>
      <w:r w:rsidRPr="003F68A6">
        <w:t>) kiekvienam nekilnojamo turto objektui Vietinės rinkliavos kintamoji dedamoji nustatoma pagal formulę:</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rPr>
        <w:t xml:space="preserve"> = DVR</w:t>
      </w:r>
      <w:r w:rsidRPr="003F68A6">
        <w:rPr>
          <w:rFonts w:ascii="Times New Roman" w:hAnsi="Times New Roman" w:cs="Times New Roman"/>
          <w:vertAlign w:val="subscript"/>
        </w:rPr>
        <w:t>KDK</w:t>
      </w:r>
      <w:r w:rsidRPr="003F68A6">
        <w:rPr>
          <w:rFonts w:ascii="Times New Roman" w:hAnsi="Times New Roman" w:cs="Times New Roman"/>
        </w:rPr>
        <w:t xml:space="preserve"> x TOS</w:t>
      </w:r>
      <w:r w:rsidRPr="003F68A6">
        <w:rPr>
          <w:rFonts w:ascii="Times New Roman" w:hAnsi="Times New Roman" w:cs="Times New Roman"/>
          <w:vertAlign w:val="subscript"/>
        </w:rPr>
        <w:t>NTO</w:t>
      </w:r>
      <w:r w:rsidRPr="003F68A6">
        <w:rPr>
          <w:rFonts w:ascii="Times New Roman" w:hAnsi="Times New Roman" w:cs="Times New Roman"/>
          <w:vertAlign w:val="subscript"/>
        </w:rPr>
        <w:tab/>
      </w:r>
      <w:r w:rsidRPr="003F68A6">
        <w:rPr>
          <w:rFonts w:ascii="Times New Roman" w:hAnsi="Times New Roman" w:cs="Times New Roman"/>
        </w:rPr>
        <w:t>(15),</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582" w:hanging="1156"/>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rPr>
        <w:t xml:space="preserve"> – Vietinės rinkliavos kintamoji dedamoji konkrečiam nekilnojamo turto objektui (Eur),</w:t>
      </w:r>
    </w:p>
    <w:p w:rsidR="00EC7429" w:rsidRPr="003F68A6" w:rsidRDefault="00EC7429" w:rsidP="003F68A6">
      <w:pPr>
        <w:ind w:left="1843" w:hanging="1417"/>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KDK</w:t>
      </w:r>
      <w:r w:rsidRPr="003F68A6">
        <w:rPr>
          <w:rFonts w:ascii="Times New Roman" w:hAnsi="Times New Roman" w:cs="Times New Roman"/>
        </w:rPr>
        <w:t xml:space="preserve"> – Vietinės rinkliavos kintamosios dedamosios kintamojo dydis konkrečiai nekilnojamo turto objektų kategorijai, kuriai priskiriamas nekilnojamo turto objektas (Eur/turto objekt.),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TOS</w:t>
      </w:r>
      <w:r w:rsidRPr="003F68A6">
        <w:rPr>
          <w:rFonts w:ascii="Times New Roman" w:hAnsi="Times New Roman" w:cs="Times New Roman"/>
          <w:vertAlign w:val="subscript"/>
        </w:rPr>
        <w:t xml:space="preserve">NTO </w:t>
      </w:r>
      <w:r w:rsidRPr="003F68A6">
        <w:rPr>
          <w:rFonts w:ascii="Times New Roman" w:hAnsi="Times New Roman" w:cs="Times New Roman"/>
        </w:rPr>
        <w:t>– nekilojamojo turto objektų skaičius (objekt.).</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Vietinės rinkliavos dydis kiekvienam nekilnojamojo turto objektui apskaičiuojamas sudėjus nustatytas Vietinės rinkliavos pastoviąją dedamąją ir kintamąją dedamąją:</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jc w:val="both"/>
        <w:rPr>
          <w:rFonts w:ascii="Times New Roman" w:hAnsi="Times New Roman" w:cs="Times New Roman"/>
          <w:sz w:val="24"/>
          <w:szCs w:val="24"/>
        </w:rPr>
      </w:pPr>
      <w:r w:rsidRPr="003F68A6">
        <w:rPr>
          <w:rFonts w:ascii="Times New Roman" w:hAnsi="Times New Roman" w:cs="Times New Roman"/>
        </w:rPr>
        <w:t>DVR = DVR</w:t>
      </w:r>
      <w:r w:rsidRPr="003F68A6">
        <w:rPr>
          <w:rFonts w:ascii="Times New Roman" w:hAnsi="Times New Roman" w:cs="Times New Roman"/>
          <w:vertAlign w:val="subscript"/>
        </w:rPr>
        <w:t>PD</w:t>
      </w:r>
      <w:r w:rsidRPr="003F68A6">
        <w:rPr>
          <w:rFonts w:ascii="Times New Roman" w:hAnsi="Times New Roman" w:cs="Times New Roman"/>
        </w:rPr>
        <w:t>+DVR</w:t>
      </w:r>
      <w:r w:rsidRPr="003F68A6">
        <w:rPr>
          <w:rFonts w:ascii="Times New Roman" w:hAnsi="Times New Roman" w:cs="Times New Roman"/>
          <w:vertAlign w:val="subscript"/>
        </w:rPr>
        <w:t>KD</w:t>
      </w:r>
      <w:r w:rsidRPr="003F68A6">
        <w:rPr>
          <w:rFonts w:ascii="Times New Roman" w:hAnsi="Times New Roman" w:cs="Times New Roman"/>
          <w:vertAlign w:val="subscript"/>
        </w:rPr>
        <w:tab/>
      </w:r>
      <w:r w:rsidRPr="003F68A6">
        <w:rPr>
          <w:rFonts w:ascii="Times New Roman" w:hAnsi="Times New Roman" w:cs="Times New Roman"/>
        </w:rPr>
        <w:t>(16),</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330" w:hanging="904"/>
        <w:rPr>
          <w:rFonts w:ascii="Times New Roman" w:hAnsi="Times New Roman" w:cs="Times New Roman"/>
        </w:rPr>
      </w:pPr>
      <w:r w:rsidRPr="003F68A6">
        <w:rPr>
          <w:rFonts w:ascii="Times New Roman" w:hAnsi="Times New Roman" w:cs="Times New Roman"/>
        </w:rPr>
        <w:t>DVR – konkrečiam nekilnojamojo turto objektui paskaičiuotas Vietinės rinkliavos dydis (Eur),</w:t>
      </w:r>
    </w:p>
    <w:p w:rsidR="00EC7429" w:rsidRPr="003F68A6" w:rsidRDefault="00EC7429" w:rsidP="003F68A6">
      <w:pPr>
        <w:ind w:left="1418" w:hanging="992"/>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PD</w:t>
      </w:r>
      <w:r w:rsidRPr="003F68A6">
        <w:rPr>
          <w:rFonts w:ascii="Times New Roman" w:hAnsi="Times New Roman" w:cs="Times New Roman"/>
        </w:rPr>
        <w:t xml:space="preserve"> – konkrečiam nekilnojamojo turto objektui nustatytas Vietinės rinkliavos pastoviosios dedamosios dydis (Eur),</w:t>
      </w:r>
    </w:p>
    <w:p w:rsidR="00EC7429" w:rsidRPr="003F68A6" w:rsidRDefault="00EC7429" w:rsidP="003F68A6">
      <w:pPr>
        <w:ind w:left="1330" w:hanging="904"/>
        <w:rPr>
          <w:rFonts w:ascii="Times New Roman" w:hAnsi="Times New Roman" w:cs="Times New Roman"/>
        </w:rPr>
      </w:pPr>
      <w:r w:rsidRPr="003F68A6">
        <w:rPr>
          <w:rFonts w:ascii="Times New Roman" w:hAnsi="Times New Roman" w:cs="Times New Roman"/>
        </w:rPr>
        <w:t>VR</w:t>
      </w:r>
      <w:r w:rsidRPr="003F68A6">
        <w:rPr>
          <w:rFonts w:ascii="Times New Roman" w:hAnsi="Times New Roman" w:cs="Times New Roman"/>
          <w:vertAlign w:val="subscript"/>
        </w:rPr>
        <w:t>KD</w:t>
      </w:r>
      <w:r w:rsidRPr="003F68A6">
        <w:rPr>
          <w:rFonts w:ascii="Times New Roman" w:hAnsi="Times New Roman" w:cs="Times New Roman"/>
        </w:rPr>
        <w:t xml:space="preserve"> – konkrečiam nekilnojamojo turto objektui nustatytas Vietinės rinkliavos kintamosios dedamosios dydis (Eur).</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Tuo atveju, kai sukuriamos atliekos nėra siejamos su NT objektu, 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3F68A6">
        <w:rPr>
          <w:i/>
          <w:iCs/>
        </w:rPr>
        <w:t>Metodikos 1 priedo 19.4 eilutė</w:t>
      </w:r>
      <w:r w:rsidRPr="003F68A6">
        <w:t>). Komunalinių atliekų tvarkymo sąnaudos nustatomos įvertinus pilną kiekvieno konteinerio ištuštinimo kainą, naudojamų konteinerių skaičių ir jų ištuštinimo dažnį (faktą):</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w:t>
      </w:r>
      <w:r w:rsidRPr="003F68A6">
        <w:rPr>
          <w:rFonts w:ascii="Times New Roman" w:hAnsi="Times New Roman" w:cs="Times New Roman"/>
          <w:lang w:val="en-US"/>
        </w:rPr>
        <w:t>R</w:t>
      </w:r>
      <w:r w:rsidRPr="003F68A6">
        <w:rPr>
          <w:rFonts w:ascii="Times New Roman" w:hAnsi="Times New Roman" w:cs="Times New Roman"/>
          <w:vertAlign w:val="subscript"/>
        </w:rPr>
        <w:t>LSNRPĮ</w:t>
      </w:r>
      <w:r w:rsidRPr="003F68A6">
        <w:rPr>
          <w:rFonts w:ascii="Times New Roman" w:hAnsi="Times New Roman" w:cs="Times New Roman"/>
        </w:rPr>
        <w:t xml:space="preserve"> = PKPK x KS x KID</w:t>
      </w:r>
      <w:r w:rsidRPr="003F68A6">
        <w:rPr>
          <w:rFonts w:ascii="Times New Roman" w:hAnsi="Times New Roman" w:cs="Times New Roman"/>
        </w:rPr>
        <w:tab/>
        <w:t>(17),</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2016" w:hanging="1590"/>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 xml:space="preserve">LSNRPĮ </w:t>
      </w:r>
      <w:r w:rsidRPr="003F68A6">
        <w:rPr>
          <w:rFonts w:ascii="Times New Roman" w:hAnsi="Times New Roman" w:cs="Times New Roman"/>
        </w:rPr>
        <w:t>– Vietinė rinkliava laikino statinio naudotojui arba renginio ar projekto įgyvendintojui (Eur),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PKPK – pilna konteinerio pakėlimo kaina (Eur/vnt.),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KS – naudojamų individualių konteinerių skaičius (vnt.),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KID – naudojamų individualių konteinerių ištuštinimo skaičius (kartai).</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Pilna konteinerio ištuštinimo kaina nustatoma atsižvelgiant į konteinerio tūrį bei numatomą pakėlimo metu jame esančių komunalinių atliekų svorį ir komunalinių atliekų tvarkymo kainą:</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PKIK = KAS x KATK</w:t>
      </w:r>
      <w:r w:rsidRPr="003F68A6">
        <w:rPr>
          <w:rFonts w:ascii="Times New Roman" w:hAnsi="Times New Roman" w:cs="Times New Roman"/>
        </w:rPr>
        <w:tab/>
        <w:t>(18),</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PKIK – pilna konteinerio ištuštinimo kaina (Eur/vnt.),</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KAS – komunalinių atliekų vidutinis svoris konteinerio pakėlimo metu (kg),</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KATK – savivaldybėje nustatyta komunalinių atliekų tvarkymo kaina (Eur/kg).</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Tuo atveju, kai nėra galimybės priskirti individualų konteinerį statinio naudotojas arba renginio ar projekto įgyvendintojas apmokestinamas pagal mišrių komunalinių atliekų susidarymo normas (</w:t>
      </w:r>
      <w:r w:rsidRPr="003F68A6">
        <w:rPr>
          <w:i/>
          <w:iCs/>
        </w:rPr>
        <w:t>Metodikos 1 priedo 19.4 eilutė</w:t>
      </w:r>
      <w:r w:rsidRPr="003F68A6">
        <w:t>):</w:t>
      </w:r>
    </w:p>
    <w:p w:rsidR="00EC7429" w:rsidRPr="003F68A6" w:rsidRDefault="00EC7429" w:rsidP="003F68A6">
      <w:pPr>
        <w:rPr>
          <w:rFonts w:ascii="Times New Roman" w:hAnsi="Times New Roman" w:cs="Times New Roman"/>
          <w:sz w:val="16"/>
          <w:szCs w:val="16"/>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DVR</w:t>
      </w:r>
      <w:r w:rsidRPr="003F68A6">
        <w:rPr>
          <w:rFonts w:ascii="Times New Roman" w:hAnsi="Times New Roman" w:cs="Times New Roman"/>
          <w:vertAlign w:val="subscript"/>
        </w:rPr>
        <w:t>LSNRPĮ</w:t>
      </w:r>
      <w:r w:rsidRPr="003F68A6">
        <w:rPr>
          <w:rFonts w:ascii="Times New Roman" w:hAnsi="Times New Roman" w:cs="Times New Roman"/>
        </w:rPr>
        <w:t xml:space="preserve"> = AN</w:t>
      </w:r>
      <w:r w:rsidRPr="003F68A6">
        <w:rPr>
          <w:rFonts w:ascii="Times New Roman" w:hAnsi="Times New Roman" w:cs="Times New Roman"/>
          <w:vertAlign w:val="subscript"/>
        </w:rPr>
        <w:t>LSNRPĮ</w:t>
      </w:r>
      <w:r w:rsidRPr="003F68A6">
        <w:rPr>
          <w:rFonts w:ascii="Times New Roman" w:hAnsi="Times New Roman" w:cs="Times New Roman"/>
        </w:rPr>
        <w:t xml:space="preserve"> x KATK</w:t>
      </w:r>
      <w:r w:rsidRPr="003F68A6">
        <w:rPr>
          <w:rFonts w:ascii="Times New Roman" w:hAnsi="Times New Roman" w:cs="Times New Roman"/>
        </w:rPr>
        <w:tab/>
        <w:t>(19),</w:t>
      </w:r>
    </w:p>
    <w:p w:rsidR="00EC7429" w:rsidRPr="003F68A6" w:rsidRDefault="00EC7429" w:rsidP="003F68A6">
      <w:pPr>
        <w:rPr>
          <w:rFonts w:ascii="Times New Roman" w:hAnsi="Times New Roman" w:cs="Times New Roman"/>
          <w:sz w:val="12"/>
          <w:szCs w:val="12"/>
        </w:rPr>
      </w:pPr>
    </w:p>
    <w:p w:rsidR="00EC7429" w:rsidRPr="003F68A6" w:rsidRDefault="00EC7429" w:rsidP="003F68A6">
      <w:pPr>
        <w:ind w:left="426"/>
        <w:rPr>
          <w:rFonts w:ascii="Times New Roman" w:hAnsi="Times New Roman" w:cs="Times New Roman"/>
          <w:sz w:val="24"/>
          <w:szCs w:val="24"/>
        </w:rPr>
      </w:pPr>
      <w:r w:rsidRPr="003F68A6">
        <w:rPr>
          <w:rFonts w:ascii="Times New Roman" w:hAnsi="Times New Roman" w:cs="Times New Roman"/>
        </w:rPr>
        <w:t>kur:</w:t>
      </w:r>
    </w:p>
    <w:p w:rsidR="00EC7429" w:rsidRPr="003F68A6" w:rsidRDefault="00EC7429" w:rsidP="003F68A6">
      <w:pPr>
        <w:ind w:left="1985" w:hanging="1559"/>
        <w:rPr>
          <w:rFonts w:ascii="Times New Roman" w:hAnsi="Times New Roman" w:cs="Times New Roman"/>
        </w:rPr>
      </w:pPr>
      <w:r w:rsidRPr="003F68A6">
        <w:rPr>
          <w:rFonts w:ascii="Times New Roman" w:hAnsi="Times New Roman" w:cs="Times New Roman"/>
        </w:rPr>
        <w:t>DVR</w:t>
      </w:r>
      <w:r w:rsidRPr="003F68A6">
        <w:rPr>
          <w:rFonts w:ascii="Times New Roman" w:hAnsi="Times New Roman" w:cs="Times New Roman"/>
          <w:vertAlign w:val="subscript"/>
        </w:rPr>
        <w:t xml:space="preserve">LSNRPĮ </w:t>
      </w:r>
      <w:r w:rsidRPr="003F68A6">
        <w:rPr>
          <w:rFonts w:ascii="Times New Roman" w:hAnsi="Times New Roman" w:cs="Times New Roman"/>
        </w:rPr>
        <w:t>– Vietinės rinkliava laikino statinio naudotojui arba renginio ar projekto įgyvendintojui (Eur),</w:t>
      </w:r>
    </w:p>
    <w:p w:rsidR="00EC7429" w:rsidRPr="003F68A6" w:rsidRDefault="00EC7429" w:rsidP="003F68A6">
      <w:pPr>
        <w:ind w:left="1848" w:hanging="1422"/>
        <w:rPr>
          <w:rFonts w:ascii="Times New Roman" w:hAnsi="Times New Roman" w:cs="Times New Roman"/>
        </w:rPr>
      </w:pPr>
      <w:r w:rsidRPr="003F68A6">
        <w:rPr>
          <w:rFonts w:ascii="Times New Roman" w:hAnsi="Times New Roman" w:cs="Times New Roman"/>
        </w:rPr>
        <w:t>AN</w:t>
      </w:r>
      <w:r w:rsidRPr="003F68A6">
        <w:rPr>
          <w:rFonts w:ascii="Times New Roman" w:hAnsi="Times New Roman" w:cs="Times New Roman"/>
          <w:vertAlign w:val="subscript"/>
        </w:rPr>
        <w:t xml:space="preserve">LSNRPĮ  </w:t>
      </w:r>
      <w:r w:rsidRPr="003F68A6">
        <w:rPr>
          <w:rFonts w:ascii="Times New Roman" w:hAnsi="Times New Roman" w:cs="Times New Roman"/>
        </w:rPr>
        <w:t>–  laikino statinio naudotojui arba renginio ar projekto įgyvendintojui nustatyta susikaupiančių mišrių komunalinių atliekų norma (kg/m</w:t>
      </w:r>
      <w:r w:rsidRPr="003F68A6">
        <w:rPr>
          <w:rFonts w:ascii="Times New Roman" w:hAnsi="Times New Roman" w:cs="Times New Roman"/>
          <w:vertAlign w:val="superscript"/>
        </w:rPr>
        <w:t>2</w:t>
      </w:r>
      <w:r w:rsidRPr="003F68A6">
        <w:rPr>
          <w:rFonts w:ascii="Times New Roman" w:hAnsi="Times New Roman" w:cs="Times New Roman"/>
        </w:rPr>
        <w:t xml:space="preserve"> – skaičiuojant pagal laikino statinio plotą),</w:t>
      </w:r>
    </w:p>
    <w:p w:rsidR="00EC7429" w:rsidRPr="003F68A6" w:rsidRDefault="00EC7429" w:rsidP="003F68A6">
      <w:pPr>
        <w:ind w:left="426"/>
        <w:rPr>
          <w:rFonts w:ascii="Times New Roman" w:hAnsi="Times New Roman" w:cs="Times New Roman"/>
        </w:rPr>
      </w:pPr>
      <w:r w:rsidRPr="003F68A6">
        <w:rPr>
          <w:rFonts w:ascii="Times New Roman" w:hAnsi="Times New Roman" w:cs="Times New Roman"/>
        </w:rPr>
        <w:t>KATK – savivaldybės nustatyta komunalinių atliekų tvarkymo kaina (Eur/kg).</w:t>
      </w:r>
    </w:p>
    <w:p w:rsidR="00EC7429" w:rsidRPr="003F68A6" w:rsidRDefault="00EC7429" w:rsidP="003F68A6">
      <w:pPr>
        <w:rPr>
          <w:rFonts w:ascii="Times New Roman" w:hAnsi="Times New Roman" w:cs="Times New Roman"/>
          <w:sz w:val="16"/>
          <w:szCs w:val="16"/>
        </w:rPr>
      </w:pPr>
    </w:p>
    <w:p w:rsidR="00EC7429" w:rsidRPr="003F68A6" w:rsidRDefault="00EC7429" w:rsidP="003F68A6">
      <w:pPr>
        <w:pStyle w:val="ListParagraph"/>
        <w:numPr>
          <w:ilvl w:val="0"/>
          <w:numId w:val="31"/>
        </w:numPr>
        <w:ind w:left="425" w:hanging="425"/>
        <w:jc w:val="both"/>
      </w:pPr>
      <w:r w:rsidRPr="003F68A6">
        <w:t xml:space="preserve">Nuo kintamosios Vietinės rinkliavos dalies mokėjimo atleidžiami nekilnojamojo turto objektų savininkai arba jų įgalioti asmenys, Vietinės rinkliavos nuostatuose nustatyta tvarka deklaravę, kad tam tikrą laikotarpį nebus naudojamasi nekilnojamojo turto objektu ir iš šio objekto tuo laikotarpiu komunalinės atliekos nebus surenkamos. </w:t>
      </w:r>
    </w:p>
    <w:p w:rsidR="00EC7429" w:rsidRPr="003F68A6" w:rsidRDefault="00EC7429" w:rsidP="003F68A6">
      <w:pPr>
        <w:pStyle w:val="ListParagraph"/>
        <w:ind w:left="0"/>
        <w:jc w:val="center"/>
        <w:rPr>
          <w:b/>
          <w:bCs/>
        </w:rPr>
      </w:pPr>
    </w:p>
    <w:p w:rsidR="00EC7429" w:rsidRPr="003F68A6" w:rsidRDefault="00EC7429" w:rsidP="003F68A6">
      <w:pPr>
        <w:pStyle w:val="ListParagraph"/>
        <w:ind w:left="0"/>
        <w:jc w:val="center"/>
        <w:rPr>
          <w:b/>
          <w:bCs/>
        </w:rPr>
      </w:pPr>
      <w:r w:rsidRPr="003F68A6">
        <w:rPr>
          <w:b/>
          <w:bCs/>
        </w:rPr>
        <w:t>VI. BAIGIAMOSIOS NUOSTATOS</w:t>
      </w:r>
    </w:p>
    <w:p w:rsidR="00EC7429" w:rsidRPr="003F68A6" w:rsidRDefault="00EC7429" w:rsidP="003F68A6">
      <w:pPr>
        <w:rPr>
          <w:rFonts w:ascii="Times New Roman" w:hAnsi="Times New Roman" w:cs="Times New Roman"/>
        </w:rPr>
      </w:pPr>
    </w:p>
    <w:p w:rsidR="00EC7429" w:rsidRPr="003F68A6" w:rsidRDefault="00EC7429" w:rsidP="003F68A6">
      <w:pPr>
        <w:pStyle w:val="ListParagraph"/>
        <w:numPr>
          <w:ilvl w:val="0"/>
          <w:numId w:val="31"/>
        </w:numPr>
        <w:ind w:left="425" w:hanging="425"/>
        <w:jc w:val="both"/>
      </w:pPr>
      <w:r w:rsidRPr="003F68A6">
        <w:t>Pasibaigus veiklos einamųjų finansinių metų 9 mėnesiams būtinosios sąnaudos perskaičiuojamos ateinantiems finansiniams metams. Būtinosios sąnaudos perskaičiuojamos atsižvelgiant į einamųjų metų 1-9 mėn. faktinius ir 10-12 mėn. prognozuojamus finansinius rezultatus, numatomus kainų bei mokesčių pokyčius ir į naujų komunalinių atliekų tvarkymo priemonių įgyvendinimą.</w:t>
      </w:r>
    </w:p>
    <w:p w:rsidR="00EC7429" w:rsidRPr="003F68A6" w:rsidRDefault="00EC7429" w:rsidP="003F68A6">
      <w:pPr>
        <w:pStyle w:val="ListParagraph"/>
        <w:numPr>
          <w:ilvl w:val="0"/>
          <w:numId w:val="31"/>
        </w:numPr>
        <w:ind w:left="425" w:hanging="425"/>
        <w:jc w:val="both"/>
      </w:pPr>
      <w:r w:rsidRPr="003F68A6">
        <w:t>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naudojami praėjusių pilnų finansinių metų faktiniai dvinarės rinkliavos administravimo informacinėje sistemoje sukaupti duomenys.</w:t>
      </w:r>
    </w:p>
    <w:p w:rsidR="00EC7429" w:rsidRPr="003F68A6" w:rsidRDefault="00EC7429" w:rsidP="003F68A6">
      <w:pPr>
        <w:pStyle w:val="ListParagraph"/>
        <w:numPr>
          <w:ilvl w:val="0"/>
          <w:numId w:val="31"/>
        </w:numPr>
        <w:ind w:left="425" w:hanging="425"/>
        <w:jc w:val="both"/>
      </w:pPr>
      <w:r w:rsidRPr="003F68A6">
        <w:t>Perskaičiavus būtinąsias su komunalinių atliekų tvarkymu susijusias sąnaudas, savivaldybės taryba atskiru sprendimu keičia Vietinės rinkliavos dydį, jeigu būtinosios sąnaudos skiriasi daugiau nei 10 procentų.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EC7429" w:rsidRPr="003F68A6" w:rsidRDefault="00EC7429" w:rsidP="003F68A6">
      <w:pPr>
        <w:pStyle w:val="Numeravimas"/>
        <w:pBdr>
          <w:bottom w:val="single" w:sz="12" w:space="1" w:color="auto"/>
        </w:pBdr>
        <w:rPr>
          <w:rFonts w:ascii="Times New Roman" w:hAnsi="Times New Roman"/>
        </w:rPr>
      </w:pPr>
    </w:p>
    <w:p w:rsidR="00EC7429" w:rsidRPr="003F68A6" w:rsidRDefault="00EC7429" w:rsidP="003F68A6">
      <w:pPr>
        <w:ind w:left="5184"/>
        <w:rPr>
          <w:rFonts w:ascii="Times New Roman" w:hAnsi="Times New Roman" w:cs="Times New Roman"/>
          <w:lang w:eastAsia="ar-SA"/>
        </w:rPr>
      </w:pPr>
      <w:r w:rsidRPr="003F68A6">
        <w:rPr>
          <w:rFonts w:ascii="Times New Roman" w:hAnsi="Times New Roman" w:cs="Times New Roman"/>
        </w:rPr>
        <w:br w:type="page"/>
        <w:t>Pagėgių savivaldybės vietinės rinkliavos už</w:t>
      </w:r>
      <w:r w:rsidRPr="003F68A6">
        <w:rPr>
          <w:rFonts w:ascii="Times New Roman" w:hAnsi="Times New Roman" w:cs="Times New Roman"/>
          <w:lang w:eastAsia="ar-SA"/>
        </w:rPr>
        <w:t xml:space="preserve">                                                                               komunalinių atliekų surinkimą ir</w:t>
      </w:r>
    </w:p>
    <w:p w:rsidR="00EC7429" w:rsidRPr="003F68A6" w:rsidRDefault="00EC7429" w:rsidP="003F68A6">
      <w:pPr>
        <w:ind w:left="5184"/>
        <w:rPr>
          <w:rFonts w:ascii="Times New Roman" w:hAnsi="Times New Roman" w:cs="Times New Roman"/>
          <w:lang w:eastAsia="ar-SA"/>
        </w:rPr>
      </w:pPr>
      <w:r w:rsidRPr="003F68A6">
        <w:rPr>
          <w:rFonts w:ascii="Times New Roman" w:hAnsi="Times New Roman" w:cs="Times New Roman"/>
          <w:lang w:eastAsia="ar-SA"/>
        </w:rPr>
        <w:t>atliekų tvarkymą dydžio nustatymo metodikos</w:t>
      </w:r>
    </w:p>
    <w:p w:rsidR="00EC7429" w:rsidRPr="003F68A6" w:rsidRDefault="00EC7429" w:rsidP="003F68A6">
      <w:pPr>
        <w:ind w:left="5184"/>
        <w:rPr>
          <w:rFonts w:ascii="Times New Roman" w:hAnsi="Times New Roman" w:cs="Times New Roman"/>
          <w:lang w:eastAsia="en-US"/>
        </w:rPr>
      </w:pPr>
      <w:r w:rsidRPr="003F68A6">
        <w:rPr>
          <w:rFonts w:ascii="Times New Roman" w:hAnsi="Times New Roman" w:cs="Times New Roman"/>
          <w:lang w:eastAsia="ar-SA"/>
        </w:rPr>
        <w:t>1</w:t>
      </w:r>
      <w:r w:rsidRPr="003F68A6">
        <w:rPr>
          <w:rFonts w:ascii="Times New Roman" w:hAnsi="Times New Roman" w:cs="Times New Roman"/>
        </w:rPr>
        <w:t xml:space="preserve"> priedas</w:t>
      </w:r>
    </w:p>
    <w:p w:rsidR="00EC7429" w:rsidRPr="003F68A6" w:rsidRDefault="00EC7429" w:rsidP="003F68A6">
      <w:pPr>
        <w:jc w:val="center"/>
        <w:rPr>
          <w:rFonts w:ascii="Times New Roman" w:hAnsi="Times New Roman" w:cs="Times New Roman"/>
          <w:b/>
          <w:bCs/>
        </w:rPr>
      </w:pPr>
    </w:p>
    <w:p w:rsidR="00EC7429" w:rsidRPr="003F68A6" w:rsidRDefault="00EC7429" w:rsidP="003F68A6">
      <w:pPr>
        <w:rPr>
          <w:rFonts w:ascii="Times New Roman" w:hAnsi="Times New Roman" w:cs="Times New Roman"/>
        </w:rPr>
      </w:pPr>
    </w:p>
    <w:p w:rsidR="00EC7429" w:rsidRPr="003F68A6" w:rsidRDefault="00EC7429" w:rsidP="003F68A6">
      <w:pPr>
        <w:pStyle w:val="Dokumentopavadinimas"/>
        <w:spacing w:before="0" w:after="0" w:line="240" w:lineRule="auto"/>
        <w:ind w:firstLine="0"/>
        <w:rPr>
          <w:b/>
          <w:bCs/>
          <w:caps w:val="0"/>
          <w:color w:val="auto"/>
          <w:sz w:val="24"/>
          <w:szCs w:val="24"/>
          <w:lang w:eastAsia="lt-LT"/>
        </w:rPr>
      </w:pPr>
      <w:r w:rsidRPr="003F68A6">
        <w:rPr>
          <w:b/>
          <w:bCs/>
          <w:caps w:val="0"/>
          <w:color w:val="auto"/>
          <w:sz w:val="24"/>
          <w:szCs w:val="24"/>
          <w:lang w:eastAsia="lt-LT"/>
        </w:rPr>
        <w:t xml:space="preserve">NEKILNOJAMOJO TURTO OBJEKTŲ KATEGORIJOS IR </w:t>
      </w:r>
    </w:p>
    <w:p w:rsidR="00EC7429" w:rsidRPr="003F68A6" w:rsidRDefault="00EC7429" w:rsidP="003F68A6">
      <w:pPr>
        <w:pStyle w:val="Dokumentopavadinimas"/>
        <w:spacing w:before="0" w:after="0" w:line="240" w:lineRule="auto"/>
        <w:ind w:firstLine="0"/>
        <w:rPr>
          <w:b/>
          <w:bCs/>
          <w:caps w:val="0"/>
          <w:color w:val="auto"/>
          <w:sz w:val="24"/>
          <w:szCs w:val="24"/>
          <w:lang w:eastAsia="lt-LT"/>
        </w:rPr>
      </w:pPr>
      <w:r w:rsidRPr="003F68A6">
        <w:rPr>
          <w:b/>
          <w:bCs/>
          <w:caps w:val="0"/>
          <w:color w:val="auto"/>
          <w:sz w:val="24"/>
          <w:szCs w:val="24"/>
          <w:lang w:eastAsia="lt-LT"/>
        </w:rPr>
        <w:t>VIETINĖS RINKLIAVOS KINTAMIEJI</w:t>
      </w:r>
    </w:p>
    <w:p w:rsidR="00EC7429" w:rsidRPr="003F68A6" w:rsidRDefault="00EC7429" w:rsidP="003F68A6">
      <w:pPr>
        <w:jc w:val="center"/>
        <w:rPr>
          <w:rFonts w:ascii="Times New Roman" w:hAnsi="Times New Roman" w:cs="Times New Roman"/>
          <w:sz w:val="24"/>
          <w:szCs w:val="24"/>
          <w:lang w:eastAsia="en-US"/>
        </w:rPr>
      </w:pPr>
    </w:p>
    <w:tbl>
      <w:tblPr>
        <w:tblW w:w="9659" w:type="dxa"/>
        <w:tblInd w:w="2" w:type="dxa"/>
        <w:tblCellMar>
          <w:left w:w="0" w:type="dxa"/>
          <w:right w:w="0" w:type="dxa"/>
        </w:tblCellMar>
        <w:tblLook w:val="00A0"/>
      </w:tblPr>
      <w:tblGrid>
        <w:gridCol w:w="510"/>
        <w:gridCol w:w="3763"/>
        <w:gridCol w:w="1984"/>
        <w:gridCol w:w="1701"/>
        <w:gridCol w:w="1701"/>
      </w:tblGrid>
      <w:tr w:rsidR="00EC7429" w:rsidRPr="003F68A6" w:rsidTr="003F68A6">
        <w:trPr>
          <w:trHeight w:val="50"/>
        </w:trPr>
        <w:tc>
          <w:tcPr>
            <w:tcW w:w="510" w:type="dxa"/>
            <w:vMerge w:val="restart"/>
            <w:tcBorders>
              <w:top w:val="single" w:sz="4" w:space="0" w:color="000000"/>
              <w:left w:val="single" w:sz="4" w:space="0" w:color="000000"/>
              <w:bottom w:val="single" w:sz="4" w:space="0" w:color="000000"/>
              <w:right w:val="single" w:sz="4" w:space="0" w:color="000000"/>
            </w:tcBorders>
          </w:tcPr>
          <w:p w:rsidR="00EC7429" w:rsidRPr="003F68A6" w:rsidRDefault="00EC7429">
            <w:pPr>
              <w:ind w:left="20"/>
              <w:jc w:val="center"/>
              <w:textAlignment w:val="center"/>
              <w:rPr>
                <w:rFonts w:ascii="Times New Roman" w:eastAsia="MS PGothic" w:hAnsi="Times New Roman" w:cs="Times New Roman"/>
                <w:kern w:val="24"/>
                <w:sz w:val="20"/>
                <w:szCs w:val="20"/>
                <w:lang w:eastAsia="en-US"/>
              </w:rPr>
            </w:pPr>
          </w:p>
        </w:tc>
        <w:tc>
          <w:tcPr>
            <w:tcW w:w="3763"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Nekilnojamo turto objektų kategorijos</w:t>
            </w:r>
          </w:p>
        </w:tc>
        <w:tc>
          <w:tcPr>
            <w:tcW w:w="1984"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right="58"/>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Vietinės rinkliavos kintamoji dedamoji</w:t>
            </w:r>
          </w:p>
        </w:tc>
      </w:tr>
      <w:tr w:rsidR="00EC7429" w:rsidRPr="003F68A6" w:rsidTr="003F68A6">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EC7429" w:rsidRPr="003F68A6" w:rsidRDefault="00EC7429">
            <w:pPr>
              <w:ind w:left="44" w:right="48"/>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44" w:right="48"/>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Naudojamas kolekt.  konteineris</w:t>
            </w:r>
          </w:p>
        </w:tc>
      </w:tr>
      <w:tr w:rsidR="00EC7429" w:rsidRPr="003F68A6" w:rsidTr="003F68A6">
        <w:trPr>
          <w:trHeight w:val="690"/>
        </w:trPr>
        <w:tc>
          <w:tcPr>
            <w:tcW w:w="510" w:type="dxa"/>
            <w:tcBorders>
              <w:top w:val="single" w:sz="4" w:space="0" w:color="000000"/>
              <w:left w:val="single" w:sz="4" w:space="0" w:color="000000"/>
              <w:bottom w:val="nil"/>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w:t>
            </w:r>
          </w:p>
        </w:tc>
        <w:tc>
          <w:tcPr>
            <w:tcW w:w="3763"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 xml:space="preserve">Gyvenamosios paskirties objektai </w:t>
            </w:r>
          </w:p>
        </w:tc>
        <w:tc>
          <w:tcPr>
            <w:tcW w:w="1984" w:type="dxa"/>
            <w:tcBorders>
              <w:top w:val="single" w:sz="4" w:space="0" w:color="000000"/>
              <w:left w:val="single" w:sz="4" w:space="0" w:color="000000"/>
              <w:bottom w:val="nil"/>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(maks. apmok. plotas – 100 m</w:t>
            </w:r>
            <w:r w:rsidRPr="003F68A6">
              <w:rPr>
                <w:rFonts w:ascii="Times New Roman" w:hAnsi="Times New Roman" w:cs="Times New Roman"/>
                <w:sz w:val="20"/>
                <w:szCs w:val="20"/>
                <w:vertAlign w:val="superscript"/>
              </w:rPr>
              <w:t>2</w:t>
            </w:r>
            <w:r w:rsidRPr="003F68A6">
              <w:rPr>
                <w:rFonts w:ascii="Times New Roman" w:hAnsi="Times New Roman" w:cs="Times New Roman"/>
                <w:sz w:val="20"/>
                <w:szCs w:val="20"/>
              </w:rPr>
              <w:t>), m</w:t>
            </w:r>
            <w:r w:rsidRPr="003F68A6">
              <w:rPr>
                <w:rFonts w:ascii="Times New Roman" w:hAnsi="Times New Roman" w:cs="Times New Roman"/>
                <w:sz w:val="20"/>
                <w:szCs w:val="20"/>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pPr>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Konteinerių  skaičius, tūris ir ištuštinimo dažnis (min. 70 proc. numatyto bazinio konteinerių ištuštinimo dažnio)</w:t>
            </w:r>
          </w:p>
        </w:tc>
        <w:tc>
          <w:tcPr>
            <w:tcW w:w="1701" w:type="dxa"/>
            <w:vMerge w:val="restart"/>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ind w:hanging="3"/>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MKA susidarymo norma, kg</w:t>
            </w:r>
            <w:r w:rsidRPr="003F68A6">
              <w:rPr>
                <w:rFonts w:ascii="Times New Roman" w:hAnsi="Times New Roman" w:cs="Times New Roman"/>
                <w:sz w:val="20"/>
                <w:szCs w:val="20"/>
              </w:rPr>
              <w:t>/m</w:t>
            </w:r>
            <w:r w:rsidRPr="003F68A6">
              <w:rPr>
                <w:rFonts w:ascii="Times New Roman" w:hAnsi="Times New Roman" w:cs="Times New Roman"/>
                <w:sz w:val="20"/>
                <w:szCs w:val="20"/>
                <w:vertAlign w:val="superscript"/>
              </w:rPr>
              <w:t>2</w:t>
            </w: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 xml:space="preserve">Transporto (tame tarpe garažai, </w:t>
            </w:r>
            <w:r w:rsidRPr="003F68A6">
              <w:rPr>
                <w:rFonts w:ascii="Times New Roman" w:eastAsia="MS PGothic" w:hAnsi="Times New Roman" w:cs="Times New Roman"/>
                <w:color w:val="000000"/>
                <w:kern w:val="24"/>
                <w:sz w:val="20"/>
                <w:szCs w:val="20"/>
              </w:rPr>
              <w:t>išskyrus individualių (bendrijų) garažus)</w:t>
            </w:r>
            <w:r w:rsidRPr="003F68A6">
              <w:rPr>
                <w:rFonts w:ascii="Times New Roman" w:eastAsia="MS PGothic" w:hAnsi="Times New Roman" w:cs="Times New Roman"/>
                <w:kern w:val="24"/>
                <w:sz w:val="20"/>
                <w:szCs w:val="20"/>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auto"/>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skaičius, vnt.</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ind w:hanging="3"/>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MKA susidarymo norma</w:t>
            </w:r>
            <w:r w:rsidRPr="003F68A6">
              <w:rPr>
                <w:rFonts w:ascii="Times New Roman" w:hAnsi="Times New Roman" w:cs="Times New Roman"/>
                <w:sz w:val="20"/>
                <w:szCs w:val="20"/>
              </w:rPr>
              <w:t xml:space="preserve"> kg/objekt.</w:t>
            </w: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1701" w:type="dxa"/>
            <w:vMerge w:val="restart"/>
            <w:tcBorders>
              <w:top w:val="nil"/>
              <w:left w:val="single" w:sz="4" w:space="0" w:color="auto"/>
              <w:bottom w:val="single" w:sz="4" w:space="0" w:color="auto"/>
              <w:right w:val="single" w:sz="4" w:space="0" w:color="auto"/>
            </w:tcBorders>
            <w:vAlign w:val="center"/>
          </w:tcPr>
          <w:p w:rsidR="00EC7429" w:rsidRPr="003F68A6" w:rsidRDefault="00EC7429">
            <w:pPr>
              <w:ind w:hanging="3"/>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MKA susidarymo norma, kg</w:t>
            </w:r>
            <w:r w:rsidRPr="003F68A6">
              <w:rPr>
                <w:rFonts w:ascii="Times New Roman" w:hAnsi="Times New Roman" w:cs="Times New Roman"/>
                <w:sz w:val="20"/>
                <w:szCs w:val="20"/>
              </w:rPr>
              <w:t>/m</w:t>
            </w:r>
            <w:r w:rsidRPr="003F68A6">
              <w:rPr>
                <w:rFonts w:ascii="Times New Roman" w:hAnsi="Times New Roman" w:cs="Times New Roman"/>
                <w:sz w:val="20"/>
                <w:szCs w:val="20"/>
                <w:vertAlign w:val="superscript"/>
              </w:rPr>
              <w:t>2</w:t>
            </w: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nil"/>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skaičius, vnt.</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1701" w:type="dxa"/>
            <w:tcBorders>
              <w:top w:val="single" w:sz="4" w:space="0" w:color="auto"/>
              <w:left w:val="single" w:sz="4" w:space="0" w:color="auto"/>
              <w:bottom w:val="single" w:sz="4" w:space="0" w:color="000000"/>
              <w:right w:val="single" w:sz="4" w:space="0" w:color="000000"/>
            </w:tcBorders>
            <w:vAlign w:val="bottom"/>
          </w:tcPr>
          <w:p w:rsidR="00EC7429" w:rsidRPr="003F68A6" w:rsidRDefault="00EC7429">
            <w:pPr>
              <w:ind w:hanging="3"/>
              <w:jc w:val="center"/>
              <w:textAlignment w:val="center"/>
              <w:rPr>
                <w:rFonts w:ascii="Times New Roman" w:hAnsi="Times New Roman" w:cs="Times New Roman"/>
                <w:sz w:val="20"/>
                <w:szCs w:val="20"/>
                <w:lang w:val="en-GB" w:eastAsia="en-US"/>
              </w:rPr>
            </w:pPr>
            <w:r w:rsidRPr="003F68A6">
              <w:rPr>
                <w:rFonts w:ascii="Times New Roman" w:eastAsia="MS PGothic" w:hAnsi="Times New Roman" w:cs="Times New Roman"/>
                <w:kern w:val="24"/>
                <w:sz w:val="20"/>
                <w:szCs w:val="20"/>
              </w:rPr>
              <w:t>MKA susidarymo norma</w:t>
            </w:r>
            <w:r w:rsidRPr="003F68A6">
              <w:rPr>
                <w:rFonts w:ascii="Times New Roman" w:hAnsi="Times New Roman" w:cs="Times New Roman"/>
                <w:sz w:val="20"/>
                <w:szCs w:val="20"/>
              </w:rPr>
              <w:t xml:space="preserve"> kg/objekt.</w:t>
            </w: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C7429" w:rsidRPr="003F68A6" w:rsidRDefault="00EC7429">
            <w:pPr>
              <w:jc w:val="center"/>
              <w:textAlignment w:val="center"/>
              <w:rPr>
                <w:rFonts w:ascii="Times New Roman" w:eastAsia="MS PGothic" w:hAnsi="Times New Roman" w:cs="Times New Roman"/>
                <w:kern w:val="24"/>
                <w:sz w:val="20"/>
                <w:szCs w:val="20"/>
                <w:lang w:val="en-GB" w:eastAsia="en-US"/>
              </w:rPr>
            </w:pPr>
          </w:p>
        </w:tc>
        <w:tc>
          <w:tcPr>
            <w:tcW w:w="1701" w:type="dxa"/>
            <w:tcBorders>
              <w:top w:val="single" w:sz="4" w:space="0" w:color="000000"/>
              <w:left w:val="single" w:sz="4" w:space="0" w:color="auto"/>
              <w:bottom w:val="single" w:sz="4" w:space="0" w:color="000000"/>
              <w:right w:val="single" w:sz="4" w:space="0" w:color="000000"/>
            </w:tcBorders>
            <w:vAlign w:val="bottom"/>
          </w:tcPr>
          <w:p w:rsidR="00EC7429" w:rsidRPr="003F68A6" w:rsidRDefault="00EC7429">
            <w:pPr>
              <w:ind w:hanging="3"/>
              <w:jc w:val="center"/>
              <w:textAlignment w:val="center"/>
              <w:rPr>
                <w:rFonts w:ascii="Times New Roman" w:eastAsia="MS PGothic" w:hAnsi="Times New Roman" w:cs="Times New Roman"/>
                <w:kern w:val="24"/>
                <w:sz w:val="20"/>
                <w:szCs w:val="20"/>
                <w:lang w:val="en-GB" w:eastAsia="en-US"/>
              </w:rPr>
            </w:pPr>
          </w:p>
        </w:tc>
      </w:tr>
      <w:tr w:rsidR="00EC7429" w:rsidRPr="003F68A6" w:rsidTr="003F68A6">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170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pPr>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Konteinerių  skaičius, tūris ir ištuštinimo dažnis</w:t>
            </w:r>
          </w:p>
        </w:tc>
        <w:tc>
          <w:tcPr>
            <w:tcW w:w="1701" w:type="dxa"/>
            <w:vMerge w:val="restart"/>
            <w:tcBorders>
              <w:top w:val="single" w:sz="4" w:space="0" w:color="000000"/>
              <w:left w:val="single" w:sz="4" w:space="0" w:color="auto"/>
              <w:bottom w:val="single" w:sz="4" w:space="0" w:color="000000"/>
              <w:right w:val="single" w:sz="4" w:space="0" w:color="000000"/>
            </w:tcBorders>
            <w:vAlign w:val="center"/>
          </w:tcPr>
          <w:p w:rsidR="00EC7429" w:rsidRPr="003F68A6" w:rsidRDefault="00EC7429">
            <w:pPr>
              <w:ind w:hanging="3"/>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 xml:space="preserve">MKA susidarymo norma, </w:t>
            </w:r>
            <w:r w:rsidRPr="003F68A6">
              <w:rPr>
                <w:rFonts w:ascii="Times New Roman" w:hAnsi="Times New Roman" w:cs="Times New Roman"/>
                <w:sz w:val="20"/>
                <w:szCs w:val="20"/>
              </w:rPr>
              <w:t>kg/m</w:t>
            </w:r>
            <w:r w:rsidRPr="003F68A6">
              <w:rPr>
                <w:rFonts w:ascii="Times New Roman" w:hAnsi="Times New Roman" w:cs="Times New Roman"/>
                <w:sz w:val="20"/>
                <w:szCs w:val="20"/>
                <w:vertAlign w:val="superscript"/>
              </w:rPr>
              <w:t>2</w:t>
            </w: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plotas, m</w:t>
            </w:r>
            <w:r w:rsidRPr="003F68A6">
              <w:rPr>
                <w:rFonts w:ascii="Times New Roman" w:hAnsi="Times New Roman" w:cs="Times New Roman"/>
                <w:sz w:val="20"/>
                <w:szCs w:val="2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EC7429" w:rsidRPr="003F68A6" w:rsidRDefault="00EC7429">
            <w:pPr>
              <w:rPr>
                <w:rFonts w:ascii="Times New Roman" w:eastAsia="MS PGothic" w:hAnsi="Times New Roman" w:cs="Times New Roman"/>
                <w:kern w:val="24"/>
                <w:sz w:val="20"/>
                <w:szCs w:val="20"/>
                <w:lang w:val="en-GB" w:eastAsia="en-US"/>
              </w:rPr>
            </w:pP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US" w:eastAsia="en-US"/>
              </w:rPr>
            </w:pPr>
            <w:r w:rsidRPr="003F68A6">
              <w:rPr>
                <w:rFonts w:ascii="Times New Roman" w:eastAsia="MS PGothic" w:hAnsi="Times New Roman" w:cs="Times New Roman"/>
                <w:kern w:val="24"/>
                <w:sz w:val="20"/>
                <w:szCs w:val="20"/>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pPr>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pPr>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w:t>
            </w:r>
          </w:p>
        </w:tc>
      </w:tr>
      <w:tr w:rsidR="00EC7429" w:rsidRPr="003F68A6" w:rsidTr="003F68A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EC7429" w:rsidRPr="003F68A6" w:rsidRDefault="00EC7429">
            <w:pPr>
              <w:ind w:left="20"/>
              <w:jc w:val="center"/>
              <w:textAlignment w:val="center"/>
              <w:rPr>
                <w:rFonts w:ascii="Times New Roman" w:eastAsia="MS PGothic" w:hAnsi="Times New Roman" w:cs="Times New Roman"/>
                <w:kern w:val="24"/>
                <w:sz w:val="20"/>
                <w:szCs w:val="20"/>
                <w:lang w:val="en-US" w:eastAsia="en-US"/>
              </w:rPr>
            </w:pPr>
            <w:r w:rsidRPr="003F68A6">
              <w:rPr>
                <w:rFonts w:ascii="Times New Roman" w:eastAsia="MS PGothic" w:hAnsi="Times New Roman" w:cs="Times New Roman"/>
                <w:kern w:val="24"/>
                <w:sz w:val="20"/>
                <w:szCs w:val="20"/>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 xml:space="preserve">Laikino statinio naudotojai, renginių ar projektų įgyvendintojai </w:t>
            </w:r>
          </w:p>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ind w:left="36" w:right="42"/>
              <w:jc w:val="center"/>
              <w:textAlignment w:val="bottom"/>
              <w:rPr>
                <w:rFonts w:ascii="Times New Roman" w:hAnsi="Times New Roman" w:cs="Times New Roman"/>
                <w:sz w:val="20"/>
                <w:szCs w:val="20"/>
                <w:lang w:val="en-GB" w:eastAsia="en-US"/>
              </w:rPr>
            </w:pPr>
            <w:r w:rsidRPr="003F68A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C7429" w:rsidRPr="003F68A6" w:rsidRDefault="00EC7429">
            <w:pPr>
              <w:jc w:val="center"/>
              <w:textAlignment w:val="bottom"/>
              <w:rPr>
                <w:rFonts w:ascii="Times New Roman" w:hAnsi="Times New Roman" w:cs="Times New Roman"/>
                <w:sz w:val="20"/>
                <w:szCs w:val="20"/>
                <w:lang w:val="en-GB" w:eastAsia="en-US"/>
              </w:rPr>
            </w:pPr>
            <w:r w:rsidRPr="003F68A6">
              <w:rPr>
                <w:rFonts w:ascii="Times New Roman" w:eastAsia="MS PGothic" w:hAnsi="Times New Roman" w:cs="Times New Roman"/>
                <w:kern w:val="24"/>
                <w:sz w:val="20"/>
                <w:szCs w:val="20"/>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EC7429" w:rsidRPr="003F68A6" w:rsidRDefault="00EC7429">
            <w:pPr>
              <w:jc w:val="center"/>
              <w:textAlignment w:val="bottom"/>
              <w:rPr>
                <w:rFonts w:ascii="Times New Roman" w:hAnsi="Times New Roman" w:cs="Times New Roman"/>
                <w:sz w:val="20"/>
                <w:szCs w:val="20"/>
                <w:lang w:val="en-GB" w:eastAsia="en-US"/>
              </w:rPr>
            </w:pPr>
            <w:r w:rsidRPr="003F68A6">
              <w:rPr>
                <w:rFonts w:ascii="Times New Roman" w:eastAsia="MS PGothic" w:hAnsi="Times New Roman" w:cs="Times New Roman"/>
                <w:kern w:val="24"/>
                <w:sz w:val="20"/>
                <w:szCs w:val="20"/>
              </w:rPr>
              <w:t>MKA susidarymo norma, kg</w:t>
            </w:r>
            <w:r w:rsidRPr="003F68A6">
              <w:rPr>
                <w:rFonts w:ascii="Times New Roman" w:hAnsi="Times New Roman" w:cs="Times New Roman"/>
                <w:sz w:val="20"/>
                <w:szCs w:val="20"/>
              </w:rPr>
              <w:t>/m</w:t>
            </w:r>
            <w:r w:rsidRPr="003F68A6">
              <w:rPr>
                <w:rFonts w:ascii="Times New Roman" w:hAnsi="Times New Roman" w:cs="Times New Roman"/>
                <w:sz w:val="20"/>
                <w:szCs w:val="20"/>
                <w:vertAlign w:val="superscript"/>
              </w:rPr>
              <w:t>2</w:t>
            </w:r>
          </w:p>
        </w:tc>
      </w:tr>
    </w:tbl>
    <w:p w:rsidR="00EC7429" w:rsidRPr="003F68A6" w:rsidRDefault="00EC7429" w:rsidP="003F68A6">
      <w:pPr>
        <w:jc w:val="center"/>
        <w:rPr>
          <w:rFonts w:ascii="Times New Roman" w:hAnsi="Times New Roman" w:cs="Times New Roman"/>
          <w:lang w:val="en-GB" w:eastAsia="en-US"/>
        </w:rPr>
      </w:pPr>
    </w:p>
    <w:p w:rsidR="00EC7429" w:rsidRPr="003F68A6" w:rsidRDefault="00EC7429" w:rsidP="003F68A6">
      <w:pPr>
        <w:ind w:left="5184"/>
        <w:rPr>
          <w:rFonts w:ascii="Times New Roman" w:hAnsi="Times New Roman" w:cs="Times New Roman"/>
          <w:lang w:eastAsia="ar-SA"/>
        </w:rPr>
      </w:pPr>
      <w:r w:rsidRPr="003F68A6">
        <w:rPr>
          <w:rFonts w:ascii="Times New Roman" w:hAnsi="Times New Roman" w:cs="Times New Roman"/>
        </w:rPr>
        <w:br w:type="page"/>
        <w:t>Pagėgių savivaldybės vietinės rinkliavos už</w:t>
      </w:r>
      <w:r w:rsidRPr="003F68A6">
        <w:rPr>
          <w:rFonts w:ascii="Times New Roman" w:hAnsi="Times New Roman" w:cs="Times New Roman"/>
          <w:lang w:eastAsia="ar-SA"/>
        </w:rPr>
        <w:t xml:space="preserve">                                                                               komunalinių atliekų surinkimą ir</w:t>
      </w:r>
    </w:p>
    <w:p w:rsidR="00EC7429" w:rsidRPr="003F68A6" w:rsidRDefault="00EC7429" w:rsidP="003F68A6">
      <w:pPr>
        <w:ind w:left="5184"/>
        <w:rPr>
          <w:rFonts w:ascii="Times New Roman" w:hAnsi="Times New Roman" w:cs="Times New Roman"/>
          <w:lang w:eastAsia="ar-SA"/>
        </w:rPr>
      </w:pPr>
      <w:r w:rsidRPr="003F68A6">
        <w:rPr>
          <w:rFonts w:ascii="Times New Roman" w:hAnsi="Times New Roman" w:cs="Times New Roman"/>
          <w:lang w:eastAsia="ar-SA"/>
        </w:rPr>
        <w:t>atliekų tvarkymą dydžio nustatymo metodikos</w:t>
      </w:r>
    </w:p>
    <w:p w:rsidR="00EC7429" w:rsidRPr="003F68A6" w:rsidRDefault="00EC7429" w:rsidP="003F68A6">
      <w:pPr>
        <w:jc w:val="center"/>
        <w:rPr>
          <w:rFonts w:ascii="Times New Roman" w:hAnsi="Times New Roman" w:cs="Times New Roman"/>
          <w:b/>
          <w:bCs/>
          <w:lang w:eastAsia="en-US"/>
        </w:rPr>
      </w:pPr>
      <w:r w:rsidRPr="003F68A6">
        <w:rPr>
          <w:rFonts w:ascii="Times New Roman" w:hAnsi="Times New Roman" w:cs="Times New Roman"/>
          <w:lang w:eastAsia="ar-SA"/>
        </w:rPr>
        <w:t xml:space="preserve">                          2</w:t>
      </w:r>
      <w:r w:rsidRPr="003F68A6">
        <w:rPr>
          <w:rFonts w:ascii="Times New Roman" w:hAnsi="Times New Roman" w:cs="Times New Roman"/>
        </w:rPr>
        <w:t xml:space="preserve"> priedas</w:t>
      </w:r>
    </w:p>
    <w:p w:rsidR="00EC7429" w:rsidRPr="003F68A6" w:rsidRDefault="00EC7429" w:rsidP="003F68A6">
      <w:pPr>
        <w:pStyle w:val="Dokumentopavadinimas"/>
        <w:spacing w:before="0" w:after="0" w:line="240" w:lineRule="auto"/>
        <w:ind w:firstLine="0"/>
        <w:rPr>
          <w:b/>
          <w:bCs/>
          <w:caps w:val="0"/>
          <w:color w:val="auto"/>
          <w:sz w:val="24"/>
          <w:szCs w:val="24"/>
          <w:lang w:eastAsia="lt-LT"/>
        </w:rPr>
      </w:pPr>
      <w:r w:rsidRPr="003F68A6">
        <w:rPr>
          <w:b/>
          <w:bCs/>
          <w:caps w:val="0"/>
          <w:color w:val="auto"/>
          <w:sz w:val="24"/>
          <w:szCs w:val="24"/>
          <w:lang w:eastAsia="lt-LT"/>
        </w:rPr>
        <w:t>GYVENTOJŲ BEI DARBUOTOJŲ IR JŲ NAUDOJAMŲ NEKILNOJAMO TURTO OBJEKTŲ PLOTO SANTYKIO KOEFICIENTAI</w:t>
      </w:r>
    </w:p>
    <w:p w:rsidR="00EC7429" w:rsidRPr="003F68A6" w:rsidRDefault="00EC7429" w:rsidP="003F68A6">
      <w:pPr>
        <w:rPr>
          <w:rFonts w:ascii="Times New Roman" w:hAnsi="Times New Roman" w:cs="Times New Roman"/>
          <w:sz w:val="24"/>
          <w:szCs w:val="24"/>
          <w:lang w:eastAsia="en-US"/>
        </w:rPr>
      </w:pPr>
    </w:p>
    <w:tbl>
      <w:tblPr>
        <w:tblW w:w="8884" w:type="dxa"/>
        <w:jc w:val="center"/>
        <w:tblCellMar>
          <w:left w:w="0" w:type="dxa"/>
          <w:right w:w="0" w:type="dxa"/>
        </w:tblCellMar>
        <w:tblLook w:val="00A0"/>
      </w:tblPr>
      <w:tblGrid>
        <w:gridCol w:w="4567"/>
        <w:gridCol w:w="2227"/>
        <w:gridCol w:w="2090"/>
      </w:tblGrid>
      <w:tr w:rsidR="00EC7429" w:rsidRPr="003F68A6" w:rsidTr="003F68A6">
        <w:trPr>
          <w:trHeight w:val="690"/>
          <w:jc w:val="center"/>
        </w:trPr>
        <w:tc>
          <w:tcPr>
            <w:tcW w:w="4567"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Nekilnojamo turto objektai</w:t>
            </w:r>
          </w:p>
        </w:tc>
        <w:tc>
          <w:tcPr>
            <w:tcW w:w="2227" w:type="dxa"/>
            <w:tcBorders>
              <w:top w:val="single" w:sz="4" w:space="0" w:color="000000"/>
              <w:left w:val="single" w:sz="4" w:space="0" w:color="000000"/>
              <w:bottom w:val="nil"/>
              <w:right w:val="single" w:sz="4" w:space="0" w:color="auto"/>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Gyventojų/darbuotojų skaičius, tenkantis NT objekto 100 m</w:t>
            </w:r>
            <w:r w:rsidRPr="003F68A6">
              <w:rPr>
                <w:rFonts w:ascii="Times New Roman" w:eastAsia="MS PGothic" w:hAnsi="Times New Roman" w:cs="Times New Roman"/>
                <w:kern w:val="24"/>
                <w:sz w:val="20"/>
                <w:szCs w:val="20"/>
                <w:vertAlign w:val="superscript"/>
              </w:rPr>
              <w:t>2</w:t>
            </w:r>
            <w:r w:rsidRPr="003F68A6">
              <w:rPr>
                <w:rFonts w:ascii="Times New Roman" w:eastAsia="MS PGothic" w:hAnsi="Times New Roman" w:cs="Times New Roman"/>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Darbuotojų ir ploto santykio koeficientas</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Gyventojų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US" w:eastAsia="en-US"/>
              </w:rPr>
            </w:pPr>
            <w:r w:rsidRPr="003F68A6">
              <w:rPr>
                <w:rFonts w:ascii="Times New Roman" w:hAnsi="Times New Roman" w:cs="Times New Roman"/>
                <w:sz w:val="20"/>
                <w:szCs w:val="20"/>
              </w:rPr>
              <w:t>2,62</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ru-RU" w:eastAsia="en-US"/>
              </w:rPr>
            </w:pPr>
            <w:r w:rsidRPr="003F68A6">
              <w:rPr>
                <w:rFonts w:ascii="Times New Roman" w:hAnsi="Times New Roman" w:cs="Times New Roman"/>
                <w:sz w:val="20"/>
                <w:szCs w:val="20"/>
              </w:rPr>
              <w:t>1,25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US" w:eastAsia="en-US"/>
              </w:rPr>
            </w:pPr>
            <w:r w:rsidRPr="003F68A6">
              <w:rPr>
                <w:rFonts w:ascii="Times New Roman" w:hAnsi="Times New Roman" w:cs="Times New Roman"/>
                <w:sz w:val="20"/>
                <w:szCs w:val="20"/>
              </w:rPr>
              <w:t>1,26</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US" w:eastAsia="en-US"/>
              </w:rPr>
            </w:pPr>
            <w:r w:rsidRPr="003F68A6">
              <w:rPr>
                <w:rFonts w:ascii="Times New Roman" w:hAnsi="Times New Roman" w:cs="Times New Roman"/>
                <w:sz w:val="20"/>
                <w:szCs w:val="20"/>
              </w:rPr>
              <w:t>0,60</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b/>
                <w:bCs/>
                <w:kern w:val="24"/>
                <w:sz w:val="20"/>
                <w:szCs w:val="20"/>
                <w:lang w:val="en-GB" w:eastAsia="en-US"/>
              </w:rPr>
            </w:pPr>
            <w:r w:rsidRPr="003F68A6">
              <w:rPr>
                <w:rFonts w:ascii="Times New Roman" w:eastAsia="MS PGothic" w:hAnsi="Times New Roman" w:cs="Times New Roman"/>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b/>
                <w:bCs/>
                <w:sz w:val="20"/>
                <w:szCs w:val="20"/>
                <w:lang w:val="ru-RU" w:eastAsia="en-US"/>
              </w:rPr>
            </w:pPr>
            <w:r w:rsidRPr="003F68A6">
              <w:rPr>
                <w:rFonts w:ascii="Times New Roman" w:hAnsi="Times New Roman" w:cs="Times New Roman"/>
                <w:b/>
                <w:bCs/>
                <w:sz w:val="20"/>
                <w:szCs w:val="20"/>
              </w:rPr>
              <w:t>2,10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b/>
                <w:bCs/>
                <w:sz w:val="20"/>
                <w:szCs w:val="20"/>
                <w:lang w:val="en-GB" w:eastAsia="en-US"/>
              </w:rPr>
            </w:pPr>
            <w:r w:rsidRPr="003F68A6">
              <w:rPr>
                <w:rFonts w:ascii="Times New Roman" w:hAnsi="Times New Roman" w:cs="Times New Roman"/>
                <w:b/>
                <w:bCs/>
                <w:sz w:val="20"/>
                <w:szCs w:val="20"/>
              </w:rPr>
              <w:t>1,00</w:t>
            </w:r>
          </w:p>
        </w:tc>
      </w:tr>
    </w:tbl>
    <w:p w:rsidR="00EC7429" w:rsidRPr="003F68A6" w:rsidRDefault="00EC7429" w:rsidP="003F68A6">
      <w:pPr>
        <w:rPr>
          <w:rFonts w:ascii="Times New Roman" w:hAnsi="Times New Roman" w:cs="Times New Roman"/>
          <w:lang w:val="en-GB" w:eastAsia="en-US"/>
        </w:rPr>
      </w:pPr>
    </w:p>
    <w:p w:rsidR="00EC7429" w:rsidRPr="003F68A6" w:rsidRDefault="00EC7429" w:rsidP="003F68A6">
      <w:pPr>
        <w:rPr>
          <w:rFonts w:ascii="Times New Roman" w:hAnsi="Times New Roman" w:cs="Times New Roman"/>
        </w:rPr>
      </w:pPr>
    </w:p>
    <w:p w:rsidR="00EC7429" w:rsidRPr="003F68A6" w:rsidRDefault="00EC7429" w:rsidP="003F68A6">
      <w:pPr>
        <w:pStyle w:val="Dokumentopavadinimas"/>
        <w:spacing w:before="0" w:after="0" w:line="240" w:lineRule="auto"/>
        <w:ind w:firstLine="0"/>
        <w:rPr>
          <w:b/>
          <w:bCs/>
          <w:caps w:val="0"/>
          <w:color w:val="auto"/>
          <w:sz w:val="24"/>
          <w:szCs w:val="24"/>
          <w:lang w:eastAsia="lt-LT"/>
        </w:rPr>
      </w:pPr>
      <w:r w:rsidRPr="003F68A6">
        <w:rPr>
          <w:b/>
          <w:bCs/>
          <w:caps w:val="0"/>
          <w:color w:val="auto"/>
          <w:sz w:val="24"/>
          <w:szCs w:val="24"/>
          <w:lang w:eastAsia="lt-LT"/>
        </w:rPr>
        <w:t>GYVENOJŲ NAUDOJIMOSI NEKILNOJAMOJO TURTO OBJEKTAIS KOEFICIENTAI</w:t>
      </w:r>
    </w:p>
    <w:p w:rsidR="00EC7429" w:rsidRPr="003F68A6" w:rsidRDefault="00EC7429" w:rsidP="003F68A6">
      <w:pPr>
        <w:jc w:val="center"/>
        <w:rPr>
          <w:rFonts w:ascii="Times New Roman" w:hAnsi="Times New Roman" w:cs="Times New Roman"/>
          <w:sz w:val="24"/>
          <w:szCs w:val="24"/>
          <w:lang w:eastAsia="en-US"/>
        </w:rPr>
      </w:pPr>
    </w:p>
    <w:tbl>
      <w:tblPr>
        <w:tblW w:w="6859" w:type="dxa"/>
        <w:jc w:val="center"/>
        <w:tblCellMar>
          <w:left w:w="0" w:type="dxa"/>
          <w:right w:w="0" w:type="dxa"/>
        </w:tblCellMar>
        <w:tblLook w:val="00A0"/>
      </w:tblPr>
      <w:tblGrid>
        <w:gridCol w:w="4567"/>
        <w:gridCol w:w="2292"/>
      </w:tblGrid>
      <w:tr w:rsidR="00EC7429" w:rsidRPr="003F68A6" w:rsidTr="003F68A6">
        <w:trPr>
          <w:trHeight w:val="384"/>
          <w:jc w:val="center"/>
        </w:trPr>
        <w:tc>
          <w:tcPr>
            <w:tcW w:w="4567"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Naudojimosi NT objektu  koeficientas</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pPr>
              <w:jc w:val="center"/>
              <w:rPr>
                <w:rFonts w:ascii="Times New Roman" w:hAnsi="Times New Roman" w:cs="Times New Roman"/>
                <w:sz w:val="20"/>
                <w:szCs w:val="20"/>
                <w:lang w:val="en-US" w:eastAsia="en-US"/>
              </w:rPr>
            </w:pPr>
            <w:r w:rsidRPr="003F68A6">
              <w:rPr>
                <w:rFonts w:ascii="Times New Roman" w:hAnsi="Times New Roman" w:cs="Times New Roman"/>
                <w:sz w:val="20"/>
                <w:szCs w:val="20"/>
              </w:rPr>
              <w:t>1,0</w:t>
            </w:r>
            <w:r w:rsidRPr="003F68A6">
              <w:rPr>
                <w:rFonts w:ascii="Times New Roman" w:hAnsi="Times New Roman" w:cs="Times New Roman"/>
                <w:sz w:val="20"/>
                <w:szCs w:val="20"/>
                <w:lang w:val="en-US"/>
              </w:rPr>
              <w:t>3</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Garažų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0,10</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0,26</w:t>
            </w:r>
          </w:p>
        </w:tc>
      </w:tr>
    </w:tbl>
    <w:p w:rsidR="00EC7429" w:rsidRPr="003F68A6" w:rsidRDefault="00EC7429" w:rsidP="003F68A6">
      <w:pPr>
        <w:pStyle w:val="Dokumentopavadinimas"/>
        <w:spacing w:before="0" w:after="0" w:line="240" w:lineRule="auto"/>
        <w:ind w:firstLine="0"/>
        <w:rPr>
          <w:b/>
          <w:bCs/>
          <w:caps w:val="0"/>
          <w:color w:val="auto"/>
          <w:sz w:val="24"/>
          <w:szCs w:val="24"/>
          <w:lang w:eastAsia="lt-LT"/>
        </w:rPr>
      </w:pPr>
    </w:p>
    <w:p w:rsidR="00EC7429" w:rsidRPr="003F68A6" w:rsidRDefault="00EC7429" w:rsidP="003F68A6">
      <w:pPr>
        <w:pStyle w:val="Dokumentopavadinimas"/>
        <w:spacing w:before="0" w:after="0" w:line="240" w:lineRule="auto"/>
        <w:ind w:firstLine="0"/>
        <w:rPr>
          <w:b/>
          <w:bCs/>
          <w:caps w:val="0"/>
          <w:color w:val="auto"/>
          <w:sz w:val="24"/>
          <w:szCs w:val="24"/>
          <w:lang w:eastAsia="lt-LT"/>
        </w:rPr>
      </w:pPr>
    </w:p>
    <w:p w:rsidR="00EC7429" w:rsidRPr="003F68A6" w:rsidRDefault="00EC7429" w:rsidP="003F68A6">
      <w:pPr>
        <w:pStyle w:val="Dokumentopavadinimas"/>
        <w:spacing w:before="0" w:after="0" w:line="240" w:lineRule="auto"/>
        <w:ind w:firstLine="0"/>
        <w:rPr>
          <w:b/>
          <w:bCs/>
          <w:caps w:val="0"/>
          <w:color w:val="auto"/>
          <w:sz w:val="24"/>
          <w:szCs w:val="24"/>
          <w:lang w:eastAsia="lt-LT"/>
        </w:rPr>
      </w:pPr>
      <w:r w:rsidRPr="003F68A6">
        <w:rPr>
          <w:b/>
          <w:bCs/>
          <w:caps w:val="0"/>
          <w:color w:val="auto"/>
          <w:sz w:val="24"/>
          <w:szCs w:val="24"/>
          <w:lang w:eastAsia="lt-LT"/>
        </w:rPr>
        <w:t>NEKILNOJAMOJO TURTO OBJEKTŲ KATEGORIJOMS NUSTATYTI DARBUOTOJŲ IR PLOTO SANTYKIO KOEFICIENTAI</w:t>
      </w:r>
    </w:p>
    <w:p w:rsidR="00EC7429" w:rsidRPr="003F68A6" w:rsidRDefault="00EC7429" w:rsidP="003F68A6">
      <w:pPr>
        <w:jc w:val="center"/>
        <w:rPr>
          <w:rFonts w:ascii="Times New Roman" w:hAnsi="Times New Roman" w:cs="Times New Roman"/>
          <w:sz w:val="24"/>
          <w:szCs w:val="24"/>
          <w:lang w:eastAsia="en-US"/>
        </w:rPr>
      </w:pPr>
    </w:p>
    <w:tbl>
      <w:tblPr>
        <w:tblW w:w="8884" w:type="dxa"/>
        <w:jc w:val="center"/>
        <w:tblCellMar>
          <w:left w:w="0" w:type="dxa"/>
          <w:right w:w="0" w:type="dxa"/>
        </w:tblCellMar>
        <w:tblLook w:val="00A0"/>
      </w:tblPr>
      <w:tblGrid>
        <w:gridCol w:w="4567"/>
        <w:gridCol w:w="2227"/>
        <w:gridCol w:w="2090"/>
      </w:tblGrid>
      <w:tr w:rsidR="00EC7429" w:rsidRPr="003F68A6" w:rsidTr="003F68A6">
        <w:trPr>
          <w:trHeight w:val="690"/>
          <w:jc w:val="center"/>
        </w:trPr>
        <w:tc>
          <w:tcPr>
            <w:tcW w:w="4567" w:type="dxa"/>
            <w:tcBorders>
              <w:top w:val="single" w:sz="4" w:space="0" w:color="000000"/>
              <w:left w:val="single" w:sz="4" w:space="0" w:color="000000"/>
              <w:bottom w:val="nil"/>
              <w:right w:val="single" w:sz="4" w:space="0" w:color="000000"/>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Nekilnojamo turto objektų kategorijos</w:t>
            </w:r>
          </w:p>
        </w:tc>
        <w:tc>
          <w:tcPr>
            <w:tcW w:w="2227" w:type="dxa"/>
            <w:tcBorders>
              <w:top w:val="single" w:sz="4" w:space="0" w:color="000000"/>
              <w:left w:val="single" w:sz="4" w:space="0" w:color="000000"/>
              <w:bottom w:val="nil"/>
              <w:right w:val="single" w:sz="4" w:space="0" w:color="auto"/>
            </w:tcBorders>
            <w:tcMar>
              <w:top w:w="20" w:type="dxa"/>
              <w:left w:w="20" w:type="dxa"/>
              <w:bottom w:w="0" w:type="dxa"/>
              <w:right w:w="20" w:type="dxa"/>
            </w:tcMar>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Darbuotojų skaičius, tenkanti NT objekto 100 m</w:t>
            </w:r>
            <w:r w:rsidRPr="003F68A6">
              <w:rPr>
                <w:rFonts w:ascii="Times New Roman" w:eastAsia="MS PGothic" w:hAnsi="Times New Roman" w:cs="Times New Roman"/>
                <w:kern w:val="24"/>
                <w:sz w:val="20"/>
                <w:szCs w:val="20"/>
                <w:vertAlign w:val="superscript"/>
              </w:rPr>
              <w:t>2</w:t>
            </w:r>
            <w:r w:rsidRPr="003F68A6">
              <w:rPr>
                <w:rFonts w:ascii="Times New Roman" w:eastAsia="MS PGothic" w:hAnsi="Times New Roman" w:cs="Times New Roman"/>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pPr>
              <w:ind w:left="44"/>
              <w:jc w:val="center"/>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Darbuotojų ir ploto santykio koeficientas</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Viešbučių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2,35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2,56</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2,03</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Prekybos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2,35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Paslaugų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2,35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Maitinimo paskirties objekt</w:t>
            </w:r>
            <w:bookmarkStart w:id="0" w:name="_GoBack"/>
            <w:bookmarkEnd w:id="0"/>
            <w:r w:rsidRPr="003F68A6">
              <w:rPr>
                <w:rFonts w:ascii="Times New Roman" w:eastAsia="MS PGothic" w:hAnsi="Times New Roman" w:cs="Times New Roman"/>
                <w:kern w:val="24"/>
                <w:sz w:val="20"/>
                <w:szCs w:val="20"/>
              </w:rPr>
              <w: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2,35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Transporto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0,63</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0,63</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0,63</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Kultūros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1,25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Mokslo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1,25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Gydymo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3,67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2,90</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Poilsio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2,35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1,25</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Religinės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0,50</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0,50</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US" w:eastAsia="en-US"/>
              </w:rPr>
            </w:pPr>
            <w:r w:rsidRPr="003F68A6">
              <w:rPr>
                <w:rFonts w:ascii="Times New Roman" w:hAnsi="Times New Roman" w:cs="Times New Roman"/>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0,63</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kern w:val="24"/>
                <w:sz w:val="20"/>
                <w:szCs w:val="20"/>
                <w:lang w:val="en-GB" w:eastAsia="en-US"/>
              </w:rPr>
            </w:pPr>
            <w:r w:rsidRPr="003F68A6">
              <w:rPr>
                <w:rFonts w:ascii="Times New Roman" w:eastAsia="MS PGothic" w:hAnsi="Times New Roman" w:cs="Times New Roman"/>
                <w:kern w:val="24"/>
                <w:sz w:val="20"/>
                <w:szCs w:val="20"/>
              </w:rPr>
              <w:t>Kiti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1,31</w:t>
            </w:r>
          </w:p>
        </w:tc>
        <w:tc>
          <w:tcPr>
            <w:tcW w:w="2090" w:type="dxa"/>
            <w:tcBorders>
              <w:top w:val="single" w:sz="4" w:space="0" w:color="auto"/>
              <w:left w:val="single" w:sz="4" w:space="0" w:color="auto"/>
              <w:bottom w:val="single" w:sz="4" w:space="0" w:color="auto"/>
              <w:right w:val="single" w:sz="4" w:space="0" w:color="auto"/>
            </w:tcBorders>
            <w:vAlign w:val="bottom"/>
          </w:tcPr>
          <w:p w:rsidR="00EC7429" w:rsidRPr="003F68A6" w:rsidRDefault="00EC7429">
            <w:pPr>
              <w:jc w:val="center"/>
              <w:rPr>
                <w:rFonts w:ascii="Times New Roman" w:hAnsi="Times New Roman" w:cs="Times New Roman"/>
                <w:sz w:val="20"/>
                <w:szCs w:val="20"/>
                <w:lang w:val="en-GB" w:eastAsia="en-US"/>
              </w:rPr>
            </w:pPr>
            <w:r w:rsidRPr="003F68A6">
              <w:rPr>
                <w:rFonts w:ascii="Times New Roman" w:hAnsi="Times New Roman" w:cs="Times New Roman"/>
                <w:sz w:val="20"/>
                <w:szCs w:val="20"/>
              </w:rPr>
              <w:t>1,04</w:t>
            </w:r>
          </w:p>
        </w:tc>
      </w:tr>
      <w:tr w:rsidR="00EC7429" w:rsidRPr="003F68A6" w:rsidTr="003F68A6">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EC7429" w:rsidRPr="003F68A6" w:rsidRDefault="00EC7429">
            <w:pPr>
              <w:ind w:left="44"/>
              <w:textAlignment w:val="center"/>
              <w:rPr>
                <w:rFonts w:ascii="Times New Roman" w:eastAsia="MS PGothic" w:hAnsi="Times New Roman" w:cs="Times New Roman"/>
                <w:b/>
                <w:bCs/>
                <w:kern w:val="24"/>
                <w:sz w:val="20"/>
                <w:szCs w:val="20"/>
                <w:highlight w:val="cyan"/>
                <w:lang w:val="en-GB" w:eastAsia="en-US"/>
              </w:rPr>
            </w:pPr>
            <w:r w:rsidRPr="003F68A6">
              <w:rPr>
                <w:rFonts w:ascii="Times New Roman" w:eastAsia="MS PGothic" w:hAnsi="Times New Roman" w:cs="Times New Roman"/>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EC7429" w:rsidRPr="003F68A6" w:rsidRDefault="00EC7429">
            <w:pPr>
              <w:jc w:val="center"/>
              <w:rPr>
                <w:rFonts w:ascii="Times New Roman" w:hAnsi="Times New Roman" w:cs="Times New Roman"/>
                <w:b/>
                <w:bCs/>
                <w:sz w:val="20"/>
                <w:szCs w:val="20"/>
                <w:lang w:val="en-GB" w:eastAsia="en-US"/>
              </w:rPr>
            </w:pPr>
            <w:r w:rsidRPr="003F68A6">
              <w:rPr>
                <w:rFonts w:ascii="Times New Roman" w:hAnsi="Times New Roman" w:cs="Times New Roman"/>
                <w:b/>
                <w:bCs/>
                <w:sz w:val="20"/>
                <w:szCs w:val="20"/>
                <w:lang w:val="en-US"/>
              </w:rPr>
              <w:t>1,26</w:t>
            </w:r>
          </w:p>
        </w:tc>
        <w:tc>
          <w:tcPr>
            <w:tcW w:w="2090" w:type="dxa"/>
            <w:tcBorders>
              <w:top w:val="single" w:sz="4" w:space="0" w:color="auto"/>
              <w:left w:val="single" w:sz="4" w:space="0" w:color="auto"/>
              <w:bottom w:val="single" w:sz="4" w:space="0" w:color="auto"/>
              <w:right w:val="single" w:sz="4" w:space="0" w:color="auto"/>
            </w:tcBorders>
            <w:vAlign w:val="center"/>
          </w:tcPr>
          <w:p w:rsidR="00EC7429" w:rsidRPr="003F68A6" w:rsidRDefault="00EC7429">
            <w:pPr>
              <w:jc w:val="center"/>
              <w:rPr>
                <w:rFonts w:ascii="Times New Roman" w:hAnsi="Times New Roman" w:cs="Times New Roman"/>
                <w:b/>
                <w:bCs/>
                <w:sz w:val="20"/>
                <w:szCs w:val="20"/>
                <w:lang w:val="en-GB" w:eastAsia="en-US"/>
              </w:rPr>
            </w:pPr>
            <w:r w:rsidRPr="003F68A6">
              <w:rPr>
                <w:rFonts w:ascii="Times New Roman" w:hAnsi="Times New Roman" w:cs="Times New Roman"/>
                <w:b/>
                <w:bCs/>
                <w:sz w:val="20"/>
                <w:szCs w:val="20"/>
                <w:lang w:val="en-US"/>
              </w:rPr>
              <w:t>1,00</w:t>
            </w:r>
          </w:p>
        </w:tc>
      </w:tr>
    </w:tbl>
    <w:p w:rsidR="00EC7429" w:rsidRPr="003F68A6" w:rsidRDefault="00EC7429" w:rsidP="003F68A6">
      <w:pPr>
        <w:rPr>
          <w:rFonts w:ascii="Times New Roman" w:hAnsi="Times New Roman" w:cs="Times New Roman"/>
          <w:lang w:val="en-GB" w:eastAsia="en-US"/>
        </w:rPr>
      </w:pPr>
    </w:p>
    <w:p w:rsidR="00EC7429" w:rsidRPr="003F68A6" w:rsidRDefault="00EC7429" w:rsidP="003F68A6">
      <w:pPr>
        <w:rPr>
          <w:rFonts w:ascii="Times New Roman" w:hAnsi="Times New Roman" w:cs="Times New Roman"/>
          <w:lang w:val="pt-BR"/>
        </w:rPr>
      </w:pPr>
    </w:p>
    <w:p w:rsidR="00EC7429" w:rsidRPr="003F68A6" w:rsidRDefault="00EC7429" w:rsidP="003F68A6">
      <w:pPr>
        <w:ind w:left="5102"/>
        <w:jc w:val="both"/>
        <w:rPr>
          <w:rFonts w:ascii="Times New Roman" w:hAnsi="Times New Roman" w:cs="Times New Roman"/>
          <w:color w:val="000000"/>
          <w:lang w:val="en-GB"/>
        </w:rPr>
      </w:pPr>
    </w:p>
    <w:p w:rsidR="00EC7429" w:rsidRPr="003F68A6" w:rsidRDefault="00EC7429" w:rsidP="003F68A6">
      <w:pPr>
        <w:ind w:left="5102"/>
        <w:jc w:val="both"/>
        <w:rPr>
          <w:rFonts w:ascii="Times New Roman" w:hAnsi="Times New Roman" w:cs="Times New Roman"/>
          <w:color w:val="000000"/>
        </w:rPr>
      </w:pPr>
    </w:p>
    <w:p w:rsidR="00EC7429" w:rsidRPr="003F68A6" w:rsidRDefault="00EC7429" w:rsidP="003F68A6">
      <w:pPr>
        <w:ind w:left="5102"/>
        <w:jc w:val="both"/>
        <w:rPr>
          <w:rFonts w:ascii="Times New Roman" w:hAnsi="Times New Roman" w:cs="Times New Roman"/>
          <w:color w:val="000000"/>
        </w:rPr>
      </w:pPr>
    </w:p>
    <w:p w:rsidR="00EC7429" w:rsidRPr="003F68A6" w:rsidRDefault="00EC7429" w:rsidP="003F68A6">
      <w:pPr>
        <w:jc w:val="both"/>
        <w:rPr>
          <w:rFonts w:ascii="Times New Roman" w:hAnsi="Times New Roman" w:cs="Times New Roman"/>
          <w:color w:val="000000"/>
        </w:rPr>
      </w:pPr>
    </w:p>
    <w:p w:rsidR="00EC7429" w:rsidRPr="003F68A6" w:rsidRDefault="00EC7429" w:rsidP="00501249">
      <w:pPr>
        <w:jc w:val="both"/>
        <w:rPr>
          <w:rFonts w:ascii="Times New Roman" w:hAnsi="Times New Roman" w:cs="Times New Roman"/>
          <w:color w:val="000000"/>
        </w:rPr>
      </w:pPr>
    </w:p>
    <w:p w:rsidR="00EC7429" w:rsidRPr="003F68A6" w:rsidRDefault="00EC7429" w:rsidP="00501249">
      <w:pPr>
        <w:spacing w:after="0" w:line="240" w:lineRule="auto"/>
        <w:ind w:left="5760"/>
        <w:rPr>
          <w:rFonts w:ascii="Times New Roman" w:hAnsi="Times New Roman" w:cs="Times New Roman"/>
        </w:rPr>
      </w:pPr>
    </w:p>
    <w:sectPr w:rsidR="00EC7429" w:rsidRPr="003F68A6" w:rsidSect="00501249">
      <w:headerReference w:type="default" r:id="rId12"/>
      <w:headerReference w:type="first" r:id="rId13"/>
      <w:pgSz w:w="11907" w:h="16840" w:code="9"/>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29" w:rsidRDefault="00EC7429" w:rsidP="004B71E0">
      <w:pPr>
        <w:spacing w:after="0" w:line="240" w:lineRule="auto"/>
      </w:pPr>
      <w:r>
        <w:separator/>
      </w:r>
    </w:p>
  </w:endnote>
  <w:endnote w:type="continuationSeparator" w:id="0">
    <w:p w:rsidR="00EC7429" w:rsidRDefault="00EC7429" w:rsidP="004B7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MS PGothic">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29" w:rsidRDefault="00EC7429" w:rsidP="004B71E0">
      <w:pPr>
        <w:spacing w:after="0" w:line="240" w:lineRule="auto"/>
      </w:pPr>
      <w:r>
        <w:separator/>
      </w:r>
    </w:p>
  </w:footnote>
  <w:footnote w:type="continuationSeparator" w:id="0">
    <w:p w:rsidR="00EC7429" w:rsidRDefault="00EC7429" w:rsidP="004B7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29" w:rsidRPr="00EE68FA" w:rsidRDefault="00EC7429" w:rsidP="00165247">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29" w:rsidRDefault="00EC7429" w:rsidP="00165247">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25C8BA7C"/>
    <w:name w:val="WW8Num9"/>
    <w:lvl w:ilvl="0">
      <w:start w:val="1"/>
      <w:numFmt w:val="upperRoman"/>
      <w:lvlText w:val="%1."/>
      <w:lvlJc w:val="left"/>
      <w:pPr>
        <w:tabs>
          <w:tab w:val="num" w:pos="227"/>
        </w:tabs>
      </w:pPr>
      <w:rPr>
        <w:rFonts w:cs="Times New Roman" w:hint="default"/>
      </w:rPr>
    </w:lvl>
  </w:abstractNum>
  <w:abstractNum w:abstractNumId="1">
    <w:nsid w:val="01CA578E"/>
    <w:multiLevelType w:val="hybridMultilevel"/>
    <w:tmpl w:val="8512AB10"/>
    <w:lvl w:ilvl="0" w:tplc="8C16D330">
      <w:start w:val="1"/>
      <w:numFmt w:val="decimal"/>
      <w:lvlText w:val="44.%1."/>
      <w:lvlJc w:val="left"/>
      <w:pPr>
        <w:ind w:left="2367" w:hanging="360"/>
      </w:pPr>
      <w:rPr>
        <w:rFonts w:cs="Times New Roman" w:hint="default"/>
      </w:rPr>
    </w:lvl>
    <w:lvl w:ilvl="1" w:tplc="04270019">
      <w:start w:val="1"/>
      <w:numFmt w:val="lowerLetter"/>
      <w:lvlText w:val="%2."/>
      <w:lvlJc w:val="left"/>
      <w:pPr>
        <w:ind w:left="3087" w:hanging="360"/>
      </w:pPr>
      <w:rPr>
        <w:rFonts w:cs="Times New Roman"/>
      </w:rPr>
    </w:lvl>
    <w:lvl w:ilvl="2" w:tplc="0427001B">
      <w:start w:val="1"/>
      <w:numFmt w:val="lowerRoman"/>
      <w:lvlText w:val="%3."/>
      <w:lvlJc w:val="right"/>
      <w:pPr>
        <w:ind w:left="3807" w:hanging="180"/>
      </w:pPr>
      <w:rPr>
        <w:rFonts w:cs="Times New Roman"/>
      </w:rPr>
    </w:lvl>
    <w:lvl w:ilvl="3" w:tplc="0427000F">
      <w:start w:val="1"/>
      <w:numFmt w:val="decimal"/>
      <w:lvlText w:val="%4."/>
      <w:lvlJc w:val="left"/>
      <w:pPr>
        <w:ind w:left="4527" w:hanging="360"/>
      </w:pPr>
      <w:rPr>
        <w:rFonts w:cs="Times New Roman"/>
      </w:rPr>
    </w:lvl>
    <w:lvl w:ilvl="4" w:tplc="04270019">
      <w:start w:val="1"/>
      <w:numFmt w:val="lowerLetter"/>
      <w:lvlText w:val="%5."/>
      <w:lvlJc w:val="left"/>
      <w:pPr>
        <w:ind w:left="5247" w:hanging="360"/>
      </w:pPr>
      <w:rPr>
        <w:rFonts w:cs="Times New Roman"/>
      </w:rPr>
    </w:lvl>
    <w:lvl w:ilvl="5" w:tplc="0427001B">
      <w:start w:val="1"/>
      <w:numFmt w:val="lowerRoman"/>
      <w:lvlText w:val="%6."/>
      <w:lvlJc w:val="right"/>
      <w:pPr>
        <w:ind w:left="5967" w:hanging="180"/>
      </w:pPr>
      <w:rPr>
        <w:rFonts w:cs="Times New Roman"/>
      </w:rPr>
    </w:lvl>
    <w:lvl w:ilvl="6" w:tplc="0427000F">
      <w:start w:val="1"/>
      <w:numFmt w:val="decimal"/>
      <w:lvlText w:val="%7."/>
      <w:lvlJc w:val="left"/>
      <w:pPr>
        <w:ind w:left="6687" w:hanging="360"/>
      </w:pPr>
      <w:rPr>
        <w:rFonts w:cs="Times New Roman"/>
      </w:rPr>
    </w:lvl>
    <w:lvl w:ilvl="7" w:tplc="04270019">
      <w:start w:val="1"/>
      <w:numFmt w:val="lowerLetter"/>
      <w:lvlText w:val="%8."/>
      <w:lvlJc w:val="left"/>
      <w:pPr>
        <w:ind w:left="7407" w:hanging="360"/>
      </w:pPr>
      <w:rPr>
        <w:rFonts w:cs="Times New Roman"/>
      </w:rPr>
    </w:lvl>
    <w:lvl w:ilvl="8" w:tplc="0427001B">
      <w:start w:val="1"/>
      <w:numFmt w:val="lowerRoman"/>
      <w:lvlText w:val="%9."/>
      <w:lvlJc w:val="right"/>
      <w:pPr>
        <w:ind w:left="8127" w:hanging="180"/>
      </w:pPr>
      <w:rPr>
        <w:rFonts w:cs="Times New Roman"/>
      </w:rPr>
    </w:lvl>
  </w:abstractNum>
  <w:abstractNum w:abstractNumId="2">
    <w:nsid w:val="0BC65853"/>
    <w:multiLevelType w:val="hybridMultilevel"/>
    <w:tmpl w:val="68027F66"/>
    <w:lvl w:ilvl="0" w:tplc="FF1A31F8">
      <w:start w:val="1"/>
      <w:numFmt w:val="decimal"/>
      <w:lvlText w:val="5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0F2C4A22"/>
    <w:multiLevelType w:val="hybridMultilevel"/>
    <w:tmpl w:val="FCC49416"/>
    <w:lvl w:ilvl="0" w:tplc="04270013">
      <w:start w:val="1"/>
      <w:numFmt w:val="upperRoman"/>
      <w:lvlText w:val="%1."/>
      <w:lvlJc w:val="right"/>
      <w:pPr>
        <w:ind w:left="1647" w:hanging="720"/>
      </w:pPr>
      <w:rPr>
        <w:rFonts w:cs="Times New Roman" w:hint="default"/>
        <w:b w:val="0"/>
        <w:bCs w:val="0"/>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4">
    <w:nsid w:val="0FD35662"/>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A72364D"/>
    <w:multiLevelType w:val="hybridMultilevel"/>
    <w:tmpl w:val="DD8E1776"/>
    <w:lvl w:ilvl="0" w:tplc="9C8069B6">
      <w:start w:val="1"/>
      <w:numFmt w:val="decimal"/>
      <w:lvlText w:val="2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22FF5486"/>
    <w:multiLevelType w:val="hybridMultilevel"/>
    <w:tmpl w:val="841452B6"/>
    <w:lvl w:ilvl="0" w:tplc="5BE60DA2">
      <w:start w:val="1"/>
      <w:numFmt w:val="decimal"/>
      <w:lvlText w:val="%1."/>
      <w:lvlJc w:val="left"/>
      <w:pPr>
        <w:ind w:left="107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5AC74BD"/>
    <w:multiLevelType w:val="hybridMultilevel"/>
    <w:tmpl w:val="8CC2888E"/>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8">
    <w:nsid w:val="27540C39"/>
    <w:multiLevelType w:val="hybridMultilevel"/>
    <w:tmpl w:val="2F8A4C4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2E26123E"/>
    <w:multiLevelType w:val="hybridMultilevel"/>
    <w:tmpl w:val="29564AEE"/>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10">
    <w:nsid w:val="36EB183C"/>
    <w:multiLevelType w:val="multilevel"/>
    <w:tmpl w:val="1A10214A"/>
    <w:lvl w:ilvl="0">
      <w:start w:val="1"/>
      <w:numFmt w:val="decimal"/>
      <w:pStyle w:val="Heading1"/>
      <w:lvlText w:val="%1."/>
      <w:lvlJc w:val="left"/>
      <w:pPr>
        <w:ind w:left="720" w:hanging="360"/>
      </w:pPr>
      <w:rPr>
        <w:rFonts w:cs="Times New Roman"/>
      </w:rPr>
    </w:lvl>
    <w:lvl w:ilvl="1">
      <w:start w:val="1"/>
      <w:numFmt w:val="decimal"/>
      <w:isLgl/>
      <w:lvlText w:val="%1.%2."/>
      <w:lvlJc w:val="left"/>
      <w:pPr>
        <w:ind w:left="1287" w:hanging="720"/>
      </w:pPr>
      <w:rPr>
        <w:rFonts w:eastAsia="Times New Roman" w:cs="Times New Roman" w:hint="default"/>
      </w:rPr>
    </w:lvl>
    <w:lvl w:ilvl="2">
      <w:start w:val="1"/>
      <w:numFmt w:val="decimal"/>
      <w:isLgl/>
      <w:lvlText w:val="%1.%2.%3."/>
      <w:lvlJc w:val="left"/>
      <w:pPr>
        <w:ind w:left="1494" w:hanging="720"/>
      </w:pPr>
      <w:rPr>
        <w:rFonts w:eastAsia="Times New Roman" w:cs="Times New Roman" w:hint="default"/>
      </w:rPr>
    </w:lvl>
    <w:lvl w:ilvl="3">
      <w:start w:val="1"/>
      <w:numFmt w:val="decimal"/>
      <w:isLgl/>
      <w:lvlText w:val="%1.%2.%3.%4."/>
      <w:lvlJc w:val="left"/>
      <w:pPr>
        <w:ind w:left="2061" w:hanging="1080"/>
      </w:pPr>
      <w:rPr>
        <w:rFonts w:eastAsia="Times New Roman" w:cs="Times New Roman" w:hint="default"/>
      </w:rPr>
    </w:lvl>
    <w:lvl w:ilvl="4">
      <w:start w:val="1"/>
      <w:numFmt w:val="decimal"/>
      <w:isLgl/>
      <w:lvlText w:val="%1.%2.%3.%4.%5."/>
      <w:lvlJc w:val="left"/>
      <w:pPr>
        <w:ind w:left="2628" w:hanging="1440"/>
      </w:pPr>
      <w:rPr>
        <w:rFonts w:eastAsia="Times New Roman" w:cs="Times New Roman" w:hint="default"/>
      </w:rPr>
    </w:lvl>
    <w:lvl w:ilvl="5">
      <w:start w:val="1"/>
      <w:numFmt w:val="decimal"/>
      <w:isLgl/>
      <w:lvlText w:val="%1.%2.%3.%4.%5.%6."/>
      <w:lvlJc w:val="left"/>
      <w:pPr>
        <w:ind w:left="2835" w:hanging="1440"/>
      </w:pPr>
      <w:rPr>
        <w:rFonts w:eastAsia="Times New Roman" w:cs="Times New Roman" w:hint="default"/>
      </w:rPr>
    </w:lvl>
    <w:lvl w:ilvl="6">
      <w:start w:val="1"/>
      <w:numFmt w:val="decimal"/>
      <w:isLgl/>
      <w:lvlText w:val="%1.%2.%3.%4.%5.%6.%7."/>
      <w:lvlJc w:val="left"/>
      <w:pPr>
        <w:ind w:left="3402" w:hanging="1800"/>
      </w:pPr>
      <w:rPr>
        <w:rFonts w:eastAsia="Times New Roman" w:cs="Times New Roman" w:hint="default"/>
      </w:rPr>
    </w:lvl>
    <w:lvl w:ilvl="7">
      <w:start w:val="1"/>
      <w:numFmt w:val="decimal"/>
      <w:isLgl/>
      <w:lvlText w:val="%1.%2.%3.%4.%5.%6.%7.%8."/>
      <w:lvlJc w:val="left"/>
      <w:pPr>
        <w:ind w:left="3969" w:hanging="2160"/>
      </w:pPr>
      <w:rPr>
        <w:rFonts w:eastAsia="Times New Roman" w:cs="Times New Roman" w:hint="default"/>
      </w:rPr>
    </w:lvl>
    <w:lvl w:ilvl="8">
      <w:start w:val="1"/>
      <w:numFmt w:val="decimal"/>
      <w:isLgl/>
      <w:lvlText w:val="%1.%2.%3.%4.%5.%6.%7.%8.%9."/>
      <w:lvlJc w:val="left"/>
      <w:pPr>
        <w:ind w:left="4176" w:hanging="2160"/>
      </w:pPr>
      <w:rPr>
        <w:rFonts w:eastAsia="Times New Roman" w:cs="Times New Roman" w:hint="default"/>
      </w:rPr>
    </w:lvl>
  </w:abstractNum>
  <w:abstractNum w:abstractNumId="11">
    <w:nsid w:val="39E4144B"/>
    <w:multiLevelType w:val="hybridMultilevel"/>
    <w:tmpl w:val="6A8E64B8"/>
    <w:lvl w:ilvl="0" w:tplc="2DCEA9B0">
      <w:start w:val="1"/>
      <w:numFmt w:val="decimal"/>
      <w:lvlText w:val="43.%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2">
    <w:nsid w:val="419A7E6E"/>
    <w:multiLevelType w:val="hybridMultilevel"/>
    <w:tmpl w:val="3894DDA6"/>
    <w:lvl w:ilvl="0" w:tplc="44AC0D82">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43887C16"/>
    <w:multiLevelType w:val="hybridMultilevel"/>
    <w:tmpl w:val="01C689C8"/>
    <w:lvl w:ilvl="0" w:tplc="6F9C5588">
      <w:start w:val="1"/>
      <w:numFmt w:val="bullet"/>
      <w:lvlText w:val=""/>
      <w:lvlJc w:val="left"/>
      <w:pPr>
        <w:ind w:left="1287" w:hanging="360"/>
      </w:pPr>
      <w:rPr>
        <w:rFonts w:ascii="Symbol" w:hAnsi="Symbol" w:hint="default"/>
        <w:color w:val="auto"/>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4">
    <w:nsid w:val="490B6199"/>
    <w:multiLevelType w:val="multilevel"/>
    <w:tmpl w:val="C8D29F84"/>
    <w:lvl w:ilvl="0">
      <w:start w:val="1"/>
      <w:numFmt w:val="decimal"/>
      <w:lvlText w:val="%1."/>
      <w:lvlJc w:val="left"/>
      <w:pPr>
        <w:tabs>
          <w:tab w:val="num" w:pos="86"/>
        </w:tabs>
        <w:ind w:left="-27" w:firstLine="567"/>
      </w:pPr>
      <w:rPr>
        <w:rFonts w:cs="Times New Roman" w:hint="default"/>
        <w:sz w:val="24"/>
        <w:szCs w:val="24"/>
      </w:rPr>
    </w:lvl>
    <w:lvl w:ilvl="1">
      <w:start w:val="1"/>
      <w:numFmt w:val="decimal"/>
      <w:isLgl/>
      <w:lvlText w:val="%1.%2."/>
      <w:lvlJc w:val="left"/>
      <w:pPr>
        <w:tabs>
          <w:tab w:val="num" w:pos="256"/>
        </w:tabs>
        <w:ind w:left="143" w:firstLine="567"/>
      </w:pPr>
      <w:rPr>
        <w:rFonts w:cs="Times New Roman" w:hint="default"/>
        <w:color w:val="auto"/>
      </w:rPr>
    </w:lvl>
    <w:lvl w:ilvl="2">
      <w:start w:val="1"/>
      <w:numFmt w:val="decimal"/>
      <w:isLgl/>
      <w:lvlText w:val="%1.%2.%3."/>
      <w:lvlJc w:val="left"/>
      <w:pPr>
        <w:tabs>
          <w:tab w:val="num" w:pos="1053"/>
        </w:tabs>
        <w:ind w:left="1053" w:hanging="720"/>
      </w:pPr>
      <w:rPr>
        <w:rFonts w:cs="Times New Roman" w:hint="default"/>
      </w:rPr>
    </w:lvl>
    <w:lvl w:ilvl="3">
      <w:start w:val="1"/>
      <w:numFmt w:val="decimal"/>
      <w:isLgl/>
      <w:lvlText w:val="%1.%2.%3.%4."/>
      <w:lvlJc w:val="left"/>
      <w:pPr>
        <w:tabs>
          <w:tab w:val="num" w:pos="1053"/>
        </w:tabs>
        <w:ind w:left="1053" w:hanging="720"/>
      </w:pPr>
      <w:rPr>
        <w:rFonts w:cs="Times New Roman" w:hint="default"/>
      </w:rPr>
    </w:lvl>
    <w:lvl w:ilvl="4">
      <w:start w:val="1"/>
      <w:numFmt w:val="decimal"/>
      <w:isLgl/>
      <w:lvlText w:val="%1.%2.%3.%4.%5."/>
      <w:lvlJc w:val="left"/>
      <w:pPr>
        <w:tabs>
          <w:tab w:val="num" w:pos="1413"/>
        </w:tabs>
        <w:ind w:left="1413" w:hanging="1080"/>
      </w:pPr>
      <w:rPr>
        <w:rFonts w:cs="Times New Roman" w:hint="default"/>
      </w:rPr>
    </w:lvl>
    <w:lvl w:ilvl="5">
      <w:start w:val="1"/>
      <w:numFmt w:val="decimal"/>
      <w:isLgl/>
      <w:lvlText w:val="%1.%2.%3.%4.%5.%6."/>
      <w:lvlJc w:val="left"/>
      <w:pPr>
        <w:tabs>
          <w:tab w:val="num" w:pos="1413"/>
        </w:tabs>
        <w:ind w:left="1413" w:hanging="1080"/>
      </w:pPr>
      <w:rPr>
        <w:rFonts w:cs="Times New Roman" w:hint="default"/>
      </w:rPr>
    </w:lvl>
    <w:lvl w:ilvl="6">
      <w:start w:val="1"/>
      <w:numFmt w:val="decimal"/>
      <w:isLgl/>
      <w:lvlText w:val="%1.%2.%3.%4.%5.%6.%7."/>
      <w:lvlJc w:val="left"/>
      <w:pPr>
        <w:tabs>
          <w:tab w:val="num" w:pos="1773"/>
        </w:tabs>
        <w:ind w:left="1773" w:hanging="1440"/>
      </w:pPr>
      <w:rPr>
        <w:rFonts w:cs="Times New Roman" w:hint="default"/>
      </w:rPr>
    </w:lvl>
    <w:lvl w:ilvl="7">
      <w:start w:val="1"/>
      <w:numFmt w:val="decimal"/>
      <w:isLgl/>
      <w:lvlText w:val="%1.%2.%3.%4.%5.%6.%7.%8."/>
      <w:lvlJc w:val="left"/>
      <w:pPr>
        <w:tabs>
          <w:tab w:val="num" w:pos="1773"/>
        </w:tabs>
        <w:ind w:left="1773" w:hanging="1440"/>
      </w:pPr>
      <w:rPr>
        <w:rFonts w:cs="Times New Roman" w:hint="default"/>
      </w:rPr>
    </w:lvl>
    <w:lvl w:ilvl="8">
      <w:start w:val="1"/>
      <w:numFmt w:val="decimal"/>
      <w:isLgl/>
      <w:lvlText w:val="%1.%2.%3.%4.%5.%6.%7.%8.%9."/>
      <w:lvlJc w:val="left"/>
      <w:pPr>
        <w:tabs>
          <w:tab w:val="num" w:pos="2133"/>
        </w:tabs>
        <w:ind w:left="2133" w:hanging="1800"/>
      </w:pPr>
      <w:rPr>
        <w:rFonts w:cs="Times New Roman" w:hint="default"/>
      </w:rPr>
    </w:lvl>
  </w:abstractNum>
  <w:abstractNum w:abstractNumId="15">
    <w:nsid w:val="494E0098"/>
    <w:multiLevelType w:val="hybridMultilevel"/>
    <w:tmpl w:val="04E64F7E"/>
    <w:lvl w:ilvl="0" w:tplc="9B50CD54">
      <w:start w:val="1"/>
      <w:numFmt w:val="decimal"/>
      <w:lvlText w:val="6.%1."/>
      <w:lvlJc w:val="left"/>
      <w:pPr>
        <w:ind w:left="1080" w:hanging="360"/>
      </w:pPr>
      <w:rPr>
        <w:rFonts w:cs="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16">
    <w:nsid w:val="51A324A5"/>
    <w:multiLevelType w:val="hybridMultilevel"/>
    <w:tmpl w:val="0194E356"/>
    <w:lvl w:ilvl="0" w:tplc="CAA8223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75C322B"/>
    <w:multiLevelType w:val="hybridMultilevel"/>
    <w:tmpl w:val="AC3E6E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58032DBC"/>
    <w:multiLevelType w:val="hybridMultilevel"/>
    <w:tmpl w:val="FCC49416"/>
    <w:lvl w:ilvl="0" w:tplc="04270013">
      <w:start w:val="1"/>
      <w:numFmt w:val="upperRoman"/>
      <w:lvlText w:val="%1."/>
      <w:lvlJc w:val="right"/>
      <w:pPr>
        <w:ind w:left="1647" w:hanging="720"/>
      </w:pPr>
      <w:rPr>
        <w:rFonts w:cs="Times New Roman" w:hint="default"/>
        <w:b w:val="0"/>
        <w:bCs w:val="0"/>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9">
    <w:nsid w:val="5D7A4876"/>
    <w:multiLevelType w:val="hybridMultilevel"/>
    <w:tmpl w:val="16C24D9C"/>
    <w:lvl w:ilvl="0" w:tplc="61DC99A0">
      <w:start w:val="1"/>
      <w:numFmt w:val="upperRoman"/>
      <w:lvlText w:val="%1."/>
      <w:lvlJc w:val="left"/>
      <w:pPr>
        <w:ind w:left="1080" w:hanging="720"/>
      </w:pPr>
      <w:rPr>
        <w:rFonts w:cs="Times New Roman" w:hint="default"/>
        <w:b w:val="0"/>
        <w:bCs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0">
    <w:nsid w:val="5F964621"/>
    <w:multiLevelType w:val="hybridMultilevel"/>
    <w:tmpl w:val="4468B032"/>
    <w:lvl w:ilvl="0" w:tplc="6BD2C8C8">
      <w:start w:val="1"/>
      <w:numFmt w:val="decimal"/>
      <w:lvlText w:val="1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1">
    <w:nsid w:val="61764150"/>
    <w:multiLevelType w:val="multilevel"/>
    <w:tmpl w:val="1A301B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5617807"/>
    <w:multiLevelType w:val="hybridMultilevel"/>
    <w:tmpl w:val="10AE3F18"/>
    <w:lvl w:ilvl="0" w:tplc="FD868C40">
      <w:start w:val="1"/>
      <w:numFmt w:val="decimal"/>
      <w:lvlText w:val="34.%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3">
    <w:nsid w:val="683B6EE6"/>
    <w:multiLevelType w:val="hybridMultilevel"/>
    <w:tmpl w:val="04C07462"/>
    <w:lvl w:ilvl="0" w:tplc="04270013">
      <w:start w:val="1"/>
      <w:numFmt w:val="upperRoman"/>
      <w:lvlText w:val="%1."/>
      <w:lvlJc w:val="righ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24">
    <w:nsid w:val="6C8164A1"/>
    <w:multiLevelType w:val="hybridMultilevel"/>
    <w:tmpl w:val="71A67C02"/>
    <w:lvl w:ilvl="0" w:tplc="25C8BA7C">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5">
    <w:nsid w:val="736821AD"/>
    <w:multiLevelType w:val="multilevel"/>
    <w:tmpl w:val="C8D29F84"/>
    <w:lvl w:ilvl="0">
      <w:start w:val="1"/>
      <w:numFmt w:val="decimal"/>
      <w:lvlText w:val="%1."/>
      <w:lvlJc w:val="left"/>
      <w:pPr>
        <w:tabs>
          <w:tab w:val="num" w:pos="86"/>
        </w:tabs>
        <w:ind w:left="-27" w:firstLine="567"/>
      </w:pPr>
      <w:rPr>
        <w:rFonts w:cs="Times New Roman" w:hint="default"/>
        <w:sz w:val="24"/>
        <w:szCs w:val="24"/>
      </w:rPr>
    </w:lvl>
    <w:lvl w:ilvl="1">
      <w:start w:val="1"/>
      <w:numFmt w:val="decimal"/>
      <w:isLgl/>
      <w:lvlText w:val="%1.%2."/>
      <w:lvlJc w:val="left"/>
      <w:pPr>
        <w:tabs>
          <w:tab w:val="num" w:pos="256"/>
        </w:tabs>
        <w:ind w:left="143" w:firstLine="567"/>
      </w:pPr>
      <w:rPr>
        <w:rFonts w:cs="Times New Roman" w:hint="default"/>
        <w:color w:val="auto"/>
      </w:rPr>
    </w:lvl>
    <w:lvl w:ilvl="2">
      <w:start w:val="1"/>
      <w:numFmt w:val="decimal"/>
      <w:isLgl/>
      <w:lvlText w:val="%1.%2.%3."/>
      <w:lvlJc w:val="left"/>
      <w:pPr>
        <w:tabs>
          <w:tab w:val="num" w:pos="1053"/>
        </w:tabs>
        <w:ind w:left="1053" w:hanging="720"/>
      </w:pPr>
      <w:rPr>
        <w:rFonts w:cs="Times New Roman" w:hint="default"/>
      </w:rPr>
    </w:lvl>
    <w:lvl w:ilvl="3">
      <w:start w:val="1"/>
      <w:numFmt w:val="decimal"/>
      <w:isLgl/>
      <w:lvlText w:val="%1.%2.%3.%4."/>
      <w:lvlJc w:val="left"/>
      <w:pPr>
        <w:tabs>
          <w:tab w:val="num" w:pos="1053"/>
        </w:tabs>
        <w:ind w:left="1053" w:hanging="720"/>
      </w:pPr>
      <w:rPr>
        <w:rFonts w:cs="Times New Roman" w:hint="default"/>
      </w:rPr>
    </w:lvl>
    <w:lvl w:ilvl="4">
      <w:start w:val="1"/>
      <w:numFmt w:val="decimal"/>
      <w:isLgl/>
      <w:lvlText w:val="%1.%2.%3.%4.%5."/>
      <w:lvlJc w:val="left"/>
      <w:pPr>
        <w:tabs>
          <w:tab w:val="num" w:pos="1413"/>
        </w:tabs>
        <w:ind w:left="1413" w:hanging="1080"/>
      </w:pPr>
      <w:rPr>
        <w:rFonts w:cs="Times New Roman" w:hint="default"/>
      </w:rPr>
    </w:lvl>
    <w:lvl w:ilvl="5">
      <w:start w:val="1"/>
      <w:numFmt w:val="decimal"/>
      <w:isLgl/>
      <w:lvlText w:val="%1.%2.%3.%4.%5.%6."/>
      <w:lvlJc w:val="left"/>
      <w:pPr>
        <w:tabs>
          <w:tab w:val="num" w:pos="1413"/>
        </w:tabs>
        <w:ind w:left="1413" w:hanging="1080"/>
      </w:pPr>
      <w:rPr>
        <w:rFonts w:cs="Times New Roman" w:hint="default"/>
      </w:rPr>
    </w:lvl>
    <w:lvl w:ilvl="6">
      <w:start w:val="1"/>
      <w:numFmt w:val="decimal"/>
      <w:isLgl/>
      <w:lvlText w:val="%1.%2.%3.%4.%5.%6.%7."/>
      <w:lvlJc w:val="left"/>
      <w:pPr>
        <w:tabs>
          <w:tab w:val="num" w:pos="1773"/>
        </w:tabs>
        <w:ind w:left="1773" w:hanging="1440"/>
      </w:pPr>
      <w:rPr>
        <w:rFonts w:cs="Times New Roman" w:hint="default"/>
      </w:rPr>
    </w:lvl>
    <w:lvl w:ilvl="7">
      <w:start w:val="1"/>
      <w:numFmt w:val="decimal"/>
      <w:isLgl/>
      <w:lvlText w:val="%1.%2.%3.%4.%5.%6.%7.%8."/>
      <w:lvlJc w:val="left"/>
      <w:pPr>
        <w:tabs>
          <w:tab w:val="num" w:pos="1773"/>
        </w:tabs>
        <w:ind w:left="1773" w:hanging="1440"/>
      </w:pPr>
      <w:rPr>
        <w:rFonts w:cs="Times New Roman" w:hint="default"/>
      </w:rPr>
    </w:lvl>
    <w:lvl w:ilvl="8">
      <w:start w:val="1"/>
      <w:numFmt w:val="decimal"/>
      <w:isLgl/>
      <w:lvlText w:val="%1.%2.%3.%4.%5.%6.%7.%8.%9."/>
      <w:lvlJc w:val="left"/>
      <w:pPr>
        <w:tabs>
          <w:tab w:val="num" w:pos="2133"/>
        </w:tabs>
        <w:ind w:left="2133" w:hanging="1800"/>
      </w:pPr>
      <w:rPr>
        <w:rFonts w:cs="Times New Roman" w:hint="default"/>
      </w:rPr>
    </w:lvl>
  </w:abstractNum>
  <w:abstractNum w:abstractNumId="26">
    <w:nsid w:val="795E68C1"/>
    <w:multiLevelType w:val="hybridMultilevel"/>
    <w:tmpl w:val="0B10A71A"/>
    <w:lvl w:ilvl="0" w:tplc="EFE6E528">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6"/>
  </w:num>
  <w:num w:numId="2">
    <w:abstractNumId w:val="9"/>
  </w:num>
  <w:num w:numId="3">
    <w:abstractNumId w:val="4"/>
  </w:num>
  <w:num w:numId="4">
    <w:abstractNumId w:val="8"/>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5"/>
  </w:num>
  <w:num w:numId="9">
    <w:abstractNumId w:val="16"/>
  </w:num>
  <w:num w:numId="10">
    <w:abstractNumId w:val="12"/>
  </w:num>
  <w:num w:numId="11">
    <w:abstractNumId w:val="26"/>
  </w:num>
  <w:num w:numId="12">
    <w:abstractNumId w:val="24"/>
  </w:num>
  <w:num w:numId="13">
    <w:abstractNumId w:val="19"/>
  </w:num>
  <w:num w:numId="14">
    <w:abstractNumId w:val="3"/>
  </w:num>
  <w:num w:numId="15">
    <w:abstractNumId w:val="18"/>
  </w:num>
  <w:num w:numId="16">
    <w:abstractNumId w:val="14"/>
  </w:num>
  <w:num w:numId="17">
    <w:abstractNumId w:val="10"/>
  </w:num>
  <w:num w:numId="18">
    <w:abstractNumId w:val="13"/>
  </w:num>
  <w:num w:numId="19">
    <w:abstractNumId w:val="21"/>
  </w:num>
  <w:num w:numId="20">
    <w:abstractNumId w:val="15"/>
  </w:num>
  <w:num w:numId="21">
    <w:abstractNumId w:val="23"/>
  </w:num>
  <w:num w:numId="22">
    <w:abstractNumId w:val="20"/>
  </w:num>
  <w:num w:numId="23">
    <w:abstractNumId w:val="7"/>
  </w:num>
  <w:num w:numId="24">
    <w:abstractNumId w:val="5"/>
  </w:num>
  <w:num w:numId="25">
    <w:abstractNumId w:val="22"/>
  </w:num>
  <w:num w:numId="26">
    <w:abstractNumId w:val="11"/>
  </w:num>
  <w:num w:numId="27">
    <w:abstractNumId w:val="1"/>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A55"/>
    <w:rsid w:val="000042DC"/>
    <w:rsid w:val="00007EC1"/>
    <w:rsid w:val="00015550"/>
    <w:rsid w:val="00027411"/>
    <w:rsid w:val="0003165C"/>
    <w:rsid w:val="00036BAC"/>
    <w:rsid w:val="00051857"/>
    <w:rsid w:val="000577B9"/>
    <w:rsid w:val="000A7AFC"/>
    <w:rsid w:val="000B584A"/>
    <w:rsid w:val="000C07C4"/>
    <w:rsid w:val="000C6F1C"/>
    <w:rsid w:val="00102ED7"/>
    <w:rsid w:val="001078F4"/>
    <w:rsid w:val="001520F8"/>
    <w:rsid w:val="0015522E"/>
    <w:rsid w:val="0016335E"/>
    <w:rsid w:val="00165247"/>
    <w:rsid w:val="00194EEB"/>
    <w:rsid w:val="001A5ED6"/>
    <w:rsid w:val="002378C7"/>
    <w:rsid w:val="00265EF0"/>
    <w:rsid w:val="0027443F"/>
    <w:rsid w:val="002C4BD4"/>
    <w:rsid w:val="002F02E6"/>
    <w:rsid w:val="003212C8"/>
    <w:rsid w:val="00365F12"/>
    <w:rsid w:val="003B0167"/>
    <w:rsid w:val="003B76D4"/>
    <w:rsid w:val="003D4AC9"/>
    <w:rsid w:val="003E601E"/>
    <w:rsid w:val="003F68A6"/>
    <w:rsid w:val="003F6D79"/>
    <w:rsid w:val="00416E4C"/>
    <w:rsid w:val="004441CF"/>
    <w:rsid w:val="004851F1"/>
    <w:rsid w:val="00497C1C"/>
    <w:rsid w:val="004A5C08"/>
    <w:rsid w:val="004B71E0"/>
    <w:rsid w:val="004C0B1B"/>
    <w:rsid w:val="004D1194"/>
    <w:rsid w:val="00501249"/>
    <w:rsid w:val="005122AB"/>
    <w:rsid w:val="00522D6C"/>
    <w:rsid w:val="00530434"/>
    <w:rsid w:val="00540D0D"/>
    <w:rsid w:val="00555722"/>
    <w:rsid w:val="00556B9C"/>
    <w:rsid w:val="005658AF"/>
    <w:rsid w:val="00572EB0"/>
    <w:rsid w:val="00592E14"/>
    <w:rsid w:val="006077E5"/>
    <w:rsid w:val="00621823"/>
    <w:rsid w:val="0062502A"/>
    <w:rsid w:val="00646DE7"/>
    <w:rsid w:val="006621B3"/>
    <w:rsid w:val="0068428A"/>
    <w:rsid w:val="006938EB"/>
    <w:rsid w:val="006D6E99"/>
    <w:rsid w:val="006D7FCB"/>
    <w:rsid w:val="006F1244"/>
    <w:rsid w:val="00705DCA"/>
    <w:rsid w:val="00715ADD"/>
    <w:rsid w:val="007270BC"/>
    <w:rsid w:val="00732DE1"/>
    <w:rsid w:val="00745D94"/>
    <w:rsid w:val="007549BA"/>
    <w:rsid w:val="00755239"/>
    <w:rsid w:val="007A5FEA"/>
    <w:rsid w:val="007B11D3"/>
    <w:rsid w:val="007B28AD"/>
    <w:rsid w:val="007B7054"/>
    <w:rsid w:val="007C4E87"/>
    <w:rsid w:val="007E47FB"/>
    <w:rsid w:val="007F21E7"/>
    <w:rsid w:val="007F4DDF"/>
    <w:rsid w:val="00825B11"/>
    <w:rsid w:val="00852950"/>
    <w:rsid w:val="008906A2"/>
    <w:rsid w:val="008A4073"/>
    <w:rsid w:val="008A7D5C"/>
    <w:rsid w:val="008B6469"/>
    <w:rsid w:val="00915266"/>
    <w:rsid w:val="00976B5E"/>
    <w:rsid w:val="00986D70"/>
    <w:rsid w:val="009A52A1"/>
    <w:rsid w:val="009B2C90"/>
    <w:rsid w:val="009C4808"/>
    <w:rsid w:val="009D7540"/>
    <w:rsid w:val="009F3773"/>
    <w:rsid w:val="009F7C73"/>
    <w:rsid w:val="00A5519E"/>
    <w:rsid w:val="00A67567"/>
    <w:rsid w:val="00A91CF3"/>
    <w:rsid w:val="00AC05EC"/>
    <w:rsid w:val="00B30CC2"/>
    <w:rsid w:val="00B605F5"/>
    <w:rsid w:val="00B90076"/>
    <w:rsid w:val="00C07A55"/>
    <w:rsid w:val="00C32D20"/>
    <w:rsid w:val="00C461D1"/>
    <w:rsid w:val="00C55273"/>
    <w:rsid w:val="00C6082C"/>
    <w:rsid w:val="00C61B80"/>
    <w:rsid w:val="00D116DF"/>
    <w:rsid w:val="00D93F29"/>
    <w:rsid w:val="00DA690B"/>
    <w:rsid w:val="00DC36F2"/>
    <w:rsid w:val="00DD4188"/>
    <w:rsid w:val="00DE6376"/>
    <w:rsid w:val="00E11807"/>
    <w:rsid w:val="00E777FD"/>
    <w:rsid w:val="00EC7429"/>
    <w:rsid w:val="00ED4C7D"/>
    <w:rsid w:val="00ED4CCE"/>
    <w:rsid w:val="00EE68FA"/>
    <w:rsid w:val="00F02B75"/>
    <w:rsid w:val="00F452B4"/>
    <w:rsid w:val="00F64E0E"/>
    <w:rsid w:val="00F838D2"/>
    <w:rsid w:val="00F9628D"/>
    <w:rsid w:val="00FC1147"/>
    <w:rsid w:val="00FC603F"/>
    <w:rsid w:val="00FD0011"/>
    <w:rsid w:val="00FD3213"/>
    <w:rsid w:val="00FE75B7"/>
    <w:rsid w:val="00FF299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7D"/>
    <w:pPr>
      <w:spacing w:after="200" w:line="276" w:lineRule="auto"/>
    </w:pPr>
    <w:rPr>
      <w:rFonts w:cs="Calibri"/>
    </w:rPr>
  </w:style>
  <w:style w:type="paragraph" w:styleId="Heading1">
    <w:name w:val="heading 1"/>
    <w:aliases w:val="Skyriu pavadinimai,überschrift1,überschrift11,überschrift12,Heading 1 Colored"/>
    <w:basedOn w:val="Normal"/>
    <w:next w:val="Normal"/>
    <w:link w:val="Heading1Char"/>
    <w:uiPriority w:val="99"/>
    <w:qFormat/>
    <w:locked/>
    <w:rsid w:val="00501249"/>
    <w:pPr>
      <w:keepNext/>
      <w:keepLines/>
      <w:numPr>
        <w:numId w:val="17"/>
      </w:numPr>
      <w:pBdr>
        <w:bottom w:val="single" w:sz="8" w:space="1" w:color="C4BC96"/>
      </w:pBdr>
      <w:spacing w:after="0"/>
      <w:ind w:firstLine="567"/>
      <w:jc w:val="both"/>
      <w:outlineLvl w:val="0"/>
    </w:pPr>
    <w:rPr>
      <w:rFonts w:ascii="Times New Roman" w:hAnsi="Times New Roman" w:cs="Times New Roman"/>
      <w:caps/>
      <w:color w:val="4F2683"/>
      <w:sz w:val="52"/>
      <w:szCs w:val="52"/>
      <w:lang w:eastAsia="en-US"/>
    </w:rPr>
  </w:style>
  <w:style w:type="paragraph" w:styleId="Heading2">
    <w:name w:val="heading 2"/>
    <w:aliases w:val="Poskyriu pavadinimai,Title Header2 Diagrama,Diagrama Char,Diagrama"/>
    <w:basedOn w:val="Normal"/>
    <w:next w:val="Normal"/>
    <w:link w:val="Heading2Char"/>
    <w:uiPriority w:val="99"/>
    <w:qFormat/>
    <w:locked/>
    <w:rsid w:val="00501249"/>
    <w:pPr>
      <w:keepNext/>
      <w:overflowPunct w:val="0"/>
      <w:autoSpaceDE w:val="0"/>
      <w:autoSpaceDN w:val="0"/>
      <w:adjustRightInd w:val="0"/>
      <w:spacing w:before="120" w:after="0" w:line="240" w:lineRule="auto"/>
      <w:jc w:val="center"/>
      <w:outlineLvl w:val="1"/>
    </w:pPr>
    <w:rPr>
      <w:rFonts w:ascii="Times New Roman" w:hAnsi="Times New Roman" w:cs="Times New Roman"/>
      <w:b/>
      <w:bCs/>
      <w:caps/>
      <w:color w:val="000000"/>
      <w:sz w:val="24"/>
      <w:szCs w:val="24"/>
      <w:lang w:eastAsia="en-US"/>
    </w:rPr>
  </w:style>
  <w:style w:type="paragraph" w:styleId="Heading8">
    <w:name w:val="heading 8"/>
    <w:basedOn w:val="Normal"/>
    <w:next w:val="Normal"/>
    <w:link w:val="Heading8Char"/>
    <w:uiPriority w:val="99"/>
    <w:qFormat/>
    <w:locked/>
    <w:rsid w:val="00501249"/>
    <w:pPr>
      <w:spacing w:before="240" w:after="60" w:line="240" w:lineRule="auto"/>
      <w:outlineLvl w:val="7"/>
    </w:pPr>
    <w:rPr>
      <w:rFonts w:ascii="Times New Roman" w:hAnsi="Times New Roman" w:cs="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501249"/>
    <w:rPr>
      <w:rFonts w:ascii="Times New Roman" w:hAnsi="Times New Roman"/>
      <w:caps/>
      <w:color w:val="4F2683"/>
      <w:sz w:val="52"/>
      <w:lang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501249"/>
    <w:rPr>
      <w:rFonts w:ascii="Times New Roman" w:hAnsi="Times New Roman"/>
      <w:b/>
      <w:caps/>
      <w:color w:val="000000"/>
      <w:sz w:val="24"/>
      <w:lang w:eastAsia="en-US"/>
    </w:rPr>
  </w:style>
  <w:style w:type="character" w:customStyle="1" w:styleId="Heading8Char">
    <w:name w:val="Heading 8 Char"/>
    <w:basedOn w:val="DefaultParagraphFont"/>
    <w:link w:val="Heading8"/>
    <w:uiPriority w:val="99"/>
    <w:locked/>
    <w:rsid w:val="00501249"/>
    <w:rPr>
      <w:rFonts w:ascii="Times New Roman" w:hAnsi="Times New Roman"/>
      <w:i/>
      <w:sz w:val="24"/>
      <w:lang w:val="en-GB" w:eastAsia="en-US"/>
    </w:rPr>
  </w:style>
  <w:style w:type="paragraph" w:styleId="BalloonText">
    <w:name w:val="Balloon Text"/>
    <w:basedOn w:val="Normal"/>
    <w:link w:val="BalloonTextChar"/>
    <w:uiPriority w:val="99"/>
    <w:semiHidden/>
    <w:rsid w:val="00C07A5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07A55"/>
    <w:rPr>
      <w:rFonts w:ascii="Tahoma" w:hAnsi="Tahoma"/>
      <w:sz w:val="16"/>
    </w:rPr>
  </w:style>
  <w:style w:type="paragraph" w:styleId="BodyTextIndent">
    <w:name w:val="Body Text Indent"/>
    <w:basedOn w:val="Normal"/>
    <w:link w:val="BodyTextIndentChar"/>
    <w:uiPriority w:val="99"/>
    <w:rsid w:val="00DC36F2"/>
    <w:pPr>
      <w:spacing w:after="120" w:line="240" w:lineRule="auto"/>
      <w:ind w:left="283"/>
    </w:pPr>
    <w:rPr>
      <w:rFonts w:ascii="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locked/>
    <w:rsid w:val="00DC36F2"/>
    <w:rPr>
      <w:rFonts w:ascii="Times New Roman" w:hAnsi="Times New Roman"/>
      <w:sz w:val="24"/>
      <w:lang w:val="en-GB" w:eastAsia="en-US"/>
    </w:rPr>
  </w:style>
  <w:style w:type="character" w:styleId="Hyperlink">
    <w:name w:val="Hyperlink"/>
    <w:basedOn w:val="DefaultParagraphFont"/>
    <w:uiPriority w:val="99"/>
    <w:rsid w:val="00DC36F2"/>
    <w:rPr>
      <w:rFonts w:cs="Times New Roman"/>
      <w:color w:val="0000FF"/>
      <w:u w:val="single"/>
    </w:rPr>
  </w:style>
  <w:style w:type="paragraph" w:styleId="HTMLPreformatted">
    <w:name w:val="HTML Preformatted"/>
    <w:basedOn w:val="Normal"/>
    <w:link w:val="HTMLPreformattedChar"/>
    <w:uiPriority w:val="99"/>
    <w:rsid w:val="00DC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locked/>
    <w:rsid w:val="00DC36F2"/>
    <w:rPr>
      <w:rFonts w:ascii="Courier New" w:hAnsi="Courier New"/>
      <w:sz w:val="20"/>
    </w:rPr>
  </w:style>
  <w:style w:type="paragraph" w:styleId="ListParagraph">
    <w:name w:val="List Paragraph"/>
    <w:basedOn w:val="Normal"/>
    <w:uiPriority w:val="99"/>
    <w:qFormat/>
    <w:rsid w:val="00745D94"/>
    <w:pPr>
      <w:spacing w:after="0" w:line="240" w:lineRule="auto"/>
      <w:ind w:left="1296"/>
    </w:pPr>
    <w:rPr>
      <w:rFonts w:ascii="Times New Roman" w:eastAsia="SimSun" w:hAnsi="Times New Roman" w:cs="Times New Roman"/>
      <w:sz w:val="24"/>
      <w:szCs w:val="24"/>
      <w:lang w:val="en-US" w:eastAsia="zh-CN"/>
    </w:rPr>
  </w:style>
  <w:style w:type="paragraph" w:styleId="NormalWeb">
    <w:name w:val="Normal (Web)"/>
    <w:basedOn w:val="Normal"/>
    <w:uiPriority w:val="99"/>
    <w:rsid w:val="003B0167"/>
    <w:pPr>
      <w:spacing w:before="100" w:beforeAutospacing="1" w:after="100" w:afterAutospacing="1" w:line="240" w:lineRule="auto"/>
    </w:pPr>
    <w:rPr>
      <w:rFonts w:ascii="Verdana" w:hAnsi="Verdana" w:cs="Verdana"/>
      <w:sz w:val="18"/>
      <w:szCs w:val="18"/>
    </w:rPr>
  </w:style>
  <w:style w:type="paragraph" w:styleId="PlainText">
    <w:name w:val="Plain Text"/>
    <w:basedOn w:val="Normal"/>
    <w:link w:val="PlainTextChar"/>
    <w:uiPriority w:val="99"/>
    <w:rsid w:val="003B0167"/>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3B0167"/>
    <w:rPr>
      <w:rFonts w:ascii="Courier New" w:hAnsi="Courier New"/>
      <w:lang w:val="lt-LT" w:eastAsia="lt-LT"/>
    </w:rPr>
  </w:style>
  <w:style w:type="paragraph" w:styleId="Header">
    <w:name w:val="header"/>
    <w:basedOn w:val="Normal"/>
    <w:link w:val="HeaderChar"/>
    <w:uiPriority w:val="99"/>
    <w:rsid w:val="00165247"/>
    <w:pPr>
      <w:tabs>
        <w:tab w:val="center" w:pos="4819"/>
        <w:tab w:val="right" w:pos="9638"/>
      </w:tabs>
      <w:spacing w:after="0" w:line="240" w:lineRule="auto"/>
      <w:ind w:firstLine="567"/>
      <w:jc w:val="both"/>
    </w:pPr>
    <w:rPr>
      <w:rFonts w:ascii="Times New Roman" w:hAnsi="Times New Roman" w:cs="Times New Roman"/>
      <w:lang w:eastAsia="en-US"/>
    </w:rPr>
  </w:style>
  <w:style w:type="character" w:customStyle="1" w:styleId="HeaderChar">
    <w:name w:val="Header Char"/>
    <w:basedOn w:val="DefaultParagraphFont"/>
    <w:link w:val="Header"/>
    <w:uiPriority w:val="99"/>
    <w:locked/>
    <w:rsid w:val="00165247"/>
    <w:rPr>
      <w:rFonts w:ascii="Times New Roman" w:hAnsi="Times New Roman"/>
      <w:sz w:val="22"/>
      <w:lang w:eastAsia="en-US"/>
    </w:rPr>
  </w:style>
  <w:style w:type="paragraph" w:customStyle="1" w:styleId="Spalvotassraas1parykinimas1">
    <w:name w:val="Spalvotas sąrašas – 1 paryškinimas1"/>
    <w:basedOn w:val="Normal"/>
    <w:uiPriority w:val="99"/>
    <w:rsid w:val="00165247"/>
    <w:pPr>
      <w:spacing w:before="120" w:after="120"/>
      <w:ind w:left="720" w:firstLine="567"/>
      <w:jc w:val="both"/>
    </w:pPr>
    <w:rPr>
      <w:rFonts w:cs="Times New Roman"/>
      <w:lang w:eastAsia="en-US"/>
    </w:rPr>
  </w:style>
  <w:style w:type="paragraph" w:customStyle="1" w:styleId="Dokumentopavadinimas">
    <w:name w:val="Dokumento pavadinimas"/>
    <w:basedOn w:val="Normal"/>
    <w:link w:val="DokumentopavadinimasChar"/>
    <w:uiPriority w:val="99"/>
    <w:rsid w:val="00102ED7"/>
    <w:pPr>
      <w:spacing w:before="120" w:after="120"/>
      <w:ind w:firstLine="567"/>
      <w:jc w:val="center"/>
    </w:pPr>
    <w:rPr>
      <w:rFonts w:ascii="Times New Roman" w:hAnsi="Times New Roman" w:cs="Times New Roman"/>
      <w:caps/>
      <w:color w:val="4F2683"/>
      <w:sz w:val="56"/>
      <w:szCs w:val="56"/>
      <w:lang w:eastAsia="en-US"/>
    </w:rPr>
  </w:style>
  <w:style w:type="character" w:customStyle="1" w:styleId="DokumentopavadinimasChar">
    <w:name w:val="Dokumento pavadinimas Char"/>
    <w:link w:val="Dokumentopavadinimas"/>
    <w:uiPriority w:val="99"/>
    <w:locked/>
    <w:rsid w:val="00102ED7"/>
    <w:rPr>
      <w:rFonts w:ascii="Times New Roman" w:hAnsi="Times New Roman"/>
      <w:caps/>
      <w:color w:val="4F2683"/>
      <w:sz w:val="56"/>
      <w:lang w:eastAsia="en-US"/>
    </w:rPr>
  </w:style>
  <w:style w:type="paragraph" w:customStyle="1" w:styleId="Char1CharChar">
    <w:name w:val="Char1 Char Char"/>
    <w:basedOn w:val="Normal"/>
    <w:uiPriority w:val="99"/>
    <w:rsid w:val="00501249"/>
    <w:pPr>
      <w:spacing w:after="160" w:line="240" w:lineRule="exact"/>
    </w:pPr>
    <w:rPr>
      <w:rFonts w:ascii="Verdana" w:hAnsi="Verdana" w:cs="Verdana"/>
      <w:sz w:val="20"/>
      <w:szCs w:val="20"/>
      <w:lang w:val="en-US" w:eastAsia="en-US"/>
    </w:rPr>
  </w:style>
  <w:style w:type="paragraph" w:customStyle="1" w:styleId="Char1CharChar1">
    <w:name w:val="Char1 Char Char1"/>
    <w:basedOn w:val="Normal"/>
    <w:uiPriority w:val="99"/>
    <w:rsid w:val="00501249"/>
    <w:pPr>
      <w:spacing w:after="16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501249"/>
    <w:pPr>
      <w:spacing w:after="120" w:line="240" w:lineRule="auto"/>
    </w:pPr>
    <w:rPr>
      <w:rFonts w:ascii="Times New Roman" w:hAnsi="Times New Roman" w:cs="Times New Roman"/>
      <w:sz w:val="24"/>
      <w:szCs w:val="24"/>
      <w:lang w:val="en-GB" w:eastAsia="en-US"/>
    </w:rPr>
  </w:style>
  <w:style w:type="character" w:customStyle="1" w:styleId="BodyTextChar">
    <w:name w:val="Body Text Char"/>
    <w:basedOn w:val="DefaultParagraphFont"/>
    <w:link w:val="BodyText"/>
    <w:uiPriority w:val="99"/>
    <w:locked/>
    <w:rsid w:val="00501249"/>
    <w:rPr>
      <w:rFonts w:ascii="Times New Roman" w:hAnsi="Times New Roman"/>
      <w:sz w:val="24"/>
      <w:lang w:val="en-GB" w:eastAsia="en-US"/>
    </w:rPr>
  </w:style>
  <w:style w:type="paragraph" w:customStyle="1" w:styleId="LLPTekstas">
    <w:name w:val="LLPTekstas"/>
    <w:basedOn w:val="Normal"/>
    <w:uiPriority w:val="99"/>
    <w:rsid w:val="00501249"/>
    <w:pPr>
      <w:spacing w:after="0" w:line="240" w:lineRule="auto"/>
      <w:ind w:firstLine="567"/>
      <w:jc w:val="both"/>
    </w:pPr>
    <w:rPr>
      <w:rFonts w:cs="Times New Roman"/>
      <w:sz w:val="24"/>
      <w:szCs w:val="24"/>
    </w:rPr>
  </w:style>
  <w:style w:type="character" w:customStyle="1" w:styleId="LLCTekstas">
    <w:name w:val="LLCTekstas"/>
    <w:basedOn w:val="DefaultParagraphFont"/>
    <w:uiPriority w:val="99"/>
    <w:rsid w:val="00501249"/>
    <w:rPr>
      <w:rFonts w:cs="Times New Roman"/>
    </w:rPr>
  </w:style>
  <w:style w:type="character" w:styleId="FollowedHyperlink">
    <w:name w:val="FollowedHyperlink"/>
    <w:basedOn w:val="DefaultParagraphFont"/>
    <w:uiPriority w:val="99"/>
    <w:rsid w:val="00501249"/>
    <w:rPr>
      <w:rFonts w:cs="Times New Roman"/>
      <w:color w:val="800080"/>
      <w:u w:val="single"/>
    </w:rPr>
  </w:style>
  <w:style w:type="paragraph" w:styleId="Title">
    <w:name w:val="Title"/>
    <w:aliases w:val="Lentelių pavadinimai"/>
    <w:basedOn w:val="Normal"/>
    <w:next w:val="Normal"/>
    <w:link w:val="TitleChar"/>
    <w:uiPriority w:val="99"/>
    <w:qFormat/>
    <w:locked/>
    <w:rsid w:val="00501249"/>
    <w:pPr>
      <w:spacing w:before="120" w:after="120" w:line="240" w:lineRule="auto"/>
      <w:ind w:firstLine="567"/>
      <w:jc w:val="both"/>
    </w:pPr>
    <w:rPr>
      <w:rFonts w:ascii="Times New Roman" w:hAnsi="Times New Roman" w:cs="Times New Roman"/>
      <w:b/>
      <w:bCs/>
      <w:color w:val="000000"/>
      <w:spacing w:val="5"/>
      <w:kern w:val="28"/>
      <w:lang w:eastAsia="en-US"/>
    </w:rPr>
  </w:style>
  <w:style w:type="character" w:customStyle="1" w:styleId="TitleChar">
    <w:name w:val="Title Char"/>
    <w:aliases w:val="Lentelių pavadinimai Char"/>
    <w:basedOn w:val="DefaultParagraphFont"/>
    <w:link w:val="Title"/>
    <w:uiPriority w:val="99"/>
    <w:locked/>
    <w:rsid w:val="00501249"/>
    <w:rPr>
      <w:rFonts w:ascii="Times New Roman" w:hAnsi="Times New Roman"/>
      <w:b/>
      <w:color w:val="000000"/>
      <w:spacing w:val="5"/>
      <w:kern w:val="28"/>
      <w:sz w:val="22"/>
      <w:lang w:eastAsia="en-US"/>
    </w:rPr>
  </w:style>
  <w:style w:type="paragraph" w:customStyle="1" w:styleId="Skyriusbeskaiciausneieinaiturini">
    <w:name w:val="Skyrius be skaiciaus neieina i turini"/>
    <w:basedOn w:val="Title"/>
    <w:link w:val="SkyriusbeskaiciausneieinaituriniChar"/>
    <w:uiPriority w:val="99"/>
    <w:rsid w:val="00501249"/>
    <w:pPr>
      <w:pBdr>
        <w:bottom w:val="single" w:sz="8" w:space="4" w:color="C4BC96"/>
      </w:pBdr>
      <w:jc w:val="left"/>
    </w:pPr>
    <w:rPr>
      <w:caps/>
      <w:color w:val="4F2683"/>
      <w:sz w:val="52"/>
      <w:szCs w:val="52"/>
    </w:rPr>
  </w:style>
  <w:style w:type="character" w:customStyle="1" w:styleId="SkyriusbeskaiciausneieinaituriniChar">
    <w:name w:val="Skyrius be skaiciaus neieina i turini Char"/>
    <w:link w:val="Skyriusbeskaiciausneieinaiturini"/>
    <w:uiPriority w:val="99"/>
    <w:locked/>
    <w:rsid w:val="00501249"/>
    <w:rPr>
      <w:rFonts w:ascii="Times New Roman" w:hAnsi="Times New Roman"/>
      <w:b/>
      <w:caps/>
      <w:color w:val="4F2683"/>
      <w:spacing w:val="5"/>
      <w:kern w:val="28"/>
      <w:sz w:val="52"/>
      <w:lang w:eastAsia="en-US"/>
    </w:rPr>
  </w:style>
  <w:style w:type="character" w:styleId="Emphasis">
    <w:name w:val="Emphasis"/>
    <w:aliases w:val="Informacijos šaltinis"/>
    <w:basedOn w:val="DefaultParagraphFont"/>
    <w:uiPriority w:val="99"/>
    <w:qFormat/>
    <w:locked/>
    <w:rsid w:val="00501249"/>
    <w:rPr>
      <w:rFonts w:cs="Times New Roman"/>
      <w:i/>
      <w:sz w:val="20"/>
    </w:rPr>
  </w:style>
  <w:style w:type="paragraph" w:styleId="Footer">
    <w:name w:val="footer"/>
    <w:basedOn w:val="Normal"/>
    <w:link w:val="FooterChar"/>
    <w:uiPriority w:val="99"/>
    <w:rsid w:val="00501249"/>
    <w:pPr>
      <w:tabs>
        <w:tab w:val="center" w:pos="4680"/>
        <w:tab w:val="right" w:pos="9360"/>
      </w:tabs>
      <w:spacing w:after="0" w:line="240" w:lineRule="auto"/>
      <w:ind w:firstLine="567"/>
      <w:jc w:val="both"/>
    </w:pPr>
    <w:rPr>
      <w:rFonts w:ascii="Times New Roman" w:hAnsi="Times New Roman" w:cs="Times New Roman"/>
      <w:lang w:eastAsia="en-US"/>
    </w:rPr>
  </w:style>
  <w:style w:type="character" w:customStyle="1" w:styleId="FooterChar">
    <w:name w:val="Footer Char"/>
    <w:basedOn w:val="DefaultParagraphFont"/>
    <w:link w:val="Footer"/>
    <w:uiPriority w:val="99"/>
    <w:locked/>
    <w:rsid w:val="00501249"/>
    <w:rPr>
      <w:rFonts w:ascii="Times New Roman" w:hAnsi="Times New Roman"/>
      <w:sz w:val="22"/>
      <w:lang w:eastAsia="en-US"/>
    </w:rPr>
  </w:style>
  <w:style w:type="paragraph" w:customStyle="1" w:styleId="Buletai">
    <w:name w:val="Buletai"/>
    <w:basedOn w:val="Normal"/>
    <w:uiPriority w:val="99"/>
    <w:rsid w:val="00501249"/>
    <w:pPr>
      <w:spacing w:after="120"/>
      <w:ind w:left="1287" w:hanging="720"/>
      <w:jc w:val="both"/>
    </w:pPr>
    <w:rPr>
      <w:rFonts w:cs="Times New Roman"/>
      <w:lang w:eastAsia="en-US"/>
    </w:rPr>
  </w:style>
  <w:style w:type="paragraph" w:customStyle="1" w:styleId="Numeravimas">
    <w:name w:val="Numeravimas"/>
    <w:basedOn w:val="Normal"/>
    <w:autoRedefine/>
    <w:uiPriority w:val="99"/>
    <w:rsid w:val="00501249"/>
    <w:pPr>
      <w:spacing w:after="0" w:line="240" w:lineRule="auto"/>
      <w:ind w:left="792"/>
      <w:jc w:val="both"/>
    </w:pPr>
    <w:rPr>
      <w:rFonts w:cs="Times New Roman"/>
      <w:sz w:val="16"/>
      <w:szCs w:val="16"/>
      <w:lang w:eastAsia="en-US"/>
    </w:rPr>
  </w:style>
  <w:style w:type="paragraph" w:customStyle="1" w:styleId="Lenteliutekstas">
    <w:name w:val="Lenteliu tekstas"/>
    <w:basedOn w:val="Normal"/>
    <w:next w:val="Normal"/>
    <w:uiPriority w:val="99"/>
    <w:rsid w:val="00501249"/>
    <w:pPr>
      <w:spacing w:before="120" w:after="120" w:line="240" w:lineRule="auto"/>
      <w:jc w:val="both"/>
    </w:pPr>
    <w:rPr>
      <w:rFonts w:cs="Times New Roman"/>
      <w:lang w:eastAsia="en-US"/>
    </w:rPr>
  </w:style>
  <w:style w:type="paragraph" w:customStyle="1" w:styleId="Paveikslupav">
    <w:name w:val="Paveikslu pav."/>
    <w:basedOn w:val="Lenteliutekstas"/>
    <w:uiPriority w:val="99"/>
    <w:rsid w:val="00501249"/>
    <w:pPr>
      <w:jc w:val="center"/>
    </w:pPr>
    <w:rPr>
      <w:b/>
      <w:bCs/>
    </w:rPr>
  </w:style>
  <w:style w:type="paragraph" w:customStyle="1" w:styleId="Skyriusbeskaiciaus">
    <w:name w:val="Skyrius be skaiciaus"/>
    <w:basedOn w:val="Heading1"/>
    <w:link w:val="SkyriusbeskaiciausChar"/>
    <w:uiPriority w:val="99"/>
    <w:rsid w:val="00501249"/>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501249"/>
    <w:rPr>
      <w:rFonts w:cs="Times New Roman"/>
      <w:szCs w:val="52"/>
    </w:rPr>
  </w:style>
  <w:style w:type="paragraph" w:customStyle="1" w:styleId="Priedai">
    <w:name w:val="Priedai"/>
    <w:basedOn w:val="Skyriusbeskaiciausneieinaiturini"/>
    <w:link w:val="PriedaiChar"/>
    <w:uiPriority w:val="99"/>
    <w:rsid w:val="00501249"/>
    <w:pPr>
      <w:jc w:val="both"/>
    </w:pPr>
    <w:rPr>
      <w:b w:val="0"/>
      <w:bCs w:val="0"/>
      <w:sz w:val="28"/>
      <w:szCs w:val="28"/>
    </w:rPr>
  </w:style>
  <w:style w:type="character" w:customStyle="1" w:styleId="PriedaiChar">
    <w:name w:val="Priedai Char"/>
    <w:link w:val="Priedai"/>
    <w:uiPriority w:val="99"/>
    <w:locked/>
    <w:rsid w:val="00501249"/>
    <w:rPr>
      <w:rFonts w:ascii="Times New Roman" w:hAnsi="Times New Roman"/>
      <w:b/>
      <w:caps/>
      <w:color w:val="4F2683"/>
      <w:spacing w:val="5"/>
      <w:kern w:val="28"/>
      <w:sz w:val="28"/>
      <w:lang w:eastAsia="en-US"/>
    </w:rPr>
  </w:style>
  <w:style w:type="paragraph" w:customStyle="1" w:styleId="Poskyris">
    <w:name w:val="Poskyris"/>
    <w:next w:val="Normal"/>
    <w:link w:val="PoskyrisChar"/>
    <w:autoRedefine/>
    <w:uiPriority w:val="99"/>
    <w:rsid w:val="00501249"/>
    <w:pPr>
      <w:spacing w:before="120" w:after="120"/>
      <w:ind w:left="1287" w:firstLine="567"/>
      <w:jc w:val="both"/>
      <w:outlineLvl w:val="1"/>
    </w:pPr>
    <w:rPr>
      <w:rFonts w:ascii="Times New Roman" w:hAnsi="Times New Roman"/>
      <w:b/>
      <w:bCs/>
      <w:caps/>
      <w:color w:val="4F2683"/>
      <w:sz w:val="28"/>
      <w:szCs w:val="28"/>
      <w:lang w:eastAsia="en-US"/>
    </w:rPr>
  </w:style>
  <w:style w:type="character" w:customStyle="1" w:styleId="PoskyrisChar">
    <w:name w:val="Poskyris Char"/>
    <w:link w:val="Poskyris"/>
    <w:uiPriority w:val="99"/>
    <w:locked/>
    <w:rsid w:val="00501249"/>
    <w:rPr>
      <w:rFonts w:ascii="Times New Roman" w:hAnsi="Times New Roman"/>
      <w:b/>
      <w:caps/>
      <w:color w:val="4F2683"/>
      <w:sz w:val="28"/>
      <w:lang w:val="lt-LT" w:eastAsia="en-US"/>
    </w:rPr>
  </w:style>
  <w:style w:type="character" w:customStyle="1" w:styleId="Typewriter">
    <w:name w:val="Typewriter"/>
    <w:uiPriority w:val="99"/>
    <w:rsid w:val="00501249"/>
    <w:rPr>
      <w:rFonts w:ascii="Courier New" w:hAnsi="Courier New"/>
      <w:sz w:val="20"/>
    </w:rPr>
  </w:style>
  <w:style w:type="paragraph" w:styleId="CommentText">
    <w:name w:val="annotation text"/>
    <w:basedOn w:val="Normal"/>
    <w:link w:val="CommentTextChar"/>
    <w:uiPriority w:val="99"/>
    <w:semiHidden/>
    <w:rsid w:val="00501249"/>
    <w:pPr>
      <w:spacing w:before="120" w:after="120" w:line="240" w:lineRule="auto"/>
      <w:ind w:firstLine="567"/>
      <w:jc w:val="both"/>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locked/>
    <w:rsid w:val="00501249"/>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501249"/>
    <w:rPr>
      <w:b/>
      <w:bCs/>
    </w:rPr>
  </w:style>
  <w:style w:type="character" w:customStyle="1" w:styleId="CommentSubjectChar">
    <w:name w:val="Comment Subject Char"/>
    <w:basedOn w:val="CommentTextChar"/>
    <w:link w:val="CommentSubject"/>
    <w:uiPriority w:val="99"/>
    <w:semiHidden/>
    <w:locked/>
    <w:rsid w:val="00501249"/>
    <w:rPr>
      <w:b/>
    </w:rPr>
  </w:style>
  <w:style w:type="character" w:customStyle="1" w:styleId="Heading1Char1">
    <w:name w:val="Heading 1 Char1"/>
    <w:aliases w:val="Skyriu pavadinimai Char1,überschrift1 Char1,überschrift11 Char1,überschrift12 Char1,Heading 1 Colored Char1"/>
    <w:uiPriority w:val="99"/>
    <w:rsid w:val="003F68A6"/>
    <w:rPr>
      <w:rFonts w:ascii="Cambria" w:hAnsi="Cambria"/>
      <w:b/>
      <w:color w:val="365F91"/>
      <w:sz w:val="28"/>
      <w:lang w:val="en-GB" w:eastAsia="en-US"/>
    </w:rPr>
  </w:style>
  <w:style w:type="character" w:customStyle="1" w:styleId="Heading2Char1">
    <w:name w:val="Heading 2 Char1"/>
    <w:aliases w:val="Poskyriu pavadinimai Char1,Title Header2 Diagrama Char1,Diagrama Char Char1,Diagrama Char2"/>
    <w:uiPriority w:val="99"/>
    <w:semiHidden/>
    <w:rsid w:val="003F68A6"/>
    <w:rPr>
      <w:rFonts w:ascii="Cambria" w:hAnsi="Cambria"/>
      <w:b/>
      <w:color w:val="4F81BD"/>
      <w:sz w:val="26"/>
      <w:lang w:val="en-GB" w:eastAsia="en-US"/>
    </w:rPr>
  </w:style>
  <w:style w:type="character" w:customStyle="1" w:styleId="TitleChar1">
    <w:name w:val="Title Char1"/>
    <w:aliases w:val="Lentelių pavadinimai Char1"/>
    <w:uiPriority w:val="99"/>
    <w:rsid w:val="003F68A6"/>
    <w:rPr>
      <w:rFonts w:ascii="Cambria" w:hAnsi="Cambria"/>
      <w:color w:val="17365D"/>
      <w:spacing w:val="5"/>
      <w:kern w:val="28"/>
      <w:sz w:val="52"/>
      <w:lang w:val="en-GB" w:eastAsia="en-US"/>
    </w:rPr>
  </w:style>
</w:styles>
</file>

<file path=word/webSettings.xml><?xml version="1.0" encoding="utf-8"?>
<w:webSettings xmlns:r="http://schemas.openxmlformats.org/officeDocument/2006/relationships" xmlns:w="http://schemas.openxmlformats.org/wordprocessingml/2006/main">
  <w:divs>
    <w:div w:id="1762876526">
      <w:marLeft w:val="0"/>
      <w:marRight w:val="0"/>
      <w:marTop w:val="0"/>
      <w:marBottom w:val="0"/>
      <w:divBdr>
        <w:top w:val="none" w:sz="0" w:space="0" w:color="auto"/>
        <w:left w:val="none" w:sz="0" w:space="0" w:color="auto"/>
        <w:bottom w:val="none" w:sz="0" w:space="0" w:color="auto"/>
        <w:right w:val="none" w:sz="0" w:space="0" w:color="auto"/>
      </w:divBdr>
    </w:div>
    <w:div w:id="1762876527">
      <w:marLeft w:val="0"/>
      <w:marRight w:val="0"/>
      <w:marTop w:val="0"/>
      <w:marBottom w:val="0"/>
      <w:divBdr>
        <w:top w:val="none" w:sz="0" w:space="0" w:color="auto"/>
        <w:left w:val="none" w:sz="0" w:space="0" w:color="auto"/>
        <w:bottom w:val="none" w:sz="0" w:space="0" w:color="auto"/>
        <w:right w:val="none" w:sz="0" w:space="0" w:color="auto"/>
      </w:divBdr>
    </w:div>
    <w:div w:id="1762876528">
      <w:marLeft w:val="0"/>
      <w:marRight w:val="0"/>
      <w:marTop w:val="0"/>
      <w:marBottom w:val="0"/>
      <w:divBdr>
        <w:top w:val="none" w:sz="0" w:space="0" w:color="auto"/>
        <w:left w:val="none" w:sz="0" w:space="0" w:color="auto"/>
        <w:bottom w:val="none" w:sz="0" w:space="0" w:color="auto"/>
        <w:right w:val="none" w:sz="0" w:space="0" w:color="auto"/>
      </w:divBdr>
    </w:div>
    <w:div w:id="1762876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motuziene@pageg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46</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cp:revision>
  <cp:lastPrinted>2018-11-22T06:32:00Z</cp:lastPrinted>
  <dcterms:created xsi:type="dcterms:W3CDTF">2018-12-06T14:28:00Z</dcterms:created>
  <dcterms:modified xsi:type="dcterms:W3CDTF">2018-12-18T08:17:00Z</dcterms:modified>
</cp:coreProperties>
</file>