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96" w:rsidRPr="00271930" w:rsidRDefault="008A2596" w:rsidP="005805AD">
      <w:pPr>
        <w:jc w:val="right"/>
        <w:rPr>
          <w:b/>
          <w:bCs/>
        </w:rPr>
      </w:pPr>
      <w:r>
        <w:rPr>
          <w:b/>
          <w:bCs/>
        </w:rPr>
        <w:t>Projektas</w:t>
      </w:r>
    </w:p>
    <w:tbl>
      <w:tblPr>
        <w:tblW w:w="9639" w:type="dxa"/>
        <w:jc w:val="center"/>
        <w:tblLayout w:type="fixed"/>
        <w:tblLook w:val="0000"/>
      </w:tblPr>
      <w:tblGrid>
        <w:gridCol w:w="9639"/>
      </w:tblGrid>
      <w:tr w:rsidR="008A2596" w:rsidRPr="00271930">
        <w:trPr>
          <w:trHeight w:hRule="exact" w:val="1055"/>
          <w:jc w:val="center"/>
        </w:trPr>
        <w:tc>
          <w:tcPr>
            <w:tcW w:w="9639" w:type="dxa"/>
          </w:tcPr>
          <w:p w:rsidR="008A2596" w:rsidRPr="00271930" w:rsidRDefault="008A2596" w:rsidP="005805AD">
            <w:pPr>
              <w:spacing w:line="240" w:lineRule="atLeast"/>
              <w:jc w:val="center"/>
            </w:pPr>
            <w:r w:rsidRPr="009B2F41">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8A2596" w:rsidRPr="00271930" w:rsidRDefault="008A2596" w:rsidP="005805AD">
            <w:pPr>
              <w:spacing w:line="240" w:lineRule="atLeast"/>
            </w:pPr>
          </w:p>
        </w:tc>
      </w:tr>
      <w:tr w:rsidR="008A2596" w:rsidRPr="00271930">
        <w:trPr>
          <w:trHeight w:hRule="exact" w:val="2084"/>
          <w:jc w:val="center"/>
        </w:trPr>
        <w:tc>
          <w:tcPr>
            <w:tcW w:w="9639" w:type="dxa"/>
          </w:tcPr>
          <w:p w:rsidR="008A2596" w:rsidRPr="00271930" w:rsidRDefault="008A2596" w:rsidP="005805AD">
            <w:pPr>
              <w:pStyle w:val="Heading2"/>
              <w:rPr>
                <w:color w:val="auto"/>
              </w:rPr>
            </w:pPr>
            <w:r w:rsidRPr="00271930">
              <w:rPr>
                <w:color w:val="auto"/>
              </w:rPr>
              <w:t>Pagėgių savivaldybės taryba</w:t>
            </w:r>
          </w:p>
          <w:p w:rsidR="008A2596" w:rsidRPr="00271930" w:rsidRDefault="008A2596" w:rsidP="005805AD">
            <w:pPr>
              <w:rPr>
                <w:b/>
                <w:bCs/>
              </w:rPr>
            </w:pPr>
          </w:p>
          <w:p w:rsidR="008A2596" w:rsidRPr="00271930" w:rsidRDefault="008A2596" w:rsidP="005805AD">
            <w:pPr>
              <w:spacing w:before="120"/>
              <w:jc w:val="center"/>
              <w:rPr>
                <w:b/>
                <w:bCs/>
                <w:caps/>
              </w:rPr>
            </w:pPr>
            <w:r w:rsidRPr="00271930">
              <w:rPr>
                <w:b/>
                <w:bCs/>
                <w:caps/>
              </w:rPr>
              <w:t>sprendimas</w:t>
            </w:r>
          </w:p>
          <w:p w:rsidR="008A2596" w:rsidRPr="00B86865" w:rsidRDefault="008A2596" w:rsidP="006146C2">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8A2596" w:rsidRPr="00B86865" w:rsidRDefault="008A2596" w:rsidP="006146C2">
            <w:pPr>
              <w:jc w:val="center"/>
              <w:rPr>
                <w:b/>
                <w:bCs/>
              </w:rPr>
            </w:pPr>
          </w:p>
          <w:p w:rsidR="008A2596" w:rsidRPr="00271930" w:rsidRDefault="008A2596" w:rsidP="005805AD">
            <w:pPr>
              <w:spacing w:before="120"/>
              <w:jc w:val="center"/>
              <w:rPr>
                <w:b/>
                <w:bCs/>
                <w:caps/>
              </w:rPr>
            </w:pPr>
          </w:p>
        </w:tc>
      </w:tr>
      <w:tr w:rsidR="008A2596" w:rsidRPr="00271930">
        <w:trPr>
          <w:trHeight w:hRule="exact" w:val="703"/>
          <w:jc w:val="center"/>
        </w:trPr>
        <w:tc>
          <w:tcPr>
            <w:tcW w:w="9639" w:type="dxa"/>
          </w:tcPr>
          <w:p w:rsidR="008A2596" w:rsidRPr="00314670" w:rsidRDefault="008A2596" w:rsidP="005805AD">
            <w:pPr>
              <w:pStyle w:val="Heading2"/>
              <w:rPr>
                <w:b w:val="0"/>
                <w:bCs w:val="0"/>
                <w:caps w:val="0"/>
                <w:color w:val="auto"/>
                <w:lang w:val="de-DE"/>
              </w:rPr>
            </w:pPr>
            <w:r w:rsidRPr="00271930">
              <w:rPr>
                <w:b w:val="0"/>
                <w:bCs w:val="0"/>
                <w:caps w:val="0"/>
                <w:color w:val="auto"/>
              </w:rPr>
              <w:t>201</w:t>
            </w:r>
            <w:r>
              <w:rPr>
                <w:b w:val="0"/>
                <w:bCs w:val="0"/>
                <w:caps w:val="0"/>
                <w:color w:val="auto"/>
              </w:rPr>
              <w:t>8</w:t>
            </w:r>
            <w:r w:rsidRPr="00271930">
              <w:rPr>
                <w:b w:val="0"/>
                <w:bCs w:val="0"/>
                <w:caps w:val="0"/>
                <w:color w:val="auto"/>
              </w:rPr>
              <w:t xml:space="preserve"> m. </w:t>
            </w:r>
            <w:r>
              <w:rPr>
                <w:b w:val="0"/>
                <w:bCs w:val="0"/>
                <w:caps w:val="0"/>
                <w:color w:val="auto"/>
              </w:rPr>
              <w:t>gruodžio 10 d. Nr. T1-194</w:t>
            </w:r>
          </w:p>
          <w:p w:rsidR="008A2596" w:rsidRPr="00271930" w:rsidRDefault="008A2596" w:rsidP="005805AD">
            <w:pPr>
              <w:jc w:val="center"/>
              <w:rPr>
                <w:b/>
                <w:bCs/>
              </w:rPr>
            </w:pPr>
            <w:r w:rsidRPr="00271930">
              <w:t>Pagėgiai</w:t>
            </w:r>
          </w:p>
        </w:tc>
      </w:tr>
    </w:tbl>
    <w:p w:rsidR="008A2596" w:rsidRDefault="008A2596" w:rsidP="00211960">
      <w:pPr>
        <w:ind w:firstLine="709"/>
        <w:jc w:val="both"/>
      </w:pPr>
    </w:p>
    <w:p w:rsidR="008A2596" w:rsidRDefault="008A2596" w:rsidP="00211960">
      <w:pPr>
        <w:ind w:firstLine="709"/>
        <w:jc w:val="both"/>
      </w:pPr>
      <w:r w:rsidRPr="00151EA7">
        <w:t xml:space="preserve">Vadovaudamasi Lietuvos Respublikos </w:t>
      </w:r>
      <w:r>
        <w:t>vietos savivaldos įstatymo 6 straipsnio 12 punktu, 16 straipsnio 2 dalies 37 punktu ir 4 dalimi, 18 straipsnio 1 dalimi, Lietuvos Respublikos socialinių paslaugų įstatymo 13 straipsnio 2 dalies Socialinių paslaugų finansavimo ir lėšų apskaičiavimo metodikos, patvirtintos Lietuvos Respublikos Vyriausybės 2006 m. spalio 10 d. nutarimu Nr. 978 ,,Dėl socialinių paslaugų finansavimo ir lėšų apskaičiavimo metodikos patvirtinimo“, 21−29 punktais, Pagėgių savivaldybės taryba  n u s p r e n d ž i a:</w:t>
      </w:r>
    </w:p>
    <w:p w:rsidR="008A2596" w:rsidRPr="00541DFD" w:rsidRDefault="008A2596" w:rsidP="00211960">
      <w:pPr>
        <w:ind w:firstLine="720"/>
        <w:jc w:val="both"/>
      </w:pPr>
      <w:r>
        <w:t xml:space="preserve">1. Patvirtinti biudžetinės įstaigos Pagėgių palaikomojo gydymo, slaugos ir senelių globos namų </w:t>
      </w:r>
      <w:r w:rsidRPr="001C3CFC">
        <w:t>teikiamos ilgalaikės</w:t>
      </w:r>
      <w:r>
        <w:t xml:space="preserve"> (trumpalaikės) socialinės globos paslaugos kainą vienam asmeniui per mėnesį:</w:t>
      </w:r>
    </w:p>
    <w:p w:rsidR="008A2596" w:rsidRDefault="008A2596" w:rsidP="00211960">
      <w:pPr>
        <w:ind w:firstLine="720"/>
        <w:jc w:val="both"/>
      </w:pPr>
      <w:r>
        <w:t>1.1. senyvo amžiaus asmenims ar suaugusiems asmenims su negalia –750 eurų;</w:t>
      </w:r>
    </w:p>
    <w:p w:rsidR="008A2596" w:rsidRDefault="008A2596" w:rsidP="00211960">
      <w:pPr>
        <w:ind w:firstLine="720"/>
        <w:jc w:val="both"/>
      </w:pPr>
      <w:r>
        <w:t>1.2. senyvo amžiaus asmenims ar suaugusiems asmenims su sunkia negalia – 830 eurų.</w:t>
      </w:r>
    </w:p>
    <w:p w:rsidR="008A2596" w:rsidRPr="00773958" w:rsidRDefault="008A2596" w:rsidP="00211960">
      <w:pPr>
        <w:ind w:firstLine="720"/>
        <w:jc w:val="both"/>
      </w:pPr>
      <w:r w:rsidRPr="00773958">
        <w:t>2. Pripažinti netekusiu galios Pagėgių savivaldybės tarybos 201</w:t>
      </w:r>
      <w:r>
        <w:t>7</w:t>
      </w:r>
      <w:r w:rsidRPr="00773958">
        <w:t xml:space="preserve"> m. </w:t>
      </w:r>
      <w:r>
        <w:t xml:space="preserve">lapkričio 29 </w:t>
      </w:r>
      <w:r w:rsidRPr="00773958">
        <w:t>d. sprendimą Nr. T</w:t>
      </w:r>
      <w:r>
        <w:t>-165</w:t>
      </w:r>
      <w:r w:rsidRPr="00773958">
        <w:t xml:space="preserve"> ,,Dėl </w:t>
      </w:r>
      <w:r>
        <w:t xml:space="preserve">biudžetinės įstaigos </w:t>
      </w:r>
      <w:r w:rsidRPr="00773958">
        <w:t xml:space="preserve">Pagėgių palaikomojo gydymo, slaugos ir senelių globos </w:t>
      </w:r>
      <w:r w:rsidRPr="00D775E6">
        <w:t xml:space="preserve">namų </w:t>
      </w:r>
      <w:r>
        <w:rPr>
          <w:color w:val="000000"/>
        </w:rPr>
        <w:t>teikiamų socialinės globos paslaugų kainų</w:t>
      </w:r>
      <w:r w:rsidRPr="00D775E6">
        <w:rPr>
          <w:color w:val="000000"/>
        </w:rPr>
        <w:t xml:space="preserve"> patvirtinimo</w:t>
      </w:r>
      <w:r w:rsidRPr="00773958">
        <w:t>“.</w:t>
      </w:r>
    </w:p>
    <w:p w:rsidR="008A2596" w:rsidRPr="00773958" w:rsidRDefault="008A2596" w:rsidP="00211960">
      <w:pPr>
        <w:ind w:firstLine="720"/>
        <w:jc w:val="both"/>
      </w:pPr>
      <w:r w:rsidRPr="00773958">
        <w:t xml:space="preserve">3. </w:t>
      </w:r>
      <w:r>
        <w:t>Š</w:t>
      </w:r>
      <w:r w:rsidRPr="00773958">
        <w:t>is sprendimas įsigalioja 201</w:t>
      </w:r>
      <w:r>
        <w:t>9</w:t>
      </w:r>
      <w:r w:rsidRPr="00773958">
        <w:t xml:space="preserve"> m. sausio 1 d.</w:t>
      </w:r>
    </w:p>
    <w:p w:rsidR="008A2596" w:rsidRPr="007E067C" w:rsidRDefault="008A2596" w:rsidP="00211960">
      <w:pPr>
        <w:ind w:firstLine="720"/>
        <w:jc w:val="both"/>
        <w:rPr>
          <w:lang w:val="pt-BR"/>
        </w:rPr>
      </w:pPr>
      <w:r>
        <w:t>4</w:t>
      </w:r>
      <w:r w:rsidRPr="007E067C">
        <w:t xml:space="preserve">. </w:t>
      </w:r>
      <w:r w:rsidRPr="007E067C">
        <w:rPr>
          <w:lang w:val="pt-BR"/>
        </w:rPr>
        <w:t xml:space="preserve">Sprendimą paskelbti Teisės aktų registre ir Pagėgių savivaldybės interneto svetainėje </w:t>
      </w:r>
      <w:hyperlink r:id="rId6" w:history="1">
        <w:r w:rsidRPr="003B562D">
          <w:rPr>
            <w:rStyle w:val="Hyperlink"/>
            <w:color w:val="auto"/>
            <w:u w:val="none"/>
            <w:lang w:val="pt-BR"/>
          </w:rPr>
          <w:t>www.pagegiai.lt</w:t>
        </w:r>
      </w:hyperlink>
      <w:r w:rsidRPr="003B562D">
        <w:rPr>
          <w:lang w:val="pt-BR"/>
        </w:rPr>
        <w:t>.</w:t>
      </w:r>
    </w:p>
    <w:p w:rsidR="008A2596" w:rsidRPr="007E067C" w:rsidRDefault="008A2596" w:rsidP="00211960">
      <w:pPr>
        <w:pStyle w:val="Default"/>
        <w:ind w:firstLine="720"/>
        <w:jc w:val="both"/>
        <w:rPr>
          <w:color w:val="auto"/>
        </w:rPr>
      </w:pPr>
      <w:r w:rsidRPr="007E067C">
        <w:rPr>
          <w:color w:val="auto"/>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8A2596" w:rsidRDefault="008A2596" w:rsidP="00211960">
      <w:pPr>
        <w:jc w:val="both"/>
      </w:pPr>
    </w:p>
    <w:p w:rsidR="008A2596" w:rsidRPr="007E067C" w:rsidRDefault="008A2596" w:rsidP="00211960">
      <w:pPr>
        <w:jc w:val="both"/>
      </w:pPr>
      <w:r w:rsidRPr="007E067C">
        <w:t>SUDERINTA:</w:t>
      </w:r>
    </w:p>
    <w:p w:rsidR="008A2596" w:rsidRDefault="008A2596" w:rsidP="00211960">
      <w:pPr>
        <w:rPr>
          <w:lang w:val="pt-BR"/>
        </w:rPr>
      </w:pPr>
      <w:r>
        <w:rPr>
          <w:lang w:val="pt-BR"/>
        </w:rPr>
        <w:t>L.e. administracijos direktoriaus pareigas</w:t>
      </w:r>
      <w:r>
        <w:rPr>
          <w:lang w:val="pt-BR"/>
        </w:rPr>
        <w:tab/>
      </w:r>
      <w:r>
        <w:rPr>
          <w:lang w:val="pt-BR"/>
        </w:rPr>
        <w:tab/>
        <w:t xml:space="preserve">         Alvidas Einikis</w:t>
      </w:r>
    </w:p>
    <w:p w:rsidR="008A2596" w:rsidRPr="007E067C" w:rsidRDefault="008A2596" w:rsidP="000F2730">
      <w:pPr>
        <w:ind w:right="-108"/>
        <w:jc w:val="both"/>
        <w:rPr>
          <w:lang w:val="pt-BR"/>
        </w:rPr>
      </w:pPr>
      <w:r w:rsidRPr="007E067C">
        <w:rPr>
          <w:lang w:val="pt-BR"/>
        </w:rPr>
        <w:t xml:space="preserve">Turto ir ūkio skyriaus </w:t>
      </w:r>
      <w:r>
        <w:rPr>
          <w:lang w:val="pt-BR"/>
        </w:rPr>
        <w:t>vedėjo pavaduotoja</w:t>
      </w:r>
      <w:r>
        <w:rPr>
          <w:lang w:val="pt-BR"/>
        </w:rPr>
        <w:tab/>
      </w:r>
      <w:r>
        <w:rPr>
          <w:lang w:val="pt-BR"/>
        </w:rPr>
        <w:tab/>
        <w:t xml:space="preserve">         Laimutė Šegždienė</w:t>
      </w:r>
    </w:p>
    <w:p w:rsidR="008A2596" w:rsidRDefault="008A2596" w:rsidP="000F2730">
      <w:pPr>
        <w:rPr>
          <w:lang w:val="pt-BR"/>
        </w:rPr>
      </w:pPr>
      <w:r>
        <w:rPr>
          <w:lang w:val="pt-BR"/>
        </w:rPr>
        <w:t>Finansų skyriaus vedėja</w:t>
      </w:r>
      <w:r>
        <w:rPr>
          <w:lang w:val="pt-BR"/>
        </w:rPr>
        <w:tab/>
      </w:r>
      <w:r>
        <w:rPr>
          <w:lang w:val="pt-BR"/>
        </w:rPr>
        <w:tab/>
      </w:r>
      <w:r>
        <w:rPr>
          <w:lang w:val="pt-BR"/>
        </w:rPr>
        <w:tab/>
      </w:r>
      <w:r>
        <w:rPr>
          <w:lang w:val="pt-BR"/>
        </w:rPr>
        <w:tab/>
        <w:t xml:space="preserve">         Rūta Fridrikienė</w:t>
      </w:r>
    </w:p>
    <w:p w:rsidR="008A2596" w:rsidRPr="007E067C" w:rsidRDefault="008A2596" w:rsidP="00211960">
      <w:pPr>
        <w:rPr>
          <w:lang w:val="pt-BR"/>
        </w:rPr>
      </w:pPr>
      <w:r w:rsidRPr="007E067C">
        <w:rPr>
          <w:lang w:val="pt-BR"/>
        </w:rPr>
        <w:t>Dokumentų valdymo ir teisės skyriaus</w:t>
      </w:r>
    </w:p>
    <w:p w:rsidR="008A2596" w:rsidRDefault="008A2596" w:rsidP="00211960">
      <w:pPr>
        <w:rPr>
          <w:lang w:val="pt-BR"/>
        </w:rPr>
      </w:pPr>
      <w:r w:rsidRPr="007E067C">
        <w:rPr>
          <w:lang w:val="pt-BR"/>
        </w:rPr>
        <w:t>vyriausiasis specialistas</w:t>
      </w:r>
      <w:r w:rsidRPr="007E067C">
        <w:rPr>
          <w:lang w:val="pt-BR"/>
        </w:rPr>
        <w:tab/>
      </w:r>
      <w:r w:rsidRPr="007E067C">
        <w:rPr>
          <w:lang w:val="pt-BR"/>
        </w:rPr>
        <w:tab/>
      </w:r>
      <w:r w:rsidRPr="007E067C">
        <w:rPr>
          <w:lang w:val="pt-BR"/>
        </w:rPr>
        <w:tab/>
      </w:r>
      <w:r w:rsidRPr="007E067C">
        <w:rPr>
          <w:lang w:val="pt-BR"/>
        </w:rPr>
        <w:tab/>
      </w:r>
      <w:r>
        <w:rPr>
          <w:lang w:val="pt-BR"/>
        </w:rPr>
        <w:t xml:space="preserve">         </w:t>
      </w:r>
      <w:r w:rsidRPr="007E067C">
        <w:rPr>
          <w:lang w:val="pt-BR"/>
        </w:rPr>
        <w:t xml:space="preserve">Valdas Vytuvis    </w:t>
      </w:r>
    </w:p>
    <w:p w:rsidR="008A2596" w:rsidRPr="007E067C" w:rsidRDefault="008A2596" w:rsidP="00211960">
      <w:pPr>
        <w:rPr>
          <w:lang w:val="pt-BR"/>
        </w:rPr>
      </w:pPr>
      <w:r w:rsidRPr="007E067C">
        <w:rPr>
          <w:lang w:val="pt-BR"/>
        </w:rPr>
        <w:t>Civilinės metrikacijos ir viešosios tvarkos skyriaus</w:t>
      </w:r>
    </w:p>
    <w:p w:rsidR="008A2596" w:rsidRDefault="008A2596" w:rsidP="00211960">
      <w:pPr>
        <w:rPr>
          <w:lang w:val="pt-BR"/>
        </w:rPr>
      </w:pPr>
      <w:r>
        <w:rPr>
          <w:lang w:val="pt-BR"/>
        </w:rPr>
        <w:t>v</w:t>
      </w:r>
      <w:r w:rsidRPr="007E067C">
        <w:rPr>
          <w:lang w:val="pt-BR"/>
        </w:rPr>
        <w:t xml:space="preserve">yriausioji specialistė </w:t>
      </w:r>
      <w:r>
        <w:rPr>
          <w:lang w:val="pt-BR"/>
        </w:rPr>
        <w:t>−</w:t>
      </w:r>
      <w:r w:rsidRPr="007E067C">
        <w:rPr>
          <w:lang w:val="pt-BR"/>
        </w:rPr>
        <w:t xml:space="preserve"> kalbos ir archyvo tvarkytoja</w:t>
      </w:r>
      <w:r w:rsidRPr="007E067C">
        <w:rPr>
          <w:lang w:val="pt-BR"/>
        </w:rPr>
        <w:tab/>
      </w:r>
      <w:r w:rsidRPr="007E067C">
        <w:rPr>
          <w:lang w:val="pt-BR"/>
        </w:rPr>
        <w:tab/>
      </w:r>
      <w:r>
        <w:rPr>
          <w:lang w:val="pt-BR"/>
        </w:rPr>
        <w:t xml:space="preserve">         </w:t>
      </w:r>
      <w:r w:rsidRPr="007E067C">
        <w:rPr>
          <w:lang w:val="pt-BR"/>
        </w:rPr>
        <w:t xml:space="preserve">Laimutė Mickevičienė    </w:t>
      </w:r>
    </w:p>
    <w:p w:rsidR="008A2596" w:rsidRDefault="008A2596" w:rsidP="00211960">
      <w:pPr>
        <w:rPr>
          <w:lang w:val="pt-BR"/>
        </w:rPr>
      </w:pPr>
    </w:p>
    <w:p w:rsidR="008A2596" w:rsidRPr="007E067C" w:rsidRDefault="008A2596" w:rsidP="00211960">
      <w:pPr>
        <w:rPr>
          <w:lang w:val="pt-BR"/>
        </w:rPr>
      </w:pPr>
      <w:r w:rsidRPr="007E067C">
        <w:rPr>
          <w:lang w:val="pt-BR"/>
        </w:rPr>
        <w:t xml:space="preserve">Parengė </w:t>
      </w:r>
    </w:p>
    <w:p w:rsidR="008A2596" w:rsidRPr="007E067C" w:rsidRDefault="008A2596" w:rsidP="00211960">
      <w:pPr>
        <w:ind w:right="-108"/>
        <w:jc w:val="both"/>
        <w:rPr>
          <w:lang w:val="pt-BR"/>
        </w:rPr>
      </w:pPr>
      <w:r w:rsidRPr="007E067C">
        <w:rPr>
          <w:lang w:val="pt-BR"/>
        </w:rPr>
        <w:t xml:space="preserve">Turto ir ūkio skyriaus vyriausioji specialistė – </w:t>
      </w:r>
    </w:p>
    <w:p w:rsidR="008A2596" w:rsidRPr="007E067C" w:rsidRDefault="008A2596" w:rsidP="00211960">
      <w:pPr>
        <w:ind w:right="-108"/>
        <w:jc w:val="both"/>
        <w:rPr>
          <w:lang w:val="pt-BR"/>
        </w:rPr>
      </w:pPr>
      <w:r w:rsidRPr="007E067C">
        <w:rPr>
          <w:lang w:val="pt-BR"/>
        </w:rPr>
        <w:t>ekonomistė</w:t>
      </w:r>
    </w:p>
    <w:p w:rsidR="008A2596" w:rsidRDefault="008A2596" w:rsidP="00211960">
      <w:pPr>
        <w:jc w:val="both"/>
        <w:rPr>
          <w:lang w:val="pt-BR"/>
        </w:rPr>
      </w:pPr>
    </w:p>
    <w:p w:rsidR="008A2596" w:rsidRPr="007E067C" w:rsidRDefault="008A2596" w:rsidP="00211960">
      <w:pPr>
        <w:jc w:val="both"/>
        <w:rPr>
          <w:lang w:val="pt-BR"/>
        </w:rPr>
      </w:pPr>
      <w:r w:rsidRPr="007E067C">
        <w:rPr>
          <w:lang w:val="pt-BR"/>
        </w:rPr>
        <w:t xml:space="preserve">Dalija Irena Einikienė   </w:t>
      </w:r>
    </w:p>
    <w:p w:rsidR="008A2596" w:rsidRPr="004546B8" w:rsidRDefault="008A2596" w:rsidP="00A26806">
      <w:pPr>
        <w:ind w:left="5102"/>
        <w:jc w:val="both"/>
      </w:pPr>
      <w:r w:rsidRPr="004546B8">
        <w:t>Pagėgių savivaldybės tarybos</w:t>
      </w:r>
    </w:p>
    <w:p w:rsidR="008A2596" w:rsidRPr="004546B8" w:rsidRDefault="008A2596" w:rsidP="00A26806">
      <w:pPr>
        <w:ind w:left="5102"/>
        <w:jc w:val="both"/>
      </w:pPr>
      <w:r w:rsidRPr="004546B8">
        <w:t>veiklos reglamento</w:t>
      </w:r>
    </w:p>
    <w:p w:rsidR="008A2596" w:rsidRPr="004546B8" w:rsidRDefault="008A2596" w:rsidP="00A26806">
      <w:pPr>
        <w:ind w:left="5102"/>
        <w:jc w:val="both"/>
      </w:pPr>
      <w:r w:rsidRPr="004546B8">
        <w:t>2 priedas</w:t>
      </w:r>
    </w:p>
    <w:p w:rsidR="008A2596" w:rsidRPr="004546B8" w:rsidRDefault="008A2596" w:rsidP="00A26806">
      <w:pPr>
        <w:ind w:left="5102"/>
        <w:jc w:val="both"/>
      </w:pPr>
    </w:p>
    <w:p w:rsidR="008A2596" w:rsidRPr="00B86865" w:rsidRDefault="008A2596" w:rsidP="007573E0">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8A2596" w:rsidRPr="004546B8" w:rsidRDefault="008A2596" w:rsidP="00A26806">
      <w:pPr>
        <w:spacing w:before="40"/>
        <w:jc w:val="center"/>
      </w:pPr>
      <w:r w:rsidRPr="004546B8">
        <w:t xml:space="preserve"> (Tarybos sprendimo projekto pavadinimas)</w:t>
      </w:r>
    </w:p>
    <w:p w:rsidR="008A2596" w:rsidRDefault="008A2596" w:rsidP="00A26806">
      <w:pPr>
        <w:ind w:firstLine="720"/>
        <w:jc w:val="center"/>
        <w:rPr>
          <w:b/>
          <w:bCs/>
        </w:rPr>
      </w:pPr>
    </w:p>
    <w:p w:rsidR="008A2596" w:rsidRPr="004546B8" w:rsidRDefault="008A2596" w:rsidP="00A26806">
      <w:pPr>
        <w:ind w:firstLine="720"/>
        <w:jc w:val="center"/>
        <w:rPr>
          <w:b/>
          <w:bCs/>
        </w:rPr>
      </w:pPr>
      <w:r w:rsidRPr="004546B8">
        <w:rPr>
          <w:b/>
          <w:bCs/>
        </w:rPr>
        <w:t>AIŠKINAMASIS RAŠTAS</w:t>
      </w:r>
    </w:p>
    <w:p w:rsidR="008A2596" w:rsidRPr="004546B8" w:rsidRDefault="008A2596" w:rsidP="00A26806">
      <w:pPr>
        <w:ind w:firstLine="720"/>
        <w:jc w:val="center"/>
        <w:rPr>
          <w:b/>
          <w:bCs/>
        </w:rPr>
      </w:pPr>
      <w:r w:rsidRPr="004546B8">
        <w:rPr>
          <w:b/>
          <w:bCs/>
        </w:rPr>
        <w:t>________201</w:t>
      </w:r>
      <w:r>
        <w:rPr>
          <w:b/>
          <w:bCs/>
        </w:rPr>
        <w:t>8</w:t>
      </w:r>
      <w:r w:rsidRPr="004546B8">
        <w:rPr>
          <w:b/>
          <w:bCs/>
        </w:rPr>
        <w:t xml:space="preserve"> </w:t>
      </w:r>
      <w:r>
        <w:rPr>
          <w:b/>
          <w:bCs/>
        </w:rPr>
        <w:t>12</w:t>
      </w:r>
      <w:r w:rsidRPr="004546B8">
        <w:rPr>
          <w:b/>
          <w:bCs/>
        </w:rPr>
        <w:t xml:space="preserve"> </w:t>
      </w:r>
      <w:r>
        <w:rPr>
          <w:b/>
          <w:bCs/>
        </w:rPr>
        <w:t>10</w:t>
      </w:r>
      <w:r w:rsidRPr="004546B8">
        <w:rPr>
          <w:b/>
          <w:bCs/>
        </w:rPr>
        <w:t>______________</w:t>
      </w:r>
    </w:p>
    <w:p w:rsidR="008A2596" w:rsidRPr="004546B8" w:rsidRDefault="008A2596" w:rsidP="00A26806">
      <w:pPr>
        <w:ind w:firstLine="720"/>
        <w:jc w:val="center"/>
      </w:pPr>
      <w:r w:rsidRPr="004546B8">
        <w:t>(Data)</w:t>
      </w:r>
    </w:p>
    <w:p w:rsidR="008A2596" w:rsidRPr="004546B8" w:rsidRDefault="008A2596" w:rsidP="00A26806">
      <w:pPr>
        <w:widowControl w:val="0"/>
        <w:ind w:left="720"/>
        <w:jc w:val="both"/>
        <w:rPr>
          <w:b/>
          <w:bCs/>
          <w:i/>
          <w:iCs/>
          <w:sz w:val="22"/>
          <w:szCs w:val="22"/>
        </w:rPr>
      </w:pPr>
      <w:r w:rsidRPr="004546B8">
        <w:rPr>
          <w:b/>
          <w:bCs/>
          <w:i/>
          <w:iCs/>
          <w:sz w:val="22"/>
          <w:szCs w:val="22"/>
        </w:rPr>
        <w:t>1. Parengto projekto tikslai ir uždaviniai</w:t>
      </w:r>
    </w:p>
    <w:p w:rsidR="008A2596" w:rsidRDefault="008A2596" w:rsidP="00B34710">
      <w:pPr>
        <w:ind w:firstLine="720"/>
        <w:jc w:val="both"/>
        <w:textAlignment w:val="bottom"/>
      </w:pPr>
      <w:r w:rsidRPr="004546B8">
        <w:rPr>
          <w:sz w:val="22"/>
          <w:szCs w:val="22"/>
        </w:rPr>
        <w:t xml:space="preserve">Sprendimo projekto tikslas </w:t>
      </w:r>
      <w:r>
        <w:rPr>
          <w:sz w:val="22"/>
          <w:szCs w:val="22"/>
        </w:rPr>
        <w:t>–</w:t>
      </w:r>
      <w:r w:rsidRPr="004546B8">
        <w:rPr>
          <w:sz w:val="22"/>
          <w:szCs w:val="22"/>
        </w:rPr>
        <w:t xml:space="preserve"> </w:t>
      </w:r>
      <w:r>
        <w:rPr>
          <w:sz w:val="22"/>
          <w:szCs w:val="22"/>
        </w:rPr>
        <w:t xml:space="preserve">patvirtinti </w:t>
      </w:r>
      <w:r>
        <w:t xml:space="preserve">Pagėgių palaikomojo gydymo, slaugos ir senelių globos namų </w:t>
      </w:r>
      <w:r w:rsidRPr="001C3CFC">
        <w:t>teikiamos ilgalaikės</w:t>
      </w:r>
      <w:r>
        <w:t xml:space="preserve"> (trumpalaikės) socialinės globos paslaugos kainas. </w:t>
      </w:r>
    </w:p>
    <w:p w:rsidR="008A2596" w:rsidRPr="004546B8" w:rsidRDefault="008A2596" w:rsidP="00B34710">
      <w:pPr>
        <w:ind w:firstLine="720"/>
        <w:jc w:val="both"/>
        <w:textAlignment w:val="bottom"/>
        <w:rPr>
          <w:b/>
          <w:bCs/>
          <w:i/>
          <w:iCs/>
          <w:sz w:val="22"/>
          <w:szCs w:val="22"/>
        </w:rPr>
      </w:pPr>
    </w:p>
    <w:p w:rsidR="008A2596" w:rsidRPr="004546B8" w:rsidRDefault="008A2596" w:rsidP="00A26806">
      <w:pPr>
        <w:widowControl w:val="0"/>
        <w:ind w:left="720"/>
        <w:jc w:val="both"/>
        <w:rPr>
          <w:b/>
          <w:bCs/>
          <w:i/>
          <w:iCs/>
          <w:sz w:val="22"/>
          <w:szCs w:val="22"/>
        </w:rPr>
      </w:pPr>
      <w:r w:rsidRPr="004546B8">
        <w:rPr>
          <w:b/>
          <w:bCs/>
          <w:i/>
          <w:iCs/>
          <w:sz w:val="22"/>
          <w:szCs w:val="22"/>
        </w:rPr>
        <w:t>2. Kaip šiuo metu yra sureguliuoti projekte aptarti klausimai</w:t>
      </w:r>
    </w:p>
    <w:p w:rsidR="008A2596" w:rsidRPr="00173304" w:rsidRDefault="008A2596" w:rsidP="00680367">
      <w:pPr>
        <w:pStyle w:val="LLPTekstas"/>
        <w:rPr>
          <w:rStyle w:val="LLCTekstas"/>
        </w:rPr>
      </w:pPr>
      <w:r>
        <w:t xml:space="preserve">Šiuo metu vadovaujamasi socialinės globos paslaugų kainomis, patvirtintomis </w:t>
      </w:r>
      <w:r w:rsidRPr="00773958">
        <w:t>Pagėgių savivaldybės tarybos 201</w:t>
      </w:r>
      <w:r>
        <w:t>7</w:t>
      </w:r>
      <w:r w:rsidRPr="00773958">
        <w:t xml:space="preserve"> m. </w:t>
      </w:r>
      <w:r>
        <w:t>lapkričio 29 d. sprendimu</w:t>
      </w:r>
      <w:r w:rsidRPr="00773958">
        <w:t xml:space="preserve"> Nr. T</w:t>
      </w:r>
      <w:r>
        <w:t>-165</w:t>
      </w:r>
      <w:r w:rsidRPr="00773958">
        <w:t xml:space="preserve"> ,,</w:t>
      </w:r>
      <w:r w:rsidRPr="0056690B">
        <w:t xml:space="preserve"> </w:t>
      </w:r>
      <w:r w:rsidRPr="00773958">
        <w:t xml:space="preserve">Dėl </w:t>
      </w:r>
      <w:r>
        <w:t xml:space="preserve">biudžetinės įstaigos </w:t>
      </w:r>
      <w:r w:rsidRPr="00773958">
        <w:t xml:space="preserve">Pagėgių palaikomojo gydymo, slaugos ir senelių globos </w:t>
      </w:r>
      <w:r w:rsidRPr="00D775E6">
        <w:t xml:space="preserve">namų </w:t>
      </w:r>
      <w:r>
        <w:rPr>
          <w:color w:val="000000"/>
        </w:rPr>
        <w:t>teikiamų socialinės globos paslaugų kainų</w:t>
      </w:r>
      <w:r w:rsidRPr="00D775E6">
        <w:rPr>
          <w:color w:val="000000"/>
        </w:rPr>
        <w:t xml:space="preserve"> patvirtinimo</w:t>
      </w:r>
      <w:r>
        <w:rPr>
          <w:color w:val="000000"/>
        </w:rPr>
        <w:t xml:space="preserve">“. </w:t>
      </w:r>
      <w:r w:rsidRPr="00D9758A">
        <w:t>Socialinė globa senyvo amžiaus asmenims, suaugusiems asmenims su negalia, finansuojama iš savivaldybių biudžetų lėšų.</w:t>
      </w:r>
      <w:r>
        <w:t xml:space="preserve"> </w:t>
      </w:r>
      <w:r w:rsidRPr="00D9758A">
        <w:t>Socialinė globa asmenims su sunkia negalia finansuojama iš Lietuvos Respublikos valstybės biudžeto specialiųjų tikslinių dotacijų savivaldybių biudžetams</w:t>
      </w:r>
      <w:r>
        <w:t xml:space="preserve">. </w:t>
      </w:r>
      <w:r w:rsidRPr="00173304">
        <w:rPr>
          <w:rStyle w:val="LLCTekstas"/>
        </w:rPr>
        <w:t xml:space="preserve">Savivaldybių biudžetams iš Lietuvos Respublikos valstybės biudžeto specialiųjų tikslinių dotacijų </w:t>
      </w:r>
      <w:r w:rsidRPr="00680367">
        <w:rPr>
          <w:rStyle w:val="LLCTekstas"/>
        </w:rPr>
        <w:t>asmeniui su sunkia negalia</w:t>
      </w:r>
      <w:r w:rsidRPr="00E02618">
        <w:rPr>
          <w:rStyle w:val="LLCTekstas"/>
          <w:b/>
          <w:bCs/>
        </w:rPr>
        <w:t xml:space="preserve"> </w:t>
      </w:r>
      <w:r w:rsidRPr="00173304">
        <w:rPr>
          <w:rStyle w:val="LLCTekstas"/>
        </w:rPr>
        <w:t>socialinei globai teikti skiriama lėšų dalis sudaro 7,2 bazinės socialinės išmokos (BSI) dydžio per mėnesį</w:t>
      </w:r>
      <w:r>
        <w:rPr>
          <w:rStyle w:val="LLCTekstas"/>
        </w:rPr>
        <w:t xml:space="preserve"> (273,6 Eur).</w:t>
      </w:r>
    </w:p>
    <w:p w:rsidR="008A2596" w:rsidRPr="00173304" w:rsidRDefault="008A2596" w:rsidP="00680367">
      <w:pPr>
        <w:pStyle w:val="LLPTekstas"/>
        <w:rPr>
          <w:rStyle w:val="LLCTekstas"/>
        </w:rPr>
      </w:pPr>
      <w:r w:rsidRPr="00173304">
        <w:rPr>
          <w:rStyle w:val="LLCTekstas"/>
        </w:rPr>
        <w:t xml:space="preserve">Socialinės globos teikimo asmeniui su sunkia negalia lėšų dalis, skiriama konkretaus asmens socialinei globai finansuoti, priklauso nuo asmens finansinių galimybių mokėti už socialines paslaugas, įvertintų vadovaujantis Mokėjimo už socialines paslaugas tvarkos aprašu, patvirtintu Lietuvos Respublikos Vyriausybės 2006 m. birželio 14 d. nutarimu Nr. 583 </w:t>
      </w:r>
      <w:r>
        <w:rPr>
          <w:rStyle w:val="LLCTekstas"/>
        </w:rPr>
        <w:t>„</w:t>
      </w:r>
      <w:r w:rsidRPr="00173304">
        <w:rPr>
          <w:rStyle w:val="LLCTekstas"/>
        </w:rPr>
        <w:t>Dėl Mokėjimo už socialines paslaugas tvarkos aprašo patvirtinimo</w:t>
      </w:r>
      <w:r>
        <w:rPr>
          <w:rStyle w:val="LLCTekstas"/>
        </w:rPr>
        <w:t>“</w:t>
      </w:r>
      <w:r w:rsidRPr="00173304">
        <w:rPr>
          <w:rStyle w:val="LLCTekstas"/>
        </w:rPr>
        <w:t xml:space="preserve"> ir nuo socialinės globos kainos.</w:t>
      </w:r>
    </w:p>
    <w:p w:rsidR="008A2596" w:rsidRDefault="008A2596" w:rsidP="00680367">
      <w:pPr>
        <w:ind w:firstLine="567"/>
        <w:jc w:val="both"/>
        <w:rPr>
          <w:color w:val="000000"/>
        </w:rPr>
      </w:pPr>
      <w:r w:rsidRPr="00173304">
        <w:rPr>
          <w:rStyle w:val="LLCTekstas"/>
        </w:rPr>
        <w:t>Socialinės globos teikimo asmeniui su sunkia negalia lėšos naudojamos skirtumui tarp socialinės globos kainos ir asmens mokėjimo už socialines paslaugas finansuoti</w:t>
      </w:r>
    </w:p>
    <w:p w:rsidR="008A2596" w:rsidRPr="004546B8" w:rsidRDefault="008A2596" w:rsidP="00A26806">
      <w:pPr>
        <w:ind w:firstLine="567"/>
        <w:jc w:val="both"/>
        <w:rPr>
          <w:sz w:val="22"/>
          <w:szCs w:val="22"/>
        </w:rPr>
      </w:pPr>
    </w:p>
    <w:p w:rsidR="008A2596" w:rsidRPr="004546B8" w:rsidRDefault="008A2596" w:rsidP="00A26806">
      <w:pPr>
        <w:widowControl w:val="0"/>
        <w:ind w:firstLine="720"/>
        <w:jc w:val="both"/>
        <w:rPr>
          <w:b/>
          <w:bCs/>
          <w:i/>
          <w:iCs/>
          <w:sz w:val="22"/>
          <w:szCs w:val="22"/>
        </w:rPr>
      </w:pPr>
      <w:r w:rsidRPr="004546B8">
        <w:rPr>
          <w:b/>
          <w:bCs/>
          <w:i/>
          <w:iCs/>
          <w:sz w:val="22"/>
          <w:szCs w:val="22"/>
        </w:rPr>
        <w:t>3. Kokių teigiamų rezultatų laukiama</w:t>
      </w:r>
    </w:p>
    <w:p w:rsidR="008A2596" w:rsidRDefault="008A2596" w:rsidP="00E2149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Style w:val="LLCTekstas"/>
        </w:rPr>
      </w:pPr>
      <w:r>
        <w:rPr>
          <w:rStyle w:val="LLCTekstas"/>
        </w:rPr>
        <w:t xml:space="preserve">Padidės įstaigos </w:t>
      </w:r>
      <w:r>
        <w:rPr>
          <w:color w:val="000000"/>
        </w:rPr>
        <w:t>teikiamų socialinės globos paslaugų finansavimas, pagerės paslaugų kokybė.</w:t>
      </w:r>
    </w:p>
    <w:p w:rsidR="008A2596" w:rsidRPr="004546B8" w:rsidRDefault="008A2596" w:rsidP="00E21497">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2"/>
          <w:szCs w:val="22"/>
        </w:rPr>
      </w:pPr>
    </w:p>
    <w:p w:rsidR="008A2596" w:rsidRPr="004546B8" w:rsidRDefault="008A2596" w:rsidP="00A26806">
      <w:pPr>
        <w:widowControl w:val="0"/>
        <w:tabs>
          <w:tab w:val="left" w:pos="0"/>
          <w:tab w:val="left" w:pos="540"/>
        </w:tabs>
        <w:ind w:right="360" w:firstLine="720"/>
        <w:jc w:val="both"/>
        <w:rPr>
          <w:b/>
          <w:bCs/>
          <w:i/>
          <w:iCs/>
          <w:sz w:val="22"/>
          <w:szCs w:val="22"/>
        </w:rPr>
      </w:pPr>
      <w:r w:rsidRPr="004546B8">
        <w:rPr>
          <w:b/>
          <w:bCs/>
          <w:i/>
          <w:iCs/>
          <w:sz w:val="22"/>
          <w:szCs w:val="22"/>
        </w:rPr>
        <w:t>4. Galimos neigiamos priimto projekto pasekmės ir kokių priemonių reikėtų imtis, kad tokių pasekmių būtų išvengta</w:t>
      </w:r>
    </w:p>
    <w:p w:rsidR="008A2596" w:rsidRDefault="008A2596" w:rsidP="00A26806">
      <w:pPr>
        <w:tabs>
          <w:tab w:val="left" w:pos="0"/>
          <w:tab w:val="left" w:pos="540"/>
          <w:tab w:val="left" w:pos="900"/>
        </w:tabs>
        <w:ind w:right="360" w:firstLine="720"/>
        <w:jc w:val="both"/>
        <w:rPr>
          <w:sz w:val="22"/>
          <w:szCs w:val="22"/>
        </w:rPr>
      </w:pPr>
      <w:r>
        <w:rPr>
          <w:sz w:val="22"/>
          <w:szCs w:val="22"/>
        </w:rPr>
        <w:t>Nėra</w:t>
      </w:r>
    </w:p>
    <w:p w:rsidR="008A2596" w:rsidRPr="004546B8" w:rsidRDefault="008A2596" w:rsidP="00A26806">
      <w:pPr>
        <w:tabs>
          <w:tab w:val="left" w:pos="0"/>
          <w:tab w:val="left" w:pos="540"/>
          <w:tab w:val="left" w:pos="900"/>
        </w:tabs>
        <w:ind w:right="360" w:firstLine="720"/>
        <w:jc w:val="both"/>
        <w:rPr>
          <w:sz w:val="22"/>
          <w:szCs w:val="22"/>
        </w:rPr>
      </w:pPr>
    </w:p>
    <w:p w:rsidR="008A2596" w:rsidRPr="004546B8" w:rsidRDefault="008A2596" w:rsidP="00A26806">
      <w:pPr>
        <w:tabs>
          <w:tab w:val="left" w:pos="0"/>
          <w:tab w:val="left" w:pos="540"/>
          <w:tab w:val="left" w:pos="900"/>
        </w:tabs>
        <w:ind w:right="360" w:firstLine="720"/>
        <w:jc w:val="both"/>
        <w:rPr>
          <w:b/>
          <w:bCs/>
          <w:i/>
          <w:iCs/>
          <w:sz w:val="22"/>
          <w:szCs w:val="22"/>
        </w:rPr>
      </w:pPr>
      <w:r w:rsidRPr="004546B8">
        <w:rPr>
          <w:b/>
          <w:bCs/>
          <w:i/>
          <w:iCs/>
          <w:sz w:val="22"/>
          <w:szCs w:val="22"/>
        </w:rPr>
        <w:t>5. Kokius galiojančius aktus (tarybos, mero, savivaldybės administracijos direktoriaus) reikėtų pakeisti ir panaikinti, priėmus sprendimą pagal teikiamą projektą</w:t>
      </w:r>
    </w:p>
    <w:p w:rsidR="008A2596" w:rsidRPr="00742195" w:rsidRDefault="008A2596" w:rsidP="00742195">
      <w:pPr>
        <w:pStyle w:val="Heading2"/>
        <w:ind w:firstLine="720"/>
        <w:jc w:val="both"/>
        <w:rPr>
          <w:b w:val="0"/>
          <w:bCs w:val="0"/>
          <w:noProof/>
        </w:rPr>
      </w:pPr>
      <w:r>
        <w:rPr>
          <w:b w:val="0"/>
          <w:bCs w:val="0"/>
          <w:caps w:val="0"/>
          <w:sz w:val="22"/>
          <w:szCs w:val="22"/>
        </w:rPr>
        <w:t>Nereikės</w:t>
      </w:r>
    </w:p>
    <w:p w:rsidR="008A2596" w:rsidRPr="00B34710" w:rsidRDefault="008A2596" w:rsidP="00A26806">
      <w:pPr>
        <w:ind w:firstLine="720"/>
        <w:rPr>
          <w:sz w:val="22"/>
          <w:szCs w:val="22"/>
        </w:rPr>
      </w:pPr>
      <w:r>
        <w:rPr>
          <w:sz w:val="22"/>
          <w:szCs w:val="22"/>
        </w:rPr>
        <w:t xml:space="preserve"> </w:t>
      </w:r>
    </w:p>
    <w:p w:rsidR="008A2596" w:rsidRPr="004546B8" w:rsidRDefault="008A2596" w:rsidP="00A26806">
      <w:pPr>
        <w:widowControl w:val="0"/>
        <w:ind w:firstLine="720"/>
        <w:jc w:val="both"/>
        <w:rPr>
          <w:b/>
          <w:bCs/>
          <w:i/>
          <w:iCs/>
          <w:sz w:val="22"/>
          <w:szCs w:val="22"/>
        </w:rPr>
      </w:pPr>
      <w:r w:rsidRPr="004546B8">
        <w:rPr>
          <w:b/>
          <w:bCs/>
          <w:i/>
          <w:iCs/>
          <w:sz w:val="22"/>
          <w:szCs w:val="22"/>
        </w:rPr>
        <w:t>6. Jeigu priimtam sprendimui reikės kito tarybos sprendimo, mero potvarkio ar administracijos direktoriaus įsakymo, kas ir kada juos turėtų parengti</w:t>
      </w:r>
    </w:p>
    <w:p w:rsidR="008A2596" w:rsidRDefault="008A2596" w:rsidP="00A26806">
      <w:pPr>
        <w:widowControl w:val="0"/>
        <w:tabs>
          <w:tab w:val="left" w:pos="0"/>
        </w:tabs>
        <w:ind w:right="360" w:firstLine="720"/>
        <w:jc w:val="both"/>
        <w:rPr>
          <w:sz w:val="22"/>
          <w:szCs w:val="22"/>
        </w:rPr>
      </w:pPr>
      <w:r>
        <w:rPr>
          <w:sz w:val="22"/>
          <w:szCs w:val="22"/>
        </w:rPr>
        <w:t>Nereikės.</w:t>
      </w:r>
    </w:p>
    <w:p w:rsidR="008A2596" w:rsidRPr="004546B8" w:rsidRDefault="008A2596" w:rsidP="00A26806">
      <w:pPr>
        <w:widowControl w:val="0"/>
        <w:tabs>
          <w:tab w:val="left" w:pos="0"/>
        </w:tabs>
        <w:ind w:right="360" w:firstLine="720"/>
        <w:jc w:val="both"/>
        <w:rPr>
          <w:b/>
          <w:bCs/>
          <w:i/>
          <w:iCs/>
          <w:sz w:val="22"/>
          <w:szCs w:val="22"/>
        </w:rPr>
      </w:pPr>
      <w:r w:rsidRPr="004546B8">
        <w:rPr>
          <w:b/>
          <w:bCs/>
          <w:i/>
          <w:iCs/>
          <w:sz w:val="22"/>
          <w:szCs w:val="22"/>
        </w:rPr>
        <w:t>7.  Ar reikalinga atlikti sprendimo projekto antikorupcinį vertinimą</w:t>
      </w:r>
    </w:p>
    <w:p w:rsidR="008A2596" w:rsidRDefault="008A2596" w:rsidP="007F6186">
      <w:pPr>
        <w:pStyle w:val="ListParagraph1"/>
        <w:ind w:left="0" w:firstLine="720"/>
      </w:pPr>
      <w:r w:rsidRPr="004546B8">
        <w:t>Šiam sprendimo projektui reikalingas antikorupcinis vertinimas.</w:t>
      </w:r>
    </w:p>
    <w:p w:rsidR="008A2596" w:rsidRPr="007F6186" w:rsidRDefault="008A2596" w:rsidP="007F6186">
      <w:pPr>
        <w:pStyle w:val="ListParagraph1"/>
        <w:ind w:left="0" w:firstLine="720"/>
        <w:rPr>
          <w:sz w:val="22"/>
          <w:szCs w:val="22"/>
        </w:rPr>
      </w:pPr>
    </w:p>
    <w:p w:rsidR="008A2596" w:rsidRPr="004546B8" w:rsidRDefault="008A2596" w:rsidP="00A26806">
      <w:pPr>
        <w:widowControl w:val="0"/>
        <w:tabs>
          <w:tab w:val="left" w:pos="0"/>
        </w:tabs>
        <w:ind w:right="360" w:firstLine="720"/>
        <w:jc w:val="both"/>
        <w:rPr>
          <w:b/>
          <w:bCs/>
          <w:i/>
          <w:iCs/>
          <w:sz w:val="22"/>
          <w:szCs w:val="22"/>
        </w:rPr>
      </w:pPr>
      <w:r w:rsidRPr="004546B8">
        <w:rPr>
          <w:b/>
          <w:bCs/>
          <w:i/>
          <w:iCs/>
          <w:sz w:val="22"/>
          <w:szCs w:val="22"/>
        </w:rPr>
        <w:t>8. Sprendimo vykdytojai ir įvykdymo terminai, lėšų, reikalingų sprendimui įgyvendinti, poreikis (jeigu tai numatoma – derinti su Finansų skyriumi)</w:t>
      </w:r>
    </w:p>
    <w:p w:rsidR="008A2596" w:rsidRDefault="008A2596" w:rsidP="00742195">
      <w:pPr>
        <w:ind w:firstLine="720"/>
        <w:rPr>
          <w:sz w:val="22"/>
          <w:szCs w:val="22"/>
        </w:rPr>
      </w:pPr>
      <w:r w:rsidRPr="004546B8">
        <w:rPr>
          <w:sz w:val="22"/>
          <w:szCs w:val="22"/>
        </w:rPr>
        <w:t xml:space="preserve">Sprendimą įgyvendins </w:t>
      </w:r>
      <w:r>
        <w:rPr>
          <w:sz w:val="22"/>
          <w:szCs w:val="22"/>
        </w:rPr>
        <w:t>biudžetinė įstaiga P</w:t>
      </w:r>
      <w:r w:rsidRPr="00742195">
        <w:rPr>
          <w:sz w:val="22"/>
          <w:szCs w:val="22"/>
        </w:rPr>
        <w:t>agėgių palaikomojo gydymo, slaugos ir senelių globos nam</w:t>
      </w:r>
      <w:r>
        <w:rPr>
          <w:sz w:val="22"/>
          <w:szCs w:val="22"/>
        </w:rPr>
        <w:t>ai.</w:t>
      </w:r>
    </w:p>
    <w:p w:rsidR="008A2596" w:rsidRDefault="008A2596" w:rsidP="00742195">
      <w:pPr>
        <w:ind w:firstLine="720"/>
        <w:rPr>
          <w:sz w:val="22"/>
          <w:szCs w:val="22"/>
        </w:rPr>
      </w:pPr>
    </w:p>
    <w:p w:rsidR="008A2596" w:rsidRPr="004546B8" w:rsidRDefault="008A2596" w:rsidP="00742195">
      <w:pPr>
        <w:ind w:firstLine="720"/>
        <w:rPr>
          <w:b/>
          <w:bCs/>
          <w:i/>
          <w:iCs/>
          <w:sz w:val="22"/>
          <w:szCs w:val="22"/>
        </w:rPr>
      </w:pPr>
      <w:r w:rsidRPr="004546B8">
        <w:rPr>
          <w:b/>
          <w:bCs/>
          <w:i/>
          <w:iCs/>
          <w:sz w:val="22"/>
          <w:szCs w:val="22"/>
        </w:rPr>
        <w:t>9. Projekto rengimo metu gauti specialistų vertinimai ir išvados, ekonominiai apskaičiavimai (sąmatos)  ir konkretūs finansavimo šaltiniai</w:t>
      </w:r>
    </w:p>
    <w:p w:rsidR="008A2596" w:rsidRPr="008E7218" w:rsidRDefault="008A2596" w:rsidP="007F6186">
      <w:pPr>
        <w:widowControl w:val="0"/>
        <w:shd w:val="clear" w:color="auto" w:fill="FFFFFF"/>
        <w:ind w:firstLine="720"/>
        <w:jc w:val="both"/>
        <w:rPr>
          <w:color w:val="FF0000"/>
        </w:rPr>
      </w:pPr>
      <w:r>
        <w:rPr>
          <w:sz w:val="22"/>
          <w:szCs w:val="22"/>
        </w:rPr>
        <w:t>Rengiant projektą atliktas senyvo amžiaus asmenims ar suaugusiems asmenims su negalia ir              senyvo amžiaus asmenims ar suaugusiems asmenims su sunkia negalia bendrosios ir kintamosios globos lėšų poreikio skaičiavimas (</w:t>
      </w:r>
      <w:r w:rsidRPr="00A01A56">
        <w:rPr>
          <w:sz w:val="22"/>
          <w:szCs w:val="22"/>
        </w:rPr>
        <w:t xml:space="preserve">pridedama), vadovautasi Socialinę globą teikiančių darbuotojų darbo laiko sąnaudų normatyvais, patvirtintais </w:t>
      </w:r>
      <w:r w:rsidRPr="00A01A56">
        <w:t>Lietuvos Respublikos socialinės apsaugos ir darbo ministro 2006 m. lapkričio 30 d. įsakymu Nr. A1-370 ,,Dėl</w:t>
      </w:r>
      <w:r w:rsidRPr="00A01A56">
        <w:rPr>
          <w:sz w:val="22"/>
          <w:szCs w:val="22"/>
        </w:rPr>
        <w:t xml:space="preserve"> socialinę globą teikiančių darbuotojų darbo laiko sąnaudų normatyvų patvirtinimo“, </w:t>
      </w:r>
      <w:r w:rsidRPr="00A01A56">
        <w:t>maitinimo išlaidų, išlaidų medikamentams, patalynei ir aprangai finansiniais normatyvais, patvirtintais Pagėgių savivaldybės tarybos 2017 m. lapkričio 29 d. sprendimu Nr. T-164 ,,Dėl</w:t>
      </w:r>
      <w:r w:rsidRPr="00A01A56">
        <w:rPr>
          <w:sz w:val="22"/>
          <w:szCs w:val="22"/>
        </w:rPr>
        <w:t xml:space="preserve"> </w:t>
      </w:r>
      <w:r w:rsidRPr="00A01A56">
        <w:t>biudžetinės įstaigos Pagėgių palaikomojo gydymo, slaugos ir senelių globos namų maitinimo išlaidų, išlaidų medikamentams, patalynei ir aprangai finansinių normatyvų patvirtinimo“, kitais teisiniais aktais, reglamentuojančiais socialinę globą.</w:t>
      </w:r>
    </w:p>
    <w:p w:rsidR="008A2596" w:rsidRDefault="008A2596" w:rsidP="007F6186">
      <w:pPr>
        <w:widowControl w:val="0"/>
        <w:shd w:val="clear" w:color="auto" w:fill="FFFFFF"/>
        <w:jc w:val="both"/>
      </w:pPr>
    </w:p>
    <w:p w:rsidR="008A2596" w:rsidRPr="004546B8" w:rsidRDefault="008A2596" w:rsidP="00680F18">
      <w:pPr>
        <w:ind w:firstLine="360"/>
        <w:jc w:val="both"/>
        <w:rPr>
          <w:b/>
          <w:bCs/>
          <w:i/>
          <w:iCs/>
          <w:sz w:val="22"/>
          <w:szCs w:val="22"/>
        </w:rPr>
      </w:pPr>
      <w:r>
        <w:rPr>
          <w:sz w:val="22"/>
          <w:szCs w:val="22"/>
        </w:rPr>
        <w:t xml:space="preserve">       </w:t>
      </w:r>
      <w:r w:rsidRPr="004546B8">
        <w:rPr>
          <w:b/>
          <w:bCs/>
          <w:i/>
          <w:iCs/>
          <w:sz w:val="22"/>
          <w:szCs w:val="22"/>
        </w:rPr>
        <w:t>10.  Projekto rengėjas ar rengėjų grupė.</w:t>
      </w:r>
    </w:p>
    <w:p w:rsidR="008A2596" w:rsidRDefault="008A2596" w:rsidP="00B14D17">
      <w:pPr>
        <w:ind w:right="-108"/>
        <w:rPr>
          <w:sz w:val="22"/>
          <w:szCs w:val="22"/>
        </w:rPr>
      </w:pPr>
      <w:r w:rsidRPr="00B14D17">
        <w:rPr>
          <w:lang w:val="pt-BR"/>
        </w:rPr>
        <w:t>Turto ir ūkio skyriaus vyriausioji specialistė – ekonomistė</w:t>
      </w:r>
      <w:r>
        <w:rPr>
          <w:sz w:val="22"/>
          <w:szCs w:val="22"/>
        </w:rPr>
        <w:t xml:space="preserve"> </w:t>
      </w:r>
      <w:r w:rsidRPr="004546B8">
        <w:rPr>
          <w:sz w:val="22"/>
          <w:szCs w:val="22"/>
        </w:rPr>
        <w:t>Dalija Irena Einikienė</w:t>
      </w:r>
      <w:r>
        <w:rPr>
          <w:sz w:val="22"/>
          <w:szCs w:val="22"/>
        </w:rPr>
        <w:t>.</w:t>
      </w:r>
    </w:p>
    <w:p w:rsidR="008A2596" w:rsidRPr="004546B8" w:rsidRDefault="008A2596" w:rsidP="00A26806">
      <w:pPr>
        <w:widowControl w:val="0"/>
        <w:tabs>
          <w:tab w:val="left" w:pos="0"/>
        </w:tabs>
        <w:ind w:right="360" w:firstLine="720"/>
        <w:jc w:val="both"/>
        <w:rPr>
          <w:sz w:val="22"/>
          <w:szCs w:val="22"/>
        </w:rPr>
      </w:pPr>
    </w:p>
    <w:p w:rsidR="008A2596" w:rsidRPr="004546B8" w:rsidRDefault="008A2596" w:rsidP="00A26806">
      <w:pPr>
        <w:widowControl w:val="0"/>
        <w:tabs>
          <w:tab w:val="left" w:pos="0"/>
        </w:tabs>
        <w:ind w:left="360" w:right="360" w:firstLine="360"/>
        <w:rPr>
          <w:b/>
          <w:bCs/>
          <w:i/>
          <w:iCs/>
          <w:sz w:val="22"/>
          <w:szCs w:val="22"/>
        </w:rPr>
      </w:pPr>
      <w:r w:rsidRPr="004546B8">
        <w:rPr>
          <w:b/>
          <w:bCs/>
          <w:i/>
          <w:iCs/>
          <w:sz w:val="22"/>
          <w:szCs w:val="22"/>
        </w:rPr>
        <w:t>11. Kiti, rengėjo nuomone,  reikalingi pagrindimai ir paaiškinimai.</w:t>
      </w:r>
    </w:p>
    <w:p w:rsidR="008A2596" w:rsidRPr="004546B8" w:rsidRDefault="008A2596" w:rsidP="00A26806">
      <w:pPr>
        <w:ind w:left="1080"/>
        <w:jc w:val="both"/>
        <w:rPr>
          <w:sz w:val="22"/>
          <w:szCs w:val="22"/>
        </w:rPr>
      </w:pPr>
      <w:r w:rsidRPr="004546B8">
        <w:rPr>
          <w:sz w:val="22"/>
          <w:szCs w:val="22"/>
        </w:rPr>
        <w:t>Nereikalingi</w:t>
      </w:r>
      <w:r>
        <w:rPr>
          <w:sz w:val="22"/>
          <w:szCs w:val="22"/>
        </w:rPr>
        <w:t>.</w:t>
      </w:r>
    </w:p>
    <w:p w:rsidR="008A2596" w:rsidRPr="004546B8" w:rsidRDefault="008A2596" w:rsidP="00A26806">
      <w:pPr>
        <w:jc w:val="both"/>
        <w:rPr>
          <w:sz w:val="22"/>
          <w:szCs w:val="22"/>
          <w:u w:val="single"/>
        </w:rPr>
      </w:pPr>
    </w:p>
    <w:p w:rsidR="008A2596" w:rsidRDefault="008A2596" w:rsidP="00B14D17">
      <w:pPr>
        <w:ind w:right="-108"/>
        <w:jc w:val="both"/>
        <w:rPr>
          <w:lang w:val="pt-BR"/>
        </w:rPr>
      </w:pPr>
    </w:p>
    <w:p w:rsidR="008A2596" w:rsidRPr="00B14D17" w:rsidRDefault="008A2596" w:rsidP="00B14D17">
      <w:pPr>
        <w:ind w:right="-108"/>
        <w:jc w:val="both"/>
        <w:rPr>
          <w:lang w:val="pt-BR"/>
        </w:rPr>
      </w:pPr>
      <w:r w:rsidRPr="00B14D17">
        <w:rPr>
          <w:lang w:val="pt-BR"/>
        </w:rPr>
        <w:t xml:space="preserve">Turto ir ūkio skyriaus vyriausioji specialistė – </w:t>
      </w:r>
    </w:p>
    <w:p w:rsidR="008A2596" w:rsidRPr="004546B8" w:rsidRDefault="008A2596" w:rsidP="00B14D17">
      <w:pPr>
        <w:ind w:right="-108"/>
        <w:jc w:val="both"/>
        <w:rPr>
          <w:sz w:val="22"/>
          <w:szCs w:val="22"/>
        </w:rPr>
      </w:pPr>
      <w:r w:rsidRPr="00B14D17">
        <w:rPr>
          <w:lang w:val="pt-BR"/>
        </w:rPr>
        <w:t>ekonomistė</w:t>
      </w:r>
      <w:r>
        <w:rPr>
          <w:sz w:val="22"/>
          <w:szCs w:val="22"/>
        </w:rPr>
        <w:t xml:space="preserve">                                                                                                     </w:t>
      </w:r>
      <w:r w:rsidRPr="004546B8">
        <w:rPr>
          <w:sz w:val="22"/>
          <w:szCs w:val="22"/>
          <w:u w:val="single"/>
        </w:rPr>
        <w:t>Dalija Irena Einikienė</w:t>
      </w:r>
      <w:r w:rsidRPr="004546B8">
        <w:rPr>
          <w:sz w:val="22"/>
          <w:szCs w:val="22"/>
        </w:rPr>
        <w:tab/>
      </w:r>
    </w:p>
    <w:p w:rsidR="008A2596" w:rsidRDefault="008A2596" w:rsidP="00A4178D">
      <w:pPr>
        <w:jc w:val="both"/>
        <w:rPr>
          <w:sz w:val="22"/>
          <w:szCs w:val="22"/>
        </w:rPr>
      </w:pPr>
      <w:r>
        <w:rPr>
          <w:sz w:val="22"/>
          <w:szCs w:val="22"/>
        </w:rPr>
        <w:t xml:space="preserve">       (</w:t>
      </w:r>
      <w:r w:rsidRPr="004546B8">
        <w:rPr>
          <w:sz w:val="22"/>
          <w:szCs w:val="22"/>
        </w:rPr>
        <w:t>Rengėjo pareigos)</w:t>
      </w:r>
      <w:r w:rsidRPr="004546B8">
        <w:rPr>
          <w:sz w:val="22"/>
          <w:szCs w:val="22"/>
        </w:rPr>
        <w:tab/>
        <w:t xml:space="preserve">            </w:t>
      </w:r>
      <w:r>
        <w:rPr>
          <w:sz w:val="22"/>
          <w:szCs w:val="22"/>
        </w:rPr>
        <w:t xml:space="preserve">                        (Parašas)                     </w:t>
      </w:r>
      <w:r w:rsidRPr="004546B8">
        <w:rPr>
          <w:sz w:val="22"/>
          <w:szCs w:val="22"/>
        </w:rPr>
        <w:t xml:space="preserve">(Rengėjo vardas, pavardė) </w:t>
      </w: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Pr="00271930" w:rsidRDefault="008A2596" w:rsidP="00E5646C">
      <w:pPr>
        <w:rPr>
          <w:b/>
          <w:bCs/>
        </w:rPr>
      </w:pPr>
    </w:p>
    <w:tbl>
      <w:tblPr>
        <w:tblW w:w="9639" w:type="dxa"/>
        <w:jc w:val="center"/>
        <w:tblLayout w:type="fixed"/>
        <w:tblLook w:val="0000"/>
      </w:tblPr>
      <w:tblGrid>
        <w:gridCol w:w="9639"/>
      </w:tblGrid>
      <w:tr w:rsidR="008A2596" w:rsidRPr="00271930" w:rsidTr="00586BD1">
        <w:trPr>
          <w:trHeight w:hRule="exact" w:val="1055"/>
          <w:jc w:val="center"/>
        </w:trPr>
        <w:tc>
          <w:tcPr>
            <w:tcW w:w="9639" w:type="dxa"/>
          </w:tcPr>
          <w:p w:rsidR="008A2596" w:rsidRPr="00271930" w:rsidRDefault="008A2596" w:rsidP="00586BD1">
            <w:pPr>
              <w:spacing w:line="240" w:lineRule="atLeast"/>
              <w:jc w:val="center"/>
            </w:pPr>
            <w:r w:rsidRPr="00337626">
              <w:rPr>
                <w:noProof/>
                <w:lang w:eastAsia="lt-LT"/>
              </w:rPr>
              <w:pict>
                <v:shape id="_x0000_i1026" type="#_x0000_t75" alt="Pagegiu" style="width:39pt;height:49.5pt;visibility:visible">
                  <v:imagedata r:id="rId5" o:title=""/>
                </v:shape>
              </w:pict>
            </w:r>
          </w:p>
          <w:p w:rsidR="008A2596" w:rsidRPr="00271930" w:rsidRDefault="008A2596" w:rsidP="00586BD1">
            <w:pPr>
              <w:spacing w:line="240" w:lineRule="atLeast"/>
            </w:pPr>
          </w:p>
        </w:tc>
      </w:tr>
      <w:tr w:rsidR="008A2596" w:rsidRPr="00271930" w:rsidTr="00586BD1">
        <w:trPr>
          <w:trHeight w:hRule="exact" w:val="2084"/>
          <w:jc w:val="center"/>
        </w:trPr>
        <w:tc>
          <w:tcPr>
            <w:tcW w:w="9639" w:type="dxa"/>
          </w:tcPr>
          <w:p w:rsidR="008A2596" w:rsidRPr="00271930" w:rsidRDefault="008A2596" w:rsidP="00586BD1">
            <w:pPr>
              <w:pStyle w:val="Heading2"/>
              <w:rPr>
                <w:color w:val="auto"/>
              </w:rPr>
            </w:pPr>
            <w:r w:rsidRPr="00271930">
              <w:rPr>
                <w:color w:val="auto"/>
              </w:rPr>
              <w:t>Pagėgių savivaldybės taryba</w:t>
            </w:r>
          </w:p>
          <w:p w:rsidR="008A2596" w:rsidRPr="00271930" w:rsidRDefault="008A2596" w:rsidP="00586BD1">
            <w:pPr>
              <w:rPr>
                <w:b/>
                <w:bCs/>
              </w:rPr>
            </w:pPr>
          </w:p>
          <w:p w:rsidR="008A2596" w:rsidRPr="00271930" w:rsidRDefault="008A2596" w:rsidP="00586BD1">
            <w:pPr>
              <w:spacing w:before="120"/>
              <w:jc w:val="center"/>
              <w:rPr>
                <w:b/>
                <w:bCs/>
                <w:caps/>
              </w:rPr>
            </w:pPr>
            <w:r w:rsidRPr="00271930">
              <w:rPr>
                <w:b/>
                <w:bCs/>
                <w:caps/>
              </w:rPr>
              <w:t>sprendimas</w:t>
            </w:r>
          </w:p>
          <w:p w:rsidR="008A2596" w:rsidRPr="00B86865" w:rsidRDefault="008A2596" w:rsidP="00586BD1">
            <w:pPr>
              <w:pStyle w:val="Heading2"/>
              <w:rPr>
                <w:noProof/>
              </w:rPr>
            </w:pPr>
            <w:r w:rsidRPr="00B86865">
              <w:t xml:space="preserve">DĖL </w:t>
            </w:r>
            <w:r>
              <w:t xml:space="preserve">biudžetinės įstaigos pagėgių palaikomojo gydymo, slaugos ir senelių globos namų teikiamų </w:t>
            </w:r>
            <w:r w:rsidRPr="007164B9">
              <w:t>SoCIALINĖS GLOBOS paslaugų KAINų patvirtinimo</w:t>
            </w:r>
            <w:r w:rsidRPr="00B86865">
              <w:rPr>
                <w:noProof/>
              </w:rPr>
              <w:t xml:space="preserve"> </w:t>
            </w:r>
          </w:p>
          <w:p w:rsidR="008A2596" w:rsidRPr="00B86865" w:rsidRDefault="008A2596" w:rsidP="00586BD1">
            <w:pPr>
              <w:jc w:val="center"/>
              <w:rPr>
                <w:b/>
                <w:bCs/>
              </w:rPr>
            </w:pPr>
          </w:p>
          <w:p w:rsidR="008A2596" w:rsidRPr="00271930" w:rsidRDefault="008A2596" w:rsidP="00586BD1">
            <w:pPr>
              <w:spacing w:before="120"/>
              <w:jc w:val="center"/>
              <w:rPr>
                <w:b/>
                <w:bCs/>
                <w:caps/>
              </w:rPr>
            </w:pPr>
          </w:p>
        </w:tc>
      </w:tr>
      <w:tr w:rsidR="008A2596" w:rsidRPr="00271930" w:rsidTr="00586BD1">
        <w:trPr>
          <w:trHeight w:hRule="exact" w:val="703"/>
          <w:jc w:val="center"/>
        </w:trPr>
        <w:tc>
          <w:tcPr>
            <w:tcW w:w="9639" w:type="dxa"/>
          </w:tcPr>
          <w:p w:rsidR="008A2596" w:rsidRPr="00314670" w:rsidRDefault="008A2596" w:rsidP="00586BD1">
            <w:pPr>
              <w:pStyle w:val="Heading2"/>
              <w:rPr>
                <w:b w:val="0"/>
                <w:bCs w:val="0"/>
                <w:caps w:val="0"/>
                <w:color w:val="auto"/>
                <w:lang w:val="de-DE"/>
              </w:rPr>
            </w:pPr>
            <w:r w:rsidRPr="00271930">
              <w:rPr>
                <w:b w:val="0"/>
                <w:bCs w:val="0"/>
                <w:caps w:val="0"/>
                <w:color w:val="auto"/>
              </w:rPr>
              <w:t>201</w:t>
            </w:r>
            <w:r>
              <w:rPr>
                <w:b w:val="0"/>
                <w:bCs w:val="0"/>
                <w:caps w:val="0"/>
                <w:color w:val="auto"/>
              </w:rPr>
              <w:t>7</w:t>
            </w:r>
            <w:r w:rsidRPr="00271930">
              <w:rPr>
                <w:b w:val="0"/>
                <w:bCs w:val="0"/>
                <w:caps w:val="0"/>
                <w:color w:val="auto"/>
              </w:rPr>
              <w:t xml:space="preserve"> m. </w:t>
            </w:r>
            <w:r>
              <w:rPr>
                <w:b w:val="0"/>
                <w:bCs w:val="0"/>
                <w:caps w:val="0"/>
                <w:color w:val="auto"/>
              </w:rPr>
              <w:t>lapkričio 29 d. Nr. T-165</w:t>
            </w:r>
          </w:p>
          <w:p w:rsidR="008A2596" w:rsidRPr="00271930" w:rsidRDefault="008A2596" w:rsidP="00586BD1">
            <w:pPr>
              <w:jc w:val="center"/>
              <w:rPr>
                <w:b/>
                <w:bCs/>
              </w:rPr>
            </w:pPr>
            <w:r w:rsidRPr="00271930">
              <w:t>Pagėgiai</w:t>
            </w:r>
          </w:p>
        </w:tc>
      </w:tr>
    </w:tbl>
    <w:p w:rsidR="008A2596" w:rsidRDefault="008A2596" w:rsidP="00E5646C">
      <w:pPr>
        <w:spacing w:line="360" w:lineRule="auto"/>
        <w:ind w:firstLine="709"/>
        <w:jc w:val="both"/>
      </w:pPr>
      <w:r w:rsidRPr="00151EA7">
        <w:t xml:space="preserve">Vadovaudamasi Lietuvos Respublikos </w:t>
      </w:r>
      <w:r>
        <w:t>vietos savivaldos įstatymo 16 straipsnio 2 dalies 37 punktu ir 4 dalimi, 18 straipsnio 1 dalimi, Socialinių paslaugų finansavimo ir lėšų apskaičiavimo metodikos, patvirtintos Lietuvos Respublikos Vyriausybės 2006 m. spalio 10 d. nutarimu Nr. 978 ,,Dėl socialinių paslaugų finansavimo ir lėšų apskaičiavimo metodikos patvirtinimo“, 21 - 29 punktais, Pagėgių savivaldybės taryba  n u s p r e n d ž i a:</w:t>
      </w:r>
    </w:p>
    <w:p w:rsidR="008A2596" w:rsidRPr="00541DFD" w:rsidRDefault="008A2596" w:rsidP="00E5646C">
      <w:pPr>
        <w:spacing w:line="360" w:lineRule="auto"/>
        <w:ind w:firstLine="720"/>
        <w:jc w:val="both"/>
      </w:pPr>
      <w:r>
        <w:t xml:space="preserve">1. Patvirtinti biudžetinės įstaigos Pagėgių palaikomojo gydymo, slaugos ir senelių globos namų </w:t>
      </w:r>
      <w:r w:rsidRPr="001C3CFC">
        <w:t>teikiamos ilgalaikės</w:t>
      </w:r>
      <w:r>
        <w:t xml:space="preserve"> (trumpalaikės) socialinės globos paslaugos kainą vienam asmeniui per mėnesį:</w:t>
      </w:r>
    </w:p>
    <w:p w:rsidR="008A2596" w:rsidRDefault="008A2596" w:rsidP="00E5646C">
      <w:pPr>
        <w:spacing w:line="360" w:lineRule="auto"/>
        <w:ind w:firstLine="720"/>
        <w:jc w:val="both"/>
      </w:pPr>
      <w:r>
        <w:t>1.1. senyvo amžiaus asmenims ar suaugusiems asmenims su negalia – 520 eurų;</w:t>
      </w:r>
    </w:p>
    <w:p w:rsidR="008A2596" w:rsidRDefault="008A2596" w:rsidP="00E5646C">
      <w:pPr>
        <w:spacing w:line="360" w:lineRule="auto"/>
        <w:ind w:firstLine="720"/>
        <w:jc w:val="both"/>
      </w:pPr>
      <w:r>
        <w:t>1.2. senyvo amžiaus asmenims ar suaugusiems asmenims su sunkia negalia – 580 eurų.</w:t>
      </w:r>
    </w:p>
    <w:p w:rsidR="008A2596" w:rsidRPr="00773958" w:rsidRDefault="008A2596" w:rsidP="00E5646C">
      <w:pPr>
        <w:spacing w:line="360" w:lineRule="auto"/>
        <w:ind w:firstLine="720"/>
        <w:jc w:val="both"/>
      </w:pPr>
      <w:r w:rsidRPr="00773958">
        <w:t>2. Pripažinti netekusiu galios Pagėgių savivaldybės tarybos 201</w:t>
      </w:r>
      <w:r>
        <w:t>4</w:t>
      </w:r>
      <w:r w:rsidRPr="00773958">
        <w:t xml:space="preserve"> m. </w:t>
      </w:r>
      <w:r>
        <w:t xml:space="preserve">kovo 27 </w:t>
      </w:r>
      <w:r w:rsidRPr="00773958">
        <w:t>d. sprendimą Nr. T</w:t>
      </w:r>
      <w:r>
        <w:t>-44</w:t>
      </w:r>
      <w:r w:rsidRPr="00773958">
        <w:t xml:space="preserve"> ,,Dėl </w:t>
      </w:r>
      <w:r>
        <w:t xml:space="preserve">biudžetinės įstaigos </w:t>
      </w:r>
      <w:r w:rsidRPr="00773958">
        <w:t xml:space="preserve">Pagėgių palaikomojo gydymo, slaugos ir senelių globos </w:t>
      </w:r>
      <w:r w:rsidRPr="00D775E6">
        <w:t xml:space="preserve">namų </w:t>
      </w:r>
      <w:r>
        <w:rPr>
          <w:color w:val="000000"/>
        </w:rPr>
        <w:t>teikiamų socialinės globos paslaugų kainų</w:t>
      </w:r>
      <w:r w:rsidRPr="00D775E6">
        <w:rPr>
          <w:color w:val="000000"/>
        </w:rPr>
        <w:t xml:space="preserve"> patvirtinimo</w:t>
      </w:r>
      <w:r>
        <w:t>“ su visais papildymais ir pakeitimais.</w:t>
      </w:r>
    </w:p>
    <w:p w:rsidR="008A2596" w:rsidRPr="00773958" w:rsidRDefault="008A2596" w:rsidP="00E5646C">
      <w:pPr>
        <w:spacing w:line="360" w:lineRule="auto"/>
        <w:ind w:firstLine="720"/>
        <w:jc w:val="both"/>
      </w:pPr>
      <w:r w:rsidRPr="00773958">
        <w:t xml:space="preserve">3. </w:t>
      </w:r>
      <w:r>
        <w:t>Š</w:t>
      </w:r>
      <w:r w:rsidRPr="00773958">
        <w:t>is sprendimas įsigalioja 201</w:t>
      </w:r>
      <w:r>
        <w:t>8</w:t>
      </w:r>
      <w:r w:rsidRPr="00773958">
        <w:t xml:space="preserve"> m. sausio 1 d.</w:t>
      </w:r>
    </w:p>
    <w:p w:rsidR="008A2596" w:rsidRPr="00862DA0" w:rsidRDefault="008A2596" w:rsidP="00E5646C">
      <w:pPr>
        <w:spacing w:line="360" w:lineRule="auto"/>
        <w:ind w:firstLine="720"/>
        <w:jc w:val="both"/>
      </w:pPr>
      <w:r>
        <w:t>4</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8A2596" w:rsidRPr="00862DA0" w:rsidRDefault="008A2596" w:rsidP="00E5646C">
      <w:pPr>
        <w:spacing w:line="360" w:lineRule="auto"/>
        <w:ind w:right="-108" w:firstLine="720"/>
        <w:jc w:val="both"/>
      </w:pPr>
      <w:r w:rsidRPr="00862DA0">
        <w:t>Šis sprendimas gali būti skundžiamas Lietuvos Respublikos administracinių bylų teisenos įstatymo nustatyta tvarka.</w:t>
      </w:r>
    </w:p>
    <w:p w:rsidR="008A2596" w:rsidRDefault="008A2596" w:rsidP="00E5646C">
      <w:pPr>
        <w:jc w:val="both"/>
        <w:rPr>
          <w:lang w:val="pt-BR"/>
        </w:rPr>
      </w:pPr>
    </w:p>
    <w:p w:rsidR="008A2596" w:rsidRDefault="008A2596" w:rsidP="00E5646C">
      <w:pPr>
        <w:jc w:val="both"/>
        <w:rPr>
          <w:lang w:val="pt-BR"/>
        </w:rPr>
      </w:pPr>
    </w:p>
    <w:p w:rsidR="008A2596" w:rsidRDefault="008A2596" w:rsidP="00E5646C">
      <w:pPr>
        <w:jc w:val="both"/>
        <w:rPr>
          <w:lang w:val="pt-BR"/>
        </w:rPr>
      </w:pPr>
    </w:p>
    <w:p w:rsidR="008A2596" w:rsidRDefault="008A2596" w:rsidP="00E5646C">
      <w:pPr>
        <w:jc w:val="both"/>
        <w:rPr>
          <w:lang w:val="pt-BR"/>
        </w:rPr>
      </w:pPr>
    </w:p>
    <w:p w:rsidR="008A2596" w:rsidRDefault="008A2596" w:rsidP="00E5646C">
      <w:pPr>
        <w:jc w:val="both"/>
        <w:rPr>
          <w:lang w:val="pt-BR"/>
        </w:rPr>
      </w:pPr>
      <w:r>
        <w:rPr>
          <w:lang w:val="pt-BR"/>
        </w:rPr>
        <w:t xml:space="preserve">Savivaldybės meras </w:t>
      </w:r>
      <w:r>
        <w:rPr>
          <w:lang w:val="pt-BR"/>
        </w:rPr>
        <w:tab/>
      </w:r>
      <w:r>
        <w:rPr>
          <w:lang w:val="pt-BR"/>
        </w:rPr>
        <w:tab/>
      </w:r>
      <w:r>
        <w:rPr>
          <w:lang w:val="pt-BR"/>
        </w:rPr>
        <w:tab/>
      </w:r>
      <w:r>
        <w:rPr>
          <w:lang w:val="pt-BR"/>
        </w:rPr>
        <w:tab/>
      </w:r>
      <w:r>
        <w:rPr>
          <w:lang w:val="pt-BR"/>
        </w:rPr>
        <w:tab/>
        <w:t>Virginijus Komskis</w:t>
      </w: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rPr>
          <w:sz w:val="22"/>
          <w:szCs w:val="22"/>
        </w:rPr>
      </w:pPr>
    </w:p>
    <w:p w:rsidR="008A2596" w:rsidRDefault="008A2596" w:rsidP="00A4178D">
      <w:pPr>
        <w:jc w:val="both"/>
      </w:pPr>
    </w:p>
    <w:p w:rsidR="008A2596" w:rsidRDefault="008A2596" w:rsidP="00A4178D">
      <w:pPr>
        <w:jc w:val="both"/>
      </w:pPr>
    </w:p>
    <w:sectPr w:rsidR="008A2596" w:rsidSect="007F6186">
      <w:pgSz w:w="11906" w:h="16838"/>
      <w:pgMar w:top="1701"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start w:val="1"/>
      <w:numFmt w:val="lowerRoman"/>
      <w:lvlText w:val="%3."/>
      <w:lvlJc w:val="right"/>
      <w:pPr>
        <w:tabs>
          <w:tab w:val="num" w:pos="2880"/>
        </w:tabs>
        <w:ind w:left="2880" w:hanging="180"/>
      </w:pPr>
      <w:rPr>
        <w:rFonts w:cs="Times New Roman"/>
      </w:rPr>
    </w:lvl>
    <w:lvl w:ilvl="3" w:tplc="0427000F">
      <w:start w:val="1"/>
      <w:numFmt w:val="decimal"/>
      <w:lvlText w:val="%4."/>
      <w:lvlJc w:val="left"/>
      <w:pPr>
        <w:tabs>
          <w:tab w:val="num" w:pos="3600"/>
        </w:tabs>
        <w:ind w:left="3600" w:hanging="360"/>
      </w:pPr>
      <w:rPr>
        <w:rFonts w:cs="Times New Roman"/>
      </w:rPr>
    </w:lvl>
    <w:lvl w:ilvl="4" w:tplc="04270019">
      <w:start w:val="1"/>
      <w:numFmt w:val="lowerLetter"/>
      <w:lvlText w:val="%5."/>
      <w:lvlJc w:val="left"/>
      <w:pPr>
        <w:tabs>
          <w:tab w:val="num" w:pos="4320"/>
        </w:tabs>
        <w:ind w:left="4320" w:hanging="360"/>
      </w:pPr>
      <w:rPr>
        <w:rFonts w:cs="Times New Roman"/>
      </w:rPr>
    </w:lvl>
    <w:lvl w:ilvl="5" w:tplc="0427001B">
      <w:start w:val="1"/>
      <w:numFmt w:val="lowerRoman"/>
      <w:lvlText w:val="%6."/>
      <w:lvlJc w:val="right"/>
      <w:pPr>
        <w:tabs>
          <w:tab w:val="num" w:pos="5040"/>
        </w:tabs>
        <w:ind w:left="5040" w:hanging="180"/>
      </w:pPr>
      <w:rPr>
        <w:rFonts w:cs="Times New Roman"/>
      </w:rPr>
    </w:lvl>
    <w:lvl w:ilvl="6" w:tplc="0427000F">
      <w:start w:val="1"/>
      <w:numFmt w:val="decimal"/>
      <w:lvlText w:val="%7."/>
      <w:lvlJc w:val="left"/>
      <w:pPr>
        <w:tabs>
          <w:tab w:val="num" w:pos="5760"/>
        </w:tabs>
        <w:ind w:left="5760" w:hanging="360"/>
      </w:pPr>
      <w:rPr>
        <w:rFonts w:cs="Times New Roman"/>
      </w:rPr>
    </w:lvl>
    <w:lvl w:ilvl="7" w:tplc="04270019">
      <w:start w:val="1"/>
      <w:numFmt w:val="lowerLetter"/>
      <w:lvlText w:val="%8."/>
      <w:lvlJc w:val="left"/>
      <w:pPr>
        <w:tabs>
          <w:tab w:val="num" w:pos="6480"/>
        </w:tabs>
        <w:ind w:left="6480" w:hanging="360"/>
      </w:pPr>
      <w:rPr>
        <w:rFonts w:cs="Times New Roman"/>
      </w:rPr>
    </w:lvl>
    <w:lvl w:ilvl="8" w:tplc="0427001B">
      <w:start w:val="1"/>
      <w:numFmt w:val="lowerRoman"/>
      <w:lvlText w:val="%9."/>
      <w:lvlJc w:val="right"/>
      <w:pPr>
        <w:tabs>
          <w:tab w:val="num" w:pos="7200"/>
        </w:tabs>
        <w:ind w:left="7200" w:hanging="180"/>
      </w:pPr>
      <w:rPr>
        <w:rFonts w:cs="Times New Roman"/>
      </w:rPr>
    </w:lvl>
  </w:abstractNum>
  <w:abstractNum w:abstractNumId="1">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AD"/>
    <w:rsid w:val="0002328B"/>
    <w:rsid w:val="00040889"/>
    <w:rsid w:val="00081617"/>
    <w:rsid w:val="000C42F9"/>
    <w:rsid w:val="000F2730"/>
    <w:rsid w:val="001078D7"/>
    <w:rsid w:val="0013528C"/>
    <w:rsid w:val="00151EA7"/>
    <w:rsid w:val="001605B2"/>
    <w:rsid w:val="00173304"/>
    <w:rsid w:val="001A3964"/>
    <w:rsid w:val="001C3CFC"/>
    <w:rsid w:val="001C5ED6"/>
    <w:rsid w:val="002003B1"/>
    <w:rsid w:val="00211960"/>
    <w:rsid w:val="00243040"/>
    <w:rsid w:val="00247B4B"/>
    <w:rsid w:val="00271930"/>
    <w:rsid w:val="002959F9"/>
    <w:rsid w:val="002A3176"/>
    <w:rsid w:val="002B0B08"/>
    <w:rsid w:val="002D336F"/>
    <w:rsid w:val="003031EC"/>
    <w:rsid w:val="003145C3"/>
    <w:rsid w:val="00314670"/>
    <w:rsid w:val="003211C8"/>
    <w:rsid w:val="00322F72"/>
    <w:rsid w:val="00337626"/>
    <w:rsid w:val="00377540"/>
    <w:rsid w:val="003B562D"/>
    <w:rsid w:val="003E0F54"/>
    <w:rsid w:val="003E5F29"/>
    <w:rsid w:val="003E74B8"/>
    <w:rsid w:val="003F6ECA"/>
    <w:rsid w:val="0045354E"/>
    <w:rsid w:val="004546B8"/>
    <w:rsid w:val="00487CEF"/>
    <w:rsid w:val="004E0A22"/>
    <w:rsid w:val="004E672D"/>
    <w:rsid w:val="00522B7C"/>
    <w:rsid w:val="00531B40"/>
    <w:rsid w:val="00531C49"/>
    <w:rsid w:val="005415E5"/>
    <w:rsid w:val="00541DFD"/>
    <w:rsid w:val="0056690B"/>
    <w:rsid w:val="005805AD"/>
    <w:rsid w:val="00586BD1"/>
    <w:rsid w:val="00601A3F"/>
    <w:rsid w:val="00613FE1"/>
    <w:rsid w:val="006146C2"/>
    <w:rsid w:val="006168B7"/>
    <w:rsid w:val="00680367"/>
    <w:rsid w:val="00680F18"/>
    <w:rsid w:val="00682EAE"/>
    <w:rsid w:val="006C2386"/>
    <w:rsid w:val="007164B9"/>
    <w:rsid w:val="0072266E"/>
    <w:rsid w:val="00742195"/>
    <w:rsid w:val="007437AB"/>
    <w:rsid w:val="0074684C"/>
    <w:rsid w:val="007573E0"/>
    <w:rsid w:val="00765267"/>
    <w:rsid w:val="00773958"/>
    <w:rsid w:val="00775562"/>
    <w:rsid w:val="00776F04"/>
    <w:rsid w:val="007A35AD"/>
    <w:rsid w:val="007E067C"/>
    <w:rsid w:val="007E5F84"/>
    <w:rsid w:val="007F6186"/>
    <w:rsid w:val="00827971"/>
    <w:rsid w:val="0085557D"/>
    <w:rsid w:val="00862DA0"/>
    <w:rsid w:val="008707F2"/>
    <w:rsid w:val="008A2596"/>
    <w:rsid w:val="008A761B"/>
    <w:rsid w:val="008E7218"/>
    <w:rsid w:val="00907A66"/>
    <w:rsid w:val="0092446F"/>
    <w:rsid w:val="00942290"/>
    <w:rsid w:val="00951E44"/>
    <w:rsid w:val="00977FF7"/>
    <w:rsid w:val="00991F71"/>
    <w:rsid w:val="009B2F41"/>
    <w:rsid w:val="009B36C1"/>
    <w:rsid w:val="009C361D"/>
    <w:rsid w:val="009F2CC3"/>
    <w:rsid w:val="00A01A56"/>
    <w:rsid w:val="00A062FA"/>
    <w:rsid w:val="00A26806"/>
    <w:rsid w:val="00A35382"/>
    <w:rsid w:val="00A4178D"/>
    <w:rsid w:val="00A56A79"/>
    <w:rsid w:val="00A84B39"/>
    <w:rsid w:val="00A865B4"/>
    <w:rsid w:val="00AF0B5D"/>
    <w:rsid w:val="00B01EE2"/>
    <w:rsid w:val="00B14D17"/>
    <w:rsid w:val="00B34710"/>
    <w:rsid w:val="00B505A3"/>
    <w:rsid w:val="00B86865"/>
    <w:rsid w:val="00B967E1"/>
    <w:rsid w:val="00BE14AC"/>
    <w:rsid w:val="00BE373B"/>
    <w:rsid w:val="00BE3846"/>
    <w:rsid w:val="00BF3FEB"/>
    <w:rsid w:val="00BF6E6C"/>
    <w:rsid w:val="00C21D08"/>
    <w:rsid w:val="00C948B1"/>
    <w:rsid w:val="00CD32CB"/>
    <w:rsid w:val="00D0408C"/>
    <w:rsid w:val="00D461D4"/>
    <w:rsid w:val="00D53F06"/>
    <w:rsid w:val="00D775E6"/>
    <w:rsid w:val="00D96B8F"/>
    <w:rsid w:val="00D9758A"/>
    <w:rsid w:val="00DD6F0D"/>
    <w:rsid w:val="00E02618"/>
    <w:rsid w:val="00E07403"/>
    <w:rsid w:val="00E16226"/>
    <w:rsid w:val="00E16D02"/>
    <w:rsid w:val="00E21497"/>
    <w:rsid w:val="00E4417E"/>
    <w:rsid w:val="00E472D1"/>
    <w:rsid w:val="00E5646C"/>
    <w:rsid w:val="00ED09D9"/>
    <w:rsid w:val="00ED427C"/>
    <w:rsid w:val="00ED7ED0"/>
    <w:rsid w:val="00FC004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AD"/>
    <w:pPr>
      <w:overflowPunct w:val="0"/>
      <w:autoSpaceDE w:val="0"/>
      <w:autoSpaceDN w:val="0"/>
      <w:adjustRightInd w:val="0"/>
      <w:textAlignment w:val="baseline"/>
    </w:pPr>
    <w:rPr>
      <w:sz w:val="24"/>
      <w:szCs w:val="24"/>
      <w:lang w:eastAsia="en-US"/>
    </w:rPr>
  </w:style>
  <w:style w:type="paragraph" w:styleId="Heading1">
    <w:name w:val="heading 1"/>
    <w:basedOn w:val="Normal"/>
    <w:next w:val="Normal"/>
    <w:link w:val="Heading1Char"/>
    <w:uiPriority w:val="99"/>
    <w:qFormat/>
    <w:rsid w:val="009B3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05A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2F4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9B2F41"/>
    <w:rPr>
      <w:rFonts w:ascii="Cambria" w:hAnsi="Cambria" w:cs="Cambria"/>
      <w:b/>
      <w:bCs/>
      <w:i/>
      <w:iCs/>
      <w:sz w:val="28"/>
      <w:szCs w:val="28"/>
      <w:lang w:eastAsia="en-US"/>
    </w:rPr>
  </w:style>
  <w:style w:type="paragraph" w:styleId="HTMLPreformatted">
    <w:name w:val="HTML Preformatted"/>
    <w:basedOn w:val="Normal"/>
    <w:link w:val="HTMLPreformattedChar"/>
    <w:uiPriority w:val="99"/>
    <w:rsid w:val="0058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5805AD"/>
    <w:rPr>
      <w:rFonts w:ascii="Courier New" w:hAnsi="Courier New" w:cs="Courier New"/>
      <w:lang w:val="en-US" w:eastAsia="en-US"/>
    </w:rPr>
  </w:style>
  <w:style w:type="paragraph" w:customStyle="1" w:styleId="ListParagraph1">
    <w:name w:val="List Paragraph1"/>
    <w:basedOn w:val="Normal"/>
    <w:uiPriority w:val="99"/>
    <w:rsid w:val="009B36C1"/>
    <w:pPr>
      <w:overflowPunct/>
      <w:autoSpaceDE/>
      <w:autoSpaceDN/>
      <w:adjustRightInd/>
      <w:ind w:left="1296"/>
      <w:textAlignment w:val="auto"/>
    </w:pPr>
    <w:rPr>
      <w:rFonts w:eastAsia="SimSun"/>
      <w:lang w:val="en-US" w:eastAsia="zh-CN"/>
    </w:rPr>
  </w:style>
  <w:style w:type="paragraph" w:styleId="BodyText2">
    <w:name w:val="Body Text 2"/>
    <w:basedOn w:val="Normal"/>
    <w:link w:val="BodyText2Char"/>
    <w:uiPriority w:val="99"/>
    <w:rsid w:val="009B36C1"/>
    <w:pPr>
      <w:spacing w:after="120" w:line="480" w:lineRule="auto"/>
    </w:pPr>
  </w:style>
  <w:style w:type="character" w:customStyle="1" w:styleId="BodyText2Char">
    <w:name w:val="Body Text 2 Char"/>
    <w:basedOn w:val="DefaultParagraphFont"/>
    <w:link w:val="BodyText2"/>
    <w:uiPriority w:val="99"/>
    <w:semiHidden/>
    <w:locked/>
    <w:rsid w:val="009B2F41"/>
    <w:rPr>
      <w:rFonts w:cs="Times New Roman"/>
      <w:sz w:val="24"/>
      <w:szCs w:val="24"/>
      <w:lang w:eastAsia="en-US"/>
    </w:rPr>
  </w:style>
  <w:style w:type="paragraph" w:styleId="Title">
    <w:name w:val="Title"/>
    <w:basedOn w:val="Normal"/>
    <w:link w:val="TitleChar"/>
    <w:uiPriority w:val="99"/>
    <w:qFormat/>
    <w:rsid w:val="009B36C1"/>
    <w:pPr>
      <w:overflowPunct/>
      <w:autoSpaceDE/>
      <w:autoSpaceDN/>
      <w:adjustRightInd/>
      <w:jc w:val="center"/>
      <w:textAlignment w:val="auto"/>
    </w:pPr>
    <w:rPr>
      <w:b/>
      <w:bCs/>
      <w:noProof/>
    </w:rPr>
  </w:style>
  <w:style w:type="character" w:customStyle="1" w:styleId="TitleChar">
    <w:name w:val="Title Char"/>
    <w:basedOn w:val="DefaultParagraphFont"/>
    <w:link w:val="Title"/>
    <w:uiPriority w:val="99"/>
    <w:locked/>
    <w:rsid w:val="009B36C1"/>
    <w:rPr>
      <w:rFonts w:cs="Times New Roman"/>
      <w:b/>
      <w:bCs/>
      <w:noProof/>
      <w:sz w:val="24"/>
      <w:szCs w:val="24"/>
      <w:lang w:val="lt-LT" w:eastAsia="en-US"/>
    </w:rPr>
  </w:style>
  <w:style w:type="paragraph" w:customStyle="1" w:styleId="CharChar1">
    <w:name w:val="Char Char1"/>
    <w:basedOn w:val="Normal"/>
    <w:uiPriority w:val="99"/>
    <w:rsid w:val="009B36C1"/>
    <w:pPr>
      <w:overflowPunct/>
      <w:autoSpaceDE/>
      <w:autoSpaceDN/>
      <w:adjustRightInd/>
      <w:spacing w:after="160" w:line="240" w:lineRule="exact"/>
      <w:textAlignment w:val="auto"/>
    </w:pPr>
    <w:rPr>
      <w:rFonts w:ascii="Tahoma" w:hAnsi="Tahoma" w:cs="Tahoma"/>
      <w:sz w:val="20"/>
      <w:szCs w:val="20"/>
      <w:lang w:val="en-US"/>
    </w:rPr>
  </w:style>
  <w:style w:type="paragraph" w:customStyle="1" w:styleId="Default">
    <w:name w:val="Default"/>
    <w:uiPriority w:val="99"/>
    <w:rsid w:val="00D775E6"/>
    <w:pPr>
      <w:autoSpaceDE w:val="0"/>
      <w:autoSpaceDN w:val="0"/>
      <w:adjustRightInd w:val="0"/>
    </w:pPr>
    <w:rPr>
      <w:color w:val="000000"/>
      <w:sz w:val="24"/>
      <w:szCs w:val="24"/>
    </w:rPr>
  </w:style>
  <w:style w:type="character" w:styleId="Hyperlink">
    <w:name w:val="Hyperlink"/>
    <w:basedOn w:val="DefaultParagraphFont"/>
    <w:uiPriority w:val="99"/>
    <w:rsid w:val="00D775E6"/>
    <w:rPr>
      <w:rFonts w:cs="Times New Roman"/>
      <w:color w:val="0000FF"/>
      <w:u w:val="single"/>
    </w:rPr>
  </w:style>
  <w:style w:type="character" w:customStyle="1" w:styleId="LLCTekstas">
    <w:name w:val="LLCTekstas"/>
    <w:basedOn w:val="DefaultParagraphFont"/>
    <w:uiPriority w:val="99"/>
    <w:rsid w:val="00B34710"/>
    <w:rPr>
      <w:rFonts w:cs="Times New Roman"/>
    </w:rPr>
  </w:style>
  <w:style w:type="paragraph" w:customStyle="1" w:styleId="Char1CharChar">
    <w:name w:val="Char1 Char Char"/>
    <w:basedOn w:val="Normal"/>
    <w:uiPriority w:val="99"/>
    <w:rsid w:val="00742195"/>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LLPTekstas">
    <w:name w:val="LLPTekstas"/>
    <w:basedOn w:val="Normal"/>
    <w:uiPriority w:val="99"/>
    <w:rsid w:val="00E21497"/>
    <w:pPr>
      <w:overflowPunct/>
      <w:autoSpaceDE/>
      <w:autoSpaceDN/>
      <w:adjustRightInd/>
      <w:ind w:firstLine="567"/>
      <w:jc w:val="both"/>
      <w:textAlignment w:val="auto"/>
    </w:pPr>
    <w:rPr>
      <w:lang w:eastAsia="lt-LT"/>
    </w:rPr>
  </w:style>
  <w:style w:type="paragraph" w:customStyle="1" w:styleId="statymopavad">
    <w:name w:val="?statymo pavad."/>
    <w:basedOn w:val="Normal"/>
    <w:uiPriority w:val="99"/>
    <w:rsid w:val="00ED7ED0"/>
    <w:pPr>
      <w:overflowPunct/>
      <w:autoSpaceDE/>
      <w:autoSpaceDN/>
      <w:adjustRightInd/>
      <w:spacing w:line="360" w:lineRule="auto"/>
      <w:ind w:firstLine="720"/>
      <w:jc w:val="center"/>
      <w:textAlignment w:val="auto"/>
    </w:pPr>
    <w:rPr>
      <w:rFonts w:ascii="TimesLT" w:hAnsi="TimesLT" w:cs="TimesLT"/>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5483</Words>
  <Characters>3126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9</cp:revision>
  <cp:lastPrinted>2017-11-17T07:10:00Z</cp:lastPrinted>
  <dcterms:created xsi:type="dcterms:W3CDTF">2018-12-10T05:57:00Z</dcterms:created>
  <dcterms:modified xsi:type="dcterms:W3CDTF">2018-12-09T14:18:00Z</dcterms:modified>
</cp:coreProperties>
</file>