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2F" w:rsidRPr="009828C2" w:rsidRDefault="00E5562F" w:rsidP="00426F81">
      <w:pPr>
        <w:pStyle w:val="BodyText3"/>
        <w:jc w:val="center"/>
        <w:rPr>
          <w:b/>
          <w:szCs w:val="24"/>
        </w:rPr>
      </w:pPr>
      <w:r w:rsidRPr="009828C2">
        <w:rPr>
          <w:b/>
          <w:szCs w:val="24"/>
        </w:rPr>
        <w:t>DĖL PAGĖGIŲ SAVIVALDYBĖS TARYBOS 201</w:t>
      </w:r>
      <w:r>
        <w:rPr>
          <w:b/>
          <w:szCs w:val="24"/>
        </w:rPr>
        <w:t>8</w:t>
      </w:r>
      <w:r w:rsidRPr="009828C2">
        <w:rPr>
          <w:b/>
          <w:szCs w:val="24"/>
        </w:rPr>
        <w:t xml:space="preserve"> M.VASARIO </w:t>
      </w:r>
      <w:r>
        <w:rPr>
          <w:b/>
          <w:szCs w:val="24"/>
        </w:rPr>
        <w:t>20</w:t>
      </w:r>
      <w:r w:rsidRPr="009828C2">
        <w:rPr>
          <w:b/>
          <w:szCs w:val="24"/>
        </w:rPr>
        <w:t>D.  SPRENDIMO NR.</w:t>
      </w:r>
      <w:r>
        <w:rPr>
          <w:b/>
          <w:szCs w:val="24"/>
        </w:rPr>
        <w:t xml:space="preserve"> </w:t>
      </w:r>
      <w:r w:rsidRPr="009828C2">
        <w:rPr>
          <w:b/>
          <w:szCs w:val="24"/>
        </w:rPr>
        <w:t>T-</w:t>
      </w:r>
      <w:r>
        <w:rPr>
          <w:b/>
          <w:szCs w:val="24"/>
        </w:rPr>
        <w:t xml:space="preserve"> 21</w:t>
      </w:r>
      <w:r w:rsidRPr="009828C2">
        <w:rPr>
          <w:b/>
          <w:szCs w:val="24"/>
        </w:rPr>
        <w:t xml:space="preserve"> ,,DĖL PAGĖGIŲ SAVIVALDYBĖS 201</w:t>
      </w:r>
      <w:r>
        <w:rPr>
          <w:b/>
          <w:szCs w:val="24"/>
        </w:rPr>
        <w:t>8</w:t>
      </w:r>
      <w:r w:rsidRPr="009828C2">
        <w:rPr>
          <w:b/>
          <w:szCs w:val="24"/>
        </w:rPr>
        <w:t xml:space="preserve"> METŲ BIUDŽETO TVIRTINIMO“ </w:t>
      </w:r>
      <w:r>
        <w:rPr>
          <w:b/>
          <w:szCs w:val="24"/>
        </w:rPr>
        <w:t xml:space="preserve">     </w:t>
      </w:r>
      <w:r w:rsidRPr="009828C2">
        <w:rPr>
          <w:b/>
          <w:szCs w:val="24"/>
        </w:rPr>
        <w:t>PAKEITIMO(</w:t>
      </w:r>
      <w:r>
        <w:rPr>
          <w:b/>
          <w:szCs w:val="24"/>
        </w:rPr>
        <w:t>6</w:t>
      </w:r>
      <w:r w:rsidRPr="009828C2">
        <w:rPr>
          <w:b/>
          <w:szCs w:val="24"/>
        </w:rPr>
        <w:t>)</w:t>
      </w:r>
    </w:p>
    <w:p w:rsidR="00E5562F" w:rsidRPr="00181924" w:rsidRDefault="00E5562F" w:rsidP="00BA47C5">
      <w:pPr>
        <w:ind w:firstLine="720"/>
        <w:jc w:val="center"/>
        <w:rPr>
          <w:color w:val="000000"/>
        </w:rPr>
      </w:pPr>
    </w:p>
    <w:p w:rsidR="00E5562F" w:rsidRPr="00181924" w:rsidRDefault="00E5562F" w:rsidP="00BA47C5">
      <w:pPr>
        <w:ind w:firstLine="720"/>
        <w:jc w:val="center"/>
        <w:rPr>
          <w:b/>
          <w:bCs/>
          <w:color w:val="000000"/>
        </w:rPr>
      </w:pPr>
      <w:r w:rsidRPr="00181924">
        <w:rPr>
          <w:b/>
          <w:bCs/>
          <w:color w:val="000000"/>
        </w:rPr>
        <w:t>AIŠKINAMASIS RAŠTAS</w:t>
      </w:r>
    </w:p>
    <w:p w:rsidR="00E5562F" w:rsidRPr="00181924" w:rsidRDefault="00E5562F" w:rsidP="00BA47C5">
      <w:pPr>
        <w:ind w:firstLine="720"/>
        <w:jc w:val="center"/>
        <w:rPr>
          <w:b/>
          <w:bCs/>
          <w:color w:val="000000"/>
        </w:rPr>
      </w:pPr>
    </w:p>
    <w:p w:rsidR="00E5562F" w:rsidRPr="00181924" w:rsidRDefault="00E5562F" w:rsidP="00BA47C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2018m. lapkričio 30 d.</w:t>
      </w:r>
    </w:p>
    <w:p w:rsidR="00E5562F" w:rsidRDefault="00E5562F" w:rsidP="00BA47C5">
      <w:pPr>
        <w:ind w:firstLine="720"/>
        <w:jc w:val="center"/>
        <w:rPr>
          <w:color w:val="000000"/>
        </w:rPr>
      </w:pPr>
    </w:p>
    <w:p w:rsidR="00E5562F" w:rsidRPr="00181924" w:rsidRDefault="00E5562F" w:rsidP="00BA47C5">
      <w:pPr>
        <w:ind w:firstLine="720"/>
        <w:jc w:val="center"/>
        <w:rPr>
          <w:color w:val="000000"/>
        </w:rPr>
      </w:pPr>
    </w:p>
    <w:p w:rsidR="00E5562F" w:rsidRPr="00097FC1" w:rsidRDefault="00E5562F" w:rsidP="00BA47C5">
      <w:pPr>
        <w:ind w:left="180"/>
        <w:jc w:val="both"/>
        <w:rPr>
          <w:i/>
          <w:color w:val="000000"/>
          <w:lang w:eastAsia="lt-LT"/>
        </w:rPr>
      </w:pPr>
      <w:r>
        <w:rPr>
          <w:b/>
          <w:bCs/>
          <w:i/>
          <w:iCs/>
          <w:color w:val="000000"/>
        </w:rPr>
        <w:t xml:space="preserve">              1.</w:t>
      </w:r>
      <w:r w:rsidRPr="00645AAE">
        <w:rPr>
          <w:b/>
          <w:bCs/>
          <w:i/>
          <w:iCs/>
          <w:color w:val="000000"/>
        </w:rPr>
        <w:t xml:space="preserve">Parengto projekto tikslai ir uždaviniai : </w:t>
      </w:r>
      <w:r w:rsidRPr="00097FC1">
        <w:rPr>
          <w:i/>
        </w:rPr>
        <w:t>Iš dalies pakeisti savivaldybės tarybos 201</w:t>
      </w:r>
      <w:r>
        <w:rPr>
          <w:i/>
        </w:rPr>
        <w:t>8 m. vasario 20</w:t>
      </w:r>
      <w:r w:rsidRPr="00097FC1">
        <w:rPr>
          <w:i/>
        </w:rPr>
        <w:t xml:space="preserve"> d. sprendimu Nr. T-</w:t>
      </w:r>
      <w:r>
        <w:rPr>
          <w:i/>
        </w:rPr>
        <w:t>21</w:t>
      </w:r>
      <w:r w:rsidRPr="00097FC1">
        <w:rPr>
          <w:i/>
        </w:rPr>
        <w:t xml:space="preserve"> ,,Dėl Pagėgių savivaldybės 201</w:t>
      </w:r>
      <w:r>
        <w:rPr>
          <w:i/>
        </w:rPr>
        <w:t>8</w:t>
      </w:r>
      <w:r w:rsidRPr="00097FC1">
        <w:rPr>
          <w:i/>
        </w:rPr>
        <w:t xml:space="preserve"> metų biudžeto tvirtinimo” patvirtintas biudžeto pajamas ir asignavimų valdytojų asignavim</w:t>
      </w:r>
      <w:r>
        <w:rPr>
          <w:i/>
        </w:rPr>
        <w:t xml:space="preserve">us </w:t>
      </w:r>
      <w:r w:rsidRPr="00097FC1">
        <w:rPr>
          <w:i/>
        </w:rPr>
        <w:t xml:space="preserve"> programoms vykdyti. </w:t>
      </w:r>
    </w:p>
    <w:p w:rsidR="00E5562F" w:rsidRPr="00971ABB" w:rsidRDefault="00E5562F" w:rsidP="001E2AA2">
      <w:pPr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2. </w:t>
      </w:r>
      <w:r w:rsidRPr="00645AAE">
        <w:rPr>
          <w:b/>
          <w:bCs/>
          <w:i/>
          <w:iCs/>
          <w:color w:val="000000"/>
        </w:rPr>
        <w:t xml:space="preserve">Kaip šiuo metu yra sureguliuoti projekte aptarti klausimai: </w:t>
      </w:r>
      <w:r w:rsidRPr="00097FC1">
        <w:rPr>
          <w:bCs/>
          <w:i/>
          <w:iCs/>
          <w:color w:val="000000"/>
        </w:rPr>
        <w:t xml:space="preserve">Savivaldybės biudžeto </w:t>
      </w:r>
      <w:r w:rsidRPr="00C64463">
        <w:rPr>
          <w:bCs/>
          <w:i/>
          <w:iCs/>
          <w:color w:val="000000"/>
        </w:rPr>
        <w:t>keitimą reglamentuoja Vietos savivaldos įstatymas,</w:t>
      </w:r>
      <w:r w:rsidRPr="00C64463">
        <w:t xml:space="preserve"> </w:t>
      </w:r>
      <w:r w:rsidRPr="00C64463">
        <w:rPr>
          <w:i/>
        </w:rPr>
        <w:t>Lietuvos Respublikos 2018 m. valstybės biudžeto ir savivaldybių biudžetų finansinių rodiklių patvirtinimo įstatymas, Lietuvos Respublikos socialinės apsaugos ir darbo ministro 2018 m. lapkričio 6 d. įsakymas Nr. A1 - 617</w:t>
      </w:r>
      <w:r w:rsidRPr="00C64463">
        <w:rPr>
          <w:bCs/>
          <w:i/>
          <w:spacing w:val="-1"/>
          <w:szCs w:val="24"/>
        </w:rPr>
        <w:t xml:space="preserve"> ,,Dėl</w:t>
      </w:r>
      <w:r w:rsidRPr="00C64463">
        <w:rPr>
          <w:i/>
        </w:rPr>
        <w:t xml:space="preserve"> Lietuvos Respublikos socialinės apsaugos ir darbo ministro</w:t>
      </w:r>
      <w:r w:rsidRPr="00C64463">
        <w:rPr>
          <w:bCs/>
          <w:i/>
          <w:spacing w:val="-1"/>
          <w:szCs w:val="24"/>
        </w:rPr>
        <w:t xml:space="preserve"> 2017m. gruodžio 21 d. įsakymo Nr. A1-636 </w:t>
      </w:r>
      <w:r w:rsidRPr="00C64463">
        <w:rPr>
          <w:bCs/>
          <w:i/>
          <w:spacing w:val="1"/>
          <w:szCs w:val="24"/>
        </w:rPr>
        <w:t>„</w:t>
      </w:r>
      <w:r w:rsidRPr="00C64463">
        <w:rPr>
          <w:i/>
          <w:szCs w:val="24"/>
        </w:rPr>
        <w:t>Dėl Valstybės biudžeto specialių tikslinių dotacijų savivaldybių biudžetams 2018 metais paskirstymo savivaldybių administracijoms patvirtinimo“ pakeitimo</w:t>
      </w:r>
      <w:bookmarkStart w:id="0" w:name="Antraste"/>
      <w:r w:rsidRPr="00C64463">
        <w:rPr>
          <w:i/>
        </w:rPr>
        <w:t>, Lietuvos R</w:t>
      </w:r>
      <w:r w:rsidRPr="00C64463">
        <w:rPr>
          <w:i/>
          <w:szCs w:val="24"/>
        </w:rPr>
        <w:t>espublikos</w:t>
      </w:r>
      <w:r w:rsidRPr="00C64463">
        <w:rPr>
          <w:i/>
        </w:rPr>
        <w:t xml:space="preserve"> švietimo ir mokslo</w:t>
      </w:r>
      <w:r>
        <w:rPr>
          <w:i/>
        </w:rPr>
        <w:t xml:space="preserve"> ministro 2018 m. spalio 7</w:t>
      </w:r>
      <w:r w:rsidRPr="007D7A09">
        <w:rPr>
          <w:i/>
        </w:rPr>
        <w:t xml:space="preserve"> </w:t>
      </w:r>
      <w:r>
        <w:rPr>
          <w:i/>
        </w:rPr>
        <w:t>d. įsakymas Nr. V-881,,D</w:t>
      </w:r>
      <w:r w:rsidRPr="008E4041">
        <w:rPr>
          <w:bCs/>
          <w:i/>
          <w:color w:val="000000"/>
          <w:szCs w:val="24"/>
          <w:lang w:eastAsia="lt-LT"/>
        </w:rPr>
        <w:t>ėl</w:t>
      </w:r>
      <w:r>
        <w:rPr>
          <w:bCs/>
          <w:i/>
          <w:color w:val="000000"/>
          <w:szCs w:val="24"/>
          <w:lang w:eastAsia="lt-LT"/>
        </w:rPr>
        <w:t xml:space="preserve"> L</w:t>
      </w:r>
      <w:r w:rsidRPr="008E4041">
        <w:rPr>
          <w:bCs/>
          <w:i/>
          <w:color w:val="000000"/>
          <w:szCs w:val="24"/>
          <w:lang w:eastAsia="lt-LT"/>
        </w:rPr>
        <w:t>ietuvos</w:t>
      </w:r>
      <w:r>
        <w:rPr>
          <w:bCs/>
          <w:i/>
          <w:color w:val="000000"/>
          <w:szCs w:val="24"/>
          <w:lang w:eastAsia="lt-LT"/>
        </w:rPr>
        <w:t xml:space="preserve"> R</w:t>
      </w:r>
      <w:r w:rsidRPr="008E4041">
        <w:rPr>
          <w:bCs/>
          <w:i/>
          <w:color w:val="000000"/>
          <w:szCs w:val="24"/>
          <w:lang w:eastAsia="lt-LT"/>
        </w:rPr>
        <w:t>espublikos valstybės biudžeto lėšų, skirtų</w:t>
      </w:r>
      <w:r>
        <w:rPr>
          <w:bCs/>
          <w:i/>
          <w:color w:val="000000"/>
          <w:szCs w:val="24"/>
          <w:lang w:eastAsia="lt-LT"/>
        </w:rPr>
        <w:t xml:space="preserve"> </w:t>
      </w:r>
      <w:r w:rsidRPr="008E4041">
        <w:rPr>
          <w:bCs/>
          <w:i/>
          <w:color w:val="000000"/>
          <w:szCs w:val="24"/>
          <w:lang w:eastAsia="lt-LT"/>
        </w:rPr>
        <w:t xml:space="preserve">mokytojų, dirbančių pagal neformaliojo vaikų švietimo (išskyrus ikimokyklinio ir priešmokyklinio ugdymo) programas savivaldybių mokyklose, kurios yra priskirtos </w:t>
      </w:r>
      <w:r>
        <w:rPr>
          <w:bCs/>
          <w:i/>
          <w:color w:val="000000"/>
          <w:szCs w:val="24"/>
          <w:lang w:eastAsia="lt-LT"/>
        </w:rPr>
        <w:t>L</w:t>
      </w:r>
      <w:r w:rsidRPr="008E4041">
        <w:rPr>
          <w:bCs/>
          <w:i/>
          <w:color w:val="000000"/>
          <w:szCs w:val="24"/>
          <w:lang w:eastAsia="lt-LT"/>
        </w:rPr>
        <w:t xml:space="preserve">ietuvos </w:t>
      </w:r>
      <w:r>
        <w:rPr>
          <w:bCs/>
          <w:i/>
          <w:color w:val="000000"/>
          <w:szCs w:val="24"/>
          <w:lang w:eastAsia="lt-LT"/>
        </w:rPr>
        <w:t>R</w:t>
      </w:r>
      <w:r w:rsidRPr="008E4041">
        <w:rPr>
          <w:bCs/>
          <w:i/>
          <w:color w:val="000000"/>
          <w:szCs w:val="24"/>
          <w:lang w:eastAsia="lt-LT"/>
        </w:rPr>
        <w:t>espublikos švietimo įstatymo 41 straipsnio 13 dalies 2 punkte nurodytoms mokyklų grupėms ir kurių teisinė forma yra biudžetinė įstaiga, darbo apmokėjimui 2018 metais, paskirstymo pagal savivaldybes patvirtinimo</w:t>
      </w:r>
      <w:bookmarkEnd w:id="0"/>
      <w:r>
        <w:rPr>
          <w:i/>
        </w:rPr>
        <w:t>“, 1-VP ataskaita iš VMI, asignavimų valdytojų prašymai ir kiti paskaičiavimai</w:t>
      </w:r>
      <w:r w:rsidRPr="00971ABB">
        <w:rPr>
          <w:bCs/>
          <w:i/>
          <w:iCs/>
          <w:color w:val="000000"/>
        </w:rPr>
        <w:t>.</w:t>
      </w:r>
      <w:r>
        <w:rPr>
          <w:i/>
        </w:rPr>
        <w:t xml:space="preserve"> </w:t>
      </w:r>
    </w:p>
    <w:p w:rsidR="00E5562F" w:rsidRPr="00097FC1" w:rsidRDefault="00E5562F" w:rsidP="00BA47C5">
      <w:pPr>
        <w:widowControl w:val="0"/>
        <w:ind w:left="18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3.</w:t>
      </w: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 xml:space="preserve">: </w:t>
      </w:r>
      <w:r w:rsidRPr="00BF4101">
        <w:rPr>
          <w:bCs/>
          <w:i/>
          <w:iCs/>
          <w:color w:val="000000"/>
        </w:rPr>
        <w:t>Bus</w:t>
      </w:r>
      <w:r>
        <w:rPr>
          <w:bCs/>
          <w:i/>
          <w:iCs/>
          <w:color w:val="000000"/>
        </w:rPr>
        <w:t xml:space="preserve"> vykdomos </w:t>
      </w:r>
      <w:r w:rsidRPr="00BF4101">
        <w:rPr>
          <w:bCs/>
          <w:i/>
          <w:iCs/>
          <w:color w:val="000000"/>
        </w:rPr>
        <w:t>Vietos savivaldos įstatymu</w:t>
      </w:r>
      <w:r>
        <w:rPr>
          <w:bCs/>
          <w:i/>
          <w:iCs/>
          <w:color w:val="000000"/>
        </w:rPr>
        <w:t xml:space="preserve"> patvirtintos savivaldybės funkcijos,  sumažės kreditinių įsiskolinimų</w:t>
      </w:r>
      <w:r w:rsidRPr="00097FC1">
        <w:rPr>
          <w:bCs/>
          <w:i/>
          <w:iCs/>
          <w:color w:val="000000"/>
        </w:rPr>
        <w:t>.</w:t>
      </w:r>
    </w:p>
    <w:p w:rsidR="00E5562F" w:rsidRPr="009A5573" w:rsidRDefault="00E5562F" w:rsidP="00BA47C5">
      <w:pPr>
        <w:widowControl w:val="0"/>
        <w:tabs>
          <w:tab w:val="left" w:pos="0"/>
        </w:tabs>
        <w:ind w:left="72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4.</w:t>
      </w: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</w:rPr>
        <w:t xml:space="preserve">  </w:t>
      </w:r>
      <w:r w:rsidRPr="009A5573">
        <w:rPr>
          <w:bCs/>
          <w:i/>
          <w:iCs/>
          <w:color w:val="000000"/>
        </w:rPr>
        <w:t>Nėra</w:t>
      </w:r>
    </w:p>
    <w:p w:rsidR="00E5562F" w:rsidRPr="00181924" w:rsidRDefault="00E5562F" w:rsidP="00BA47C5">
      <w:pPr>
        <w:widowControl w:val="0"/>
        <w:tabs>
          <w:tab w:val="left" w:pos="0"/>
        </w:tabs>
        <w:ind w:left="18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5. </w:t>
      </w: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 w:rsidRPr="00097FC1">
        <w:rPr>
          <w:bCs/>
          <w:i/>
          <w:iCs/>
          <w:color w:val="000000"/>
        </w:rPr>
        <w:t>. Asignavimų valdytojų įsakymai</w:t>
      </w:r>
      <w:r>
        <w:rPr>
          <w:bCs/>
          <w:i/>
          <w:iCs/>
          <w:color w:val="000000"/>
        </w:rPr>
        <w:t>; Įstaigų sąmatų pakeitimas</w:t>
      </w:r>
      <w:r w:rsidRPr="00097FC1">
        <w:rPr>
          <w:bCs/>
          <w:i/>
          <w:iCs/>
          <w:color w:val="000000"/>
        </w:rPr>
        <w:t>.</w:t>
      </w:r>
    </w:p>
    <w:p w:rsidR="00E5562F" w:rsidRPr="00097FC1" w:rsidRDefault="00E5562F" w:rsidP="00BA47C5">
      <w:pPr>
        <w:widowControl w:val="0"/>
        <w:ind w:left="18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6.</w:t>
      </w: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Priėmus sprendimą ,</w:t>
      </w:r>
      <w:r>
        <w:rPr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asignavimų valdytojai per 3 darbo dienas pakeičia programų sąmatas.</w:t>
      </w:r>
    </w:p>
    <w:p w:rsidR="00E5562F" w:rsidRPr="00097FC1" w:rsidRDefault="00E5562F" w:rsidP="00BA47C5">
      <w:pPr>
        <w:widowControl w:val="0"/>
        <w:tabs>
          <w:tab w:val="left" w:pos="0"/>
        </w:tabs>
        <w:ind w:left="72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</w:t>
      </w: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97FC1">
        <w:rPr>
          <w:bCs/>
          <w:i/>
          <w:iCs/>
          <w:color w:val="000000"/>
        </w:rPr>
        <w:t>Taip.</w:t>
      </w:r>
    </w:p>
    <w:p w:rsidR="00E5562F" w:rsidRDefault="00E5562F" w:rsidP="00BA47C5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8. </w:t>
      </w: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>)</w:t>
      </w:r>
      <w:r w:rsidRPr="00097FC1">
        <w:rPr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</w:p>
    <w:p w:rsidR="00E5562F" w:rsidRPr="00181924" w:rsidRDefault="00E5562F" w:rsidP="00BA47C5">
      <w:pPr>
        <w:widowControl w:val="0"/>
        <w:tabs>
          <w:tab w:val="left" w:pos="0"/>
        </w:tabs>
        <w:ind w:left="18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9.</w:t>
      </w:r>
      <w:r w:rsidRPr="00AE5F59">
        <w:rPr>
          <w:b/>
          <w:bCs/>
          <w:i/>
          <w:iCs/>
          <w:color w:val="000000"/>
        </w:rPr>
        <w:t>Projekto rengimo metu gauti specialistų vertinimai ir išvados</w:t>
      </w:r>
      <w:r w:rsidRPr="00181924">
        <w:rPr>
          <w:b/>
          <w:bCs/>
          <w:i/>
          <w:iCs/>
          <w:color w:val="000000"/>
        </w:rPr>
        <w:t>, ekonominiai apskaičiavimai (sąmatos)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097FC1">
        <w:rPr>
          <w:bCs/>
          <w:i/>
          <w:iCs/>
          <w:color w:val="000000"/>
        </w:rPr>
        <w:t>Negauta.</w:t>
      </w:r>
    </w:p>
    <w:p w:rsidR="00E5562F" w:rsidRPr="00097FC1" w:rsidRDefault="00E5562F" w:rsidP="00BA47C5">
      <w:pPr>
        <w:widowControl w:val="0"/>
        <w:tabs>
          <w:tab w:val="left" w:pos="0"/>
        </w:tabs>
        <w:ind w:left="18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10.</w:t>
      </w: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97FC1">
        <w:rPr>
          <w:bCs/>
          <w:i/>
          <w:iCs/>
          <w:color w:val="000000"/>
        </w:rPr>
        <w:t xml:space="preserve">Finansų skyriaus </w:t>
      </w:r>
      <w:r>
        <w:rPr>
          <w:bCs/>
          <w:i/>
          <w:iCs/>
          <w:color w:val="000000"/>
        </w:rPr>
        <w:t xml:space="preserve">vedėja </w:t>
      </w:r>
      <w:r w:rsidRPr="00097FC1">
        <w:rPr>
          <w:bCs/>
          <w:i/>
          <w:iCs/>
          <w:color w:val="000000"/>
        </w:rPr>
        <w:t>–</w:t>
      </w:r>
      <w:r>
        <w:rPr>
          <w:bCs/>
          <w:i/>
          <w:iCs/>
          <w:color w:val="000000"/>
        </w:rPr>
        <w:t xml:space="preserve"> Rūta Fridrikienė</w:t>
      </w:r>
      <w:r w:rsidRPr="00097FC1">
        <w:rPr>
          <w:bCs/>
          <w:i/>
          <w:iCs/>
          <w:color w:val="000000"/>
        </w:rPr>
        <w:t>.</w:t>
      </w:r>
    </w:p>
    <w:p w:rsidR="00E5562F" w:rsidRPr="00744B60" w:rsidRDefault="00E5562F" w:rsidP="00BA47C5">
      <w:pPr>
        <w:widowControl w:val="0"/>
        <w:tabs>
          <w:tab w:val="left" w:pos="0"/>
        </w:tabs>
        <w:ind w:right="360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11. Kiti, rengėjo nuomone,</w:t>
      </w:r>
      <w:r w:rsidRPr="00181924">
        <w:rPr>
          <w:b/>
          <w:bCs/>
          <w:i/>
          <w:iCs/>
          <w:color w:val="000000"/>
        </w:rPr>
        <w:t xml:space="preserve"> reikalingi pagrindimai ir paaiškinimai.</w:t>
      </w:r>
      <w:r>
        <w:rPr>
          <w:b/>
          <w:bCs/>
          <w:i/>
          <w:iCs/>
          <w:color w:val="000000"/>
        </w:rPr>
        <w:t xml:space="preserve"> </w:t>
      </w:r>
      <w:r w:rsidRPr="00744B60">
        <w:rPr>
          <w:bCs/>
          <w:i/>
          <w:iCs/>
          <w:color w:val="000000"/>
        </w:rPr>
        <w:t xml:space="preserve">Pridedamas  </w:t>
      </w:r>
      <w:r>
        <w:rPr>
          <w:bCs/>
          <w:i/>
          <w:iCs/>
          <w:color w:val="000000"/>
        </w:rPr>
        <w:t>pagėgių savivaldybės  biudžeto , biudžetinių lėšų paskirstymas (</w:t>
      </w:r>
      <w:r w:rsidRPr="00744B60">
        <w:rPr>
          <w:bCs/>
          <w:i/>
          <w:iCs/>
          <w:color w:val="000000"/>
        </w:rPr>
        <w:t>priedas</w:t>
      </w:r>
      <w:r>
        <w:rPr>
          <w:bCs/>
          <w:i/>
          <w:iCs/>
          <w:color w:val="000000"/>
        </w:rPr>
        <w:t>)</w:t>
      </w:r>
      <w:r w:rsidRPr="00744B60">
        <w:rPr>
          <w:bCs/>
          <w:i/>
          <w:iCs/>
          <w:color w:val="000000"/>
        </w:rPr>
        <w:t>.</w:t>
      </w:r>
    </w:p>
    <w:p w:rsidR="00E5562F" w:rsidRPr="00B079B7" w:rsidRDefault="00E5562F" w:rsidP="00BA47C5">
      <w:pPr>
        <w:ind w:left="180"/>
        <w:jc w:val="both"/>
        <w:rPr>
          <w:i/>
          <w:color w:val="000000"/>
        </w:rPr>
      </w:pPr>
    </w:p>
    <w:p w:rsidR="00E5562F" w:rsidRDefault="00E5562F" w:rsidP="00BA47C5">
      <w:pPr>
        <w:ind w:left="180"/>
        <w:jc w:val="both"/>
        <w:rPr>
          <w:color w:val="000000"/>
        </w:rPr>
      </w:pPr>
    </w:p>
    <w:p w:rsidR="00E5562F" w:rsidRDefault="00E5562F" w:rsidP="00B92759">
      <w:pPr>
        <w:ind w:left="180"/>
        <w:jc w:val="both"/>
      </w:pPr>
      <w:r>
        <w:rPr>
          <w:color w:val="000000"/>
        </w:rPr>
        <w:t>Finansų skyriaus vedėja   ______________ Rūta Fridrikienė</w:t>
      </w:r>
    </w:p>
    <w:sectPr w:rsidR="00E5562F" w:rsidSect="00E556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C5"/>
    <w:rsid w:val="00071714"/>
    <w:rsid w:val="00097FC1"/>
    <w:rsid w:val="000E0AA6"/>
    <w:rsid w:val="00114078"/>
    <w:rsid w:val="001563C2"/>
    <w:rsid w:val="00181924"/>
    <w:rsid w:val="00191CA8"/>
    <w:rsid w:val="001D3A05"/>
    <w:rsid w:val="001E2AA2"/>
    <w:rsid w:val="00250256"/>
    <w:rsid w:val="00266F09"/>
    <w:rsid w:val="003642D8"/>
    <w:rsid w:val="003A0EDA"/>
    <w:rsid w:val="003A4164"/>
    <w:rsid w:val="003A73BF"/>
    <w:rsid w:val="00426F81"/>
    <w:rsid w:val="004C1EB7"/>
    <w:rsid w:val="00522E9C"/>
    <w:rsid w:val="00525B49"/>
    <w:rsid w:val="00532D8F"/>
    <w:rsid w:val="00561B59"/>
    <w:rsid w:val="00567CFD"/>
    <w:rsid w:val="00594DC3"/>
    <w:rsid w:val="005A6609"/>
    <w:rsid w:val="00637CCF"/>
    <w:rsid w:val="00645AAE"/>
    <w:rsid w:val="00676E47"/>
    <w:rsid w:val="00744B60"/>
    <w:rsid w:val="007D7A09"/>
    <w:rsid w:val="00804E63"/>
    <w:rsid w:val="008E4041"/>
    <w:rsid w:val="009106A9"/>
    <w:rsid w:val="00951E51"/>
    <w:rsid w:val="00971ABB"/>
    <w:rsid w:val="00973874"/>
    <w:rsid w:val="009828C2"/>
    <w:rsid w:val="009931F2"/>
    <w:rsid w:val="009A5573"/>
    <w:rsid w:val="009F20EF"/>
    <w:rsid w:val="00AE5F59"/>
    <w:rsid w:val="00B079B7"/>
    <w:rsid w:val="00B13C89"/>
    <w:rsid w:val="00B22D3F"/>
    <w:rsid w:val="00B6367E"/>
    <w:rsid w:val="00B92759"/>
    <w:rsid w:val="00BA47C5"/>
    <w:rsid w:val="00BC2872"/>
    <w:rsid w:val="00BF4101"/>
    <w:rsid w:val="00C074B2"/>
    <w:rsid w:val="00C64463"/>
    <w:rsid w:val="00C8338F"/>
    <w:rsid w:val="00C9250C"/>
    <w:rsid w:val="00CF48B6"/>
    <w:rsid w:val="00D65DFF"/>
    <w:rsid w:val="00DD23BB"/>
    <w:rsid w:val="00E14079"/>
    <w:rsid w:val="00E26C07"/>
    <w:rsid w:val="00E5562F"/>
    <w:rsid w:val="00F0023B"/>
    <w:rsid w:val="00F2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C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A47C5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2E01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01"/>
    <w:rPr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E40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2023</Words>
  <Characters>1154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PAGĖGIŲ SAVIVALDYBĖS TARYBOS 2017 M</dc:title>
  <dc:subject/>
  <dc:creator>Comp</dc:creator>
  <cp:keywords/>
  <dc:description/>
  <cp:lastModifiedBy>Comp</cp:lastModifiedBy>
  <cp:revision>2</cp:revision>
  <cp:lastPrinted>2018-06-15T07:55:00Z</cp:lastPrinted>
  <dcterms:created xsi:type="dcterms:W3CDTF">2018-11-29T13:32:00Z</dcterms:created>
  <dcterms:modified xsi:type="dcterms:W3CDTF">2018-11-29T13:32:00Z</dcterms:modified>
</cp:coreProperties>
</file>