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AA1148" w:rsidRPr="0059365B">
        <w:trPr>
          <w:trHeight w:val="1055"/>
        </w:trPr>
        <w:tc>
          <w:tcPr>
            <w:tcW w:w="9639" w:type="dxa"/>
          </w:tcPr>
          <w:p w:rsidR="00AA1148" w:rsidRPr="0059365B" w:rsidRDefault="00AA1148" w:rsidP="008334F4">
            <w:pPr>
              <w:overflowPunct w:val="0"/>
              <w:autoSpaceDE w:val="0"/>
              <w:autoSpaceDN w:val="0"/>
              <w:adjustRightInd w:val="0"/>
              <w:spacing w:line="240" w:lineRule="atLeast"/>
              <w:jc w:val="center"/>
              <w:rPr>
                <w:color w:val="000000"/>
              </w:rPr>
            </w:pPr>
            <w:r w:rsidRPr="0059365B">
              <w:t xml:space="preserve">                                                                    </w:t>
            </w:r>
            <w:r w:rsidRPr="008F20E8">
              <w:rPr>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42pt">
                  <v:imagedata r:id="rId5" o:title=""/>
                </v:shape>
              </w:pict>
            </w:r>
            <w:r w:rsidRPr="0059365B">
              <w:t xml:space="preserve">                                                         </w:t>
            </w:r>
            <w:r w:rsidRPr="000A108C">
              <w:t>Projektas</w:t>
            </w:r>
          </w:p>
        </w:tc>
      </w:tr>
      <w:tr w:rsidR="00AA1148" w:rsidRPr="0059365B">
        <w:trPr>
          <w:trHeight w:val="2129"/>
        </w:trPr>
        <w:tc>
          <w:tcPr>
            <w:tcW w:w="9639" w:type="dxa"/>
          </w:tcPr>
          <w:p w:rsidR="00AA1148" w:rsidRPr="006347D1" w:rsidRDefault="00AA1148" w:rsidP="008334F4">
            <w:pPr>
              <w:pStyle w:val="Heading2"/>
              <w:jc w:val="center"/>
              <w:rPr>
                <w:rFonts w:ascii="Times New Roman" w:hAnsi="Times New Roman" w:cs="Times New Roman"/>
                <w:i w:val="0"/>
                <w:caps/>
                <w:sz w:val="24"/>
                <w:szCs w:val="24"/>
              </w:rPr>
            </w:pPr>
            <w:r w:rsidRPr="006347D1">
              <w:rPr>
                <w:rFonts w:ascii="Times New Roman" w:hAnsi="Times New Roman" w:cs="Times New Roman"/>
                <w:i w:val="0"/>
                <w:caps/>
                <w:sz w:val="24"/>
                <w:szCs w:val="24"/>
              </w:rPr>
              <w:t>Pagėgių savivaldybės taryba</w:t>
            </w:r>
          </w:p>
          <w:p w:rsidR="00AA1148" w:rsidRPr="006347D1" w:rsidRDefault="00AA1148" w:rsidP="008334F4"/>
          <w:p w:rsidR="00AA1148" w:rsidRPr="006347D1" w:rsidRDefault="00AA1148" w:rsidP="008334F4">
            <w:pPr>
              <w:jc w:val="center"/>
            </w:pPr>
          </w:p>
          <w:p w:rsidR="00AA1148" w:rsidRPr="000425A2" w:rsidRDefault="00AA1148" w:rsidP="008334F4">
            <w:pPr>
              <w:spacing w:before="120"/>
              <w:jc w:val="center"/>
              <w:rPr>
                <w:b/>
                <w:bCs/>
                <w:caps/>
                <w:color w:val="000000"/>
                <w:szCs w:val="24"/>
              </w:rPr>
            </w:pPr>
            <w:r w:rsidRPr="000425A2">
              <w:rPr>
                <w:b/>
                <w:bCs/>
                <w:caps/>
                <w:color w:val="000000"/>
                <w:szCs w:val="24"/>
              </w:rPr>
              <w:t>sprendimas</w:t>
            </w:r>
          </w:p>
          <w:p w:rsidR="00AA1148" w:rsidRPr="0059365B" w:rsidRDefault="00AA1148" w:rsidP="008334F4">
            <w:pPr>
              <w:overflowPunct w:val="0"/>
              <w:autoSpaceDE w:val="0"/>
              <w:autoSpaceDN w:val="0"/>
              <w:adjustRightInd w:val="0"/>
              <w:spacing w:before="120"/>
              <w:jc w:val="center"/>
              <w:rPr>
                <w:b/>
                <w:bCs/>
                <w:caps/>
                <w:color w:val="000000"/>
              </w:rPr>
            </w:pPr>
            <w:r w:rsidRPr="006347D1">
              <w:rPr>
                <w:b/>
                <w:bCs/>
                <w:caps/>
                <w:color w:val="000000"/>
              </w:rPr>
              <w:t xml:space="preserve">dėl </w:t>
            </w:r>
            <w:r>
              <w:rPr>
                <w:b/>
                <w:bCs/>
                <w:caps/>
                <w:color w:val="000000"/>
              </w:rPr>
              <w:t>PAGĖGIŲ SAVIVALDYBĖS ADMINISTRACIJOS DIREKTORIAUS TARNYBINIO NUSIŽENGIMO</w:t>
            </w:r>
          </w:p>
        </w:tc>
      </w:tr>
      <w:tr w:rsidR="00AA1148" w:rsidRPr="0059365B">
        <w:trPr>
          <w:trHeight w:val="703"/>
        </w:trPr>
        <w:tc>
          <w:tcPr>
            <w:tcW w:w="9639" w:type="dxa"/>
          </w:tcPr>
          <w:p w:rsidR="00AA1148" w:rsidRPr="00361CA8" w:rsidRDefault="00AA1148" w:rsidP="008334F4">
            <w:pPr>
              <w:pStyle w:val="Heading2"/>
              <w:jc w:val="center"/>
              <w:rPr>
                <w:rFonts w:ascii="Times New Roman" w:hAnsi="Times New Roman" w:cs="Times New Roman"/>
                <w:b w:val="0"/>
                <w:bCs w:val="0"/>
                <w:i w:val="0"/>
                <w:sz w:val="24"/>
                <w:szCs w:val="24"/>
              </w:rPr>
            </w:pPr>
            <w:r>
              <w:rPr>
                <w:rFonts w:ascii="Times New Roman" w:hAnsi="Times New Roman" w:cs="Times New Roman"/>
                <w:b w:val="0"/>
                <w:bCs w:val="0"/>
                <w:i w:val="0"/>
                <w:sz w:val="24"/>
                <w:szCs w:val="24"/>
              </w:rPr>
              <w:t>2018</w:t>
            </w:r>
            <w:r w:rsidRPr="00361CA8">
              <w:rPr>
                <w:rFonts w:ascii="Times New Roman" w:hAnsi="Times New Roman" w:cs="Times New Roman"/>
                <w:b w:val="0"/>
                <w:bCs w:val="0"/>
                <w:i w:val="0"/>
                <w:sz w:val="24"/>
                <w:szCs w:val="24"/>
              </w:rPr>
              <w:t xml:space="preserve"> m. </w:t>
            </w:r>
            <w:r>
              <w:rPr>
                <w:rFonts w:ascii="Times New Roman" w:hAnsi="Times New Roman" w:cs="Times New Roman"/>
                <w:b w:val="0"/>
                <w:bCs w:val="0"/>
                <w:i w:val="0"/>
                <w:sz w:val="24"/>
                <w:szCs w:val="24"/>
              </w:rPr>
              <w:t xml:space="preserve">rugsėjo 6 </w:t>
            </w:r>
            <w:r w:rsidRPr="00361CA8">
              <w:rPr>
                <w:rFonts w:ascii="Times New Roman" w:hAnsi="Times New Roman" w:cs="Times New Roman"/>
                <w:b w:val="0"/>
                <w:bCs w:val="0"/>
                <w:i w:val="0"/>
                <w:sz w:val="24"/>
                <w:szCs w:val="24"/>
              </w:rPr>
              <w:t>d. Nr. T</w:t>
            </w:r>
            <w:r>
              <w:rPr>
                <w:rFonts w:ascii="Times New Roman" w:hAnsi="Times New Roman" w:cs="Times New Roman"/>
                <w:b w:val="0"/>
                <w:bCs w:val="0"/>
                <w:i w:val="0"/>
                <w:sz w:val="24"/>
                <w:szCs w:val="24"/>
              </w:rPr>
              <w:t>1</w:t>
            </w:r>
            <w:r w:rsidRPr="00361CA8">
              <w:rPr>
                <w:rFonts w:ascii="Times New Roman" w:hAnsi="Times New Roman" w:cs="Times New Roman"/>
                <w:b w:val="0"/>
                <w:bCs w:val="0"/>
                <w:i w:val="0"/>
                <w:sz w:val="24"/>
                <w:szCs w:val="24"/>
              </w:rPr>
              <w:t>-</w:t>
            </w:r>
            <w:r>
              <w:rPr>
                <w:rFonts w:ascii="Times New Roman" w:hAnsi="Times New Roman" w:cs="Times New Roman"/>
                <w:b w:val="0"/>
                <w:bCs w:val="0"/>
                <w:i w:val="0"/>
                <w:sz w:val="24"/>
                <w:szCs w:val="24"/>
              </w:rPr>
              <w:t>136</w:t>
            </w:r>
          </w:p>
          <w:p w:rsidR="00AA1148" w:rsidRPr="0059365B" w:rsidRDefault="00AA1148" w:rsidP="008334F4">
            <w:pPr>
              <w:overflowPunct w:val="0"/>
              <w:autoSpaceDE w:val="0"/>
              <w:autoSpaceDN w:val="0"/>
              <w:adjustRightInd w:val="0"/>
              <w:jc w:val="center"/>
            </w:pPr>
            <w:r w:rsidRPr="0059365B">
              <w:t>Pagėgiai</w:t>
            </w:r>
          </w:p>
        </w:tc>
      </w:tr>
    </w:tbl>
    <w:p w:rsidR="00AA1148" w:rsidRDefault="00AA1148" w:rsidP="008334F4">
      <w:pPr>
        <w:spacing w:line="360" w:lineRule="auto"/>
        <w:ind w:firstLine="1260"/>
        <w:jc w:val="both"/>
        <w:rPr>
          <w:szCs w:val="24"/>
        </w:rPr>
      </w:pPr>
    </w:p>
    <w:p w:rsidR="00AA1148" w:rsidRDefault="00AA1148" w:rsidP="00DB1B4B">
      <w:pPr>
        <w:ind w:firstLine="1260"/>
        <w:jc w:val="both"/>
      </w:pPr>
      <w:r>
        <w:rPr>
          <w:szCs w:val="24"/>
        </w:rPr>
        <w:t xml:space="preserve"> Vadovaudamasi Lietuvos Respublikos vietos savivaldos </w:t>
      </w:r>
      <w:r w:rsidRPr="00AC2A63">
        <w:rPr>
          <w:szCs w:val="24"/>
        </w:rPr>
        <w:t xml:space="preserve">įstatymo </w:t>
      </w:r>
      <w:r>
        <w:rPr>
          <w:szCs w:val="24"/>
        </w:rPr>
        <w:t xml:space="preserve">12 straipsnio 1 dalimi, 16 straipsnio 4 dalimi, Lietuvos Respublikos valstybės tarnybos įstatymo 30 straipsnio 1 dalimi, Tarnybinių nuobaudų skyrimo valstybės tarnautojams taisyklių, patvirtintų Lietuvos Respublikos Vyriausybės 2002 m. birželio 27 d. nutarimu Nr. 977 „Dėl tarnybinių nuobaudų skyrimo valstybės tarnautojams taisyklių“, 14 punktu, 14.2 papunkčiu ir atsižvelgdama į tarnybinio nusižengimo tyrimo komisijos, sudarytos Pagėgių savivaldybės mero 2018 m. liepos 25 d. potvarkiu Nr. M1-42 „Dėl komisijos sudarymo“, 2018 m. rugpjūčio 23 d. išvadą „Dėl Pagėgių savivaldybės administracijos direktorės Dainoros Butvydienės galimai padaryto tarnybinio nusižengimo“, </w:t>
      </w:r>
      <w:r w:rsidRPr="003E3BAA">
        <w:t>Pagėgių savivaldybės taryba n u s p r e n d ž i a:</w:t>
      </w:r>
    </w:p>
    <w:p w:rsidR="00AA1148" w:rsidRPr="00DB1B4B" w:rsidRDefault="00AA1148" w:rsidP="00DB1B4B">
      <w:pPr>
        <w:jc w:val="both"/>
      </w:pPr>
      <w:r>
        <w:tab/>
        <w:t xml:space="preserve">1. </w:t>
      </w:r>
      <w:r w:rsidRPr="00DB1B4B">
        <w:t>Pripažinti, kad Dainora Butvydienė, Pagėgių savivaldybės administracijos direktorė, tarnybinio nusižengimo nepadarė.</w:t>
      </w:r>
    </w:p>
    <w:p w:rsidR="00AA1148" w:rsidRPr="00DB1B4B" w:rsidRDefault="00AA1148" w:rsidP="00DB1B4B">
      <w:pPr>
        <w:jc w:val="both"/>
      </w:pPr>
      <w:r>
        <w:tab/>
        <w:t xml:space="preserve">2. </w:t>
      </w:r>
      <w:r w:rsidRPr="003F7852">
        <w:t xml:space="preserve">Sprendimą </w:t>
      </w:r>
      <w:r w:rsidRPr="00DB1B4B">
        <w:t>paskelbti Pagėgių savivaldybės interneto svetainėje www.pagegiai.lt.</w:t>
      </w:r>
    </w:p>
    <w:p w:rsidR="00AA1148" w:rsidRPr="00A7459E" w:rsidRDefault="00AA1148" w:rsidP="00DB1B4B">
      <w:pPr>
        <w:pStyle w:val="BodyText"/>
        <w:tabs>
          <w:tab w:val="left" w:pos="993"/>
        </w:tabs>
        <w:jc w:val="both"/>
        <w:rPr>
          <w:color w:val="000000"/>
        </w:rPr>
      </w:pPr>
      <w:r>
        <w:tab/>
        <w:t xml:space="preserve">     Šis sprendimas </w:t>
      </w:r>
      <w:r w:rsidRPr="00F63906">
        <w:t xml:space="preserve">gali būti skundžiamas </w:t>
      </w:r>
      <w:r>
        <w:t>Lietuvos administracinių ginčų komisijos Klaipėdos apygardos skyriui (H.Manto g. 37, 92236 Klaipėda) Lietuvos Respublikos ikiteisminio administracinių ginčų nagrinėjimo tvarkos įstatymo nustatyta tvarka arba Regionų apygardos administracinio teismo Klaipėdos rūmams (Galinio Pylimo g. 9, 91230 Klaipėda) Lietuvos Respublikos administracinių bylų teisenos įstatymo nustatyta tvarka per 1 (vieną) mėnesį nuo sprendimo paskelbimo dienos.</w:t>
      </w:r>
    </w:p>
    <w:p w:rsidR="00AA1148" w:rsidRPr="0059365B" w:rsidRDefault="00AA1148" w:rsidP="000F27B2">
      <w:pPr>
        <w:jc w:val="both"/>
      </w:pPr>
    </w:p>
    <w:p w:rsidR="00AA1148" w:rsidRDefault="00AA1148" w:rsidP="000F27B2">
      <w:pPr>
        <w:spacing w:line="360" w:lineRule="auto"/>
        <w:jc w:val="both"/>
      </w:pPr>
    </w:p>
    <w:p w:rsidR="00AA1148" w:rsidRDefault="00AA1148" w:rsidP="000F27B2">
      <w:pPr>
        <w:spacing w:line="360" w:lineRule="auto"/>
        <w:jc w:val="both"/>
      </w:pPr>
      <w:r w:rsidRPr="0059365B">
        <w:t>SUDERINTA:</w:t>
      </w:r>
    </w:p>
    <w:p w:rsidR="00AA1148" w:rsidRDefault="00AA1148" w:rsidP="00DB1B4B">
      <w:pPr>
        <w:tabs>
          <w:tab w:val="left" w:pos="6840"/>
        </w:tabs>
        <w:spacing w:line="360" w:lineRule="auto"/>
        <w:jc w:val="both"/>
      </w:pPr>
    </w:p>
    <w:p w:rsidR="00AA1148" w:rsidRDefault="00AA1148" w:rsidP="00DB1B4B">
      <w:pPr>
        <w:tabs>
          <w:tab w:val="left" w:pos="6840"/>
        </w:tabs>
        <w:spacing w:line="360" w:lineRule="auto"/>
        <w:jc w:val="both"/>
      </w:pPr>
      <w:r>
        <w:t>Bendrojo ir juridinio skyriaus vyriausiasis specialistas</w:t>
      </w:r>
      <w:r>
        <w:tab/>
        <w:t xml:space="preserve">        Valdas Vytuvis</w:t>
      </w:r>
    </w:p>
    <w:p w:rsidR="00AA1148" w:rsidRDefault="00AA1148" w:rsidP="000F27B2">
      <w:pPr>
        <w:spacing w:line="360" w:lineRule="auto"/>
        <w:jc w:val="both"/>
      </w:pPr>
    </w:p>
    <w:p w:rsidR="00AA1148" w:rsidRDefault="00AA1148" w:rsidP="00DB1B4B">
      <w:pPr>
        <w:spacing w:line="360" w:lineRule="auto"/>
        <w:jc w:val="both"/>
      </w:pPr>
      <w:r w:rsidRPr="0059365B">
        <w:t xml:space="preserve">Kalbos ir archyvo tvarkytoja                                      </w:t>
      </w:r>
      <w:r>
        <w:t xml:space="preserve"> </w:t>
      </w:r>
      <w:r w:rsidRPr="0059365B">
        <w:t xml:space="preserve">         </w:t>
      </w:r>
      <w:r>
        <w:t xml:space="preserve"> </w:t>
      </w:r>
      <w:r w:rsidRPr="0059365B">
        <w:t xml:space="preserve">            </w:t>
      </w:r>
      <w:r>
        <w:t xml:space="preserve"> </w:t>
      </w:r>
      <w:r w:rsidRPr="0059365B">
        <w:tab/>
      </w:r>
      <w:r>
        <w:t xml:space="preserve">               </w:t>
      </w:r>
      <w:r w:rsidRPr="0059365B">
        <w:t>Laimutė</w:t>
      </w:r>
      <w:r>
        <w:t xml:space="preserve"> </w:t>
      </w:r>
      <w:r w:rsidRPr="0059365B">
        <w:t>Mickevičienė</w:t>
      </w:r>
      <w:r>
        <w:tab/>
      </w:r>
    </w:p>
    <w:p w:rsidR="00AA1148" w:rsidRDefault="00AA1148" w:rsidP="000F27B2">
      <w:pPr>
        <w:spacing w:line="360" w:lineRule="auto"/>
      </w:pPr>
    </w:p>
    <w:p w:rsidR="00AA1148" w:rsidRDefault="00AA1148" w:rsidP="00DB1B4B">
      <w:pPr>
        <w:spacing w:line="360" w:lineRule="auto"/>
      </w:pPr>
      <w:r>
        <w:t>Parengė</w:t>
      </w:r>
      <w:r w:rsidRPr="0059365B">
        <w:t xml:space="preserve"> </w:t>
      </w:r>
      <w:r>
        <w:t>Bronislovas Budvytis</w:t>
      </w:r>
      <w:r w:rsidRPr="0059365B">
        <w:t>,</w:t>
      </w:r>
    </w:p>
    <w:p w:rsidR="00AA1148" w:rsidRPr="00DB1B4B" w:rsidRDefault="00AA1148" w:rsidP="00DB1B4B">
      <w:pPr>
        <w:spacing w:line="360" w:lineRule="auto"/>
      </w:pPr>
      <w:r>
        <w:t>Mero patarėjas</w:t>
      </w:r>
    </w:p>
    <w:p w:rsidR="00AA1148" w:rsidRDefault="00AA1148" w:rsidP="008334F4">
      <w:pPr>
        <w:ind w:left="5184" w:firstLine="1296"/>
        <w:jc w:val="both"/>
        <w:rPr>
          <w:b/>
          <w:i/>
          <w:color w:val="000000"/>
        </w:rPr>
      </w:pPr>
    </w:p>
    <w:p w:rsidR="00AA1148" w:rsidRPr="000018E2" w:rsidRDefault="00AA1148" w:rsidP="0045760E">
      <w:pPr>
        <w:ind w:left="5102" w:firstLine="1135"/>
        <w:jc w:val="both"/>
        <w:rPr>
          <w:color w:val="000000"/>
          <w:szCs w:val="24"/>
        </w:rPr>
      </w:pPr>
      <w:r w:rsidRPr="000018E2">
        <w:rPr>
          <w:color w:val="000000"/>
          <w:szCs w:val="24"/>
        </w:rPr>
        <w:t>Pagėgių savivaldybės tarybos</w:t>
      </w:r>
    </w:p>
    <w:p w:rsidR="00AA1148" w:rsidRPr="000018E2" w:rsidRDefault="00AA1148" w:rsidP="0045760E">
      <w:pPr>
        <w:ind w:left="5102" w:firstLine="1135"/>
        <w:jc w:val="both"/>
        <w:rPr>
          <w:color w:val="000000"/>
          <w:szCs w:val="24"/>
        </w:rPr>
      </w:pPr>
      <w:r w:rsidRPr="000018E2">
        <w:rPr>
          <w:color w:val="000000"/>
          <w:szCs w:val="24"/>
        </w:rPr>
        <w:t>veiklos reglamento</w:t>
      </w:r>
    </w:p>
    <w:p w:rsidR="00AA1148" w:rsidRPr="000018E2" w:rsidRDefault="00AA1148" w:rsidP="0045760E">
      <w:pPr>
        <w:ind w:left="5102" w:firstLine="1135"/>
        <w:jc w:val="both"/>
        <w:rPr>
          <w:color w:val="000000"/>
          <w:szCs w:val="24"/>
        </w:rPr>
      </w:pPr>
      <w:r w:rsidRPr="000018E2">
        <w:rPr>
          <w:color w:val="000000"/>
          <w:szCs w:val="24"/>
        </w:rPr>
        <w:t>2 priedas</w:t>
      </w:r>
    </w:p>
    <w:p w:rsidR="00AA1148" w:rsidRDefault="00AA1148" w:rsidP="0045760E">
      <w:pPr>
        <w:jc w:val="center"/>
        <w:rPr>
          <w:b/>
          <w:bCs/>
          <w:szCs w:val="24"/>
        </w:rPr>
      </w:pPr>
    </w:p>
    <w:p w:rsidR="00AA1148" w:rsidRPr="00B14637" w:rsidRDefault="00AA1148" w:rsidP="0045760E">
      <w:pPr>
        <w:jc w:val="center"/>
        <w:rPr>
          <w:b/>
          <w:bCs/>
          <w:szCs w:val="24"/>
        </w:rPr>
      </w:pPr>
      <w:r w:rsidRPr="00B14637">
        <w:rPr>
          <w:b/>
          <w:bCs/>
          <w:szCs w:val="24"/>
        </w:rPr>
        <w:t>SPRENDIMO PROJEKTO „</w:t>
      </w:r>
      <w:r w:rsidRPr="00B14637">
        <w:rPr>
          <w:b/>
          <w:bCs/>
          <w:caps/>
          <w:szCs w:val="24"/>
        </w:rPr>
        <w:t>dėl TARNYBINIO NUSIŽENGIMO</w:t>
      </w:r>
      <w:r w:rsidRPr="00B14637">
        <w:rPr>
          <w:b/>
          <w:bCs/>
          <w:szCs w:val="24"/>
        </w:rPr>
        <w:t>“</w:t>
      </w:r>
    </w:p>
    <w:p w:rsidR="00AA1148" w:rsidRPr="00B14637" w:rsidRDefault="00AA1148" w:rsidP="0045760E">
      <w:pPr>
        <w:jc w:val="center"/>
        <w:rPr>
          <w:b/>
          <w:bCs/>
          <w:color w:val="000000"/>
          <w:szCs w:val="24"/>
        </w:rPr>
      </w:pPr>
      <w:r w:rsidRPr="00B14637">
        <w:rPr>
          <w:b/>
          <w:bCs/>
          <w:color w:val="000000"/>
          <w:szCs w:val="24"/>
        </w:rPr>
        <w:t>AIŠKINAMASIS RAŠTAS</w:t>
      </w:r>
    </w:p>
    <w:p w:rsidR="00AA1148" w:rsidRPr="0045760E" w:rsidRDefault="00AA1148" w:rsidP="0045760E">
      <w:pPr>
        <w:jc w:val="center"/>
        <w:rPr>
          <w:szCs w:val="24"/>
        </w:rPr>
      </w:pPr>
      <w:r>
        <w:rPr>
          <w:szCs w:val="24"/>
        </w:rPr>
        <w:t>2018-09-05</w:t>
      </w:r>
    </w:p>
    <w:p w:rsidR="00AA1148" w:rsidRDefault="00AA1148" w:rsidP="0045760E">
      <w:pPr>
        <w:ind w:firstLine="142"/>
        <w:jc w:val="both"/>
        <w:rPr>
          <w:szCs w:val="24"/>
        </w:rPr>
      </w:pPr>
      <w:r w:rsidRPr="000018E2">
        <w:rPr>
          <w:b/>
          <w:bCs/>
          <w:i/>
          <w:iCs/>
          <w:color w:val="000000"/>
          <w:szCs w:val="24"/>
        </w:rPr>
        <w:tab/>
      </w:r>
      <w:r w:rsidRPr="000018E2">
        <w:rPr>
          <w:b/>
          <w:bCs/>
          <w:color w:val="000000"/>
          <w:szCs w:val="24"/>
        </w:rPr>
        <w:t>1.</w:t>
      </w:r>
      <w:r w:rsidRPr="000018E2">
        <w:rPr>
          <w:b/>
          <w:bCs/>
          <w:i/>
          <w:iCs/>
          <w:color w:val="000000"/>
          <w:szCs w:val="24"/>
        </w:rPr>
        <w:t xml:space="preserve"> Parengto projekto tikslai ir uždaviniai:</w:t>
      </w:r>
      <w:r w:rsidRPr="000018E2">
        <w:rPr>
          <w:szCs w:val="24"/>
        </w:rPr>
        <w:t xml:space="preserve"> </w:t>
      </w:r>
      <w:r>
        <w:rPr>
          <w:szCs w:val="24"/>
        </w:rPr>
        <w:t>komisija, sudaryta Pagėgių savivaldybės (toliau – Savivaldybė) mero 2018 m.  liepos 25 d. potvarkiu Nr. M1-42 „Dėl komisijos sudarymo“ (toliau – Komisija), atliko Savivaldybės administracijos direktoriaus galimo tarnybinio nusižengimo tyrimą bei 2018 m. rugpjūčio 23 d. išvadoje „Dėl Pagėgių savivaldybės administracijos direktorės Dainoros Butvydienės galimai padaryto tarnybinio nusižengimo“ (toliau – Išvada) konstatavo, kad Administracijos direktorius nusižengimo nepadarė.</w:t>
      </w:r>
    </w:p>
    <w:p w:rsidR="00AA1148" w:rsidRDefault="00AA1148" w:rsidP="0045760E">
      <w:pPr>
        <w:ind w:firstLine="1276"/>
        <w:jc w:val="both"/>
        <w:rPr>
          <w:color w:val="000000"/>
          <w:szCs w:val="24"/>
        </w:rPr>
      </w:pPr>
      <w:r>
        <w:rPr>
          <w:color w:val="000000"/>
          <w:szCs w:val="24"/>
        </w:rPr>
        <w:t>Tarnybinių nuobaudų skyrimo valstybės tarnautojams taisyklių, patvirtintų Lietuvos Respublikos Vyriausybės 2002 m. birželio 25 d. nutarimu Nr. 977 „Dėl tarnybinių nuobaudų skyrimo valstybės tarnautojams taisyklių“ (toliau – Taisyklės), 14 punktas numato:</w:t>
      </w:r>
    </w:p>
    <w:p w:rsidR="00AA1148" w:rsidRPr="00DF75B3" w:rsidRDefault="00AA1148" w:rsidP="0045760E">
      <w:pPr>
        <w:ind w:firstLine="1276"/>
        <w:jc w:val="both"/>
        <w:rPr>
          <w:i/>
          <w:iCs/>
          <w:szCs w:val="24"/>
        </w:rPr>
      </w:pPr>
      <w:r w:rsidRPr="00DF75B3">
        <w:rPr>
          <w:i/>
          <w:iCs/>
          <w:szCs w:val="24"/>
        </w:rPr>
        <w:t>„14. Valstybės tarnautoją į pareigas priėmęs asmuo arba valstybės ar savivaldybės institucijos ar įstaigos, į kurią perkeltas valstybės tarnautojas, vadovas per Lietuvos Respublikos valstybės tarnybos įstatymo 30 straipsnio 1 dalyje nustatytą terminą priima atitinkamu teisės aktu įformintą vieną iš šių sprendimų:</w:t>
      </w:r>
    </w:p>
    <w:p w:rsidR="00AA1148" w:rsidRPr="00DF75B3" w:rsidRDefault="00AA1148" w:rsidP="0045760E">
      <w:pPr>
        <w:ind w:firstLine="1276"/>
        <w:jc w:val="both"/>
        <w:rPr>
          <w:i/>
          <w:iCs/>
          <w:szCs w:val="24"/>
        </w:rPr>
      </w:pPr>
      <w:r w:rsidRPr="00DF75B3">
        <w:rPr>
          <w:i/>
          <w:iCs/>
          <w:szCs w:val="24"/>
        </w:rPr>
        <w:t>14.1. pripažinti, kad valstybės tarnautojas padarė tarnybinį nusižengimą, ir skirti jam tarnybinę nuobaudą, jeigu pateiktoje išvadoje nurodyta, kad valstybės tarnautojas padarė tarnybinį nusižengimą;</w:t>
      </w:r>
    </w:p>
    <w:p w:rsidR="00AA1148" w:rsidRPr="00DF75B3" w:rsidRDefault="00AA1148" w:rsidP="0045760E">
      <w:pPr>
        <w:ind w:firstLine="1276"/>
        <w:jc w:val="both"/>
        <w:rPr>
          <w:b/>
          <w:bCs/>
          <w:i/>
          <w:iCs/>
          <w:szCs w:val="24"/>
          <w:u w:val="single"/>
        </w:rPr>
      </w:pPr>
      <w:r w:rsidRPr="00DF75B3">
        <w:rPr>
          <w:b/>
          <w:bCs/>
          <w:i/>
          <w:iCs/>
          <w:szCs w:val="24"/>
          <w:u w:val="single"/>
        </w:rPr>
        <w:t>14.2. pripažinti, kad valstybės tarnautojas tarnybinio nusižengimo nepadarė, jeigu pateiktoje išvadoje nurodyta, kad valstybės tarnautojas nepadarė tarnybinio nusižengimo;</w:t>
      </w:r>
    </w:p>
    <w:p w:rsidR="00AA1148" w:rsidRDefault="00AA1148" w:rsidP="0045760E">
      <w:pPr>
        <w:ind w:firstLine="1276"/>
        <w:jc w:val="both"/>
        <w:rPr>
          <w:i/>
          <w:iCs/>
          <w:szCs w:val="24"/>
        </w:rPr>
      </w:pPr>
      <w:r w:rsidRPr="00DF75B3">
        <w:rPr>
          <w:i/>
          <w:iCs/>
          <w:szCs w:val="24"/>
        </w:rPr>
        <w:t>14.3. pripažinti, kad valstybės tarnautojas padarė tarnybinį nusižengimą, tačiau tarnybinės nuobaudos neskirti, jeigu pateiktoje išvadoje nurodyta, kad valstybės tarnautojui, padariusiam tarnybinį nusižengimą, tarnybinė nuobauda negali būti paskirta, nes pasibaigė Lietuvos Respublikos valstybės tarnybos įstatymo 30 straipsnio 1 dalyje nustatytas tarnybinės nuobaudos skyrimo terminas.</w:t>
      </w:r>
      <w:r>
        <w:rPr>
          <w:i/>
          <w:iCs/>
          <w:szCs w:val="24"/>
        </w:rPr>
        <w:t>“</w:t>
      </w:r>
    </w:p>
    <w:p w:rsidR="00AA1148" w:rsidRDefault="00AA1148" w:rsidP="0045760E">
      <w:pPr>
        <w:ind w:firstLine="1276"/>
        <w:jc w:val="both"/>
        <w:rPr>
          <w:szCs w:val="24"/>
        </w:rPr>
      </w:pPr>
      <w:r>
        <w:rPr>
          <w:szCs w:val="24"/>
        </w:rPr>
        <w:t>Taisyklės aiškiai nustato, kad tarnybinio nusižengimo tyrimo išvadoje konstatavus, kad tarnybinis nusižengimas nepadarytas, valstybės tarnautoją į darbą priėmęs asmuo privalo priimti sprendimą, kad valstybės tarnautojas tarnybinio nusižengimo nepadarė (Taisyklių 14.2 papunktis). Įgyvendinant Taisyklių 14.2 papunktį yra paruoštas Savivaldybės tarybos sprendimo projektas.</w:t>
      </w:r>
    </w:p>
    <w:p w:rsidR="00AA1148" w:rsidRDefault="00AA1148" w:rsidP="0045760E">
      <w:pPr>
        <w:ind w:firstLine="1276"/>
        <w:jc w:val="both"/>
        <w:rPr>
          <w:i/>
          <w:iCs/>
          <w:szCs w:val="24"/>
        </w:rPr>
      </w:pPr>
      <w:r>
        <w:rPr>
          <w:szCs w:val="24"/>
        </w:rPr>
        <w:t xml:space="preserve">Taisyklės numato tik vieną atvejį, kai tarnybinio nusižengimo tyrimo išvadoje suformuluotas pasiūlymas valstybės tarnautoją į pareigas priėmusiam asmeniui nėra privalomas: pagal Taisyklių 13 punktą </w:t>
      </w:r>
      <w:r w:rsidRPr="00923D7A">
        <w:rPr>
          <w:i/>
          <w:iCs/>
          <w:szCs w:val="24"/>
        </w:rPr>
        <w:t>„&lt;...&gt; išvadoje pateiktas pasiūlymas dėl konkrečios tarnybinės nuobaudos skyrimo valstybės tarnautoją į pareigas priėmusiam asmeniui arba valstybės ar savivaldybės institucijos ar įstaigos, į kurią perkeltas valstybės tarnautojas, vadovui neprivalomas.“</w:t>
      </w:r>
    </w:p>
    <w:p w:rsidR="00AA1148" w:rsidRPr="00DF75B3" w:rsidRDefault="00AA1148" w:rsidP="0045760E">
      <w:pPr>
        <w:ind w:firstLine="1276"/>
        <w:jc w:val="both"/>
        <w:rPr>
          <w:szCs w:val="24"/>
        </w:rPr>
      </w:pPr>
      <w:r>
        <w:rPr>
          <w:szCs w:val="24"/>
        </w:rPr>
        <w:t>Nagrinėjamu atveju Komisijos išvadoje pateiktas siūlymas Savivaldybės tarybai yra privalomas.</w:t>
      </w:r>
    </w:p>
    <w:p w:rsidR="00AA1148" w:rsidRDefault="00AA1148" w:rsidP="0045760E">
      <w:pPr>
        <w:jc w:val="both"/>
        <w:rPr>
          <w:szCs w:val="24"/>
        </w:rPr>
      </w:pPr>
      <w:r w:rsidRPr="000018E2">
        <w:rPr>
          <w:b/>
          <w:bCs/>
          <w:i/>
          <w:iCs/>
          <w:color w:val="000000"/>
          <w:szCs w:val="24"/>
        </w:rPr>
        <w:t xml:space="preserve">     </w:t>
      </w:r>
      <w:r w:rsidRPr="000018E2">
        <w:rPr>
          <w:b/>
          <w:bCs/>
          <w:i/>
          <w:iCs/>
          <w:color w:val="000000"/>
          <w:szCs w:val="24"/>
        </w:rPr>
        <w:tab/>
        <w:t>2. Kaip šiuo metu yra sureguliuoti projekte aptarti klausimai</w:t>
      </w:r>
      <w:r w:rsidRPr="000018E2">
        <w:rPr>
          <w:szCs w:val="24"/>
        </w:rPr>
        <w:t xml:space="preserve">: </w:t>
      </w:r>
      <w:r>
        <w:rPr>
          <w:szCs w:val="24"/>
        </w:rPr>
        <w:t xml:space="preserve">Sprendimo projektas parengtas vadovaujantis Valstybės tarnybos departamento 2018 m. birželio 21 d. gautu raštu Nr. 27D-1271 „Dėl tarnybinio tyrimo pradėjimo“, Pagėgių savivaldybės mero 2018 m. liepos 25 d. potvarkiu Nr. M1-42 „Dėl komisijos sudarymo“, </w:t>
      </w:r>
      <w:r>
        <w:rPr>
          <w:color w:val="000000"/>
          <w:szCs w:val="24"/>
        </w:rPr>
        <w:t>Tarnybinių nuobaudų skyrimo valstybės tarnautojams taisyklių, patvirtintų Lietuvos Respublikos Vyriausybės 2002 m. birželio 25 d. nutarimu Nr. 977 „Dėl tarnybinių nuobaudų skyrimo valstybės tarnautojams taisyklių“</w:t>
      </w:r>
      <w:r w:rsidRPr="006E1D85">
        <w:rPr>
          <w:color w:val="000000"/>
          <w:szCs w:val="24"/>
        </w:rPr>
        <w:t xml:space="preserve"> </w:t>
      </w:r>
      <w:r>
        <w:rPr>
          <w:color w:val="000000"/>
          <w:szCs w:val="24"/>
        </w:rPr>
        <w:t xml:space="preserve">14 punktu ir komisijos, sudarytos </w:t>
      </w:r>
      <w:r>
        <w:rPr>
          <w:szCs w:val="24"/>
        </w:rPr>
        <w:t>Pagėgių savivaldybės mero</w:t>
      </w:r>
      <w:r w:rsidRPr="009F6096">
        <w:rPr>
          <w:szCs w:val="24"/>
        </w:rPr>
        <w:t xml:space="preserve"> </w:t>
      </w:r>
      <w:r>
        <w:rPr>
          <w:szCs w:val="24"/>
        </w:rPr>
        <w:t>liepos 25 d. potvarkiu Nr. M1-42 „Dėl komisijos sudarymo“, pateikta</w:t>
      </w:r>
      <w:r w:rsidRPr="006E1D85">
        <w:rPr>
          <w:szCs w:val="24"/>
        </w:rPr>
        <w:t xml:space="preserve"> </w:t>
      </w:r>
      <w:r>
        <w:rPr>
          <w:szCs w:val="24"/>
        </w:rPr>
        <w:t>2018 m. rugpjūčio 23 d. išvadą „Dėl Pagėgių savivaldybės administracijos direktorės Dainoros Butvydienės galimai padaryto tarnybinio nusižengimo“.</w:t>
      </w:r>
    </w:p>
    <w:p w:rsidR="00AA1148" w:rsidRPr="000018E2" w:rsidRDefault="00AA1148" w:rsidP="0045760E">
      <w:pPr>
        <w:jc w:val="both"/>
        <w:rPr>
          <w:b/>
          <w:bCs/>
          <w:i/>
          <w:iCs/>
          <w:color w:val="000000"/>
          <w:szCs w:val="24"/>
        </w:rPr>
      </w:pPr>
      <w:r w:rsidRPr="000018E2">
        <w:rPr>
          <w:b/>
          <w:bCs/>
          <w:i/>
          <w:iCs/>
          <w:color w:val="000000"/>
          <w:szCs w:val="24"/>
        </w:rPr>
        <w:t xml:space="preserve">     </w:t>
      </w:r>
      <w:r w:rsidRPr="000018E2">
        <w:rPr>
          <w:b/>
          <w:bCs/>
          <w:i/>
          <w:iCs/>
          <w:color w:val="000000"/>
          <w:szCs w:val="24"/>
        </w:rPr>
        <w:tab/>
        <w:t xml:space="preserve">3. Kokių teigiamų rezultatų laukiama: </w:t>
      </w:r>
      <w:r>
        <w:rPr>
          <w:color w:val="000000"/>
          <w:szCs w:val="24"/>
        </w:rPr>
        <w:t>bus pripažinta, kad Administracijos direktorius tarnybinio nusižengimo nepadarė.</w:t>
      </w:r>
    </w:p>
    <w:p w:rsidR="00AA1148" w:rsidRPr="000018E2" w:rsidRDefault="00AA1148" w:rsidP="0045760E">
      <w:pPr>
        <w:jc w:val="both"/>
        <w:rPr>
          <w:b/>
          <w:bCs/>
          <w:i/>
          <w:iCs/>
          <w:color w:val="000000"/>
          <w:szCs w:val="24"/>
        </w:rPr>
      </w:pPr>
      <w:r w:rsidRPr="000018E2">
        <w:rPr>
          <w:b/>
          <w:bCs/>
          <w:i/>
          <w:iCs/>
          <w:color w:val="000000"/>
          <w:szCs w:val="24"/>
        </w:rPr>
        <w:t xml:space="preserve">    </w:t>
      </w:r>
      <w:r w:rsidRPr="000018E2">
        <w:rPr>
          <w:b/>
          <w:bCs/>
          <w:i/>
          <w:iCs/>
          <w:color w:val="000000"/>
          <w:szCs w:val="24"/>
        </w:rPr>
        <w:tab/>
        <w:t xml:space="preserve">4. Galimos neigiamos priimto projekto pasekmės ir kokių priemonių reikėtų imtis, kad tokių pasekmių būtų išvengta: </w:t>
      </w:r>
      <w:r w:rsidRPr="000018E2">
        <w:rPr>
          <w:szCs w:val="24"/>
        </w:rPr>
        <w:t xml:space="preserve"> </w:t>
      </w:r>
      <w:r>
        <w:rPr>
          <w:szCs w:val="24"/>
        </w:rPr>
        <w:t>neigiamų pasekmių nenumatyta</w:t>
      </w:r>
      <w:r w:rsidRPr="000018E2">
        <w:rPr>
          <w:szCs w:val="24"/>
        </w:rPr>
        <w:t xml:space="preserve">. </w:t>
      </w:r>
    </w:p>
    <w:p w:rsidR="00AA1148" w:rsidRPr="000018E2" w:rsidRDefault="00AA1148" w:rsidP="0045760E">
      <w:pPr>
        <w:widowControl w:val="0"/>
        <w:tabs>
          <w:tab w:val="left" w:pos="0"/>
        </w:tabs>
        <w:autoSpaceDE w:val="0"/>
        <w:autoSpaceDN w:val="0"/>
        <w:adjustRightInd w:val="0"/>
        <w:ind w:right="360"/>
        <w:jc w:val="both"/>
        <w:rPr>
          <w:b/>
          <w:bCs/>
          <w:i/>
          <w:iCs/>
          <w:color w:val="000000"/>
          <w:szCs w:val="24"/>
        </w:rPr>
      </w:pPr>
      <w:r w:rsidRPr="000018E2">
        <w:rPr>
          <w:b/>
          <w:bCs/>
          <w:i/>
          <w:iCs/>
          <w:color w:val="000000"/>
          <w:szCs w:val="24"/>
        </w:rPr>
        <w:t xml:space="preserve">    </w:t>
      </w:r>
      <w:r w:rsidRPr="000018E2">
        <w:rPr>
          <w:b/>
          <w:bCs/>
          <w:i/>
          <w:iCs/>
          <w:color w:val="000000"/>
          <w:szCs w:val="24"/>
        </w:rPr>
        <w:tab/>
        <w:t>5. Kokius galiojančius aktus (tarybos, mero, savivaldybės administracijos direktoriaus) reikėtų pakeisti ir panaikinti, priėmus sprendimą pagal teikiamą projektą</w:t>
      </w:r>
      <w:r>
        <w:rPr>
          <w:b/>
          <w:bCs/>
          <w:i/>
          <w:iCs/>
          <w:color w:val="000000"/>
          <w:szCs w:val="24"/>
        </w:rPr>
        <w:t xml:space="preserve">: </w:t>
      </w:r>
      <w:r w:rsidRPr="00901F35">
        <w:rPr>
          <w:color w:val="000000"/>
          <w:szCs w:val="24"/>
        </w:rPr>
        <w:t>nėra.</w:t>
      </w:r>
    </w:p>
    <w:p w:rsidR="00AA1148" w:rsidRPr="000018E2" w:rsidRDefault="00AA1148" w:rsidP="0045760E">
      <w:pPr>
        <w:widowControl w:val="0"/>
        <w:autoSpaceDE w:val="0"/>
        <w:autoSpaceDN w:val="0"/>
        <w:adjustRightInd w:val="0"/>
        <w:jc w:val="both"/>
        <w:rPr>
          <w:color w:val="000000"/>
          <w:szCs w:val="24"/>
        </w:rPr>
      </w:pPr>
      <w:r w:rsidRPr="000018E2">
        <w:rPr>
          <w:b/>
          <w:bCs/>
          <w:i/>
          <w:iCs/>
          <w:color w:val="000000"/>
          <w:szCs w:val="24"/>
        </w:rPr>
        <w:t xml:space="preserve">   </w:t>
      </w:r>
      <w:r w:rsidRPr="000018E2">
        <w:rPr>
          <w:b/>
          <w:bCs/>
          <w:i/>
          <w:iCs/>
          <w:color w:val="000000"/>
          <w:szCs w:val="24"/>
        </w:rPr>
        <w:tab/>
        <w:t xml:space="preserve"> 6. Jeigu priimtam sprendimui reikės kito tarybos sprendimo, mero potvarkio ar </w:t>
      </w:r>
    </w:p>
    <w:p w:rsidR="00AA1148" w:rsidRPr="000018E2" w:rsidRDefault="00AA1148" w:rsidP="0045760E">
      <w:pPr>
        <w:widowControl w:val="0"/>
        <w:autoSpaceDE w:val="0"/>
        <w:autoSpaceDN w:val="0"/>
        <w:adjustRightInd w:val="0"/>
        <w:jc w:val="both"/>
        <w:rPr>
          <w:color w:val="000000"/>
          <w:szCs w:val="24"/>
        </w:rPr>
      </w:pPr>
      <w:r w:rsidRPr="000018E2">
        <w:rPr>
          <w:b/>
          <w:bCs/>
          <w:i/>
          <w:iCs/>
          <w:color w:val="000000"/>
          <w:szCs w:val="24"/>
        </w:rPr>
        <w:t>administracijos direktoriaus įsakymo,</w:t>
      </w:r>
      <w:r>
        <w:rPr>
          <w:b/>
          <w:bCs/>
          <w:i/>
          <w:iCs/>
          <w:color w:val="000000"/>
          <w:szCs w:val="24"/>
        </w:rPr>
        <w:t xml:space="preserve"> kas ir kada juos turėtų parengti</w:t>
      </w:r>
      <w:r w:rsidRPr="000018E2">
        <w:rPr>
          <w:b/>
          <w:bCs/>
          <w:i/>
          <w:iCs/>
          <w:color w:val="000000"/>
          <w:szCs w:val="24"/>
        </w:rPr>
        <w:t xml:space="preserve">: </w:t>
      </w:r>
      <w:r>
        <w:rPr>
          <w:color w:val="000000"/>
          <w:szCs w:val="24"/>
        </w:rPr>
        <w:t>nenumatyta</w:t>
      </w:r>
      <w:r w:rsidRPr="000018E2">
        <w:rPr>
          <w:color w:val="000000"/>
          <w:szCs w:val="24"/>
        </w:rPr>
        <w:t>.</w:t>
      </w:r>
    </w:p>
    <w:p w:rsidR="00AA1148" w:rsidRPr="000018E2" w:rsidRDefault="00AA1148" w:rsidP="0045760E">
      <w:pPr>
        <w:widowControl w:val="0"/>
        <w:tabs>
          <w:tab w:val="left" w:pos="0"/>
        </w:tabs>
        <w:autoSpaceDE w:val="0"/>
        <w:autoSpaceDN w:val="0"/>
        <w:adjustRightInd w:val="0"/>
        <w:ind w:right="360"/>
        <w:jc w:val="both"/>
        <w:rPr>
          <w:b/>
          <w:bCs/>
          <w:i/>
          <w:iCs/>
          <w:color w:val="000000"/>
          <w:szCs w:val="24"/>
        </w:rPr>
      </w:pPr>
      <w:r w:rsidRPr="000018E2">
        <w:rPr>
          <w:b/>
          <w:bCs/>
          <w:i/>
          <w:iCs/>
          <w:color w:val="000000"/>
          <w:szCs w:val="24"/>
        </w:rPr>
        <w:t xml:space="preserve">    </w:t>
      </w:r>
      <w:r w:rsidRPr="000018E2">
        <w:rPr>
          <w:b/>
          <w:bCs/>
          <w:i/>
          <w:iCs/>
          <w:color w:val="000000"/>
          <w:szCs w:val="24"/>
        </w:rPr>
        <w:tab/>
        <w:t xml:space="preserve">7. Ar reikalinga atlikti sprendimo projekto antikorupcinį vertinimą: </w:t>
      </w:r>
      <w:r w:rsidRPr="000018E2">
        <w:rPr>
          <w:color w:val="000000"/>
          <w:szCs w:val="24"/>
        </w:rPr>
        <w:t>nereikalinga</w:t>
      </w:r>
      <w:r w:rsidRPr="000018E2">
        <w:rPr>
          <w:b/>
          <w:bCs/>
          <w:color w:val="000000"/>
          <w:szCs w:val="24"/>
        </w:rPr>
        <w:t>.</w:t>
      </w:r>
    </w:p>
    <w:p w:rsidR="00AA1148" w:rsidRPr="000018E2" w:rsidRDefault="00AA1148" w:rsidP="0045760E">
      <w:pPr>
        <w:jc w:val="both"/>
        <w:rPr>
          <w:szCs w:val="24"/>
        </w:rPr>
      </w:pPr>
      <w:r w:rsidRPr="000018E2">
        <w:rPr>
          <w:b/>
          <w:bCs/>
          <w:i/>
          <w:iCs/>
          <w:color w:val="000000"/>
          <w:szCs w:val="24"/>
        </w:rPr>
        <w:t xml:space="preserve">    </w:t>
      </w:r>
      <w:r w:rsidRPr="000018E2">
        <w:rPr>
          <w:b/>
          <w:bCs/>
          <w:i/>
          <w:iCs/>
          <w:color w:val="000000"/>
          <w:szCs w:val="24"/>
        </w:rPr>
        <w:tab/>
        <w:t xml:space="preserve">8. Sprendimo vykdytojai ir įvykdymo terminai, lėšų, reikalingų sprendimui įgyvendinti, poreikis (jeigu tai numatoma – derinti su Finansų skyriumi): </w:t>
      </w:r>
      <w:r>
        <w:rPr>
          <w:color w:val="000000"/>
          <w:szCs w:val="24"/>
        </w:rPr>
        <w:t>nėra.</w:t>
      </w:r>
    </w:p>
    <w:p w:rsidR="00AA1148" w:rsidRPr="000018E2" w:rsidRDefault="00AA1148" w:rsidP="0045760E">
      <w:pPr>
        <w:jc w:val="both"/>
        <w:rPr>
          <w:b/>
          <w:bCs/>
          <w:i/>
          <w:iCs/>
          <w:color w:val="000000"/>
          <w:szCs w:val="24"/>
        </w:rPr>
      </w:pPr>
      <w:r w:rsidRPr="000018E2">
        <w:rPr>
          <w:b/>
          <w:bCs/>
          <w:szCs w:val="24"/>
        </w:rPr>
        <w:t xml:space="preserve">    </w:t>
      </w:r>
      <w:r w:rsidRPr="000018E2">
        <w:rPr>
          <w:b/>
          <w:bCs/>
          <w:szCs w:val="24"/>
        </w:rPr>
        <w:tab/>
        <w:t>9.</w:t>
      </w:r>
      <w:r w:rsidRPr="000018E2">
        <w:rPr>
          <w:szCs w:val="24"/>
        </w:rPr>
        <w:t xml:space="preserve"> </w:t>
      </w:r>
      <w:r w:rsidRPr="000018E2">
        <w:rPr>
          <w:b/>
          <w:bCs/>
          <w:i/>
          <w:iCs/>
          <w:color w:val="000000"/>
          <w:szCs w:val="24"/>
        </w:rPr>
        <w:t>Projekto rengimo metu gauti specialistų vertinimai ir išvados, ekonominiai apskaičiavimai (sąmatos)  ir konkretūs finansavimo šaltiniai:</w:t>
      </w:r>
      <w:r w:rsidRPr="000018E2">
        <w:rPr>
          <w:color w:val="000000"/>
          <w:szCs w:val="24"/>
        </w:rPr>
        <w:t xml:space="preserve"> </w:t>
      </w:r>
      <w:r>
        <w:rPr>
          <w:color w:val="000000"/>
          <w:szCs w:val="24"/>
        </w:rPr>
        <w:t>nėra</w:t>
      </w:r>
      <w:r w:rsidRPr="000018E2">
        <w:rPr>
          <w:b/>
          <w:bCs/>
          <w:i/>
          <w:iCs/>
          <w:color w:val="000000"/>
          <w:szCs w:val="24"/>
        </w:rPr>
        <w:t xml:space="preserve">. </w:t>
      </w:r>
    </w:p>
    <w:p w:rsidR="00AA1148" w:rsidRDefault="00AA1148" w:rsidP="0045760E">
      <w:pPr>
        <w:jc w:val="both"/>
        <w:rPr>
          <w:szCs w:val="24"/>
        </w:rPr>
      </w:pPr>
      <w:r w:rsidRPr="000018E2">
        <w:rPr>
          <w:b/>
          <w:bCs/>
          <w:i/>
          <w:iCs/>
          <w:color w:val="000000"/>
          <w:szCs w:val="24"/>
        </w:rPr>
        <w:t xml:space="preserve">          </w:t>
      </w:r>
      <w:r w:rsidRPr="000018E2">
        <w:rPr>
          <w:b/>
          <w:bCs/>
          <w:i/>
          <w:iCs/>
          <w:color w:val="000000"/>
          <w:szCs w:val="24"/>
        </w:rPr>
        <w:tab/>
        <w:t>10. Projekto rengėjas ar rengėjų grupė.</w:t>
      </w:r>
      <w:r w:rsidRPr="000018E2">
        <w:rPr>
          <w:szCs w:val="24"/>
        </w:rPr>
        <w:t xml:space="preserve"> </w:t>
      </w:r>
      <w:r>
        <w:rPr>
          <w:szCs w:val="24"/>
        </w:rPr>
        <w:t>Mero patarėjas Bronislovas Budvytis, tel. 8 441 57361</w:t>
      </w:r>
      <w:r w:rsidRPr="000018E2">
        <w:rPr>
          <w:szCs w:val="24"/>
        </w:rPr>
        <w:t>.</w:t>
      </w:r>
    </w:p>
    <w:p w:rsidR="00AA1148" w:rsidRPr="00FB6756" w:rsidRDefault="00AA1148" w:rsidP="0045760E">
      <w:pPr>
        <w:ind w:firstLine="1276"/>
        <w:jc w:val="both"/>
        <w:rPr>
          <w:color w:val="000000"/>
          <w:szCs w:val="24"/>
        </w:rPr>
      </w:pPr>
      <w:r w:rsidRPr="000018E2">
        <w:rPr>
          <w:b/>
          <w:bCs/>
          <w:i/>
          <w:iCs/>
          <w:color w:val="000000"/>
          <w:szCs w:val="24"/>
        </w:rPr>
        <w:t>11. Kiti, rengėjo nuomone,  reikalingi pagrindimai ir paaiškinimai</w:t>
      </w:r>
      <w:r w:rsidRPr="00FB6756">
        <w:rPr>
          <w:b/>
          <w:bCs/>
          <w:i/>
          <w:iCs/>
          <w:color w:val="000000"/>
          <w:szCs w:val="24"/>
        </w:rPr>
        <w:t xml:space="preserve">: </w:t>
      </w:r>
      <w:r w:rsidRPr="00FB6756">
        <w:rPr>
          <w:color w:val="000000"/>
          <w:szCs w:val="24"/>
        </w:rPr>
        <w:t>Nėra kitų rengėjo pagrindimų ir paaiškinimų.</w:t>
      </w:r>
    </w:p>
    <w:p w:rsidR="00AA1148" w:rsidRDefault="00AA1148" w:rsidP="0045760E">
      <w:pPr>
        <w:ind w:firstLine="1276"/>
        <w:jc w:val="both"/>
        <w:rPr>
          <w:szCs w:val="24"/>
        </w:rPr>
      </w:pPr>
    </w:p>
    <w:p w:rsidR="00AA1148" w:rsidRDefault="00AA1148" w:rsidP="0045760E">
      <w:pPr>
        <w:ind w:firstLine="1276"/>
        <w:jc w:val="both"/>
        <w:rPr>
          <w:szCs w:val="24"/>
        </w:rPr>
      </w:pPr>
    </w:p>
    <w:p w:rsidR="00AA1148" w:rsidRPr="000018E2" w:rsidRDefault="00AA1148" w:rsidP="0045760E">
      <w:pPr>
        <w:ind w:firstLine="1276"/>
        <w:jc w:val="both"/>
        <w:rPr>
          <w:szCs w:val="24"/>
        </w:rPr>
      </w:pPr>
    </w:p>
    <w:p w:rsidR="00AA1148" w:rsidRDefault="00AA1148" w:rsidP="0045760E">
      <w:pPr>
        <w:jc w:val="both"/>
        <w:rPr>
          <w:color w:val="000000"/>
          <w:szCs w:val="24"/>
        </w:rPr>
      </w:pPr>
      <w:r>
        <w:rPr>
          <w:szCs w:val="24"/>
        </w:rPr>
        <w:t>Mero patarėjas</w:t>
      </w:r>
      <w:r>
        <w:rPr>
          <w:szCs w:val="24"/>
        </w:rPr>
        <w:tab/>
      </w:r>
      <w:r>
        <w:rPr>
          <w:szCs w:val="24"/>
        </w:rPr>
        <w:tab/>
      </w:r>
      <w:r>
        <w:rPr>
          <w:szCs w:val="24"/>
        </w:rPr>
        <w:tab/>
      </w:r>
      <w:r>
        <w:rPr>
          <w:szCs w:val="24"/>
        </w:rPr>
        <w:tab/>
        <w:t xml:space="preserve">                  Bronislovas Budvytis</w:t>
      </w:r>
    </w:p>
    <w:p w:rsidR="00AA1148" w:rsidRDefault="00AA1148" w:rsidP="0045760E">
      <w:pPr>
        <w:jc w:val="both"/>
        <w:rPr>
          <w:color w:val="000000"/>
          <w:szCs w:val="24"/>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8334F4">
      <w:pPr>
        <w:ind w:left="5184" w:firstLine="1296"/>
        <w:jc w:val="both"/>
        <w:rPr>
          <w:b/>
          <w:i/>
          <w:color w:val="000000"/>
        </w:rPr>
      </w:pPr>
    </w:p>
    <w:p w:rsidR="00AA1148" w:rsidRDefault="00AA1148" w:rsidP="00AC6DFF">
      <w:r>
        <w:pict>
          <v:shape id="_x0000_i1026" type="#_x0000_t75" style="width:475.5pt;height:675pt">
            <v:imagedata r:id="rId6" o:title=""/>
          </v:shape>
        </w:pict>
      </w:r>
    </w:p>
    <w:p w:rsidR="00AA1148" w:rsidRDefault="00AA1148" w:rsidP="00AC6DFF"/>
    <w:p w:rsidR="00AA1148" w:rsidRDefault="00AA1148" w:rsidP="00AC6DFF"/>
    <w:p w:rsidR="00AA1148" w:rsidRDefault="00AA1148" w:rsidP="00AC6DFF"/>
    <w:p w:rsidR="00AA1148" w:rsidRDefault="00AA1148" w:rsidP="00AC6DFF">
      <w:pPr>
        <w:rPr>
          <w:b/>
          <w:i/>
          <w:color w:val="000000"/>
        </w:rPr>
      </w:pPr>
      <w:r>
        <w:pict>
          <v:shape id="_x0000_i1027" type="#_x0000_t75" style="width:475.5pt;height:675pt">
            <v:imagedata r:id="rId7" o:title=""/>
          </v:shape>
        </w:pict>
      </w:r>
    </w:p>
    <w:p w:rsidR="00AA1148" w:rsidRDefault="00AA1148" w:rsidP="00AC6DFF">
      <w:pPr>
        <w:jc w:val="both"/>
        <w:rPr>
          <w:b/>
          <w:i/>
          <w:color w:val="000000"/>
        </w:rPr>
      </w:pPr>
    </w:p>
    <w:p w:rsidR="00AA1148" w:rsidRDefault="00AA1148" w:rsidP="00AC6DFF">
      <w:pPr>
        <w:jc w:val="both"/>
        <w:rPr>
          <w:b/>
          <w:i/>
          <w:color w:val="000000"/>
        </w:rPr>
      </w:pPr>
    </w:p>
    <w:p w:rsidR="00AA1148" w:rsidRDefault="00AA1148" w:rsidP="00AC6DFF">
      <w:pPr>
        <w:jc w:val="both"/>
        <w:rPr>
          <w:b/>
          <w:i/>
          <w:color w:val="000000"/>
        </w:rPr>
      </w:pPr>
    </w:p>
    <w:p w:rsidR="00AA1148" w:rsidRDefault="00AA1148" w:rsidP="00AC6DFF">
      <w:pPr>
        <w:jc w:val="both"/>
      </w:pPr>
      <w:r>
        <w:pict>
          <v:shape id="_x0000_i1028" type="#_x0000_t75" style="width:475.5pt;height:675pt">
            <v:imagedata r:id="rId8" o:title=""/>
          </v:shape>
        </w:pict>
      </w:r>
    </w:p>
    <w:p w:rsidR="00AA1148" w:rsidRDefault="00AA1148" w:rsidP="00AC6DFF">
      <w:pPr>
        <w:jc w:val="both"/>
      </w:pPr>
    </w:p>
    <w:p w:rsidR="00AA1148" w:rsidRDefault="00AA1148" w:rsidP="00AC6DFF">
      <w:pPr>
        <w:jc w:val="both"/>
      </w:pPr>
    </w:p>
    <w:p w:rsidR="00AA1148" w:rsidRDefault="00AA1148" w:rsidP="00AC6DFF">
      <w:pPr>
        <w:jc w:val="both"/>
      </w:pPr>
    </w:p>
    <w:p w:rsidR="00AA1148" w:rsidRDefault="00AA1148" w:rsidP="00AC6DFF">
      <w:pPr>
        <w:jc w:val="both"/>
      </w:pPr>
      <w:r>
        <w:pict>
          <v:shape id="_x0000_i1029" type="#_x0000_t75" style="width:475.5pt;height:675pt">
            <v:imagedata r:id="rId9" o:title=""/>
          </v:shape>
        </w:pict>
      </w:r>
    </w:p>
    <w:p w:rsidR="00AA1148" w:rsidRDefault="00AA1148" w:rsidP="00AC6DFF">
      <w:pPr>
        <w:jc w:val="both"/>
      </w:pPr>
    </w:p>
    <w:p w:rsidR="00AA1148" w:rsidRDefault="00AA1148" w:rsidP="00AC6DFF">
      <w:pPr>
        <w:jc w:val="both"/>
      </w:pPr>
    </w:p>
    <w:p w:rsidR="00AA1148" w:rsidRDefault="00AA1148" w:rsidP="00AC6DFF">
      <w:pPr>
        <w:jc w:val="both"/>
      </w:pPr>
    </w:p>
    <w:p w:rsidR="00AA1148" w:rsidRDefault="00AA1148" w:rsidP="00DB1AE2">
      <w:pPr>
        <w:jc w:val="both"/>
        <w:rPr>
          <w:b/>
          <w:i/>
          <w:color w:val="000000"/>
        </w:rPr>
      </w:pPr>
      <w:r>
        <w:pict>
          <v:shape id="_x0000_i1030" type="#_x0000_t75" style="width:475.5pt;height:675pt">
            <v:imagedata r:id="rId10" o:title=""/>
          </v:shape>
        </w:pict>
      </w:r>
    </w:p>
    <w:p w:rsidR="00AA1148" w:rsidRDefault="00AA1148" w:rsidP="008334F4">
      <w:pPr>
        <w:ind w:left="5184" w:firstLine="1296"/>
        <w:jc w:val="both"/>
        <w:rPr>
          <w:b/>
          <w:i/>
          <w:color w:val="000000"/>
        </w:rPr>
      </w:pPr>
    </w:p>
    <w:sectPr w:rsidR="00AA1148" w:rsidSect="008334F4">
      <w:pgSz w:w="11906" w:h="16838"/>
      <w:pgMar w:top="1134"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Arial">
    <w:panose1 w:val="020B0604020202020204"/>
    <w:charset w:val="BA"/>
    <w:family w:val="swiss"/>
    <w:pitch w:val="variable"/>
    <w:sig w:usb0="20002A87" w:usb1="80000000" w:usb2="00000008" w:usb3="00000000" w:csb0="000001FF"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13CA3"/>
    <w:multiLevelType w:val="hybridMultilevel"/>
    <w:tmpl w:val="D61A542A"/>
    <w:lvl w:ilvl="0" w:tplc="678495EA">
      <w:start w:val="1"/>
      <w:numFmt w:val="decimal"/>
      <w:lvlText w:val="%1."/>
      <w:lvlJc w:val="left"/>
      <w:pPr>
        <w:tabs>
          <w:tab w:val="num" w:pos="1620"/>
        </w:tabs>
        <w:ind w:left="1620" w:hanging="360"/>
      </w:pPr>
      <w:rPr>
        <w:rFonts w:cs="Times New Roman" w:hint="default"/>
      </w:rPr>
    </w:lvl>
    <w:lvl w:ilvl="1" w:tplc="04270019" w:tentative="1">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abstractNum w:abstractNumId="1">
    <w:nsid w:val="0AC442B8"/>
    <w:multiLevelType w:val="hybridMultilevel"/>
    <w:tmpl w:val="8C482C82"/>
    <w:lvl w:ilvl="0" w:tplc="CF8226B6">
      <w:start w:val="1"/>
      <w:numFmt w:val="decimal"/>
      <w:lvlText w:val="%1."/>
      <w:lvlJc w:val="left"/>
      <w:pPr>
        <w:tabs>
          <w:tab w:val="num" w:pos="1620"/>
        </w:tabs>
        <w:ind w:left="1620" w:hanging="360"/>
      </w:pPr>
      <w:rPr>
        <w:rFonts w:cs="Times New Roman"/>
        <w:sz w:val="24"/>
        <w:szCs w:val="24"/>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
    <w:nsid w:val="170E2AE9"/>
    <w:multiLevelType w:val="hybridMultilevel"/>
    <w:tmpl w:val="97B81894"/>
    <w:lvl w:ilvl="0" w:tplc="127A353C">
      <w:start w:val="1"/>
      <w:numFmt w:val="decimal"/>
      <w:lvlText w:val="%1."/>
      <w:lvlJc w:val="left"/>
      <w:pPr>
        <w:tabs>
          <w:tab w:val="num" w:pos="2760"/>
        </w:tabs>
        <w:ind w:left="2760" w:hanging="1500"/>
      </w:pPr>
      <w:rPr>
        <w:rFonts w:cs="Times New Roman" w:hint="default"/>
      </w:rPr>
    </w:lvl>
    <w:lvl w:ilvl="1" w:tplc="04270019" w:tentative="1">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abstractNum w:abstractNumId="3">
    <w:nsid w:val="18CB56C3"/>
    <w:multiLevelType w:val="multilevel"/>
    <w:tmpl w:val="65F8427E"/>
    <w:lvl w:ilvl="0">
      <w:start w:val="1"/>
      <w:numFmt w:val="decimal"/>
      <w:lvlText w:val="%1."/>
      <w:lvlJc w:val="left"/>
      <w:pPr>
        <w:tabs>
          <w:tab w:val="num" w:pos="1725"/>
        </w:tabs>
        <w:ind w:left="1725" w:hanging="1725"/>
      </w:pPr>
      <w:rPr>
        <w:rFonts w:cs="Times New Roman" w:hint="default"/>
      </w:rPr>
    </w:lvl>
    <w:lvl w:ilvl="1">
      <w:start w:val="1"/>
      <w:numFmt w:val="decimal"/>
      <w:lvlText w:val="%1.%2."/>
      <w:lvlJc w:val="left"/>
      <w:pPr>
        <w:tabs>
          <w:tab w:val="num" w:pos="2985"/>
        </w:tabs>
        <w:ind w:left="2985" w:hanging="1725"/>
      </w:pPr>
      <w:rPr>
        <w:rFonts w:cs="Times New Roman" w:hint="default"/>
      </w:rPr>
    </w:lvl>
    <w:lvl w:ilvl="2">
      <w:start w:val="1"/>
      <w:numFmt w:val="decimal"/>
      <w:lvlText w:val="%1.%2.%3."/>
      <w:lvlJc w:val="left"/>
      <w:pPr>
        <w:tabs>
          <w:tab w:val="num" w:pos="4245"/>
        </w:tabs>
        <w:ind w:left="4245" w:hanging="1725"/>
      </w:pPr>
      <w:rPr>
        <w:rFonts w:cs="Times New Roman" w:hint="default"/>
      </w:rPr>
    </w:lvl>
    <w:lvl w:ilvl="3">
      <w:start w:val="1"/>
      <w:numFmt w:val="decimal"/>
      <w:lvlText w:val="%1.%2.%3.%4."/>
      <w:lvlJc w:val="left"/>
      <w:pPr>
        <w:tabs>
          <w:tab w:val="num" w:pos="5505"/>
        </w:tabs>
        <w:ind w:left="5505" w:hanging="1725"/>
      </w:pPr>
      <w:rPr>
        <w:rFonts w:cs="Times New Roman" w:hint="default"/>
      </w:rPr>
    </w:lvl>
    <w:lvl w:ilvl="4">
      <w:start w:val="1"/>
      <w:numFmt w:val="decimal"/>
      <w:lvlText w:val="%1.%2.%3.%4.%5."/>
      <w:lvlJc w:val="left"/>
      <w:pPr>
        <w:tabs>
          <w:tab w:val="num" w:pos="6765"/>
        </w:tabs>
        <w:ind w:left="6765" w:hanging="1725"/>
      </w:pPr>
      <w:rPr>
        <w:rFonts w:cs="Times New Roman" w:hint="default"/>
      </w:rPr>
    </w:lvl>
    <w:lvl w:ilvl="5">
      <w:start w:val="1"/>
      <w:numFmt w:val="decimal"/>
      <w:lvlText w:val="%1.%2.%3.%4.%5.%6."/>
      <w:lvlJc w:val="left"/>
      <w:pPr>
        <w:tabs>
          <w:tab w:val="num" w:pos="8025"/>
        </w:tabs>
        <w:ind w:left="8025" w:hanging="1725"/>
      </w:pPr>
      <w:rPr>
        <w:rFonts w:cs="Times New Roman" w:hint="default"/>
      </w:rPr>
    </w:lvl>
    <w:lvl w:ilvl="6">
      <w:start w:val="1"/>
      <w:numFmt w:val="decimal"/>
      <w:lvlText w:val="%1.%2.%3.%4.%5.%6.%7."/>
      <w:lvlJc w:val="left"/>
      <w:pPr>
        <w:tabs>
          <w:tab w:val="num" w:pos="9285"/>
        </w:tabs>
        <w:ind w:left="9285" w:hanging="1725"/>
      </w:pPr>
      <w:rPr>
        <w:rFonts w:cs="Times New Roman" w:hint="default"/>
      </w:rPr>
    </w:lvl>
    <w:lvl w:ilvl="7">
      <w:start w:val="1"/>
      <w:numFmt w:val="decimal"/>
      <w:lvlText w:val="%1.%2.%3.%4.%5.%6.%7.%8."/>
      <w:lvlJc w:val="left"/>
      <w:pPr>
        <w:tabs>
          <w:tab w:val="num" w:pos="10545"/>
        </w:tabs>
        <w:ind w:left="10545" w:hanging="1725"/>
      </w:pPr>
      <w:rPr>
        <w:rFonts w:cs="Times New Roman" w:hint="default"/>
      </w:rPr>
    </w:lvl>
    <w:lvl w:ilvl="8">
      <w:start w:val="1"/>
      <w:numFmt w:val="decimal"/>
      <w:lvlText w:val="%1.%2.%3.%4.%5.%6.%7.%8.%9."/>
      <w:lvlJc w:val="left"/>
      <w:pPr>
        <w:tabs>
          <w:tab w:val="num" w:pos="11880"/>
        </w:tabs>
        <w:ind w:left="11880" w:hanging="1800"/>
      </w:pPr>
      <w:rPr>
        <w:rFonts w:cs="Times New Roman" w:hint="default"/>
      </w:rPr>
    </w:lvl>
  </w:abstractNum>
  <w:abstractNum w:abstractNumId="4">
    <w:nsid w:val="22FF5486"/>
    <w:multiLevelType w:val="hybridMultilevel"/>
    <w:tmpl w:val="A0707BFE"/>
    <w:lvl w:ilvl="0" w:tplc="4A8AF22E">
      <w:start w:val="1"/>
      <w:numFmt w:val="decimal"/>
      <w:lvlText w:val="%1."/>
      <w:lvlJc w:val="left"/>
      <w:pPr>
        <w:ind w:left="1080" w:hanging="360"/>
      </w:pPr>
      <w:rPr>
        <w:rFonts w:cs="Times New Roman"/>
        <w:b/>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5">
    <w:nsid w:val="36AF0EF2"/>
    <w:multiLevelType w:val="multilevel"/>
    <w:tmpl w:val="E03C0BAA"/>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20"/>
        </w:tabs>
        <w:ind w:left="720" w:hanging="360"/>
      </w:pPr>
      <w:rPr>
        <w:rFonts w:cs="Times New Roman" w:hint="default"/>
        <w:b w:val="0"/>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nsid w:val="5EB34544"/>
    <w:multiLevelType w:val="hybridMultilevel"/>
    <w:tmpl w:val="F0EA02CE"/>
    <w:lvl w:ilvl="0" w:tplc="CF8226B6">
      <w:start w:val="1"/>
      <w:numFmt w:val="decimal"/>
      <w:lvlText w:val="%1."/>
      <w:lvlJc w:val="left"/>
      <w:pPr>
        <w:tabs>
          <w:tab w:val="num" w:pos="1620"/>
        </w:tabs>
        <w:ind w:left="1620" w:hanging="360"/>
      </w:pPr>
      <w:rPr>
        <w:rFonts w:cs="Times New Roman"/>
        <w:sz w:val="24"/>
        <w:szCs w:val="24"/>
      </w:rPr>
    </w:lvl>
    <w:lvl w:ilvl="1" w:tplc="04270019">
      <w:start w:val="1"/>
      <w:numFmt w:val="lowerLetter"/>
      <w:lvlText w:val="%2."/>
      <w:lvlJc w:val="left"/>
      <w:pPr>
        <w:tabs>
          <w:tab w:val="num" w:pos="2340"/>
        </w:tabs>
        <w:ind w:left="2340" w:hanging="360"/>
      </w:pPr>
      <w:rPr>
        <w:rFonts w:cs="Times New Roman"/>
      </w:rPr>
    </w:lvl>
    <w:lvl w:ilvl="2" w:tplc="0427001B" w:tentative="1">
      <w:start w:val="1"/>
      <w:numFmt w:val="lowerRoman"/>
      <w:lvlText w:val="%3."/>
      <w:lvlJc w:val="right"/>
      <w:pPr>
        <w:tabs>
          <w:tab w:val="num" w:pos="3060"/>
        </w:tabs>
        <w:ind w:left="3060" w:hanging="180"/>
      </w:pPr>
      <w:rPr>
        <w:rFonts w:cs="Times New Roman"/>
      </w:rPr>
    </w:lvl>
    <w:lvl w:ilvl="3" w:tplc="0427000F" w:tentative="1">
      <w:start w:val="1"/>
      <w:numFmt w:val="decimal"/>
      <w:lvlText w:val="%4."/>
      <w:lvlJc w:val="left"/>
      <w:pPr>
        <w:tabs>
          <w:tab w:val="num" w:pos="3780"/>
        </w:tabs>
        <w:ind w:left="3780" w:hanging="360"/>
      </w:pPr>
      <w:rPr>
        <w:rFonts w:cs="Times New Roman"/>
      </w:rPr>
    </w:lvl>
    <w:lvl w:ilvl="4" w:tplc="04270019" w:tentative="1">
      <w:start w:val="1"/>
      <w:numFmt w:val="lowerLetter"/>
      <w:lvlText w:val="%5."/>
      <w:lvlJc w:val="left"/>
      <w:pPr>
        <w:tabs>
          <w:tab w:val="num" w:pos="4500"/>
        </w:tabs>
        <w:ind w:left="4500" w:hanging="360"/>
      </w:pPr>
      <w:rPr>
        <w:rFonts w:cs="Times New Roman"/>
      </w:rPr>
    </w:lvl>
    <w:lvl w:ilvl="5" w:tplc="0427001B" w:tentative="1">
      <w:start w:val="1"/>
      <w:numFmt w:val="lowerRoman"/>
      <w:lvlText w:val="%6."/>
      <w:lvlJc w:val="right"/>
      <w:pPr>
        <w:tabs>
          <w:tab w:val="num" w:pos="5220"/>
        </w:tabs>
        <w:ind w:left="5220" w:hanging="180"/>
      </w:pPr>
      <w:rPr>
        <w:rFonts w:cs="Times New Roman"/>
      </w:rPr>
    </w:lvl>
    <w:lvl w:ilvl="6" w:tplc="0427000F" w:tentative="1">
      <w:start w:val="1"/>
      <w:numFmt w:val="decimal"/>
      <w:lvlText w:val="%7."/>
      <w:lvlJc w:val="left"/>
      <w:pPr>
        <w:tabs>
          <w:tab w:val="num" w:pos="5940"/>
        </w:tabs>
        <w:ind w:left="5940" w:hanging="360"/>
      </w:pPr>
      <w:rPr>
        <w:rFonts w:cs="Times New Roman"/>
      </w:rPr>
    </w:lvl>
    <w:lvl w:ilvl="7" w:tplc="04270019" w:tentative="1">
      <w:start w:val="1"/>
      <w:numFmt w:val="lowerLetter"/>
      <w:lvlText w:val="%8."/>
      <w:lvlJc w:val="left"/>
      <w:pPr>
        <w:tabs>
          <w:tab w:val="num" w:pos="6660"/>
        </w:tabs>
        <w:ind w:left="6660" w:hanging="360"/>
      </w:pPr>
      <w:rPr>
        <w:rFonts w:cs="Times New Roman"/>
      </w:rPr>
    </w:lvl>
    <w:lvl w:ilvl="8" w:tplc="0427001B" w:tentative="1">
      <w:start w:val="1"/>
      <w:numFmt w:val="lowerRoman"/>
      <w:lvlText w:val="%9."/>
      <w:lvlJc w:val="right"/>
      <w:pPr>
        <w:tabs>
          <w:tab w:val="num" w:pos="7380"/>
        </w:tabs>
        <w:ind w:left="7380" w:hanging="180"/>
      </w:pPr>
      <w:rPr>
        <w:rFonts w:cs="Times New Roman"/>
      </w:rPr>
    </w:lvl>
  </w:abstractNum>
  <w:num w:numId="1">
    <w:abstractNumId w:val="6"/>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 w:numId="6">
    <w:abstractNumId w:val="1"/>
  </w:num>
  <w:num w:numId="7">
    <w:abstractNumId w:val="2"/>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1296"/>
  <w:hyphenationZone w:val="396"/>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334F4"/>
    <w:rsid w:val="000018E2"/>
    <w:rsid w:val="00016155"/>
    <w:rsid w:val="000425A2"/>
    <w:rsid w:val="0005543A"/>
    <w:rsid w:val="00056BCA"/>
    <w:rsid w:val="00077614"/>
    <w:rsid w:val="000A108C"/>
    <w:rsid w:val="000B1E82"/>
    <w:rsid w:val="000F27B2"/>
    <w:rsid w:val="00112761"/>
    <w:rsid w:val="001256A6"/>
    <w:rsid w:val="00161FC0"/>
    <w:rsid w:val="001A5E60"/>
    <w:rsid w:val="001C227E"/>
    <w:rsid w:val="00262940"/>
    <w:rsid w:val="0027055A"/>
    <w:rsid w:val="00285B9E"/>
    <w:rsid w:val="00297D9F"/>
    <w:rsid w:val="002B3B38"/>
    <w:rsid w:val="002D4DE0"/>
    <w:rsid w:val="002E2FE7"/>
    <w:rsid w:val="002F3E67"/>
    <w:rsid w:val="00311C54"/>
    <w:rsid w:val="00361CA8"/>
    <w:rsid w:val="00373B16"/>
    <w:rsid w:val="00384075"/>
    <w:rsid w:val="003E0F18"/>
    <w:rsid w:val="003E3BAA"/>
    <w:rsid w:val="003F5541"/>
    <w:rsid w:val="003F7852"/>
    <w:rsid w:val="0045760E"/>
    <w:rsid w:val="004B50F9"/>
    <w:rsid w:val="004E1099"/>
    <w:rsid w:val="00500481"/>
    <w:rsid w:val="00531FB8"/>
    <w:rsid w:val="005933D1"/>
    <w:rsid w:val="0059365B"/>
    <w:rsid w:val="0062616F"/>
    <w:rsid w:val="00633EA9"/>
    <w:rsid w:val="006347D1"/>
    <w:rsid w:val="0064224F"/>
    <w:rsid w:val="00654EB1"/>
    <w:rsid w:val="0066284C"/>
    <w:rsid w:val="00683F48"/>
    <w:rsid w:val="006E1D85"/>
    <w:rsid w:val="006F7506"/>
    <w:rsid w:val="00732721"/>
    <w:rsid w:val="007443A1"/>
    <w:rsid w:val="00790826"/>
    <w:rsid w:val="007B3A3B"/>
    <w:rsid w:val="007C480F"/>
    <w:rsid w:val="008334F4"/>
    <w:rsid w:val="00856DEB"/>
    <w:rsid w:val="00885FF1"/>
    <w:rsid w:val="008F20E8"/>
    <w:rsid w:val="00901F35"/>
    <w:rsid w:val="00923D7A"/>
    <w:rsid w:val="00943A8F"/>
    <w:rsid w:val="009A6C49"/>
    <w:rsid w:val="009F6096"/>
    <w:rsid w:val="00A51998"/>
    <w:rsid w:val="00A7459E"/>
    <w:rsid w:val="00A80471"/>
    <w:rsid w:val="00AA1148"/>
    <w:rsid w:val="00AB77B0"/>
    <w:rsid w:val="00AC2A63"/>
    <w:rsid w:val="00AC6DFF"/>
    <w:rsid w:val="00AD4431"/>
    <w:rsid w:val="00AD6B84"/>
    <w:rsid w:val="00AF319A"/>
    <w:rsid w:val="00AF3F2D"/>
    <w:rsid w:val="00B14637"/>
    <w:rsid w:val="00B230A4"/>
    <w:rsid w:val="00B43F16"/>
    <w:rsid w:val="00B47BC7"/>
    <w:rsid w:val="00B55443"/>
    <w:rsid w:val="00C8071A"/>
    <w:rsid w:val="00D1404D"/>
    <w:rsid w:val="00D76F88"/>
    <w:rsid w:val="00DB1AE2"/>
    <w:rsid w:val="00DB1B4B"/>
    <w:rsid w:val="00DC1876"/>
    <w:rsid w:val="00DD762B"/>
    <w:rsid w:val="00DF75B3"/>
    <w:rsid w:val="00E05C62"/>
    <w:rsid w:val="00E201F1"/>
    <w:rsid w:val="00E37F8D"/>
    <w:rsid w:val="00E42ED2"/>
    <w:rsid w:val="00E71F3E"/>
    <w:rsid w:val="00E809F4"/>
    <w:rsid w:val="00EB0887"/>
    <w:rsid w:val="00F060BD"/>
    <w:rsid w:val="00F63906"/>
    <w:rsid w:val="00F66726"/>
    <w:rsid w:val="00FB064B"/>
    <w:rsid w:val="00FB6756"/>
    <w:rsid w:val="00FB6EA9"/>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4F4"/>
    <w:rPr>
      <w:sz w:val="24"/>
      <w:szCs w:val="20"/>
      <w:lang w:eastAsia="en-US"/>
    </w:rPr>
  </w:style>
  <w:style w:type="paragraph" w:styleId="Heading2">
    <w:name w:val="heading 2"/>
    <w:basedOn w:val="Normal"/>
    <w:next w:val="Normal"/>
    <w:link w:val="Heading2Char"/>
    <w:uiPriority w:val="99"/>
    <w:qFormat/>
    <w:rsid w:val="008334F4"/>
    <w:pPr>
      <w:keepNext/>
      <w:spacing w:before="240" w:after="60"/>
      <w:outlineLvl w:val="1"/>
    </w:pPr>
    <w:rPr>
      <w:rFonts w:ascii="Arial" w:hAnsi="Arial" w:cs="Arial"/>
      <w:b/>
      <w:bCs/>
      <w:i/>
      <w:iCs/>
      <w:sz w:val="28"/>
      <w:szCs w:val="28"/>
      <w:lang w:eastAsia="lt-LT"/>
    </w:rPr>
  </w:style>
  <w:style w:type="paragraph" w:styleId="Heading3">
    <w:name w:val="heading 3"/>
    <w:basedOn w:val="Normal"/>
    <w:next w:val="Normal"/>
    <w:link w:val="Heading3Char"/>
    <w:uiPriority w:val="99"/>
    <w:qFormat/>
    <w:rsid w:val="008334F4"/>
    <w:pPr>
      <w:keepNext/>
      <w:spacing w:before="240" w:after="60"/>
      <w:outlineLvl w:val="2"/>
    </w:pPr>
    <w:rPr>
      <w:rFonts w:ascii="Arial" w:hAnsi="Arial" w:cs="Arial"/>
      <w:b/>
      <w:bCs/>
      <w:sz w:val="26"/>
      <w:szCs w:val="26"/>
      <w:lang w:eastAsia="lt-LT"/>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8F20E8"/>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8F20E8"/>
    <w:rPr>
      <w:rFonts w:ascii="Cambria" w:hAnsi="Cambria" w:cs="Times New Roman"/>
      <w:b/>
      <w:bCs/>
      <w:sz w:val="26"/>
      <w:szCs w:val="26"/>
      <w:lang w:eastAsia="en-US"/>
    </w:rPr>
  </w:style>
  <w:style w:type="paragraph" w:styleId="BodyText">
    <w:name w:val="Body Text"/>
    <w:basedOn w:val="Normal"/>
    <w:link w:val="BodyTextChar"/>
    <w:uiPriority w:val="99"/>
    <w:rsid w:val="008334F4"/>
    <w:pPr>
      <w:spacing w:after="120"/>
    </w:pPr>
    <w:rPr>
      <w:szCs w:val="24"/>
      <w:lang w:eastAsia="lt-LT"/>
    </w:rPr>
  </w:style>
  <w:style w:type="character" w:customStyle="1" w:styleId="BodyTextChar">
    <w:name w:val="Body Text Char"/>
    <w:basedOn w:val="DefaultParagraphFont"/>
    <w:link w:val="BodyText"/>
    <w:uiPriority w:val="99"/>
    <w:semiHidden/>
    <w:locked/>
    <w:rsid w:val="008F20E8"/>
    <w:rPr>
      <w:rFonts w:cs="Times New Roman"/>
      <w:sz w:val="20"/>
      <w:szCs w:val="20"/>
      <w:lang w:eastAsia="en-US"/>
    </w:rPr>
  </w:style>
  <w:style w:type="character" w:styleId="Hyperlink">
    <w:name w:val="Hyperlink"/>
    <w:basedOn w:val="DefaultParagraphFont"/>
    <w:uiPriority w:val="99"/>
    <w:rsid w:val="008334F4"/>
    <w:rPr>
      <w:rFonts w:cs="Times New Roman"/>
      <w:color w:val="0000FF"/>
      <w:u w:val="single"/>
    </w:rPr>
  </w:style>
  <w:style w:type="paragraph" w:styleId="BodyTextIndent2">
    <w:name w:val="Body Text Indent 2"/>
    <w:basedOn w:val="Normal"/>
    <w:link w:val="BodyTextIndent2Char"/>
    <w:uiPriority w:val="99"/>
    <w:rsid w:val="008334F4"/>
    <w:pPr>
      <w:spacing w:after="120" w:line="480" w:lineRule="auto"/>
      <w:ind w:left="283"/>
    </w:pPr>
    <w:rPr>
      <w:sz w:val="20"/>
      <w:lang w:eastAsia="lt-LT"/>
    </w:rPr>
  </w:style>
  <w:style w:type="character" w:customStyle="1" w:styleId="BodyTextIndent2Char">
    <w:name w:val="Body Text Indent 2 Char"/>
    <w:basedOn w:val="DefaultParagraphFont"/>
    <w:link w:val="BodyTextIndent2"/>
    <w:uiPriority w:val="99"/>
    <w:semiHidden/>
    <w:locked/>
    <w:rsid w:val="008F20E8"/>
    <w:rPr>
      <w:rFonts w:cs="Times New Roman"/>
      <w:sz w:val="20"/>
      <w:szCs w:val="20"/>
      <w:lang w:eastAsia="en-US"/>
    </w:rPr>
  </w:style>
  <w:style w:type="paragraph" w:styleId="NormalWeb">
    <w:name w:val="Normal (Web)"/>
    <w:basedOn w:val="Normal"/>
    <w:uiPriority w:val="99"/>
    <w:rsid w:val="008334F4"/>
    <w:pPr>
      <w:spacing w:before="100" w:beforeAutospacing="1" w:after="100" w:afterAutospacing="1"/>
    </w:pPr>
    <w:rPr>
      <w:rFonts w:ascii="Tahoma" w:hAnsi="Tahoma" w:cs="Tahoma"/>
      <w:color w:val="333333"/>
      <w:sz w:val="14"/>
      <w:szCs w:val="14"/>
      <w:lang w:eastAsia="lt-LT"/>
    </w:rPr>
  </w:style>
  <w:style w:type="paragraph" w:customStyle="1" w:styleId="Char1CharChar">
    <w:name w:val="Char1 Char Char"/>
    <w:basedOn w:val="Normal"/>
    <w:uiPriority w:val="99"/>
    <w:rsid w:val="008334F4"/>
    <w:pPr>
      <w:spacing w:after="160" w:line="240" w:lineRule="exact"/>
    </w:pPr>
    <w:rPr>
      <w:rFonts w:ascii="Verdana" w:hAnsi="Verdana" w:cs="Verdana"/>
      <w:sz w:val="20"/>
      <w:lang w:val="en-US" w:eastAsia="lt-LT"/>
    </w:rPr>
  </w:style>
</w:styles>
</file>

<file path=word/webSettings.xml><?xml version="1.0" encoding="utf-8"?>
<w:webSettings xmlns:r="http://schemas.openxmlformats.org/officeDocument/2006/relationships" xmlns:w="http://schemas.openxmlformats.org/wordprocessingml/2006/main">
  <w:divs>
    <w:div w:id="1207177256">
      <w:marLeft w:val="0"/>
      <w:marRight w:val="0"/>
      <w:marTop w:val="0"/>
      <w:marBottom w:val="0"/>
      <w:divBdr>
        <w:top w:val="none" w:sz="0" w:space="0" w:color="auto"/>
        <w:left w:val="none" w:sz="0" w:space="0" w:color="auto"/>
        <w:bottom w:val="none" w:sz="0" w:space="0" w:color="auto"/>
        <w:right w:val="none" w:sz="0" w:space="0" w:color="auto"/>
      </w:divBdr>
      <w:divsChild>
        <w:div w:id="1207177251">
          <w:marLeft w:val="0"/>
          <w:marRight w:val="0"/>
          <w:marTop w:val="0"/>
          <w:marBottom w:val="0"/>
          <w:divBdr>
            <w:top w:val="none" w:sz="0" w:space="0" w:color="auto"/>
            <w:left w:val="none" w:sz="0" w:space="0" w:color="auto"/>
            <w:bottom w:val="none" w:sz="0" w:space="0" w:color="auto"/>
            <w:right w:val="none" w:sz="0" w:space="0" w:color="auto"/>
          </w:divBdr>
        </w:div>
        <w:div w:id="1207177252">
          <w:marLeft w:val="0"/>
          <w:marRight w:val="0"/>
          <w:marTop w:val="0"/>
          <w:marBottom w:val="0"/>
          <w:divBdr>
            <w:top w:val="none" w:sz="0" w:space="0" w:color="auto"/>
            <w:left w:val="none" w:sz="0" w:space="0" w:color="auto"/>
            <w:bottom w:val="none" w:sz="0" w:space="0" w:color="auto"/>
            <w:right w:val="none" w:sz="0" w:space="0" w:color="auto"/>
          </w:divBdr>
        </w:div>
        <w:div w:id="1207177254">
          <w:marLeft w:val="0"/>
          <w:marRight w:val="0"/>
          <w:marTop w:val="0"/>
          <w:marBottom w:val="0"/>
          <w:divBdr>
            <w:top w:val="none" w:sz="0" w:space="0" w:color="auto"/>
            <w:left w:val="none" w:sz="0" w:space="0" w:color="auto"/>
            <w:bottom w:val="none" w:sz="0" w:space="0" w:color="auto"/>
            <w:right w:val="none" w:sz="0" w:space="0" w:color="auto"/>
          </w:divBdr>
          <w:divsChild>
            <w:div w:id="1207177248">
              <w:marLeft w:val="0"/>
              <w:marRight w:val="0"/>
              <w:marTop w:val="0"/>
              <w:marBottom w:val="0"/>
              <w:divBdr>
                <w:top w:val="none" w:sz="0" w:space="0" w:color="auto"/>
                <w:left w:val="none" w:sz="0" w:space="0" w:color="auto"/>
                <w:bottom w:val="none" w:sz="0" w:space="0" w:color="auto"/>
                <w:right w:val="none" w:sz="0" w:space="0" w:color="auto"/>
              </w:divBdr>
            </w:div>
            <w:div w:id="1207177249">
              <w:marLeft w:val="0"/>
              <w:marRight w:val="0"/>
              <w:marTop w:val="0"/>
              <w:marBottom w:val="0"/>
              <w:divBdr>
                <w:top w:val="none" w:sz="0" w:space="0" w:color="auto"/>
                <w:left w:val="none" w:sz="0" w:space="0" w:color="auto"/>
                <w:bottom w:val="none" w:sz="0" w:space="0" w:color="auto"/>
                <w:right w:val="none" w:sz="0" w:space="0" w:color="auto"/>
              </w:divBdr>
            </w:div>
          </w:divsChild>
        </w:div>
        <w:div w:id="1207177261">
          <w:marLeft w:val="0"/>
          <w:marRight w:val="0"/>
          <w:marTop w:val="0"/>
          <w:marBottom w:val="0"/>
          <w:divBdr>
            <w:top w:val="none" w:sz="0" w:space="0" w:color="auto"/>
            <w:left w:val="none" w:sz="0" w:space="0" w:color="auto"/>
            <w:bottom w:val="none" w:sz="0" w:space="0" w:color="auto"/>
            <w:right w:val="none" w:sz="0" w:space="0" w:color="auto"/>
          </w:divBdr>
          <w:divsChild>
            <w:div w:id="1207177250">
              <w:marLeft w:val="0"/>
              <w:marRight w:val="0"/>
              <w:marTop w:val="0"/>
              <w:marBottom w:val="0"/>
              <w:divBdr>
                <w:top w:val="none" w:sz="0" w:space="0" w:color="auto"/>
                <w:left w:val="none" w:sz="0" w:space="0" w:color="auto"/>
                <w:bottom w:val="none" w:sz="0" w:space="0" w:color="auto"/>
                <w:right w:val="none" w:sz="0" w:space="0" w:color="auto"/>
              </w:divBdr>
            </w:div>
            <w:div w:id="120717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7258">
      <w:marLeft w:val="0"/>
      <w:marRight w:val="0"/>
      <w:marTop w:val="0"/>
      <w:marBottom w:val="0"/>
      <w:divBdr>
        <w:top w:val="none" w:sz="0" w:space="0" w:color="auto"/>
        <w:left w:val="none" w:sz="0" w:space="0" w:color="auto"/>
        <w:bottom w:val="none" w:sz="0" w:space="0" w:color="auto"/>
        <w:right w:val="none" w:sz="0" w:space="0" w:color="auto"/>
      </w:divBdr>
      <w:divsChild>
        <w:div w:id="1207177253">
          <w:marLeft w:val="0"/>
          <w:marRight w:val="0"/>
          <w:marTop w:val="0"/>
          <w:marBottom w:val="0"/>
          <w:divBdr>
            <w:top w:val="none" w:sz="0" w:space="0" w:color="auto"/>
            <w:left w:val="none" w:sz="0" w:space="0" w:color="auto"/>
            <w:bottom w:val="none" w:sz="0" w:space="0" w:color="auto"/>
            <w:right w:val="none" w:sz="0" w:space="0" w:color="auto"/>
          </w:divBdr>
        </w:div>
        <w:div w:id="1207177257">
          <w:marLeft w:val="0"/>
          <w:marRight w:val="0"/>
          <w:marTop w:val="0"/>
          <w:marBottom w:val="0"/>
          <w:divBdr>
            <w:top w:val="none" w:sz="0" w:space="0" w:color="auto"/>
            <w:left w:val="none" w:sz="0" w:space="0" w:color="auto"/>
            <w:bottom w:val="none" w:sz="0" w:space="0" w:color="auto"/>
            <w:right w:val="none" w:sz="0" w:space="0" w:color="auto"/>
          </w:divBdr>
        </w:div>
      </w:divsChild>
    </w:div>
    <w:div w:id="1207177259">
      <w:marLeft w:val="0"/>
      <w:marRight w:val="0"/>
      <w:marTop w:val="0"/>
      <w:marBottom w:val="0"/>
      <w:divBdr>
        <w:top w:val="none" w:sz="0" w:space="0" w:color="auto"/>
        <w:left w:val="none" w:sz="0" w:space="0" w:color="auto"/>
        <w:bottom w:val="none" w:sz="0" w:space="0" w:color="auto"/>
        <w:right w:val="none" w:sz="0" w:space="0" w:color="auto"/>
      </w:divBdr>
    </w:div>
    <w:div w:id="1207177260">
      <w:marLeft w:val="0"/>
      <w:marRight w:val="0"/>
      <w:marTop w:val="0"/>
      <w:marBottom w:val="0"/>
      <w:divBdr>
        <w:top w:val="none" w:sz="0" w:space="0" w:color="auto"/>
        <w:left w:val="none" w:sz="0" w:space="0" w:color="auto"/>
        <w:bottom w:val="none" w:sz="0" w:space="0" w:color="auto"/>
        <w:right w:val="none" w:sz="0" w:space="0" w:color="auto"/>
      </w:divBdr>
    </w:div>
    <w:div w:id="12071772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6</TotalTime>
  <Pages>8</Pages>
  <Words>4527</Words>
  <Characters>2581</Characters>
  <Application>Microsoft Office Outlook</Application>
  <DocSecurity>0</DocSecurity>
  <Lines>0</Lines>
  <Paragraphs>0</Paragraphs>
  <ScaleCrop>false</ScaleCrop>
  <Company>Bluestone Lodge Pty Ltd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Projektas</dc:title>
  <dc:subject/>
  <dc:creator>dgyd</dc:creator>
  <cp:keywords/>
  <dc:description/>
  <cp:lastModifiedBy>Comp</cp:lastModifiedBy>
  <cp:revision>5</cp:revision>
  <cp:lastPrinted>2018-04-12T06:09:00Z</cp:lastPrinted>
  <dcterms:created xsi:type="dcterms:W3CDTF">2018-09-05T10:50:00Z</dcterms:created>
  <dcterms:modified xsi:type="dcterms:W3CDTF">2018-09-06T12:30:00Z</dcterms:modified>
</cp:coreProperties>
</file>