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E4A" w:rsidRDefault="00AE1E4A" w:rsidP="009C7522">
      <w:pPr>
        <w:tabs>
          <w:tab w:val="left" w:pos="7635"/>
        </w:tabs>
        <w:rPr>
          <w:b/>
        </w:rPr>
      </w:pPr>
      <w:r>
        <w:t xml:space="preserve">   </w:t>
      </w:r>
      <w:r>
        <w:tab/>
      </w:r>
      <w:r>
        <w:rPr>
          <w:b/>
        </w:rPr>
        <w:t>Projektas</w:t>
      </w:r>
    </w:p>
    <w:tbl>
      <w:tblPr>
        <w:tblW w:w="9645" w:type="dxa"/>
        <w:tblInd w:w="108" w:type="dxa"/>
        <w:tblLayout w:type="fixed"/>
        <w:tblLook w:val="00A0"/>
      </w:tblPr>
      <w:tblGrid>
        <w:gridCol w:w="9645"/>
      </w:tblGrid>
      <w:tr w:rsidR="00AE1E4A">
        <w:trPr>
          <w:trHeight w:val="1055"/>
        </w:trPr>
        <w:tc>
          <w:tcPr>
            <w:tcW w:w="9639" w:type="dxa"/>
          </w:tcPr>
          <w:p w:rsidR="00AE1E4A" w:rsidRDefault="00AE1E4A" w:rsidP="00E350DA">
            <w:pPr>
              <w:tabs>
                <w:tab w:val="center" w:pos="4711"/>
                <w:tab w:val="left" w:pos="8010"/>
              </w:tabs>
              <w:rPr>
                <w:b/>
                <w:color w:val="000000"/>
              </w:rPr>
            </w:pPr>
            <w:r>
              <w:tab/>
            </w:r>
            <w:r>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7.25pt">
                  <v:imagedata r:id="rId7" o:title=""/>
                </v:shape>
              </w:pict>
            </w:r>
          </w:p>
        </w:tc>
      </w:tr>
      <w:tr w:rsidR="00AE1E4A">
        <w:trPr>
          <w:trHeight w:val="1647"/>
        </w:trPr>
        <w:tc>
          <w:tcPr>
            <w:tcW w:w="9639" w:type="dxa"/>
          </w:tcPr>
          <w:p w:rsidR="00AE1E4A" w:rsidRPr="0085752D" w:rsidRDefault="00AE1E4A" w:rsidP="00E350DA">
            <w:pPr>
              <w:pStyle w:val="Heading2"/>
              <w:jc w:val="center"/>
              <w:rPr>
                <w:rFonts w:ascii="Times New Roman" w:hAnsi="Times New Roman"/>
                <w:i w:val="0"/>
                <w:sz w:val="24"/>
                <w:szCs w:val="24"/>
                <w:lang w:eastAsia="lt-LT"/>
              </w:rPr>
            </w:pPr>
            <w:r w:rsidRPr="0085752D">
              <w:rPr>
                <w:rFonts w:ascii="Times New Roman" w:hAnsi="Times New Roman"/>
                <w:i w:val="0"/>
                <w:sz w:val="24"/>
                <w:szCs w:val="24"/>
              </w:rPr>
              <w:t>PAGĖGIŲ SAVIVALDYBĖS TARYBA</w:t>
            </w:r>
          </w:p>
          <w:p w:rsidR="00AE1E4A" w:rsidRDefault="00AE1E4A" w:rsidP="00E350DA">
            <w:pPr>
              <w:jc w:val="center"/>
              <w:rPr>
                <w:b/>
                <w:bCs/>
                <w:caps/>
                <w:color w:val="000000"/>
              </w:rPr>
            </w:pPr>
            <w:r>
              <w:rPr>
                <w:b/>
                <w:bCs/>
                <w:caps/>
                <w:color w:val="000000"/>
              </w:rPr>
              <w:t>sprendimas</w:t>
            </w:r>
          </w:p>
          <w:p w:rsidR="00AE1E4A" w:rsidRDefault="00AE1E4A" w:rsidP="00F256C5">
            <w:pPr>
              <w:jc w:val="center"/>
              <w:rPr>
                <w:b/>
              </w:rPr>
            </w:pPr>
            <w:r>
              <w:rPr>
                <w:b/>
              </w:rPr>
              <w:t xml:space="preserve">DĖL PRITARIMO PAGĖGIŲ SAVIVALDYBĖS </w:t>
            </w:r>
            <w:r>
              <w:rPr>
                <w:b/>
                <w:color w:val="000000"/>
              </w:rPr>
              <w:t xml:space="preserve">NATKIŠKIŲ ZOSĖS PETRAITIENĖS PAGRINDINĖS </w:t>
            </w:r>
            <w:r>
              <w:rPr>
                <w:b/>
              </w:rPr>
              <w:t xml:space="preserve">MOKYKLOS DIREKTORĖS 2017 METŲ VEIKLOS ATASKAITAI </w:t>
            </w:r>
            <w:r>
              <w:rPr>
                <w:rFonts w:eastAsia="Times New Roman"/>
                <w:b/>
                <w:lang w:eastAsia="lt-LT"/>
              </w:rPr>
              <w:t>IR UŽDUOČIŲ 2018 METAMS NUSTATYMO</w:t>
            </w:r>
          </w:p>
        </w:tc>
      </w:tr>
      <w:tr w:rsidR="00AE1E4A">
        <w:trPr>
          <w:trHeight w:val="703"/>
        </w:trPr>
        <w:tc>
          <w:tcPr>
            <w:tcW w:w="9639" w:type="dxa"/>
          </w:tcPr>
          <w:p w:rsidR="00AE1E4A" w:rsidRDefault="00AE1E4A" w:rsidP="00E350DA">
            <w:pPr>
              <w:jc w:val="center"/>
              <w:rPr>
                <w:lang w:val="pt-BR"/>
              </w:rPr>
            </w:pPr>
            <w:r>
              <w:rPr>
                <w:lang w:val="pt-BR"/>
              </w:rPr>
              <w:t>2018 m. kovo 14 d. Nr. T1-37</w:t>
            </w:r>
          </w:p>
          <w:p w:rsidR="00AE1E4A" w:rsidRDefault="00AE1E4A" w:rsidP="00E350DA">
            <w:pPr>
              <w:jc w:val="center"/>
              <w:rPr>
                <w:lang w:val="pt-BR"/>
              </w:rPr>
            </w:pPr>
            <w:r>
              <w:rPr>
                <w:lang w:val="pt-BR"/>
              </w:rPr>
              <w:t>Pagėgiai</w:t>
            </w:r>
          </w:p>
        </w:tc>
      </w:tr>
    </w:tbl>
    <w:p w:rsidR="00AE1E4A" w:rsidRDefault="00AE1E4A" w:rsidP="009C7522">
      <w:pPr>
        <w:pStyle w:val="Header"/>
        <w:spacing w:line="360" w:lineRule="auto"/>
        <w:jc w:val="both"/>
        <w:rPr>
          <w:szCs w:val="20"/>
          <w:lang w:val="pt-BR"/>
        </w:rPr>
      </w:pPr>
      <w:r>
        <w:rPr>
          <w:szCs w:val="20"/>
          <w:lang w:val="pt-BR"/>
        </w:rPr>
        <w:t xml:space="preserve">         </w:t>
      </w:r>
    </w:p>
    <w:p w:rsidR="00AE1E4A" w:rsidRDefault="00AE1E4A" w:rsidP="009C7522">
      <w:pPr>
        <w:jc w:val="both"/>
        <w:rPr>
          <w:lang w:val="pt-BR"/>
        </w:rPr>
      </w:pPr>
    </w:p>
    <w:p w:rsidR="00AE1E4A" w:rsidRDefault="00AE1E4A" w:rsidP="009C7522">
      <w:pPr>
        <w:spacing w:line="360" w:lineRule="auto"/>
        <w:ind w:firstLine="720"/>
        <w:jc w:val="both"/>
        <w:rPr>
          <w:spacing w:val="60"/>
          <w:lang w:val="pt-BR"/>
        </w:rPr>
      </w:pPr>
      <w:r>
        <w:rPr>
          <w:lang w:val="pt-BR"/>
        </w:rPr>
        <w:t xml:space="preserve">     Vadovaudamasi Lietuvos Respublikos vietos savivaldos įstatymo 16 straipsnio 2 dalies 19 punktu, </w:t>
      </w:r>
      <w:r>
        <w:rPr>
          <w:rFonts w:eastAsia="Times New Roman"/>
          <w:lang w:eastAsia="lt-LT"/>
        </w:rPr>
        <w:t xml:space="preserve">Lietuvos Respublikos valstybės ir savivaldybių įstaigų darbuotojų darbo apmokėjimo įstatymo 14 straipsnio 3 dalimi ir </w:t>
      </w:r>
      <w:r>
        <w:rPr>
          <w:lang w:val="pt-BR"/>
        </w:rPr>
        <w:t xml:space="preserve">Pagėgių savivaldybės tarybos 2017 m. spalio 2 d. sprendimu Nr. T-144 „Dėl Pagėgių savivaldybės tarybos veiklos reglamento patvirtinimo” patvirtintu Pagėgių savivaldybės tarybos veiklos reglamento 320.3 papunkčiu, Pagėgių savivaldybės taryba  </w:t>
      </w:r>
      <w:r>
        <w:rPr>
          <w:spacing w:val="60"/>
          <w:lang w:val="pt-BR"/>
        </w:rPr>
        <w:t xml:space="preserve">nusprendžia: </w:t>
      </w:r>
    </w:p>
    <w:p w:rsidR="00AE1E4A" w:rsidRDefault="00AE1E4A" w:rsidP="009C7522">
      <w:pPr>
        <w:spacing w:line="360" w:lineRule="auto"/>
        <w:ind w:firstLine="720"/>
        <w:jc w:val="both"/>
        <w:rPr>
          <w:color w:val="000000"/>
          <w:lang w:val="pt-BR"/>
        </w:rPr>
      </w:pPr>
      <w:r>
        <w:rPr>
          <w:color w:val="000000"/>
          <w:lang w:val="pt-BR"/>
        </w:rPr>
        <w:t xml:space="preserve">     1. Pritarti Pagėgių savivaldybės </w:t>
      </w:r>
      <w:r>
        <w:rPr>
          <w:lang w:val="pt-BR"/>
        </w:rPr>
        <w:t>Natkiškių Zosės Petraitienės pagrindinės mokyklos direktorės</w:t>
      </w:r>
      <w:r>
        <w:rPr>
          <w:color w:val="000000"/>
          <w:lang w:val="pt-BR"/>
        </w:rPr>
        <w:t xml:space="preserve"> 2017  m. veiklos ataskaitai (pridedama).</w:t>
      </w:r>
    </w:p>
    <w:p w:rsidR="00AE1E4A" w:rsidRDefault="00AE1E4A" w:rsidP="009C7522">
      <w:pPr>
        <w:spacing w:line="360" w:lineRule="auto"/>
        <w:ind w:firstLine="720"/>
        <w:jc w:val="both"/>
        <w:rPr>
          <w:color w:val="000000"/>
          <w:lang w:val="pt-BR"/>
        </w:rPr>
      </w:pPr>
      <w:r>
        <w:rPr>
          <w:color w:val="000000"/>
          <w:lang w:val="pt-BR"/>
        </w:rPr>
        <w:t xml:space="preserve">     2. Nustatyti užduotis Pagėgių savivaldybės </w:t>
      </w:r>
      <w:r>
        <w:rPr>
          <w:lang w:val="pt-BR"/>
        </w:rPr>
        <w:t>Natkiškių Zosės Petraitienės pagrindinės mokyklos direktorei Genovaitei Švalkūnienei 2018 metams (pridedama).</w:t>
      </w:r>
    </w:p>
    <w:p w:rsidR="00AE1E4A" w:rsidRDefault="00AE1E4A" w:rsidP="00DC158F">
      <w:pPr>
        <w:pStyle w:val="Header"/>
        <w:tabs>
          <w:tab w:val="clear" w:pos="4819"/>
          <w:tab w:val="center" w:pos="1311"/>
        </w:tabs>
        <w:spacing w:line="360" w:lineRule="auto"/>
        <w:ind w:firstLine="1020"/>
        <w:jc w:val="both"/>
        <w:rPr>
          <w:color w:val="000000"/>
          <w:lang w:val="pt-BR"/>
        </w:rPr>
      </w:pPr>
      <w:r>
        <w:rPr>
          <w:lang w:val="pt-BR"/>
        </w:rPr>
        <w:t xml:space="preserve">3. Sprendimą  paskelbti Pagėgių savivaldybės interneto </w:t>
      </w:r>
      <w:r>
        <w:rPr>
          <w:color w:val="000000"/>
          <w:lang w:val="pt-BR"/>
        </w:rPr>
        <w:t xml:space="preserve">svetainėje </w:t>
      </w:r>
      <w:hyperlink r:id="rId8" w:history="1">
        <w:r w:rsidRPr="004E274A">
          <w:rPr>
            <w:rStyle w:val="Hyperlink"/>
            <w:color w:val="000000"/>
            <w:u w:val="none"/>
            <w:lang w:val="pt-BR"/>
          </w:rPr>
          <w:t>www.pagegiai.lt</w:t>
        </w:r>
      </w:hyperlink>
      <w:r w:rsidRPr="004E274A">
        <w:rPr>
          <w:color w:val="000000"/>
          <w:lang w:val="pt-BR"/>
        </w:rPr>
        <w:t>.</w:t>
      </w:r>
    </w:p>
    <w:p w:rsidR="00AE1E4A" w:rsidRDefault="00AE1E4A" w:rsidP="009C7522">
      <w:pPr>
        <w:spacing w:line="360" w:lineRule="auto"/>
        <w:jc w:val="both"/>
        <w:rPr>
          <w:lang w:val="pt-BR"/>
        </w:rPr>
      </w:pPr>
      <w:r>
        <w:rPr>
          <w:lang w:val="pt-BR"/>
        </w:rPr>
        <w:t xml:space="preserve">                 Šis sprendimas gali būti skundžiamas Lietuvos Respublikos administracinių bylų teisenos įstatymo nustatyta tvarka.</w:t>
      </w:r>
    </w:p>
    <w:p w:rsidR="00AE1E4A" w:rsidRDefault="00AE1E4A" w:rsidP="009C7522">
      <w:pPr>
        <w:rPr>
          <w:caps/>
          <w:lang w:val="pt-BR"/>
        </w:rPr>
      </w:pPr>
    </w:p>
    <w:p w:rsidR="00AE1E4A" w:rsidRDefault="00AE1E4A" w:rsidP="009C7522">
      <w:pPr>
        <w:jc w:val="both"/>
        <w:rPr>
          <w:lang w:val="pt-BR"/>
        </w:rPr>
      </w:pPr>
      <w:r>
        <w:rPr>
          <w:lang w:val="pt-BR"/>
        </w:rPr>
        <w:t>SUDERINTA:</w:t>
      </w:r>
    </w:p>
    <w:p w:rsidR="00AE1E4A" w:rsidRDefault="00AE1E4A" w:rsidP="009C7522">
      <w:pPr>
        <w:jc w:val="both"/>
        <w:rPr>
          <w:lang w:val="pt-BR"/>
        </w:rPr>
      </w:pPr>
    </w:p>
    <w:p w:rsidR="00AE1E4A" w:rsidRDefault="00AE1E4A" w:rsidP="009C7522">
      <w:pPr>
        <w:jc w:val="both"/>
        <w:rPr>
          <w:lang w:val="pt-BR"/>
        </w:rPr>
      </w:pPr>
      <w:r>
        <w:rPr>
          <w:lang w:val="pt-BR"/>
        </w:rPr>
        <w:t>Administracijos direktorė                                                                      Dainora Butvydienė</w:t>
      </w:r>
    </w:p>
    <w:p w:rsidR="00AE1E4A" w:rsidRDefault="00AE1E4A" w:rsidP="009C7522">
      <w:pPr>
        <w:jc w:val="both"/>
        <w:rPr>
          <w:lang w:val="pt-BR"/>
        </w:rPr>
      </w:pPr>
    </w:p>
    <w:p w:rsidR="00AE1E4A" w:rsidRDefault="00AE1E4A" w:rsidP="009C7522">
      <w:pPr>
        <w:jc w:val="both"/>
        <w:rPr>
          <w:lang w:val="pt-BR"/>
        </w:rPr>
      </w:pPr>
    </w:p>
    <w:p w:rsidR="00AE1E4A" w:rsidRDefault="00AE1E4A" w:rsidP="009C7522">
      <w:pPr>
        <w:jc w:val="both"/>
        <w:rPr>
          <w:lang w:val="pt-BR"/>
        </w:rPr>
      </w:pPr>
      <w:r>
        <w:rPr>
          <w:lang w:val="pt-BR"/>
        </w:rPr>
        <w:t>Kalbos ir archyvo tvarkytoja                                                                 Laimutė Mickevičienė</w:t>
      </w:r>
    </w:p>
    <w:p w:rsidR="00AE1E4A" w:rsidRDefault="00AE1E4A" w:rsidP="009C7522">
      <w:pPr>
        <w:jc w:val="both"/>
        <w:rPr>
          <w:lang w:val="pt-BR"/>
        </w:rPr>
      </w:pPr>
    </w:p>
    <w:p w:rsidR="00AE1E4A" w:rsidRDefault="00AE1E4A" w:rsidP="009C7522">
      <w:pPr>
        <w:jc w:val="both"/>
        <w:rPr>
          <w:lang w:val="pt-BR"/>
        </w:rPr>
      </w:pPr>
    </w:p>
    <w:p w:rsidR="00AE1E4A" w:rsidRDefault="00AE1E4A" w:rsidP="009C7522">
      <w:pPr>
        <w:jc w:val="both"/>
        <w:rPr>
          <w:lang w:val="pt-BR"/>
        </w:rPr>
      </w:pPr>
      <w:r>
        <w:rPr>
          <w:lang w:val="pt-BR"/>
        </w:rPr>
        <w:t>Bendrojo ir juridinio skyriaus vyriausiasis specialistas                        Valdas Vytuvis</w:t>
      </w:r>
    </w:p>
    <w:p w:rsidR="00AE1E4A" w:rsidRDefault="00AE1E4A" w:rsidP="009C7522">
      <w:pPr>
        <w:jc w:val="both"/>
        <w:rPr>
          <w:lang w:val="pt-BR"/>
        </w:rPr>
      </w:pPr>
    </w:p>
    <w:p w:rsidR="00AE1E4A" w:rsidRDefault="00AE1E4A" w:rsidP="009C7522">
      <w:pPr>
        <w:jc w:val="both"/>
        <w:rPr>
          <w:lang w:val="pt-BR"/>
        </w:rPr>
      </w:pPr>
    </w:p>
    <w:p w:rsidR="00AE1E4A" w:rsidRDefault="00AE1E4A" w:rsidP="009C7522">
      <w:pPr>
        <w:jc w:val="both"/>
        <w:rPr>
          <w:lang w:val="pt-BR"/>
        </w:rPr>
      </w:pPr>
    </w:p>
    <w:p w:rsidR="00AE1E4A" w:rsidRDefault="00AE1E4A" w:rsidP="009C7522">
      <w:pPr>
        <w:jc w:val="both"/>
        <w:rPr>
          <w:lang w:val="pt-BR"/>
        </w:rPr>
      </w:pPr>
      <w:r>
        <w:rPr>
          <w:lang w:val="pt-BR"/>
        </w:rPr>
        <w:t xml:space="preserve">Parengė Švietimo skyriaus vedėja </w:t>
      </w:r>
    </w:p>
    <w:p w:rsidR="00AE1E4A" w:rsidRDefault="00AE1E4A" w:rsidP="009C7522">
      <w:pPr>
        <w:jc w:val="both"/>
        <w:rPr>
          <w:lang w:val="pt-BR"/>
        </w:rPr>
      </w:pPr>
    </w:p>
    <w:p w:rsidR="00AE1E4A" w:rsidRDefault="00AE1E4A" w:rsidP="009C7522">
      <w:pPr>
        <w:jc w:val="both"/>
        <w:rPr>
          <w:lang w:val="pt-BR"/>
        </w:rPr>
      </w:pPr>
      <w:r>
        <w:rPr>
          <w:lang w:val="pt-BR"/>
        </w:rPr>
        <w:t>Virginija Sirvidienė</w:t>
      </w:r>
    </w:p>
    <w:p w:rsidR="00AE1E4A" w:rsidRDefault="00AE1E4A" w:rsidP="009C7522">
      <w:pPr>
        <w:jc w:val="both"/>
        <w:rPr>
          <w:lang w:val="pt-BR"/>
        </w:rPr>
      </w:pPr>
    </w:p>
    <w:p w:rsidR="00AE1E4A" w:rsidRDefault="00AE1E4A" w:rsidP="00F62142">
      <w:r>
        <w:t xml:space="preserve">                                                                                                    </w:t>
      </w:r>
    </w:p>
    <w:p w:rsidR="00AE1E4A" w:rsidRDefault="00AE1E4A" w:rsidP="00F62142">
      <w:r>
        <w:t xml:space="preserve">                                                                                                            PRITARTA</w:t>
      </w:r>
    </w:p>
    <w:p w:rsidR="00AE1E4A" w:rsidRPr="00226464" w:rsidRDefault="00AE1E4A" w:rsidP="00145A76">
      <w:r>
        <w:t xml:space="preserve">                                                                                                            </w:t>
      </w:r>
      <w:r w:rsidRPr="00226464">
        <w:t>Pagėgių savivaldybės tarybos</w:t>
      </w:r>
    </w:p>
    <w:p w:rsidR="00AE1E4A" w:rsidRPr="00226464" w:rsidRDefault="00AE1E4A" w:rsidP="00145A76">
      <w:pPr>
        <w:tabs>
          <w:tab w:val="left" w:pos="6480"/>
        </w:tabs>
      </w:pPr>
      <w:r w:rsidRPr="00226464">
        <w:t xml:space="preserve">                                                                                                            2018 m. kovo </w:t>
      </w:r>
      <w:r>
        <w:t>29</w:t>
      </w:r>
      <w:r w:rsidRPr="00226464">
        <w:t xml:space="preserve"> d.</w:t>
      </w:r>
    </w:p>
    <w:p w:rsidR="00AE1E4A" w:rsidRPr="00226464" w:rsidRDefault="00AE1E4A" w:rsidP="00145A76">
      <w:pPr>
        <w:tabs>
          <w:tab w:val="left" w:pos="6300"/>
          <w:tab w:val="left" w:pos="6480"/>
        </w:tabs>
        <w:outlineLvl w:val="0"/>
      </w:pPr>
      <w:r w:rsidRPr="00226464">
        <w:t xml:space="preserve">                                                                                                            sprendimu Nr. T</w:t>
      </w:r>
      <w:r>
        <w:t>1</w:t>
      </w:r>
      <w:r w:rsidRPr="00226464">
        <w:t>-</w:t>
      </w:r>
    </w:p>
    <w:p w:rsidR="00AE1E4A" w:rsidRPr="00226464" w:rsidRDefault="00AE1E4A" w:rsidP="00145A76">
      <w:pPr>
        <w:spacing w:line="360" w:lineRule="auto"/>
        <w:jc w:val="center"/>
        <w:outlineLvl w:val="0"/>
        <w:rPr>
          <w:b/>
          <w:bCs/>
          <w:caps/>
          <w:sz w:val="28"/>
          <w:szCs w:val="28"/>
        </w:rPr>
      </w:pPr>
    </w:p>
    <w:p w:rsidR="00AE1E4A" w:rsidRPr="00226464" w:rsidRDefault="00AE1E4A" w:rsidP="00145A76">
      <w:pPr>
        <w:spacing w:line="360" w:lineRule="auto"/>
        <w:jc w:val="center"/>
        <w:outlineLvl w:val="0"/>
        <w:rPr>
          <w:b/>
          <w:bCs/>
          <w:caps/>
        </w:rPr>
      </w:pPr>
      <w:r w:rsidRPr="00226464">
        <w:rPr>
          <w:b/>
          <w:bCs/>
          <w:caps/>
        </w:rPr>
        <w:t>NATKIŠKIŲ ZOSĖS PETRAITIENĖS PAGRINDINĖs MOKYKLOs</w:t>
      </w:r>
    </w:p>
    <w:p w:rsidR="00AE1E4A" w:rsidRPr="00226464" w:rsidRDefault="00AE1E4A" w:rsidP="00145A76">
      <w:pPr>
        <w:spacing w:line="360" w:lineRule="auto"/>
        <w:jc w:val="center"/>
        <w:outlineLvl w:val="0"/>
        <w:rPr>
          <w:b/>
          <w:bCs/>
          <w:caps/>
        </w:rPr>
      </w:pPr>
      <w:r>
        <w:rPr>
          <w:b/>
          <w:bCs/>
          <w:caps/>
        </w:rPr>
        <w:t>direktorės</w:t>
      </w:r>
      <w:r w:rsidRPr="00226464">
        <w:rPr>
          <w:b/>
          <w:bCs/>
          <w:caps/>
        </w:rPr>
        <w:t xml:space="preserve"> 2017 metų veiklos ataskaita</w:t>
      </w:r>
    </w:p>
    <w:p w:rsidR="00AE1E4A" w:rsidRPr="00226464" w:rsidRDefault="00AE1E4A" w:rsidP="005A6314">
      <w:pPr>
        <w:tabs>
          <w:tab w:val="left" w:pos="1080"/>
          <w:tab w:val="left" w:pos="1260"/>
          <w:tab w:val="left" w:pos="6480"/>
        </w:tabs>
        <w:spacing w:line="360" w:lineRule="auto"/>
        <w:jc w:val="center"/>
        <w:outlineLvl w:val="0"/>
        <w:rPr>
          <w:b/>
        </w:rPr>
      </w:pPr>
      <w:r>
        <w:rPr>
          <w:b/>
        </w:rPr>
        <w:t xml:space="preserve">I. </w:t>
      </w:r>
      <w:r w:rsidRPr="00226464">
        <w:rPr>
          <w:b/>
        </w:rPr>
        <w:t>BENDROS ŽINIOS</w:t>
      </w:r>
    </w:p>
    <w:p w:rsidR="00AE1E4A" w:rsidRPr="00226464" w:rsidRDefault="00AE1E4A" w:rsidP="00252ACA">
      <w:pPr>
        <w:spacing w:line="360" w:lineRule="auto"/>
        <w:ind w:firstLine="851"/>
        <w:jc w:val="both"/>
        <w:outlineLvl w:val="0"/>
        <w:rPr>
          <w:b/>
        </w:rPr>
      </w:pPr>
      <w:r w:rsidRPr="00226464">
        <w:rPr>
          <w:b/>
        </w:rPr>
        <w:t>1. Įstaigos pristatymas:</w:t>
      </w:r>
    </w:p>
    <w:p w:rsidR="00AE1E4A" w:rsidRPr="00226464" w:rsidRDefault="00AE1E4A" w:rsidP="00252ACA">
      <w:pPr>
        <w:spacing w:line="360" w:lineRule="auto"/>
        <w:ind w:firstLine="851"/>
        <w:jc w:val="both"/>
      </w:pPr>
      <w:r w:rsidRPr="00226464">
        <w:t>1.1. Natkiškių Zosės Petraitienės pagrindinė mokykla - biudžetinė įstaiga, įregistruota Juridinių asmenų registre, kodas 190694778. Mokyklos a</w:t>
      </w:r>
      <w:r>
        <w:t>dresas: Zosės Petraitienės g. 4</w:t>
      </w:r>
      <w:r w:rsidRPr="00226464">
        <w:t>, Natkiškių k., Natkiškių sen., LT-99232, Pagėgių sav., tel. (8 441) 42125, 42194, faks. (8441) 42 125, el.</w:t>
      </w:r>
      <w:r>
        <w:t xml:space="preserve"> </w:t>
      </w:r>
      <w:r w:rsidRPr="00226464">
        <w:t>p.</w:t>
      </w:r>
      <w:r>
        <w:t xml:space="preserve"> </w:t>
      </w:r>
      <w:hyperlink r:id="rId9" w:history="1">
        <w:r w:rsidRPr="00226464">
          <w:rPr>
            <w:rStyle w:val="Hyperlink"/>
            <w:color w:val="auto"/>
          </w:rPr>
          <w:t>natkiskiupagrindine@gmail.com</w:t>
        </w:r>
      </w:hyperlink>
      <w:r w:rsidRPr="00226464">
        <w:t>. Mokyklos tipas - pagr</w:t>
      </w:r>
      <w:r>
        <w:t xml:space="preserve">indinė mokykla. Vykdomos programos: ikimokyklinio, priešmokyklinio ugdymo, pradinio ugdymo, </w:t>
      </w:r>
      <w:r w:rsidRPr="00226464">
        <w:t>pagrindinio ugdymo.</w:t>
      </w:r>
    </w:p>
    <w:p w:rsidR="00AE1E4A" w:rsidRPr="00226464" w:rsidRDefault="00AE1E4A" w:rsidP="00252ACA">
      <w:pPr>
        <w:spacing w:line="360" w:lineRule="auto"/>
        <w:ind w:firstLine="851"/>
        <w:jc w:val="both"/>
      </w:pPr>
      <w:r>
        <w:t xml:space="preserve">1.2. </w:t>
      </w:r>
      <w:r w:rsidRPr="00226464">
        <w:t>Mokyklos direktorė – Genovaitė Šval</w:t>
      </w:r>
      <w:r>
        <w:t xml:space="preserve">kūnienė: vadybinio darbo stažas - 33 </w:t>
      </w:r>
      <w:r w:rsidRPr="00226464">
        <w:t>m.,   vadybinė kvalifikacinė kategorija- 3.</w:t>
      </w:r>
    </w:p>
    <w:p w:rsidR="00AE1E4A" w:rsidRPr="00226464" w:rsidRDefault="00AE1E4A" w:rsidP="00252ACA">
      <w:pPr>
        <w:spacing w:line="360" w:lineRule="auto"/>
        <w:ind w:firstLine="851"/>
        <w:jc w:val="both"/>
      </w:pPr>
      <w:r w:rsidRPr="00226464">
        <w:t>1.3. Darbuotojų skaičius: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6381"/>
        <w:gridCol w:w="1438"/>
        <w:gridCol w:w="1465"/>
      </w:tblGrid>
      <w:tr w:rsidR="00AE1E4A" w:rsidRPr="00226464">
        <w:tc>
          <w:tcPr>
            <w:tcW w:w="570" w:type="dxa"/>
          </w:tcPr>
          <w:p w:rsidR="00AE1E4A" w:rsidRPr="00226464" w:rsidRDefault="00AE1E4A" w:rsidP="00145A76">
            <w:pPr>
              <w:spacing w:line="360" w:lineRule="auto"/>
              <w:jc w:val="center"/>
              <w:rPr>
                <w:rFonts w:eastAsia="Times New Roman"/>
                <w:b/>
              </w:rPr>
            </w:pPr>
            <w:r w:rsidRPr="00226464">
              <w:rPr>
                <w:rFonts w:eastAsia="Times New Roman"/>
                <w:b/>
              </w:rPr>
              <w:t>Eil.</w:t>
            </w:r>
          </w:p>
          <w:p w:rsidR="00AE1E4A" w:rsidRPr="00226464" w:rsidRDefault="00AE1E4A" w:rsidP="00145A76">
            <w:pPr>
              <w:spacing w:line="360" w:lineRule="auto"/>
              <w:jc w:val="center"/>
              <w:rPr>
                <w:rFonts w:eastAsia="Times New Roman"/>
                <w:b/>
              </w:rPr>
            </w:pPr>
            <w:r w:rsidRPr="00226464">
              <w:rPr>
                <w:rFonts w:eastAsia="Times New Roman"/>
                <w:b/>
              </w:rPr>
              <w:t>Nr.</w:t>
            </w:r>
          </w:p>
        </w:tc>
        <w:tc>
          <w:tcPr>
            <w:tcW w:w="6381" w:type="dxa"/>
          </w:tcPr>
          <w:p w:rsidR="00AE1E4A" w:rsidRPr="00226464" w:rsidRDefault="00AE1E4A" w:rsidP="00145A76">
            <w:pPr>
              <w:spacing w:line="360" w:lineRule="auto"/>
              <w:jc w:val="center"/>
              <w:rPr>
                <w:rFonts w:eastAsia="Times New Roman"/>
                <w:b/>
              </w:rPr>
            </w:pPr>
          </w:p>
        </w:tc>
        <w:tc>
          <w:tcPr>
            <w:tcW w:w="1438" w:type="dxa"/>
          </w:tcPr>
          <w:p w:rsidR="00AE1E4A" w:rsidRPr="00226464" w:rsidRDefault="00AE1E4A" w:rsidP="00145A76">
            <w:pPr>
              <w:spacing w:line="360" w:lineRule="auto"/>
              <w:jc w:val="center"/>
              <w:rPr>
                <w:rFonts w:eastAsia="Times New Roman"/>
                <w:b/>
              </w:rPr>
            </w:pPr>
            <w:r w:rsidRPr="00226464">
              <w:rPr>
                <w:rFonts w:eastAsia="Times New Roman"/>
                <w:b/>
              </w:rPr>
              <w:t>2016-12-31</w:t>
            </w:r>
          </w:p>
        </w:tc>
        <w:tc>
          <w:tcPr>
            <w:tcW w:w="1465" w:type="dxa"/>
          </w:tcPr>
          <w:p w:rsidR="00AE1E4A" w:rsidRPr="00226464" w:rsidRDefault="00AE1E4A" w:rsidP="00145A76">
            <w:pPr>
              <w:spacing w:line="360" w:lineRule="auto"/>
              <w:jc w:val="center"/>
              <w:rPr>
                <w:rFonts w:eastAsia="Times New Roman"/>
                <w:b/>
              </w:rPr>
            </w:pPr>
            <w:r w:rsidRPr="00226464">
              <w:rPr>
                <w:rFonts w:eastAsia="Times New Roman"/>
                <w:b/>
              </w:rPr>
              <w:t>2017-12-31</w:t>
            </w:r>
          </w:p>
        </w:tc>
      </w:tr>
      <w:tr w:rsidR="00AE1E4A" w:rsidRPr="00226464">
        <w:tc>
          <w:tcPr>
            <w:tcW w:w="570" w:type="dxa"/>
          </w:tcPr>
          <w:p w:rsidR="00AE1E4A" w:rsidRPr="00226464" w:rsidRDefault="00AE1E4A" w:rsidP="00145A76">
            <w:pPr>
              <w:spacing w:line="360" w:lineRule="auto"/>
              <w:rPr>
                <w:rFonts w:eastAsia="Times New Roman"/>
                <w:b/>
                <w:i/>
              </w:rPr>
            </w:pPr>
            <w:r w:rsidRPr="00226464">
              <w:rPr>
                <w:rFonts w:eastAsia="Times New Roman"/>
                <w:b/>
                <w:i/>
              </w:rPr>
              <w:t xml:space="preserve">1. </w:t>
            </w:r>
          </w:p>
        </w:tc>
        <w:tc>
          <w:tcPr>
            <w:tcW w:w="6381" w:type="dxa"/>
          </w:tcPr>
          <w:p w:rsidR="00AE1E4A" w:rsidRPr="00226464" w:rsidRDefault="00AE1E4A" w:rsidP="00145A76">
            <w:pPr>
              <w:spacing w:line="360" w:lineRule="auto"/>
              <w:rPr>
                <w:rFonts w:eastAsia="Times New Roman"/>
                <w:b/>
                <w:i/>
              </w:rPr>
            </w:pPr>
            <w:r w:rsidRPr="00226464">
              <w:rPr>
                <w:rFonts w:eastAsia="Times New Roman"/>
                <w:b/>
                <w:i/>
              </w:rPr>
              <w:t>Bendras darbuotojų skaičius</w:t>
            </w:r>
          </w:p>
        </w:tc>
        <w:tc>
          <w:tcPr>
            <w:tcW w:w="1438" w:type="dxa"/>
          </w:tcPr>
          <w:p w:rsidR="00AE1E4A" w:rsidRPr="00226464" w:rsidRDefault="00AE1E4A" w:rsidP="00145A76">
            <w:pPr>
              <w:spacing w:line="360" w:lineRule="auto"/>
              <w:rPr>
                <w:rFonts w:eastAsia="Times New Roman"/>
              </w:rPr>
            </w:pPr>
            <w:r w:rsidRPr="00226464">
              <w:rPr>
                <w:rFonts w:eastAsia="Times New Roman"/>
              </w:rPr>
              <w:t>30</w:t>
            </w:r>
          </w:p>
        </w:tc>
        <w:tc>
          <w:tcPr>
            <w:tcW w:w="1465" w:type="dxa"/>
          </w:tcPr>
          <w:p w:rsidR="00AE1E4A" w:rsidRPr="00226464" w:rsidRDefault="00AE1E4A" w:rsidP="00145A76">
            <w:pPr>
              <w:spacing w:line="360" w:lineRule="auto"/>
              <w:rPr>
                <w:rFonts w:eastAsia="Times New Roman"/>
              </w:rPr>
            </w:pPr>
            <w:r w:rsidRPr="00226464">
              <w:rPr>
                <w:rFonts w:eastAsia="Times New Roman"/>
              </w:rPr>
              <w:t>29</w:t>
            </w:r>
          </w:p>
        </w:tc>
      </w:tr>
      <w:tr w:rsidR="00AE1E4A" w:rsidRPr="00226464">
        <w:tc>
          <w:tcPr>
            <w:tcW w:w="570" w:type="dxa"/>
          </w:tcPr>
          <w:p w:rsidR="00AE1E4A" w:rsidRPr="00226464" w:rsidRDefault="00AE1E4A" w:rsidP="00145A76">
            <w:pPr>
              <w:spacing w:line="360" w:lineRule="auto"/>
              <w:jc w:val="both"/>
              <w:rPr>
                <w:rFonts w:eastAsia="Times New Roman"/>
                <w:b/>
                <w:i/>
              </w:rPr>
            </w:pPr>
            <w:r w:rsidRPr="00226464">
              <w:rPr>
                <w:rFonts w:eastAsia="Times New Roman"/>
                <w:b/>
                <w:i/>
              </w:rPr>
              <w:t xml:space="preserve">2. </w:t>
            </w:r>
          </w:p>
        </w:tc>
        <w:tc>
          <w:tcPr>
            <w:tcW w:w="6381" w:type="dxa"/>
          </w:tcPr>
          <w:p w:rsidR="00AE1E4A" w:rsidRPr="00226464" w:rsidRDefault="00AE1E4A" w:rsidP="00145A76">
            <w:pPr>
              <w:spacing w:line="360" w:lineRule="auto"/>
              <w:rPr>
                <w:rFonts w:eastAsia="Times New Roman"/>
                <w:b/>
                <w:i/>
              </w:rPr>
            </w:pPr>
            <w:r w:rsidRPr="00226464">
              <w:rPr>
                <w:rFonts w:eastAsia="Times New Roman"/>
                <w:b/>
                <w:i/>
              </w:rPr>
              <w:t>Pedagoginių darbuotojų skaičius</w:t>
            </w:r>
          </w:p>
        </w:tc>
        <w:tc>
          <w:tcPr>
            <w:tcW w:w="1438" w:type="dxa"/>
          </w:tcPr>
          <w:p w:rsidR="00AE1E4A" w:rsidRPr="00226464" w:rsidRDefault="00AE1E4A" w:rsidP="00145A76">
            <w:pPr>
              <w:spacing w:line="360" w:lineRule="auto"/>
              <w:rPr>
                <w:rFonts w:eastAsia="Times New Roman"/>
              </w:rPr>
            </w:pPr>
            <w:r w:rsidRPr="00226464">
              <w:rPr>
                <w:rFonts w:eastAsia="Times New Roman"/>
              </w:rPr>
              <w:t>20</w:t>
            </w:r>
          </w:p>
        </w:tc>
        <w:tc>
          <w:tcPr>
            <w:tcW w:w="1465" w:type="dxa"/>
          </w:tcPr>
          <w:p w:rsidR="00AE1E4A" w:rsidRPr="00226464" w:rsidRDefault="00AE1E4A" w:rsidP="00145A76">
            <w:pPr>
              <w:spacing w:line="360" w:lineRule="auto"/>
              <w:rPr>
                <w:rFonts w:eastAsia="Times New Roman"/>
              </w:rPr>
            </w:pPr>
            <w:r w:rsidRPr="00226464">
              <w:rPr>
                <w:rFonts w:eastAsia="Times New Roman"/>
              </w:rPr>
              <w:t>20</w:t>
            </w:r>
          </w:p>
        </w:tc>
      </w:tr>
      <w:tr w:rsidR="00AE1E4A" w:rsidRPr="00226464">
        <w:tc>
          <w:tcPr>
            <w:tcW w:w="570" w:type="dxa"/>
          </w:tcPr>
          <w:p w:rsidR="00AE1E4A" w:rsidRPr="00226464" w:rsidRDefault="00AE1E4A" w:rsidP="00145A76">
            <w:pPr>
              <w:spacing w:line="360" w:lineRule="auto"/>
              <w:rPr>
                <w:rFonts w:eastAsia="Times New Roman"/>
              </w:rPr>
            </w:pPr>
          </w:p>
        </w:tc>
        <w:tc>
          <w:tcPr>
            <w:tcW w:w="6381" w:type="dxa"/>
          </w:tcPr>
          <w:p w:rsidR="00AE1E4A" w:rsidRPr="00226464" w:rsidRDefault="00AE1E4A" w:rsidP="00145A76">
            <w:pPr>
              <w:spacing w:line="360" w:lineRule="auto"/>
              <w:rPr>
                <w:rFonts w:eastAsia="Times New Roman"/>
              </w:rPr>
            </w:pPr>
            <w:r w:rsidRPr="00226464">
              <w:rPr>
                <w:rFonts w:eastAsia="Times New Roman"/>
              </w:rPr>
              <w:t>Iš jų:</w:t>
            </w:r>
          </w:p>
        </w:tc>
        <w:tc>
          <w:tcPr>
            <w:tcW w:w="1438" w:type="dxa"/>
          </w:tcPr>
          <w:p w:rsidR="00AE1E4A" w:rsidRPr="00226464" w:rsidRDefault="00AE1E4A" w:rsidP="00145A76">
            <w:pPr>
              <w:spacing w:line="360" w:lineRule="auto"/>
              <w:rPr>
                <w:rFonts w:eastAsia="Times New Roman"/>
              </w:rPr>
            </w:pPr>
          </w:p>
        </w:tc>
        <w:tc>
          <w:tcPr>
            <w:tcW w:w="1465" w:type="dxa"/>
          </w:tcPr>
          <w:p w:rsidR="00AE1E4A" w:rsidRPr="00226464" w:rsidRDefault="00AE1E4A" w:rsidP="00145A76">
            <w:pPr>
              <w:spacing w:line="360" w:lineRule="auto"/>
              <w:rPr>
                <w:rFonts w:eastAsia="Times New Roman"/>
              </w:rPr>
            </w:pPr>
          </w:p>
        </w:tc>
      </w:tr>
      <w:tr w:rsidR="00AE1E4A" w:rsidRPr="00226464">
        <w:tc>
          <w:tcPr>
            <w:tcW w:w="570" w:type="dxa"/>
          </w:tcPr>
          <w:p w:rsidR="00AE1E4A" w:rsidRPr="00226464" w:rsidRDefault="00AE1E4A" w:rsidP="00145A76">
            <w:pPr>
              <w:spacing w:line="360" w:lineRule="auto"/>
              <w:rPr>
                <w:rFonts w:eastAsia="Times New Roman"/>
              </w:rPr>
            </w:pPr>
          </w:p>
        </w:tc>
        <w:tc>
          <w:tcPr>
            <w:tcW w:w="6381" w:type="dxa"/>
          </w:tcPr>
          <w:p w:rsidR="00AE1E4A" w:rsidRPr="00226464" w:rsidRDefault="00AE1E4A" w:rsidP="00145A76">
            <w:pPr>
              <w:spacing w:line="360" w:lineRule="auto"/>
              <w:rPr>
                <w:rFonts w:eastAsia="Times New Roman"/>
              </w:rPr>
            </w:pPr>
            <w:r w:rsidRPr="00226464">
              <w:rPr>
                <w:rFonts w:eastAsia="Times New Roman"/>
              </w:rPr>
              <w:t>vadovų</w:t>
            </w:r>
          </w:p>
        </w:tc>
        <w:tc>
          <w:tcPr>
            <w:tcW w:w="1438" w:type="dxa"/>
          </w:tcPr>
          <w:p w:rsidR="00AE1E4A" w:rsidRPr="00226464" w:rsidRDefault="00AE1E4A" w:rsidP="00145A76">
            <w:pPr>
              <w:spacing w:line="360" w:lineRule="auto"/>
              <w:rPr>
                <w:rFonts w:eastAsia="Times New Roman"/>
              </w:rPr>
            </w:pPr>
            <w:r w:rsidRPr="00226464">
              <w:rPr>
                <w:rFonts w:eastAsia="Times New Roman"/>
              </w:rPr>
              <w:t>2</w:t>
            </w:r>
          </w:p>
        </w:tc>
        <w:tc>
          <w:tcPr>
            <w:tcW w:w="1465" w:type="dxa"/>
          </w:tcPr>
          <w:p w:rsidR="00AE1E4A" w:rsidRPr="00226464" w:rsidRDefault="00AE1E4A" w:rsidP="00145A76">
            <w:pPr>
              <w:spacing w:line="360" w:lineRule="auto"/>
              <w:rPr>
                <w:rFonts w:eastAsia="Times New Roman"/>
              </w:rPr>
            </w:pPr>
            <w:r w:rsidRPr="00226464">
              <w:rPr>
                <w:rFonts w:eastAsia="Times New Roman"/>
              </w:rPr>
              <w:t>2</w:t>
            </w:r>
          </w:p>
        </w:tc>
      </w:tr>
      <w:tr w:rsidR="00AE1E4A" w:rsidRPr="00226464">
        <w:tc>
          <w:tcPr>
            <w:tcW w:w="570" w:type="dxa"/>
          </w:tcPr>
          <w:p w:rsidR="00AE1E4A" w:rsidRPr="00226464" w:rsidRDefault="00AE1E4A" w:rsidP="00145A76">
            <w:pPr>
              <w:spacing w:line="360" w:lineRule="auto"/>
              <w:rPr>
                <w:rFonts w:eastAsia="Times New Roman"/>
              </w:rPr>
            </w:pPr>
          </w:p>
        </w:tc>
        <w:tc>
          <w:tcPr>
            <w:tcW w:w="6381" w:type="dxa"/>
          </w:tcPr>
          <w:p w:rsidR="00AE1E4A" w:rsidRPr="00226464" w:rsidRDefault="00AE1E4A" w:rsidP="00145A76">
            <w:pPr>
              <w:spacing w:line="360" w:lineRule="auto"/>
              <w:rPr>
                <w:rFonts w:eastAsia="Times New Roman"/>
              </w:rPr>
            </w:pPr>
            <w:r w:rsidRPr="00226464">
              <w:rPr>
                <w:rFonts w:eastAsia="Times New Roman"/>
              </w:rPr>
              <w:t>mokytojų pagrindinėse pareigose</w:t>
            </w:r>
          </w:p>
        </w:tc>
        <w:tc>
          <w:tcPr>
            <w:tcW w:w="1438" w:type="dxa"/>
          </w:tcPr>
          <w:p w:rsidR="00AE1E4A" w:rsidRPr="00226464" w:rsidRDefault="00AE1E4A" w:rsidP="00145A76">
            <w:pPr>
              <w:spacing w:line="360" w:lineRule="auto"/>
              <w:rPr>
                <w:rFonts w:eastAsia="Times New Roman"/>
              </w:rPr>
            </w:pPr>
            <w:r w:rsidRPr="00226464">
              <w:rPr>
                <w:rFonts w:eastAsia="Times New Roman"/>
              </w:rPr>
              <w:t>16</w:t>
            </w:r>
          </w:p>
        </w:tc>
        <w:tc>
          <w:tcPr>
            <w:tcW w:w="1465" w:type="dxa"/>
            <w:vMerge w:val="restart"/>
          </w:tcPr>
          <w:p w:rsidR="00AE1E4A" w:rsidRPr="00226464" w:rsidRDefault="00AE1E4A" w:rsidP="00145A76">
            <w:pPr>
              <w:spacing w:line="360" w:lineRule="auto"/>
              <w:rPr>
                <w:rFonts w:eastAsia="Times New Roman"/>
              </w:rPr>
            </w:pPr>
            <w:r w:rsidRPr="00226464">
              <w:rPr>
                <w:rFonts w:eastAsia="Times New Roman"/>
              </w:rPr>
              <w:t>18</w:t>
            </w:r>
          </w:p>
          <w:p w:rsidR="00AE1E4A" w:rsidRPr="00226464" w:rsidRDefault="00AE1E4A" w:rsidP="00145A76">
            <w:pPr>
              <w:spacing w:line="360" w:lineRule="auto"/>
              <w:rPr>
                <w:rFonts w:eastAsia="Times New Roman"/>
              </w:rPr>
            </w:pPr>
          </w:p>
        </w:tc>
      </w:tr>
      <w:tr w:rsidR="00AE1E4A" w:rsidRPr="00226464">
        <w:tc>
          <w:tcPr>
            <w:tcW w:w="570" w:type="dxa"/>
          </w:tcPr>
          <w:p w:rsidR="00AE1E4A" w:rsidRPr="00226464" w:rsidRDefault="00AE1E4A" w:rsidP="00145A76">
            <w:pPr>
              <w:spacing w:line="360" w:lineRule="auto"/>
              <w:rPr>
                <w:rFonts w:eastAsia="Times New Roman"/>
              </w:rPr>
            </w:pPr>
          </w:p>
        </w:tc>
        <w:tc>
          <w:tcPr>
            <w:tcW w:w="6381" w:type="dxa"/>
          </w:tcPr>
          <w:p w:rsidR="00AE1E4A" w:rsidRPr="00226464" w:rsidRDefault="00AE1E4A" w:rsidP="00145A76">
            <w:pPr>
              <w:spacing w:line="360" w:lineRule="auto"/>
              <w:rPr>
                <w:rFonts w:eastAsia="Times New Roman"/>
              </w:rPr>
            </w:pPr>
            <w:r w:rsidRPr="00226464">
              <w:rPr>
                <w:rFonts w:eastAsia="Times New Roman"/>
              </w:rPr>
              <w:t>mokytojų antraeilėse pareigose</w:t>
            </w:r>
          </w:p>
        </w:tc>
        <w:tc>
          <w:tcPr>
            <w:tcW w:w="1438" w:type="dxa"/>
          </w:tcPr>
          <w:p w:rsidR="00AE1E4A" w:rsidRPr="00226464" w:rsidRDefault="00AE1E4A" w:rsidP="00145A76">
            <w:pPr>
              <w:spacing w:line="360" w:lineRule="auto"/>
              <w:rPr>
                <w:rFonts w:eastAsia="Times New Roman"/>
              </w:rPr>
            </w:pPr>
            <w:r w:rsidRPr="00226464">
              <w:rPr>
                <w:rFonts w:eastAsia="Times New Roman"/>
              </w:rPr>
              <w:t>2</w:t>
            </w:r>
          </w:p>
        </w:tc>
        <w:tc>
          <w:tcPr>
            <w:tcW w:w="1465" w:type="dxa"/>
            <w:vMerge/>
          </w:tcPr>
          <w:p w:rsidR="00AE1E4A" w:rsidRPr="00226464" w:rsidRDefault="00AE1E4A" w:rsidP="00145A76">
            <w:pPr>
              <w:spacing w:line="360" w:lineRule="auto"/>
              <w:rPr>
                <w:rFonts w:eastAsia="Times New Roman"/>
              </w:rPr>
            </w:pPr>
          </w:p>
        </w:tc>
      </w:tr>
      <w:tr w:rsidR="00AE1E4A" w:rsidRPr="00226464">
        <w:tc>
          <w:tcPr>
            <w:tcW w:w="570" w:type="dxa"/>
          </w:tcPr>
          <w:p w:rsidR="00AE1E4A" w:rsidRPr="00226464" w:rsidRDefault="00AE1E4A" w:rsidP="00145A76">
            <w:pPr>
              <w:spacing w:line="360" w:lineRule="auto"/>
              <w:rPr>
                <w:rFonts w:eastAsia="Times New Roman"/>
                <w:b/>
                <w:i/>
              </w:rPr>
            </w:pPr>
            <w:r w:rsidRPr="00226464">
              <w:rPr>
                <w:rFonts w:eastAsia="Times New Roman"/>
                <w:b/>
                <w:i/>
              </w:rPr>
              <w:t xml:space="preserve">3. </w:t>
            </w:r>
          </w:p>
        </w:tc>
        <w:tc>
          <w:tcPr>
            <w:tcW w:w="6381" w:type="dxa"/>
          </w:tcPr>
          <w:p w:rsidR="00AE1E4A" w:rsidRPr="00226464" w:rsidRDefault="00AE1E4A" w:rsidP="00145A76">
            <w:pPr>
              <w:spacing w:line="360" w:lineRule="auto"/>
              <w:rPr>
                <w:rFonts w:eastAsia="Times New Roman"/>
                <w:b/>
                <w:i/>
              </w:rPr>
            </w:pPr>
            <w:r w:rsidRPr="00226464">
              <w:rPr>
                <w:rFonts w:eastAsia="Times New Roman"/>
                <w:b/>
                <w:i/>
              </w:rPr>
              <w:t>Atestuotų pedagogų skaičius:</w:t>
            </w:r>
          </w:p>
        </w:tc>
        <w:tc>
          <w:tcPr>
            <w:tcW w:w="1438" w:type="dxa"/>
          </w:tcPr>
          <w:p w:rsidR="00AE1E4A" w:rsidRPr="00226464" w:rsidRDefault="00AE1E4A" w:rsidP="00145A76">
            <w:pPr>
              <w:spacing w:line="360" w:lineRule="auto"/>
              <w:rPr>
                <w:rFonts w:eastAsia="Times New Roman"/>
              </w:rPr>
            </w:pPr>
            <w:r w:rsidRPr="00226464">
              <w:rPr>
                <w:rFonts w:eastAsia="Times New Roman"/>
              </w:rPr>
              <w:t>19</w:t>
            </w:r>
          </w:p>
        </w:tc>
        <w:tc>
          <w:tcPr>
            <w:tcW w:w="1465" w:type="dxa"/>
          </w:tcPr>
          <w:p w:rsidR="00AE1E4A" w:rsidRPr="00226464" w:rsidRDefault="00AE1E4A" w:rsidP="00145A76">
            <w:pPr>
              <w:spacing w:line="360" w:lineRule="auto"/>
              <w:rPr>
                <w:rFonts w:eastAsia="Times New Roman"/>
              </w:rPr>
            </w:pPr>
            <w:r w:rsidRPr="00226464">
              <w:rPr>
                <w:rFonts w:eastAsia="Times New Roman"/>
              </w:rPr>
              <w:t>20</w:t>
            </w:r>
          </w:p>
        </w:tc>
      </w:tr>
      <w:tr w:rsidR="00AE1E4A" w:rsidRPr="00226464">
        <w:tc>
          <w:tcPr>
            <w:tcW w:w="570" w:type="dxa"/>
          </w:tcPr>
          <w:p w:rsidR="00AE1E4A" w:rsidRPr="00226464" w:rsidRDefault="00AE1E4A" w:rsidP="00145A76">
            <w:pPr>
              <w:spacing w:line="360" w:lineRule="auto"/>
              <w:rPr>
                <w:rFonts w:eastAsia="Times New Roman"/>
              </w:rPr>
            </w:pPr>
          </w:p>
        </w:tc>
        <w:tc>
          <w:tcPr>
            <w:tcW w:w="6381" w:type="dxa"/>
          </w:tcPr>
          <w:p w:rsidR="00AE1E4A" w:rsidRPr="00226464" w:rsidRDefault="00AE1E4A" w:rsidP="00145A76">
            <w:pPr>
              <w:spacing w:line="360" w:lineRule="auto"/>
              <w:rPr>
                <w:rFonts w:eastAsia="Times New Roman"/>
              </w:rPr>
            </w:pPr>
            <w:r w:rsidRPr="00226464">
              <w:rPr>
                <w:rFonts w:eastAsia="Times New Roman"/>
              </w:rPr>
              <w:t>Turinčio eksperto kvalifikacinę kategoriją</w:t>
            </w:r>
          </w:p>
        </w:tc>
        <w:tc>
          <w:tcPr>
            <w:tcW w:w="1438" w:type="dxa"/>
          </w:tcPr>
          <w:p w:rsidR="00AE1E4A" w:rsidRPr="00226464" w:rsidRDefault="00AE1E4A" w:rsidP="00145A76">
            <w:pPr>
              <w:spacing w:line="360" w:lineRule="auto"/>
              <w:rPr>
                <w:rFonts w:eastAsia="Times New Roman"/>
              </w:rPr>
            </w:pPr>
            <w:r w:rsidRPr="00226464">
              <w:rPr>
                <w:rFonts w:eastAsia="Times New Roman"/>
              </w:rPr>
              <w:t>-</w:t>
            </w:r>
          </w:p>
        </w:tc>
        <w:tc>
          <w:tcPr>
            <w:tcW w:w="1465" w:type="dxa"/>
          </w:tcPr>
          <w:p w:rsidR="00AE1E4A" w:rsidRPr="00226464" w:rsidRDefault="00AE1E4A" w:rsidP="00145A76">
            <w:pPr>
              <w:spacing w:line="360" w:lineRule="auto"/>
              <w:rPr>
                <w:rFonts w:eastAsia="Times New Roman"/>
              </w:rPr>
            </w:pPr>
            <w:r w:rsidRPr="00226464">
              <w:rPr>
                <w:rFonts w:eastAsia="Times New Roman"/>
              </w:rPr>
              <w:t>-</w:t>
            </w:r>
          </w:p>
        </w:tc>
      </w:tr>
      <w:tr w:rsidR="00AE1E4A" w:rsidRPr="00226464">
        <w:tc>
          <w:tcPr>
            <w:tcW w:w="570" w:type="dxa"/>
          </w:tcPr>
          <w:p w:rsidR="00AE1E4A" w:rsidRPr="00226464" w:rsidRDefault="00AE1E4A" w:rsidP="00145A76">
            <w:pPr>
              <w:spacing w:line="360" w:lineRule="auto"/>
              <w:rPr>
                <w:rFonts w:eastAsia="Times New Roman"/>
              </w:rPr>
            </w:pPr>
          </w:p>
        </w:tc>
        <w:tc>
          <w:tcPr>
            <w:tcW w:w="6381" w:type="dxa"/>
          </w:tcPr>
          <w:p w:rsidR="00AE1E4A" w:rsidRPr="00226464" w:rsidRDefault="00AE1E4A" w:rsidP="00145A76">
            <w:pPr>
              <w:spacing w:line="360" w:lineRule="auto"/>
              <w:rPr>
                <w:rFonts w:eastAsia="Times New Roman"/>
              </w:rPr>
            </w:pPr>
            <w:r w:rsidRPr="00226464">
              <w:rPr>
                <w:rFonts w:eastAsia="Times New Roman"/>
              </w:rPr>
              <w:t>Turinčio mokytojo metodininko kvalifikacinę kategoriją</w:t>
            </w:r>
          </w:p>
        </w:tc>
        <w:tc>
          <w:tcPr>
            <w:tcW w:w="1438" w:type="dxa"/>
          </w:tcPr>
          <w:p w:rsidR="00AE1E4A" w:rsidRPr="00226464" w:rsidRDefault="00AE1E4A" w:rsidP="00145A76">
            <w:pPr>
              <w:spacing w:line="360" w:lineRule="auto"/>
              <w:rPr>
                <w:rFonts w:eastAsia="Times New Roman"/>
              </w:rPr>
            </w:pPr>
            <w:r w:rsidRPr="00226464">
              <w:rPr>
                <w:rFonts w:eastAsia="Times New Roman"/>
              </w:rPr>
              <w:t>1</w:t>
            </w:r>
          </w:p>
        </w:tc>
        <w:tc>
          <w:tcPr>
            <w:tcW w:w="1465" w:type="dxa"/>
          </w:tcPr>
          <w:p w:rsidR="00AE1E4A" w:rsidRPr="00226464" w:rsidRDefault="00AE1E4A" w:rsidP="00145A76">
            <w:pPr>
              <w:spacing w:line="360" w:lineRule="auto"/>
              <w:rPr>
                <w:rFonts w:eastAsia="Times New Roman"/>
              </w:rPr>
            </w:pPr>
            <w:r w:rsidRPr="00226464">
              <w:rPr>
                <w:rFonts w:eastAsia="Times New Roman"/>
              </w:rPr>
              <w:t>1</w:t>
            </w:r>
          </w:p>
        </w:tc>
      </w:tr>
      <w:tr w:rsidR="00AE1E4A" w:rsidRPr="00226464">
        <w:tc>
          <w:tcPr>
            <w:tcW w:w="570" w:type="dxa"/>
          </w:tcPr>
          <w:p w:rsidR="00AE1E4A" w:rsidRPr="00226464" w:rsidRDefault="00AE1E4A" w:rsidP="00145A76">
            <w:pPr>
              <w:spacing w:line="360" w:lineRule="auto"/>
              <w:rPr>
                <w:rFonts w:eastAsia="Times New Roman"/>
              </w:rPr>
            </w:pPr>
          </w:p>
        </w:tc>
        <w:tc>
          <w:tcPr>
            <w:tcW w:w="6381" w:type="dxa"/>
          </w:tcPr>
          <w:p w:rsidR="00AE1E4A" w:rsidRPr="00226464" w:rsidRDefault="00AE1E4A" w:rsidP="00145A76">
            <w:pPr>
              <w:spacing w:line="360" w:lineRule="auto"/>
              <w:rPr>
                <w:rFonts w:eastAsia="Times New Roman"/>
              </w:rPr>
            </w:pPr>
            <w:r w:rsidRPr="00226464">
              <w:rPr>
                <w:rFonts w:eastAsia="Times New Roman"/>
              </w:rPr>
              <w:t>Turinčio vyresniojo mokytojo kvalifikacinę kategoriją</w:t>
            </w:r>
          </w:p>
        </w:tc>
        <w:tc>
          <w:tcPr>
            <w:tcW w:w="1438" w:type="dxa"/>
          </w:tcPr>
          <w:p w:rsidR="00AE1E4A" w:rsidRPr="00226464" w:rsidRDefault="00AE1E4A" w:rsidP="00145A76">
            <w:pPr>
              <w:spacing w:line="360" w:lineRule="auto"/>
              <w:rPr>
                <w:rFonts w:eastAsia="Times New Roman"/>
              </w:rPr>
            </w:pPr>
            <w:r w:rsidRPr="00226464">
              <w:rPr>
                <w:rFonts w:eastAsia="Times New Roman"/>
              </w:rPr>
              <w:t>16</w:t>
            </w:r>
          </w:p>
        </w:tc>
        <w:tc>
          <w:tcPr>
            <w:tcW w:w="1465" w:type="dxa"/>
          </w:tcPr>
          <w:p w:rsidR="00AE1E4A" w:rsidRPr="00226464" w:rsidRDefault="00AE1E4A" w:rsidP="00145A76">
            <w:pPr>
              <w:spacing w:line="360" w:lineRule="auto"/>
              <w:rPr>
                <w:rFonts w:eastAsia="Times New Roman"/>
              </w:rPr>
            </w:pPr>
            <w:r w:rsidRPr="00226464">
              <w:rPr>
                <w:rFonts w:eastAsia="Times New Roman"/>
              </w:rPr>
              <w:t>17</w:t>
            </w:r>
          </w:p>
        </w:tc>
      </w:tr>
      <w:tr w:rsidR="00AE1E4A" w:rsidRPr="00226464">
        <w:tc>
          <w:tcPr>
            <w:tcW w:w="570" w:type="dxa"/>
          </w:tcPr>
          <w:p w:rsidR="00AE1E4A" w:rsidRPr="00226464" w:rsidRDefault="00AE1E4A" w:rsidP="00145A76">
            <w:pPr>
              <w:spacing w:line="360" w:lineRule="auto"/>
              <w:rPr>
                <w:rFonts w:eastAsia="Times New Roman"/>
              </w:rPr>
            </w:pPr>
          </w:p>
        </w:tc>
        <w:tc>
          <w:tcPr>
            <w:tcW w:w="6381" w:type="dxa"/>
          </w:tcPr>
          <w:p w:rsidR="00AE1E4A" w:rsidRPr="00226464" w:rsidRDefault="00AE1E4A" w:rsidP="00145A76">
            <w:pPr>
              <w:spacing w:line="360" w:lineRule="auto"/>
              <w:rPr>
                <w:rFonts w:eastAsia="Times New Roman"/>
              </w:rPr>
            </w:pPr>
            <w:r w:rsidRPr="00226464">
              <w:rPr>
                <w:rFonts w:eastAsia="Times New Roman"/>
              </w:rPr>
              <w:t>Turinčio mokytojo kvalifikacinę kategoriją</w:t>
            </w:r>
          </w:p>
        </w:tc>
        <w:tc>
          <w:tcPr>
            <w:tcW w:w="1438" w:type="dxa"/>
          </w:tcPr>
          <w:p w:rsidR="00AE1E4A" w:rsidRPr="00226464" w:rsidRDefault="00AE1E4A" w:rsidP="00145A76">
            <w:pPr>
              <w:spacing w:line="360" w:lineRule="auto"/>
              <w:rPr>
                <w:rFonts w:eastAsia="Times New Roman"/>
              </w:rPr>
            </w:pPr>
            <w:r w:rsidRPr="00226464">
              <w:rPr>
                <w:rFonts w:eastAsia="Times New Roman"/>
              </w:rPr>
              <w:t>2</w:t>
            </w:r>
          </w:p>
        </w:tc>
        <w:tc>
          <w:tcPr>
            <w:tcW w:w="1465" w:type="dxa"/>
          </w:tcPr>
          <w:p w:rsidR="00AE1E4A" w:rsidRPr="00226464" w:rsidRDefault="00AE1E4A" w:rsidP="00145A76">
            <w:pPr>
              <w:spacing w:line="360" w:lineRule="auto"/>
              <w:rPr>
                <w:rFonts w:eastAsia="Times New Roman"/>
              </w:rPr>
            </w:pPr>
            <w:r w:rsidRPr="00226464">
              <w:rPr>
                <w:rFonts w:eastAsia="Times New Roman"/>
              </w:rPr>
              <w:t>2</w:t>
            </w:r>
          </w:p>
        </w:tc>
      </w:tr>
      <w:tr w:rsidR="00AE1E4A" w:rsidRPr="00226464">
        <w:tc>
          <w:tcPr>
            <w:tcW w:w="570" w:type="dxa"/>
          </w:tcPr>
          <w:p w:rsidR="00AE1E4A" w:rsidRPr="00226464" w:rsidRDefault="00AE1E4A" w:rsidP="00145A76">
            <w:pPr>
              <w:spacing w:line="360" w:lineRule="auto"/>
              <w:rPr>
                <w:rFonts w:eastAsia="Times New Roman"/>
              </w:rPr>
            </w:pPr>
          </w:p>
        </w:tc>
        <w:tc>
          <w:tcPr>
            <w:tcW w:w="6381" w:type="dxa"/>
          </w:tcPr>
          <w:p w:rsidR="00AE1E4A" w:rsidRPr="00226464" w:rsidRDefault="00AE1E4A" w:rsidP="00145A76">
            <w:pPr>
              <w:spacing w:line="360" w:lineRule="auto"/>
              <w:rPr>
                <w:rFonts w:eastAsia="Times New Roman"/>
              </w:rPr>
            </w:pPr>
            <w:r w:rsidRPr="00226464">
              <w:rPr>
                <w:rFonts w:eastAsia="Times New Roman"/>
              </w:rPr>
              <w:t>Neatestuotų mokytojų skaičius</w:t>
            </w:r>
          </w:p>
        </w:tc>
        <w:tc>
          <w:tcPr>
            <w:tcW w:w="1438" w:type="dxa"/>
          </w:tcPr>
          <w:p w:rsidR="00AE1E4A" w:rsidRPr="00226464" w:rsidRDefault="00AE1E4A" w:rsidP="00145A76">
            <w:pPr>
              <w:spacing w:line="360" w:lineRule="auto"/>
              <w:rPr>
                <w:rFonts w:eastAsia="Times New Roman"/>
              </w:rPr>
            </w:pPr>
            <w:r w:rsidRPr="00226464">
              <w:rPr>
                <w:rFonts w:eastAsia="Times New Roman"/>
              </w:rPr>
              <w:t>1</w:t>
            </w:r>
          </w:p>
        </w:tc>
        <w:tc>
          <w:tcPr>
            <w:tcW w:w="1465" w:type="dxa"/>
          </w:tcPr>
          <w:p w:rsidR="00AE1E4A" w:rsidRPr="00226464" w:rsidRDefault="00AE1E4A" w:rsidP="00145A76">
            <w:pPr>
              <w:spacing w:line="360" w:lineRule="auto"/>
              <w:rPr>
                <w:rFonts w:eastAsia="Times New Roman"/>
              </w:rPr>
            </w:pPr>
            <w:r w:rsidRPr="00226464">
              <w:rPr>
                <w:rFonts w:eastAsia="Times New Roman"/>
              </w:rPr>
              <w:t>0</w:t>
            </w:r>
          </w:p>
        </w:tc>
      </w:tr>
      <w:tr w:rsidR="00AE1E4A" w:rsidRPr="00226464">
        <w:tc>
          <w:tcPr>
            <w:tcW w:w="570" w:type="dxa"/>
          </w:tcPr>
          <w:p w:rsidR="00AE1E4A" w:rsidRPr="00226464" w:rsidRDefault="00AE1E4A" w:rsidP="00145A76">
            <w:pPr>
              <w:spacing w:line="360" w:lineRule="auto"/>
              <w:rPr>
                <w:rFonts w:eastAsia="Times New Roman"/>
                <w:b/>
              </w:rPr>
            </w:pPr>
            <w:r w:rsidRPr="00226464">
              <w:rPr>
                <w:rFonts w:eastAsia="Times New Roman"/>
                <w:b/>
              </w:rPr>
              <w:t>4.</w:t>
            </w:r>
          </w:p>
        </w:tc>
        <w:tc>
          <w:tcPr>
            <w:tcW w:w="6381" w:type="dxa"/>
          </w:tcPr>
          <w:p w:rsidR="00AE1E4A" w:rsidRPr="00226464" w:rsidRDefault="00AE1E4A" w:rsidP="00145A76">
            <w:pPr>
              <w:spacing w:line="360" w:lineRule="auto"/>
              <w:rPr>
                <w:rFonts w:eastAsia="Times New Roman"/>
                <w:b/>
              </w:rPr>
            </w:pPr>
            <w:r w:rsidRPr="00226464">
              <w:rPr>
                <w:rFonts w:eastAsia="Times New Roman"/>
                <w:b/>
              </w:rPr>
              <w:t>Nepedagoginių  darbuotojų skaičius</w:t>
            </w:r>
          </w:p>
        </w:tc>
        <w:tc>
          <w:tcPr>
            <w:tcW w:w="1438" w:type="dxa"/>
          </w:tcPr>
          <w:p w:rsidR="00AE1E4A" w:rsidRPr="00226464" w:rsidRDefault="00AE1E4A" w:rsidP="00145A76">
            <w:pPr>
              <w:spacing w:line="360" w:lineRule="auto"/>
              <w:rPr>
                <w:rFonts w:eastAsia="Times New Roman"/>
              </w:rPr>
            </w:pPr>
            <w:r w:rsidRPr="00226464">
              <w:rPr>
                <w:rFonts w:eastAsia="Times New Roman"/>
              </w:rPr>
              <w:t>10</w:t>
            </w:r>
          </w:p>
        </w:tc>
        <w:tc>
          <w:tcPr>
            <w:tcW w:w="1465" w:type="dxa"/>
          </w:tcPr>
          <w:p w:rsidR="00AE1E4A" w:rsidRPr="00226464" w:rsidRDefault="00AE1E4A" w:rsidP="00145A76">
            <w:pPr>
              <w:spacing w:line="360" w:lineRule="auto"/>
              <w:rPr>
                <w:rFonts w:eastAsia="Times New Roman"/>
              </w:rPr>
            </w:pPr>
            <w:r w:rsidRPr="00226464">
              <w:rPr>
                <w:rFonts w:eastAsia="Times New Roman"/>
              </w:rPr>
              <w:t>9</w:t>
            </w:r>
          </w:p>
        </w:tc>
      </w:tr>
    </w:tbl>
    <w:p w:rsidR="00AE1E4A" w:rsidRPr="00226464" w:rsidRDefault="00AE1E4A" w:rsidP="00167C0A">
      <w:pPr>
        <w:tabs>
          <w:tab w:val="left" w:pos="1260"/>
        </w:tabs>
        <w:spacing w:line="360" w:lineRule="auto"/>
        <w:ind w:firstLine="851"/>
        <w:jc w:val="both"/>
      </w:pPr>
      <w:r w:rsidRPr="00226464">
        <w:t>Pedagoginių darbuotojų skaičius nesikeitė. Nepedagoginių darbu</w:t>
      </w:r>
      <w:r>
        <w:t xml:space="preserve">otojų skaičius sumažėjo – viena darbuotoja grįžo iš vaiko auginimo atostogų. </w:t>
      </w:r>
      <w:r w:rsidRPr="00226464">
        <w:t>Nepedagoginių darbuotojų etatų skaičius nesikeitė.</w:t>
      </w:r>
    </w:p>
    <w:p w:rsidR="00AE1E4A" w:rsidRPr="00226464" w:rsidRDefault="00AE1E4A" w:rsidP="00145A76">
      <w:pPr>
        <w:spacing w:line="360" w:lineRule="auto"/>
        <w:jc w:val="center"/>
        <w:outlineLvl w:val="0"/>
        <w:rPr>
          <w:b/>
        </w:rPr>
      </w:pPr>
      <w:r>
        <w:rPr>
          <w:b/>
        </w:rPr>
        <w:t xml:space="preserve">II. ĮSTAIGOS </w:t>
      </w:r>
      <w:r w:rsidRPr="00226464">
        <w:rPr>
          <w:b/>
        </w:rPr>
        <w:t>TIKSLAI IR VEIKLOS UŽDAVINIAI</w:t>
      </w:r>
    </w:p>
    <w:p w:rsidR="00AE1E4A" w:rsidRDefault="00AE1E4A" w:rsidP="00252ACA">
      <w:pPr>
        <w:spacing w:line="360" w:lineRule="auto"/>
        <w:ind w:firstLine="851"/>
        <w:jc w:val="both"/>
        <w:outlineLvl w:val="0"/>
        <w:rPr>
          <w:b/>
        </w:rPr>
      </w:pPr>
      <w:r w:rsidRPr="00226464">
        <w:rPr>
          <w:b/>
        </w:rPr>
        <w:t>2. 2017 metų tikslai:</w:t>
      </w:r>
    </w:p>
    <w:p w:rsidR="00AE1E4A" w:rsidRDefault="00AE1E4A" w:rsidP="00252ACA">
      <w:pPr>
        <w:spacing w:line="360" w:lineRule="auto"/>
        <w:ind w:firstLine="851"/>
        <w:jc w:val="both"/>
        <w:outlineLvl w:val="0"/>
        <w:rPr>
          <w:b/>
        </w:rPr>
      </w:pPr>
      <w:r w:rsidRPr="00226464">
        <w:t>2.1. Siekti mokinio asmeninės brandos, individualias galimybes atitinkančių ugdymo(si) pasiekimų ir nuolatinės ugdymo(si) pažangos.</w:t>
      </w:r>
    </w:p>
    <w:p w:rsidR="00AE1E4A" w:rsidRDefault="00AE1E4A" w:rsidP="00252ACA">
      <w:pPr>
        <w:spacing w:line="360" w:lineRule="auto"/>
        <w:ind w:firstLine="851"/>
        <w:jc w:val="both"/>
        <w:outlineLvl w:val="0"/>
        <w:rPr>
          <w:b/>
        </w:rPr>
      </w:pPr>
      <w:r w:rsidRPr="00226464">
        <w:t>2.2.</w:t>
      </w:r>
      <w:r w:rsidRPr="00226464">
        <w:rPr>
          <w:lang w:eastAsia="lt-LT"/>
        </w:rPr>
        <w:t xml:space="preserve"> Sudary</w:t>
      </w:r>
      <w:r>
        <w:rPr>
          <w:lang w:eastAsia="lt-LT"/>
        </w:rPr>
        <w:t xml:space="preserve">ti sąlygas mokinių saviraiškiam </w:t>
      </w:r>
      <w:r w:rsidRPr="00226464">
        <w:rPr>
          <w:lang w:eastAsia="lt-LT"/>
        </w:rPr>
        <w:t>gyvenimui mokykloje.</w:t>
      </w:r>
      <w:r w:rsidRPr="00226464">
        <w:t xml:space="preserve"> </w:t>
      </w:r>
    </w:p>
    <w:p w:rsidR="00AE1E4A" w:rsidRDefault="00AE1E4A" w:rsidP="007520CE">
      <w:pPr>
        <w:spacing w:line="360" w:lineRule="auto"/>
        <w:ind w:firstLine="851"/>
        <w:jc w:val="both"/>
        <w:outlineLvl w:val="0"/>
      </w:pPr>
      <w:r w:rsidRPr="00226464">
        <w:t>2.3. Telkti mokyklos bendruomenę nuolatiniam mokymuisi ir asmeniniam tobulėjimui.</w:t>
      </w:r>
    </w:p>
    <w:p w:rsidR="00AE1E4A" w:rsidRPr="00167C0A" w:rsidRDefault="00AE1E4A" w:rsidP="00252ACA">
      <w:pPr>
        <w:spacing w:line="360" w:lineRule="auto"/>
        <w:ind w:firstLine="851"/>
        <w:jc w:val="both"/>
        <w:outlineLvl w:val="0"/>
        <w:rPr>
          <w:b/>
        </w:rPr>
      </w:pPr>
      <w:r w:rsidRPr="00226464">
        <w:rPr>
          <w:b/>
        </w:rPr>
        <w:t>3. 2017 metų uždaviniai:</w:t>
      </w:r>
    </w:p>
    <w:p w:rsidR="00AE1E4A" w:rsidRPr="00226464" w:rsidRDefault="00AE1E4A" w:rsidP="00252ACA">
      <w:pPr>
        <w:numPr>
          <w:ilvl w:val="0"/>
          <w:numId w:val="14"/>
        </w:numPr>
        <w:spacing w:line="360" w:lineRule="auto"/>
        <w:ind w:left="0" w:firstLine="851"/>
        <w:jc w:val="both"/>
      </w:pPr>
      <w:r w:rsidRPr="00226464">
        <w:rPr>
          <w:lang w:bidi="bn-IN"/>
        </w:rPr>
        <w:t>m</w:t>
      </w:r>
      <w:r w:rsidRPr="00226464">
        <w:rPr>
          <w:i/>
          <w:iCs/>
          <w:lang w:bidi="bn-IN"/>
        </w:rPr>
        <w:t>o</w:t>
      </w:r>
      <w:r w:rsidRPr="00226464">
        <w:rPr>
          <w:lang w:bidi="bn-IN"/>
        </w:rPr>
        <w:t>kinio mokymosi asmeninės pažangos stebėjimo ir fiksavimo, rezultatų analizavimo ir panaudojimo gerinimas;</w:t>
      </w:r>
      <w:r w:rsidRPr="00226464">
        <w:t xml:space="preserve"> </w:t>
      </w:r>
    </w:p>
    <w:p w:rsidR="00AE1E4A" w:rsidRDefault="00AE1E4A" w:rsidP="00252ACA">
      <w:pPr>
        <w:numPr>
          <w:ilvl w:val="0"/>
          <w:numId w:val="4"/>
        </w:numPr>
        <w:tabs>
          <w:tab w:val="num" w:pos="1260"/>
        </w:tabs>
        <w:spacing w:line="360" w:lineRule="auto"/>
        <w:ind w:left="0" w:firstLine="851"/>
        <w:jc w:val="both"/>
      </w:pPr>
      <w:r w:rsidRPr="00226464">
        <w:t>d</w:t>
      </w:r>
      <w:r w:rsidRPr="00226464">
        <w:rPr>
          <w:lang w:bidi="bn-IN"/>
        </w:rPr>
        <w:t>ėstomo dalyko turinio perteikimas taikant mokymo(si) metodus, ugdančius mokinių atsakomybę už savo mokymąsi;</w:t>
      </w:r>
    </w:p>
    <w:p w:rsidR="00AE1E4A" w:rsidRDefault="00AE1E4A" w:rsidP="00252ACA">
      <w:pPr>
        <w:numPr>
          <w:ilvl w:val="0"/>
          <w:numId w:val="4"/>
        </w:numPr>
        <w:tabs>
          <w:tab w:val="num" w:pos="1260"/>
        </w:tabs>
        <w:spacing w:line="360" w:lineRule="auto"/>
        <w:ind w:left="0" w:firstLine="851"/>
        <w:jc w:val="both"/>
      </w:pPr>
      <w:r w:rsidRPr="00226464">
        <w:rPr>
          <w:lang w:bidi="bn-IN"/>
        </w:rPr>
        <w:t>mokymosi, socialinės pedagoginės pagalbos teikimas</w:t>
      </w:r>
      <w:r w:rsidRPr="00226464">
        <w:t>;</w:t>
      </w:r>
    </w:p>
    <w:p w:rsidR="00AE1E4A" w:rsidRDefault="00AE1E4A" w:rsidP="00252ACA">
      <w:pPr>
        <w:numPr>
          <w:ilvl w:val="0"/>
          <w:numId w:val="4"/>
        </w:numPr>
        <w:tabs>
          <w:tab w:val="num" w:pos="1260"/>
        </w:tabs>
        <w:spacing w:line="360" w:lineRule="auto"/>
        <w:ind w:left="0" w:firstLine="851"/>
        <w:jc w:val="both"/>
      </w:pPr>
      <w:r w:rsidRPr="00226464">
        <w:t xml:space="preserve"> </w:t>
      </w:r>
      <w:r w:rsidRPr="00226464">
        <w:rPr>
          <w:lang w:bidi="bn-IN"/>
        </w:rPr>
        <w:t xml:space="preserve">ugdymo(si) veiklų, skatinančių mokinių kūrybiškumą ir iniciatyvas, įgyvendinimas; </w:t>
      </w:r>
    </w:p>
    <w:p w:rsidR="00AE1E4A" w:rsidRDefault="00AE1E4A" w:rsidP="00252ACA">
      <w:pPr>
        <w:numPr>
          <w:ilvl w:val="0"/>
          <w:numId w:val="4"/>
        </w:numPr>
        <w:tabs>
          <w:tab w:val="num" w:pos="1260"/>
        </w:tabs>
        <w:spacing w:line="360" w:lineRule="auto"/>
        <w:ind w:left="0" w:firstLine="851"/>
        <w:jc w:val="both"/>
      </w:pPr>
      <w:r>
        <w:rPr>
          <w:lang w:bidi="bn-IN"/>
        </w:rPr>
        <w:t xml:space="preserve"> mokinių individualių gebėjimų ir vertybių formavimas </w:t>
      </w:r>
      <w:r w:rsidRPr="00226464">
        <w:rPr>
          <w:lang w:bidi="bn-IN"/>
        </w:rPr>
        <w:t>per neformaliojo ugdymo veiklas</w:t>
      </w:r>
      <w:r w:rsidRPr="00226464">
        <w:t>;</w:t>
      </w:r>
    </w:p>
    <w:p w:rsidR="00AE1E4A" w:rsidRDefault="00AE1E4A" w:rsidP="00252ACA">
      <w:pPr>
        <w:numPr>
          <w:ilvl w:val="0"/>
          <w:numId w:val="4"/>
        </w:numPr>
        <w:tabs>
          <w:tab w:val="num" w:pos="1260"/>
        </w:tabs>
        <w:spacing w:line="360" w:lineRule="auto"/>
        <w:ind w:left="0" w:firstLine="851"/>
        <w:jc w:val="both"/>
      </w:pPr>
      <w:r w:rsidRPr="00226464">
        <w:t xml:space="preserve"> </w:t>
      </w:r>
      <w:r w:rsidRPr="00226464">
        <w:rPr>
          <w:lang w:bidi="bn-IN"/>
        </w:rPr>
        <w:t>mokytojų ir kitų specialistų bendravimo ir bendradarbiavimo kompetencijos plėtojimas</w:t>
      </w:r>
      <w:r w:rsidRPr="00226464">
        <w:t>;</w:t>
      </w:r>
    </w:p>
    <w:p w:rsidR="00AE1E4A" w:rsidRDefault="00AE1E4A" w:rsidP="00252ACA">
      <w:pPr>
        <w:numPr>
          <w:ilvl w:val="0"/>
          <w:numId w:val="4"/>
        </w:numPr>
        <w:tabs>
          <w:tab w:val="num" w:pos="1260"/>
        </w:tabs>
        <w:spacing w:line="360" w:lineRule="auto"/>
        <w:ind w:left="0" w:firstLine="851"/>
        <w:jc w:val="both"/>
      </w:pPr>
      <w:r>
        <w:rPr>
          <w:lang w:bidi="bn-IN"/>
        </w:rPr>
        <w:t xml:space="preserve">pedagogų telkimas savianalizei </w:t>
      </w:r>
      <w:r w:rsidRPr="00226464">
        <w:rPr>
          <w:lang w:bidi="bn-IN"/>
        </w:rPr>
        <w:t>ir saviugdai;</w:t>
      </w:r>
      <w:r w:rsidRPr="00226464">
        <w:t xml:space="preserve"> </w:t>
      </w:r>
    </w:p>
    <w:p w:rsidR="00AE1E4A" w:rsidRPr="00563CBF" w:rsidRDefault="00AE1E4A" w:rsidP="007520CE">
      <w:pPr>
        <w:numPr>
          <w:ilvl w:val="0"/>
          <w:numId w:val="4"/>
        </w:numPr>
        <w:tabs>
          <w:tab w:val="num" w:pos="1260"/>
        </w:tabs>
        <w:spacing w:line="360" w:lineRule="auto"/>
        <w:ind w:left="0" w:firstLine="851"/>
        <w:jc w:val="both"/>
      </w:pPr>
      <w:r w:rsidRPr="00226464">
        <w:t>tobulinti bendruomenės narių bendravimo ir</w:t>
      </w:r>
      <w:r>
        <w:t xml:space="preserve"> bendradarbiavimo kompetencijas.</w:t>
      </w:r>
    </w:p>
    <w:p w:rsidR="00AE1E4A" w:rsidRPr="00226464" w:rsidRDefault="00AE1E4A" w:rsidP="0036127A">
      <w:pPr>
        <w:spacing w:line="360" w:lineRule="auto"/>
        <w:ind w:firstLine="1134"/>
        <w:jc w:val="center"/>
        <w:outlineLvl w:val="0"/>
        <w:rPr>
          <w:b/>
        </w:rPr>
      </w:pPr>
      <w:r>
        <w:rPr>
          <w:b/>
        </w:rPr>
        <w:t xml:space="preserve">III. </w:t>
      </w:r>
      <w:r w:rsidRPr="00226464">
        <w:rPr>
          <w:b/>
        </w:rPr>
        <w:t>UŽDAVINIŲ ĮGYVENDINIMAS</w:t>
      </w:r>
    </w:p>
    <w:p w:rsidR="00AE1E4A" w:rsidRPr="00226464" w:rsidRDefault="00AE1E4A" w:rsidP="00B1292D">
      <w:pPr>
        <w:spacing w:line="360" w:lineRule="auto"/>
        <w:ind w:firstLine="851"/>
        <w:outlineLvl w:val="0"/>
        <w:rPr>
          <w:b/>
        </w:rPr>
      </w:pPr>
      <w:r w:rsidRPr="00226464">
        <w:rPr>
          <w:b/>
        </w:rPr>
        <w:t>4.  Besimokančių mokinių skaičius.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1980"/>
        <w:gridCol w:w="540"/>
        <w:gridCol w:w="702"/>
        <w:gridCol w:w="694"/>
        <w:gridCol w:w="813"/>
        <w:gridCol w:w="1084"/>
        <w:gridCol w:w="1323"/>
        <w:gridCol w:w="1350"/>
      </w:tblGrid>
      <w:tr w:rsidR="00AE1E4A" w:rsidRPr="00226464">
        <w:tc>
          <w:tcPr>
            <w:tcW w:w="1440" w:type="dxa"/>
            <w:vMerge w:val="restart"/>
          </w:tcPr>
          <w:p w:rsidR="00AE1E4A" w:rsidRPr="00226464" w:rsidRDefault="00AE1E4A" w:rsidP="00145A76">
            <w:pPr>
              <w:spacing w:line="360" w:lineRule="auto"/>
              <w:rPr>
                <w:rFonts w:eastAsia="Times New Roman"/>
                <w:b/>
              </w:rPr>
            </w:pPr>
          </w:p>
        </w:tc>
        <w:tc>
          <w:tcPr>
            <w:tcW w:w="1980" w:type="dxa"/>
            <w:vMerge w:val="restart"/>
          </w:tcPr>
          <w:p w:rsidR="00AE1E4A" w:rsidRPr="00226464" w:rsidRDefault="00AE1E4A" w:rsidP="00145A76">
            <w:pPr>
              <w:spacing w:line="360" w:lineRule="auto"/>
              <w:rPr>
                <w:rFonts w:eastAsia="Times New Roman"/>
                <w:b/>
              </w:rPr>
            </w:pPr>
            <w:r w:rsidRPr="00226464">
              <w:rPr>
                <w:rFonts w:eastAsia="Times New Roman"/>
                <w:b/>
              </w:rPr>
              <w:t>Priešmokyklinio ugdymo grupė</w:t>
            </w:r>
          </w:p>
        </w:tc>
        <w:tc>
          <w:tcPr>
            <w:tcW w:w="2749" w:type="dxa"/>
            <w:gridSpan w:val="4"/>
          </w:tcPr>
          <w:p w:rsidR="00AE1E4A" w:rsidRPr="00226464" w:rsidRDefault="00AE1E4A" w:rsidP="00145A76">
            <w:pPr>
              <w:spacing w:line="360" w:lineRule="auto"/>
              <w:rPr>
                <w:rFonts w:eastAsia="Times New Roman"/>
                <w:b/>
              </w:rPr>
            </w:pPr>
          </w:p>
        </w:tc>
        <w:tc>
          <w:tcPr>
            <w:tcW w:w="1084" w:type="dxa"/>
          </w:tcPr>
          <w:p w:rsidR="00AE1E4A" w:rsidRPr="00226464" w:rsidRDefault="00AE1E4A" w:rsidP="00145A76">
            <w:pPr>
              <w:spacing w:line="360" w:lineRule="auto"/>
              <w:rPr>
                <w:rFonts w:eastAsia="Times New Roman"/>
                <w:b/>
              </w:rPr>
            </w:pPr>
          </w:p>
        </w:tc>
        <w:tc>
          <w:tcPr>
            <w:tcW w:w="1323" w:type="dxa"/>
            <w:vMerge w:val="restart"/>
          </w:tcPr>
          <w:p w:rsidR="00AE1E4A" w:rsidRPr="00226464" w:rsidRDefault="00AE1E4A" w:rsidP="00145A76">
            <w:pPr>
              <w:spacing w:line="360" w:lineRule="auto"/>
              <w:jc w:val="center"/>
              <w:rPr>
                <w:rFonts w:eastAsia="Times New Roman"/>
                <w:b/>
              </w:rPr>
            </w:pPr>
            <w:r w:rsidRPr="00226464">
              <w:rPr>
                <w:rFonts w:eastAsia="Times New Roman"/>
                <w:b/>
              </w:rPr>
              <w:t>Iš jų specialiųjų ugdimosi poreikių turinčių mokinių</w:t>
            </w:r>
          </w:p>
        </w:tc>
        <w:tc>
          <w:tcPr>
            <w:tcW w:w="1350" w:type="dxa"/>
            <w:vMerge w:val="restart"/>
          </w:tcPr>
          <w:p w:rsidR="00AE1E4A" w:rsidRPr="00226464" w:rsidRDefault="00AE1E4A" w:rsidP="00145A76">
            <w:pPr>
              <w:spacing w:line="360" w:lineRule="auto"/>
              <w:rPr>
                <w:rFonts w:eastAsia="Times New Roman"/>
                <w:b/>
              </w:rPr>
            </w:pPr>
            <w:r w:rsidRPr="00226464">
              <w:rPr>
                <w:rFonts w:eastAsia="Times New Roman"/>
                <w:b/>
              </w:rPr>
              <w:t>Gaunančių nemokamą maitinimą</w:t>
            </w:r>
          </w:p>
        </w:tc>
      </w:tr>
      <w:tr w:rsidR="00AE1E4A" w:rsidRPr="00226464">
        <w:tc>
          <w:tcPr>
            <w:tcW w:w="1440" w:type="dxa"/>
            <w:vMerge/>
          </w:tcPr>
          <w:p w:rsidR="00AE1E4A" w:rsidRPr="00226464" w:rsidRDefault="00AE1E4A" w:rsidP="00145A76">
            <w:pPr>
              <w:spacing w:line="360" w:lineRule="auto"/>
              <w:rPr>
                <w:rFonts w:eastAsia="Times New Roman"/>
                <w:b/>
              </w:rPr>
            </w:pPr>
          </w:p>
        </w:tc>
        <w:tc>
          <w:tcPr>
            <w:tcW w:w="1980" w:type="dxa"/>
            <w:vMerge/>
          </w:tcPr>
          <w:p w:rsidR="00AE1E4A" w:rsidRPr="00226464" w:rsidRDefault="00AE1E4A" w:rsidP="00145A76">
            <w:pPr>
              <w:spacing w:line="360" w:lineRule="auto"/>
              <w:rPr>
                <w:rFonts w:eastAsia="Times New Roman"/>
                <w:b/>
              </w:rPr>
            </w:pPr>
          </w:p>
        </w:tc>
        <w:tc>
          <w:tcPr>
            <w:tcW w:w="540" w:type="dxa"/>
          </w:tcPr>
          <w:p w:rsidR="00AE1E4A" w:rsidRPr="00226464" w:rsidRDefault="00AE1E4A" w:rsidP="00145A76">
            <w:pPr>
              <w:spacing w:line="360" w:lineRule="auto"/>
              <w:rPr>
                <w:rFonts w:eastAsia="Times New Roman"/>
                <w:b/>
              </w:rPr>
            </w:pPr>
            <w:r w:rsidRPr="00226464">
              <w:rPr>
                <w:rFonts w:eastAsia="Times New Roman"/>
                <w:b/>
              </w:rPr>
              <w:t>1-4</w:t>
            </w:r>
          </w:p>
        </w:tc>
        <w:tc>
          <w:tcPr>
            <w:tcW w:w="702" w:type="dxa"/>
          </w:tcPr>
          <w:p w:rsidR="00AE1E4A" w:rsidRPr="00226464" w:rsidRDefault="00AE1E4A" w:rsidP="00145A76">
            <w:pPr>
              <w:spacing w:line="360" w:lineRule="auto"/>
              <w:rPr>
                <w:rFonts w:eastAsia="Times New Roman"/>
                <w:b/>
              </w:rPr>
            </w:pPr>
            <w:r w:rsidRPr="00226464">
              <w:rPr>
                <w:rFonts w:eastAsia="Times New Roman"/>
                <w:b/>
              </w:rPr>
              <w:t>5-8</w:t>
            </w:r>
          </w:p>
        </w:tc>
        <w:tc>
          <w:tcPr>
            <w:tcW w:w="694" w:type="dxa"/>
          </w:tcPr>
          <w:p w:rsidR="00AE1E4A" w:rsidRPr="00226464" w:rsidRDefault="00AE1E4A" w:rsidP="00145A76">
            <w:pPr>
              <w:spacing w:line="360" w:lineRule="auto"/>
              <w:rPr>
                <w:rFonts w:eastAsia="Times New Roman"/>
                <w:b/>
              </w:rPr>
            </w:pPr>
            <w:r w:rsidRPr="00226464">
              <w:rPr>
                <w:rFonts w:eastAsia="Times New Roman"/>
                <w:b/>
              </w:rPr>
              <w:t>9-10</w:t>
            </w:r>
          </w:p>
        </w:tc>
        <w:tc>
          <w:tcPr>
            <w:tcW w:w="813" w:type="dxa"/>
          </w:tcPr>
          <w:p w:rsidR="00AE1E4A" w:rsidRPr="00226464" w:rsidRDefault="00AE1E4A" w:rsidP="00145A76">
            <w:pPr>
              <w:spacing w:line="360" w:lineRule="auto"/>
              <w:rPr>
                <w:rFonts w:eastAsia="Times New Roman"/>
                <w:b/>
              </w:rPr>
            </w:pPr>
            <w:r w:rsidRPr="00226464">
              <w:rPr>
                <w:rFonts w:eastAsia="Times New Roman"/>
                <w:b/>
              </w:rPr>
              <w:t>11-12</w:t>
            </w:r>
          </w:p>
        </w:tc>
        <w:tc>
          <w:tcPr>
            <w:tcW w:w="1084" w:type="dxa"/>
          </w:tcPr>
          <w:p w:rsidR="00AE1E4A" w:rsidRPr="00226464" w:rsidRDefault="00AE1E4A" w:rsidP="00145A76">
            <w:pPr>
              <w:spacing w:line="360" w:lineRule="auto"/>
              <w:rPr>
                <w:rFonts w:eastAsia="Times New Roman"/>
                <w:b/>
              </w:rPr>
            </w:pPr>
            <w:r w:rsidRPr="00226464">
              <w:rPr>
                <w:rFonts w:eastAsia="Times New Roman"/>
                <w:b/>
              </w:rPr>
              <w:t>Iš viso</w:t>
            </w:r>
          </w:p>
        </w:tc>
        <w:tc>
          <w:tcPr>
            <w:tcW w:w="1323" w:type="dxa"/>
            <w:vMerge/>
          </w:tcPr>
          <w:p w:rsidR="00AE1E4A" w:rsidRPr="00226464" w:rsidRDefault="00AE1E4A" w:rsidP="00145A76">
            <w:pPr>
              <w:spacing w:line="360" w:lineRule="auto"/>
              <w:rPr>
                <w:rFonts w:eastAsia="Times New Roman"/>
                <w:b/>
              </w:rPr>
            </w:pPr>
          </w:p>
        </w:tc>
        <w:tc>
          <w:tcPr>
            <w:tcW w:w="1350" w:type="dxa"/>
            <w:vMerge/>
          </w:tcPr>
          <w:p w:rsidR="00AE1E4A" w:rsidRPr="00226464" w:rsidRDefault="00AE1E4A" w:rsidP="00145A76">
            <w:pPr>
              <w:spacing w:line="360" w:lineRule="auto"/>
              <w:rPr>
                <w:rFonts w:eastAsia="Times New Roman"/>
                <w:b/>
              </w:rPr>
            </w:pPr>
          </w:p>
        </w:tc>
      </w:tr>
      <w:tr w:rsidR="00AE1E4A" w:rsidRPr="00226464">
        <w:tc>
          <w:tcPr>
            <w:tcW w:w="1440" w:type="dxa"/>
          </w:tcPr>
          <w:p w:rsidR="00AE1E4A" w:rsidRPr="00226464" w:rsidRDefault="00AE1E4A" w:rsidP="00145A76">
            <w:pPr>
              <w:spacing w:line="360" w:lineRule="auto"/>
              <w:rPr>
                <w:rFonts w:eastAsia="Times New Roman"/>
              </w:rPr>
            </w:pPr>
            <w:r w:rsidRPr="00226464">
              <w:rPr>
                <w:rFonts w:eastAsia="Times New Roman"/>
              </w:rPr>
              <w:t>2016-09- 01</w:t>
            </w:r>
          </w:p>
        </w:tc>
        <w:tc>
          <w:tcPr>
            <w:tcW w:w="1980" w:type="dxa"/>
          </w:tcPr>
          <w:p w:rsidR="00AE1E4A" w:rsidRPr="00226464" w:rsidRDefault="00AE1E4A" w:rsidP="00145A76">
            <w:pPr>
              <w:spacing w:line="360" w:lineRule="auto"/>
              <w:rPr>
                <w:rFonts w:eastAsia="Times New Roman"/>
              </w:rPr>
            </w:pPr>
            <w:r w:rsidRPr="00226464">
              <w:rPr>
                <w:rFonts w:eastAsia="Times New Roman"/>
              </w:rPr>
              <w:t>7</w:t>
            </w:r>
          </w:p>
        </w:tc>
        <w:tc>
          <w:tcPr>
            <w:tcW w:w="540" w:type="dxa"/>
          </w:tcPr>
          <w:p w:rsidR="00AE1E4A" w:rsidRPr="00226464" w:rsidRDefault="00AE1E4A" w:rsidP="00145A76">
            <w:pPr>
              <w:spacing w:line="360" w:lineRule="auto"/>
              <w:rPr>
                <w:rFonts w:eastAsia="Times New Roman"/>
              </w:rPr>
            </w:pPr>
            <w:r w:rsidRPr="00226464">
              <w:rPr>
                <w:rFonts w:eastAsia="Times New Roman"/>
              </w:rPr>
              <w:t>27</w:t>
            </w:r>
          </w:p>
        </w:tc>
        <w:tc>
          <w:tcPr>
            <w:tcW w:w="702" w:type="dxa"/>
          </w:tcPr>
          <w:p w:rsidR="00AE1E4A" w:rsidRPr="00226464" w:rsidRDefault="00AE1E4A" w:rsidP="00145A76">
            <w:pPr>
              <w:spacing w:line="360" w:lineRule="auto"/>
              <w:rPr>
                <w:rFonts w:eastAsia="Times New Roman"/>
              </w:rPr>
            </w:pPr>
            <w:r w:rsidRPr="00226464">
              <w:rPr>
                <w:rFonts w:eastAsia="Times New Roman"/>
              </w:rPr>
              <w:t>27</w:t>
            </w:r>
          </w:p>
        </w:tc>
        <w:tc>
          <w:tcPr>
            <w:tcW w:w="694" w:type="dxa"/>
          </w:tcPr>
          <w:p w:rsidR="00AE1E4A" w:rsidRPr="00226464" w:rsidRDefault="00AE1E4A" w:rsidP="00145A76">
            <w:pPr>
              <w:spacing w:line="360" w:lineRule="auto"/>
              <w:rPr>
                <w:rFonts w:eastAsia="Times New Roman"/>
              </w:rPr>
            </w:pPr>
            <w:r w:rsidRPr="00226464">
              <w:rPr>
                <w:rFonts w:eastAsia="Times New Roman"/>
              </w:rPr>
              <w:t>17</w:t>
            </w:r>
          </w:p>
        </w:tc>
        <w:tc>
          <w:tcPr>
            <w:tcW w:w="813" w:type="dxa"/>
          </w:tcPr>
          <w:p w:rsidR="00AE1E4A" w:rsidRPr="00226464" w:rsidRDefault="00AE1E4A" w:rsidP="00145A76">
            <w:pPr>
              <w:spacing w:line="360" w:lineRule="auto"/>
              <w:rPr>
                <w:rFonts w:eastAsia="Times New Roman"/>
              </w:rPr>
            </w:pPr>
            <w:r w:rsidRPr="00226464">
              <w:rPr>
                <w:rFonts w:eastAsia="Times New Roman"/>
              </w:rPr>
              <w:t>-</w:t>
            </w:r>
          </w:p>
        </w:tc>
        <w:tc>
          <w:tcPr>
            <w:tcW w:w="1084" w:type="dxa"/>
          </w:tcPr>
          <w:p w:rsidR="00AE1E4A" w:rsidRPr="00226464" w:rsidRDefault="00AE1E4A" w:rsidP="00145A76">
            <w:pPr>
              <w:spacing w:line="360" w:lineRule="auto"/>
              <w:rPr>
                <w:rFonts w:eastAsia="Times New Roman"/>
              </w:rPr>
            </w:pPr>
            <w:r w:rsidRPr="00226464">
              <w:rPr>
                <w:rFonts w:eastAsia="Times New Roman"/>
              </w:rPr>
              <w:t>78</w:t>
            </w:r>
          </w:p>
        </w:tc>
        <w:tc>
          <w:tcPr>
            <w:tcW w:w="1323" w:type="dxa"/>
          </w:tcPr>
          <w:p w:rsidR="00AE1E4A" w:rsidRPr="00226464" w:rsidRDefault="00AE1E4A" w:rsidP="00145A76">
            <w:pPr>
              <w:spacing w:line="360" w:lineRule="auto"/>
              <w:rPr>
                <w:rFonts w:eastAsia="Times New Roman"/>
              </w:rPr>
            </w:pPr>
            <w:r w:rsidRPr="00226464">
              <w:rPr>
                <w:rFonts w:eastAsia="Times New Roman"/>
              </w:rPr>
              <w:t>0</w:t>
            </w:r>
          </w:p>
        </w:tc>
        <w:tc>
          <w:tcPr>
            <w:tcW w:w="1350" w:type="dxa"/>
          </w:tcPr>
          <w:p w:rsidR="00AE1E4A" w:rsidRPr="00226464" w:rsidRDefault="00AE1E4A" w:rsidP="00145A76">
            <w:pPr>
              <w:spacing w:line="360" w:lineRule="auto"/>
              <w:rPr>
                <w:rFonts w:eastAsia="Times New Roman"/>
              </w:rPr>
            </w:pPr>
            <w:r w:rsidRPr="00226464">
              <w:rPr>
                <w:rFonts w:eastAsia="Times New Roman"/>
              </w:rPr>
              <w:t>26</w:t>
            </w:r>
          </w:p>
        </w:tc>
      </w:tr>
      <w:tr w:rsidR="00AE1E4A" w:rsidRPr="00226464">
        <w:trPr>
          <w:trHeight w:val="495"/>
        </w:trPr>
        <w:tc>
          <w:tcPr>
            <w:tcW w:w="1440" w:type="dxa"/>
          </w:tcPr>
          <w:p w:rsidR="00AE1E4A" w:rsidRPr="00226464" w:rsidRDefault="00AE1E4A" w:rsidP="00145A76">
            <w:pPr>
              <w:spacing w:line="360" w:lineRule="auto"/>
              <w:rPr>
                <w:rFonts w:eastAsia="Times New Roman"/>
              </w:rPr>
            </w:pPr>
            <w:r w:rsidRPr="00226464">
              <w:rPr>
                <w:rFonts w:eastAsia="Times New Roman"/>
              </w:rPr>
              <w:t>2017-09-01</w:t>
            </w:r>
          </w:p>
        </w:tc>
        <w:tc>
          <w:tcPr>
            <w:tcW w:w="1980" w:type="dxa"/>
          </w:tcPr>
          <w:p w:rsidR="00AE1E4A" w:rsidRPr="00226464" w:rsidRDefault="00AE1E4A" w:rsidP="00145A76">
            <w:pPr>
              <w:spacing w:line="360" w:lineRule="auto"/>
              <w:rPr>
                <w:rFonts w:eastAsia="Times New Roman"/>
              </w:rPr>
            </w:pPr>
            <w:r w:rsidRPr="00226464">
              <w:rPr>
                <w:rFonts w:eastAsia="Times New Roman"/>
              </w:rPr>
              <w:t>8</w:t>
            </w:r>
          </w:p>
        </w:tc>
        <w:tc>
          <w:tcPr>
            <w:tcW w:w="540" w:type="dxa"/>
          </w:tcPr>
          <w:p w:rsidR="00AE1E4A" w:rsidRPr="00226464" w:rsidRDefault="00AE1E4A" w:rsidP="00145A76">
            <w:pPr>
              <w:spacing w:line="360" w:lineRule="auto"/>
              <w:rPr>
                <w:rFonts w:eastAsia="Times New Roman"/>
              </w:rPr>
            </w:pPr>
            <w:r w:rsidRPr="00226464">
              <w:rPr>
                <w:rFonts w:eastAsia="Times New Roman"/>
              </w:rPr>
              <w:t>24</w:t>
            </w:r>
          </w:p>
        </w:tc>
        <w:tc>
          <w:tcPr>
            <w:tcW w:w="702" w:type="dxa"/>
          </w:tcPr>
          <w:p w:rsidR="00AE1E4A" w:rsidRPr="00226464" w:rsidRDefault="00AE1E4A" w:rsidP="00145A76">
            <w:pPr>
              <w:spacing w:line="360" w:lineRule="auto"/>
              <w:rPr>
                <w:rFonts w:eastAsia="Times New Roman"/>
              </w:rPr>
            </w:pPr>
            <w:r w:rsidRPr="00226464">
              <w:rPr>
                <w:rFonts w:eastAsia="Times New Roman"/>
              </w:rPr>
              <w:t>29</w:t>
            </w:r>
          </w:p>
        </w:tc>
        <w:tc>
          <w:tcPr>
            <w:tcW w:w="694" w:type="dxa"/>
          </w:tcPr>
          <w:p w:rsidR="00AE1E4A" w:rsidRPr="00226464" w:rsidRDefault="00AE1E4A" w:rsidP="00145A76">
            <w:pPr>
              <w:spacing w:line="360" w:lineRule="auto"/>
              <w:rPr>
                <w:rFonts w:eastAsia="Times New Roman"/>
              </w:rPr>
            </w:pPr>
            <w:r w:rsidRPr="00226464">
              <w:rPr>
                <w:rFonts w:eastAsia="Times New Roman"/>
              </w:rPr>
              <w:t>12</w:t>
            </w:r>
          </w:p>
        </w:tc>
        <w:tc>
          <w:tcPr>
            <w:tcW w:w="813" w:type="dxa"/>
          </w:tcPr>
          <w:p w:rsidR="00AE1E4A" w:rsidRPr="00226464" w:rsidRDefault="00AE1E4A" w:rsidP="00145A76">
            <w:pPr>
              <w:spacing w:line="360" w:lineRule="auto"/>
              <w:rPr>
                <w:rFonts w:eastAsia="Times New Roman"/>
              </w:rPr>
            </w:pPr>
            <w:r w:rsidRPr="00226464">
              <w:rPr>
                <w:rFonts w:eastAsia="Times New Roman"/>
              </w:rPr>
              <w:t>-</w:t>
            </w:r>
          </w:p>
        </w:tc>
        <w:tc>
          <w:tcPr>
            <w:tcW w:w="1084" w:type="dxa"/>
          </w:tcPr>
          <w:p w:rsidR="00AE1E4A" w:rsidRPr="00226464" w:rsidRDefault="00AE1E4A" w:rsidP="00145A76">
            <w:pPr>
              <w:spacing w:line="360" w:lineRule="auto"/>
              <w:rPr>
                <w:rFonts w:eastAsia="Times New Roman"/>
              </w:rPr>
            </w:pPr>
            <w:r w:rsidRPr="00226464">
              <w:rPr>
                <w:rFonts w:eastAsia="Times New Roman"/>
              </w:rPr>
              <w:t>73</w:t>
            </w:r>
          </w:p>
        </w:tc>
        <w:tc>
          <w:tcPr>
            <w:tcW w:w="1323" w:type="dxa"/>
          </w:tcPr>
          <w:p w:rsidR="00AE1E4A" w:rsidRPr="00226464" w:rsidRDefault="00AE1E4A" w:rsidP="00145A76">
            <w:pPr>
              <w:spacing w:line="360" w:lineRule="auto"/>
              <w:rPr>
                <w:rFonts w:eastAsia="Times New Roman"/>
              </w:rPr>
            </w:pPr>
            <w:r w:rsidRPr="00226464">
              <w:rPr>
                <w:rFonts w:eastAsia="Times New Roman"/>
              </w:rPr>
              <w:t>0</w:t>
            </w:r>
          </w:p>
        </w:tc>
        <w:tc>
          <w:tcPr>
            <w:tcW w:w="1350" w:type="dxa"/>
          </w:tcPr>
          <w:p w:rsidR="00AE1E4A" w:rsidRPr="00226464" w:rsidRDefault="00AE1E4A" w:rsidP="00145A76">
            <w:pPr>
              <w:spacing w:line="360" w:lineRule="auto"/>
              <w:rPr>
                <w:rFonts w:eastAsia="Times New Roman"/>
              </w:rPr>
            </w:pPr>
            <w:r w:rsidRPr="00226464">
              <w:rPr>
                <w:rFonts w:eastAsia="Times New Roman"/>
              </w:rPr>
              <w:t>28</w:t>
            </w:r>
          </w:p>
        </w:tc>
      </w:tr>
    </w:tbl>
    <w:p w:rsidR="00AE1E4A" w:rsidRDefault="00AE1E4A" w:rsidP="00145A76">
      <w:pPr>
        <w:widowControl w:val="0"/>
        <w:tabs>
          <w:tab w:val="left" w:pos="-4253"/>
          <w:tab w:val="left" w:pos="1260"/>
        </w:tabs>
        <w:autoSpaceDE w:val="0"/>
        <w:autoSpaceDN w:val="0"/>
        <w:adjustRightInd w:val="0"/>
        <w:spacing w:line="360" w:lineRule="auto"/>
        <w:jc w:val="both"/>
      </w:pPr>
      <w:r w:rsidRPr="00226464">
        <w:tab/>
      </w:r>
    </w:p>
    <w:p w:rsidR="00AE1E4A" w:rsidRPr="00226464" w:rsidRDefault="00AE1E4A" w:rsidP="007520CE">
      <w:pPr>
        <w:widowControl w:val="0"/>
        <w:tabs>
          <w:tab w:val="left" w:pos="-4253"/>
          <w:tab w:val="left" w:pos="1260"/>
        </w:tabs>
        <w:autoSpaceDE w:val="0"/>
        <w:autoSpaceDN w:val="0"/>
        <w:adjustRightInd w:val="0"/>
        <w:spacing w:line="360" w:lineRule="auto"/>
        <w:ind w:firstLine="851"/>
        <w:jc w:val="both"/>
      </w:pPr>
      <w:r w:rsidRPr="00226464">
        <w:t xml:space="preserve">Mokinių skaičius sumažėjo, nes </w:t>
      </w:r>
      <w:r>
        <w:t>p</w:t>
      </w:r>
      <w:r w:rsidRPr="00226464">
        <w:t>agrindinio ugdymo programą baigė 11 dešimtokų, o į pirmą klasę atėjo tik 5 pirmokai. Metų eigoje 4 mokiniai išvyko (tėvai keitė gyvenamąją vietą ar mokyklą), 6 atvyko.</w:t>
      </w:r>
    </w:p>
    <w:p w:rsidR="00AE1E4A" w:rsidRPr="00226464" w:rsidRDefault="00AE1E4A" w:rsidP="00B1292D">
      <w:pPr>
        <w:widowControl w:val="0"/>
        <w:tabs>
          <w:tab w:val="left" w:pos="-4253"/>
        </w:tabs>
        <w:autoSpaceDE w:val="0"/>
        <w:autoSpaceDN w:val="0"/>
        <w:adjustRightInd w:val="0"/>
        <w:spacing w:before="120" w:line="360" w:lineRule="auto"/>
        <w:ind w:firstLine="851"/>
        <w:outlineLvl w:val="0"/>
        <w:rPr>
          <w:b/>
        </w:rPr>
      </w:pPr>
      <w:r w:rsidRPr="00226464">
        <w:rPr>
          <w:b/>
        </w:rPr>
        <w:t xml:space="preserve">5. Pagrindinio ugdymo pasiekimų patikros rezultatai  ir atitikmuo su metiniais pažymiais: </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2070"/>
        <w:gridCol w:w="2070"/>
        <w:gridCol w:w="2160"/>
        <w:gridCol w:w="2160"/>
      </w:tblGrid>
      <w:tr w:rsidR="00AE1E4A" w:rsidRPr="00226464">
        <w:tc>
          <w:tcPr>
            <w:tcW w:w="1260" w:type="dxa"/>
          </w:tcPr>
          <w:p w:rsidR="00AE1E4A" w:rsidRPr="00226464" w:rsidRDefault="00AE1E4A" w:rsidP="00145A76">
            <w:pPr>
              <w:widowControl w:val="0"/>
              <w:tabs>
                <w:tab w:val="left" w:pos="-4253"/>
              </w:tabs>
              <w:autoSpaceDE w:val="0"/>
              <w:autoSpaceDN w:val="0"/>
              <w:adjustRightInd w:val="0"/>
              <w:spacing w:before="120" w:line="360" w:lineRule="auto"/>
              <w:rPr>
                <w:rFonts w:eastAsia="Times New Roman"/>
              </w:rPr>
            </w:pPr>
            <w:r w:rsidRPr="00226464">
              <w:rPr>
                <w:rFonts w:eastAsia="Times New Roman"/>
              </w:rPr>
              <w:t xml:space="preserve">Pažymiai </w:t>
            </w:r>
          </w:p>
        </w:tc>
        <w:tc>
          <w:tcPr>
            <w:tcW w:w="4140" w:type="dxa"/>
            <w:gridSpan w:val="2"/>
          </w:tcPr>
          <w:p w:rsidR="00AE1E4A" w:rsidRPr="00226464" w:rsidRDefault="00AE1E4A" w:rsidP="00145A76">
            <w:pPr>
              <w:widowControl w:val="0"/>
              <w:tabs>
                <w:tab w:val="left" w:pos="-4253"/>
              </w:tabs>
              <w:autoSpaceDE w:val="0"/>
              <w:autoSpaceDN w:val="0"/>
              <w:adjustRightInd w:val="0"/>
              <w:spacing w:line="360" w:lineRule="auto"/>
              <w:rPr>
                <w:rFonts w:eastAsia="Times New Roman"/>
              </w:rPr>
            </w:pPr>
            <w:r w:rsidRPr="00226464">
              <w:rPr>
                <w:rFonts w:eastAsia="Times New Roman"/>
              </w:rPr>
              <w:t xml:space="preserve">Lietuvių (gimtoji) kalba </w:t>
            </w:r>
          </w:p>
        </w:tc>
        <w:tc>
          <w:tcPr>
            <w:tcW w:w="4320" w:type="dxa"/>
            <w:gridSpan w:val="2"/>
          </w:tcPr>
          <w:p w:rsidR="00AE1E4A" w:rsidRPr="00226464" w:rsidRDefault="00AE1E4A" w:rsidP="00145A76">
            <w:pPr>
              <w:widowControl w:val="0"/>
              <w:tabs>
                <w:tab w:val="left" w:pos="-4253"/>
              </w:tabs>
              <w:autoSpaceDE w:val="0"/>
              <w:autoSpaceDN w:val="0"/>
              <w:adjustRightInd w:val="0"/>
              <w:spacing w:line="360" w:lineRule="auto"/>
              <w:rPr>
                <w:rFonts w:eastAsia="Times New Roman"/>
              </w:rPr>
            </w:pPr>
            <w:r w:rsidRPr="00226464">
              <w:rPr>
                <w:rFonts w:eastAsia="Times New Roman"/>
              </w:rPr>
              <w:t>Matematika</w:t>
            </w:r>
          </w:p>
        </w:tc>
      </w:tr>
      <w:tr w:rsidR="00AE1E4A" w:rsidRPr="00226464">
        <w:tc>
          <w:tcPr>
            <w:tcW w:w="1260" w:type="dxa"/>
          </w:tcPr>
          <w:p w:rsidR="00AE1E4A" w:rsidRPr="00226464" w:rsidRDefault="00AE1E4A" w:rsidP="00145A76">
            <w:pPr>
              <w:widowControl w:val="0"/>
              <w:tabs>
                <w:tab w:val="left" w:pos="-4253"/>
              </w:tabs>
              <w:autoSpaceDE w:val="0"/>
              <w:autoSpaceDN w:val="0"/>
              <w:adjustRightInd w:val="0"/>
              <w:spacing w:line="360" w:lineRule="auto"/>
              <w:rPr>
                <w:rFonts w:eastAsia="Times New Roman"/>
              </w:rPr>
            </w:pPr>
          </w:p>
        </w:tc>
        <w:tc>
          <w:tcPr>
            <w:tcW w:w="2070" w:type="dxa"/>
          </w:tcPr>
          <w:p w:rsidR="00AE1E4A" w:rsidRPr="00226464" w:rsidRDefault="00AE1E4A" w:rsidP="00145A76">
            <w:pPr>
              <w:widowControl w:val="0"/>
              <w:tabs>
                <w:tab w:val="left" w:pos="-4253"/>
              </w:tabs>
              <w:autoSpaceDE w:val="0"/>
              <w:autoSpaceDN w:val="0"/>
              <w:adjustRightInd w:val="0"/>
              <w:spacing w:line="360" w:lineRule="auto"/>
              <w:rPr>
                <w:rFonts w:eastAsia="Times New Roman"/>
                <w:bCs/>
              </w:rPr>
            </w:pPr>
            <w:r w:rsidRPr="00226464">
              <w:rPr>
                <w:rFonts w:eastAsia="Times New Roman"/>
                <w:bCs/>
              </w:rPr>
              <w:t xml:space="preserve">Metinis </w:t>
            </w:r>
          </w:p>
        </w:tc>
        <w:tc>
          <w:tcPr>
            <w:tcW w:w="2070" w:type="dxa"/>
          </w:tcPr>
          <w:p w:rsidR="00AE1E4A" w:rsidRPr="00226464" w:rsidRDefault="00AE1E4A" w:rsidP="00145A76">
            <w:pPr>
              <w:widowControl w:val="0"/>
              <w:tabs>
                <w:tab w:val="left" w:pos="-4253"/>
              </w:tabs>
              <w:autoSpaceDE w:val="0"/>
              <w:autoSpaceDN w:val="0"/>
              <w:adjustRightInd w:val="0"/>
              <w:spacing w:line="360" w:lineRule="auto"/>
              <w:rPr>
                <w:rFonts w:eastAsia="Times New Roman"/>
                <w:bCs/>
              </w:rPr>
            </w:pPr>
            <w:r w:rsidRPr="00226464">
              <w:rPr>
                <w:rFonts w:eastAsia="Times New Roman"/>
                <w:bCs/>
              </w:rPr>
              <w:t>PUPP</w:t>
            </w:r>
          </w:p>
        </w:tc>
        <w:tc>
          <w:tcPr>
            <w:tcW w:w="2160" w:type="dxa"/>
          </w:tcPr>
          <w:p w:rsidR="00AE1E4A" w:rsidRPr="00226464" w:rsidRDefault="00AE1E4A" w:rsidP="00145A76">
            <w:pPr>
              <w:widowControl w:val="0"/>
              <w:tabs>
                <w:tab w:val="left" w:pos="-4253"/>
              </w:tabs>
              <w:autoSpaceDE w:val="0"/>
              <w:autoSpaceDN w:val="0"/>
              <w:adjustRightInd w:val="0"/>
              <w:spacing w:line="360" w:lineRule="auto"/>
              <w:rPr>
                <w:rFonts w:eastAsia="Times New Roman"/>
                <w:bCs/>
              </w:rPr>
            </w:pPr>
            <w:r w:rsidRPr="00226464">
              <w:rPr>
                <w:rFonts w:eastAsia="Times New Roman"/>
                <w:bCs/>
              </w:rPr>
              <w:t xml:space="preserve">Metinis </w:t>
            </w:r>
          </w:p>
        </w:tc>
        <w:tc>
          <w:tcPr>
            <w:tcW w:w="2160" w:type="dxa"/>
          </w:tcPr>
          <w:p w:rsidR="00AE1E4A" w:rsidRPr="00226464" w:rsidRDefault="00AE1E4A" w:rsidP="00145A76">
            <w:pPr>
              <w:widowControl w:val="0"/>
              <w:tabs>
                <w:tab w:val="left" w:pos="-4253"/>
              </w:tabs>
              <w:autoSpaceDE w:val="0"/>
              <w:autoSpaceDN w:val="0"/>
              <w:adjustRightInd w:val="0"/>
              <w:spacing w:line="360" w:lineRule="auto"/>
              <w:rPr>
                <w:rFonts w:eastAsia="Times New Roman"/>
                <w:bCs/>
              </w:rPr>
            </w:pPr>
            <w:r w:rsidRPr="00226464">
              <w:rPr>
                <w:rFonts w:eastAsia="Times New Roman"/>
                <w:bCs/>
              </w:rPr>
              <w:t>PUPP</w:t>
            </w:r>
          </w:p>
        </w:tc>
      </w:tr>
      <w:tr w:rsidR="00AE1E4A" w:rsidRPr="00226464">
        <w:tc>
          <w:tcPr>
            <w:tcW w:w="1260" w:type="dxa"/>
          </w:tcPr>
          <w:p w:rsidR="00AE1E4A" w:rsidRPr="00226464" w:rsidRDefault="00AE1E4A" w:rsidP="00145A76">
            <w:pPr>
              <w:widowControl w:val="0"/>
              <w:tabs>
                <w:tab w:val="left" w:pos="-4253"/>
              </w:tabs>
              <w:autoSpaceDE w:val="0"/>
              <w:autoSpaceDN w:val="0"/>
              <w:adjustRightInd w:val="0"/>
              <w:spacing w:line="360" w:lineRule="auto"/>
              <w:rPr>
                <w:rFonts w:eastAsia="Times New Roman"/>
              </w:rPr>
            </w:pPr>
            <w:r w:rsidRPr="00226464">
              <w:rPr>
                <w:rFonts w:eastAsia="Times New Roman"/>
              </w:rPr>
              <w:t>10</w:t>
            </w:r>
          </w:p>
        </w:tc>
        <w:tc>
          <w:tcPr>
            <w:tcW w:w="2070" w:type="dxa"/>
          </w:tcPr>
          <w:p w:rsidR="00AE1E4A" w:rsidRPr="00226464" w:rsidRDefault="00AE1E4A" w:rsidP="00145A76">
            <w:pPr>
              <w:widowControl w:val="0"/>
              <w:tabs>
                <w:tab w:val="left" w:pos="-4253"/>
              </w:tabs>
              <w:autoSpaceDE w:val="0"/>
              <w:autoSpaceDN w:val="0"/>
              <w:adjustRightInd w:val="0"/>
              <w:spacing w:line="360" w:lineRule="auto"/>
              <w:rPr>
                <w:rFonts w:eastAsia="Times New Roman"/>
              </w:rPr>
            </w:pPr>
            <w:r w:rsidRPr="00226464">
              <w:rPr>
                <w:rFonts w:eastAsia="Times New Roman"/>
              </w:rPr>
              <w:t>0</w:t>
            </w:r>
          </w:p>
        </w:tc>
        <w:tc>
          <w:tcPr>
            <w:tcW w:w="2070" w:type="dxa"/>
          </w:tcPr>
          <w:p w:rsidR="00AE1E4A" w:rsidRPr="00226464" w:rsidRDefault="00AE1E4A" w:rsidP="00145A76">
            <w:pPr>
              <w:widowControl w:val="0"/>
              <w:tabs>
                <w:tab w:val="left" w:pos="-4253"/>
              </w:tabs>
              <w:autoSpaceDE w:val="0"/>
              <w:autoSpaceDN w:val="0"/>
              <w:adjustRightInd w:val="0"/>
              <w:spacing w:line="360" w:lineRule="auto"/>
              <w:rPr>
                <w:rFonts w:eastAsia="Times New Roman"/>
              </w:rPr>
            </w:pPr>
            <w:r w:rsidRPr="00226464">
              <w:rPr>
                <w:rFonts w:eastAsia="Times New Roman"/>
              </w:rPr>
              <w:t>0</w:t>
            </w:r>
          </w:p>
        </w:tc>
        <w:tc>
          <w:tcPr>
            <w:tcW w:w="2160" w:type="dxa"/>
          </w:tcPr>
          <w:p w:rsidR="00AE1E4A" w:rsidRPr="00226464" w:rsidRDefault="00AE1E4A" w:rsidP="00145A76">
            <w:pPr>
              <w:widowControl w:val="0"/>
              <w:tabs>
                <w:tab w:val="left" w:pos="-4253"/>
              </w:tabs>
              <w:autoSpaceDE w:val="0"/>
              <w:autoSpaceDN w:val="0"/>
              <w:adjustRightInd w:val="0"/>
              <w:spacing w:line="360" w:lineRule="auto"/>
              <w:rPr>
                <w:rFonts w:eastAsia="Times New Roman"/>
              </w:rPr>
            </w:pPr>
            <w:r w:rsidRPr="00226464">
              <w:rPr>
                <w:rFonts w:eastAsia="Times New Roman"/>
              </w:rPr>
              <w:t>0</w:t>
            </w:r>
          </w:p>
        </w:tc>
        <w:tc>
          <w:tcPr>
            <w:tcW w:w="2160" w:type="dxa"/>
          </w:tcPr>
          <w:p w:rsidR="00AE1E4A" w:rsidRPr="00226464" w:rsidRDefault="00AE1E4A" w:rsidP="00145A76">
            <w:pPr>
              <w:widowControl w:val="0"/>
              <w:tabs>
                <w:tab w:val="left" w:pos="-4253"/>
              </w:tabs>
              <w:autoSpaceDE w:val="0"/>
              <w:autoSpaceDN w:val="0"/>
              <w:adjustRightInd w:val="0"/>
              <w:spacing w:line="360" w:lineRule="auto"/>
              <w:rPr>
                <w:rFonts w:eastAsia="Times New Roman"/>
              </w:rPr>
            </w:pPr>
            <w:r w:rsidRPr="00226464">
              <w:rPr>
                <w:rFonts w:eastAsia="Times New Roman"/>
              </w:rPr>
              <w:t>0</w:t>
            </w:r>
          </w:p>
        </w:tc>
      </w:tr>
      <w:tr w:rsidR="00AE1E4A" w:rsidRPr="00226464">
        <w:tc>
          <w:tcPr>
            <w:tcW w:w="1260" w:type="dxa"/>
          </w:tcPr>
          <w:p w:rsidR="00AE1E4A" w:rsidRPr="00226464" w:rsidRDefault="00AE1E4A" w:rsidP="00145A76">
            <w:pPr>
              <w:widowControl w:val="0"/>
              <w:tabs>
                <w:tab w:val="left" w:pos="-4253"/>
              </w:tabs>
              <w:autoSpaceDE w:val="0"/>
              <w:autoSpaceDN w:val="0"/>
              <w:adjustRightInd w:val="0"/>
              <w:spacing w:line="360" w:lineRule="auto"/>
              <w:rPr>
                <w:rFonts w:eastAsia="Times New Roman"/>
              </w:rPr>
            </w:pPr>
            <w:r w:rsidRPr="00226464">
              <w:rPr>
                <w:rFonts w:eastAsia="Times New Roman"/>
              </w:rPr>
              <w:t>9</w:t>
            </w:r>
          </w:p>
        </w:tc>
        <w:tc>
          <w:tcPr>
            <w:tcW w:w="2070" w:type="dxa"/>
          </w:tcPr>
          <w:p w:rsidR="00AE1E4A" w:rsidRPr="00226464" w:rsidRDefault="00AE1E4A" w:rsidP="00145A76">
            <w:pPr>
              <w:widowControl w:val="0"/>
              <w:tabs>
                <w:tab w:val="left" w:pos="-4253"/>
              </w:tabs>
              <w:autoSpaceDE w:val="0"/>
              <w:autoSpaceDN w:val="0"/>
              <w:adjustRightInd w:val="0"/>
              <w:spacing w:line="360" w:lineRule="auto"/>
              <w:rPr>
                <w:rFonts w:eastAsia="Times New Roman"/>
              </w:rPr>
            </w:pPr>
            <w:r w:rsidRPr="00226464">
              <w:rPr>
                <w:rFonts w:eastAsia="Times New Roman"/>
              </w:rPr>
              <w:t>2</w:t>
            </w:r>
          </w:p>
        </w:tc>
        <w:tc>
          <w:tcPr>
            <w:tcW w:w="2070" w:type="dxa"/>
          </w:tcPr>
          <w:p w:rsidR="00AE1E4A" w:rsidRPr="00226464" w:rsidRDefault="00AE1E4A" w:rsidP="00145A76">
            <w:pPr>
              <w:widowControl w:val="0"/>
              <w:tabs>
                <w:tab w:val="left" w:pos="-4253"/>
              </w:tabs>
              <w:autoSpaceDE w:val="0"/>
              <w:autoSpaceDN w:val="0"/>
              <w:adjustRightInd w:val="0"/>
              <w:spacing w:line="360" w:lineRule="auto"/>
              <w:rPr>
                <w:rFonts w:eastAsia="Times New Roman"/>
              </w:rPr>
            </w:pPr>
            <w:r w:rsidRPr="00226464">
              <w:rPr>
                <w:rFonts w:eastAsia="Times New Roman"/>
              </w:rPr>
              <w:t>1</w:t>
            </w:r>
          </w:p>
        </w:tc>
        <w:tc>
          <w:tcPr>
            <w:tcW w:w="2160" w:type="dxa"/>
          </w:tcPr>
          <w:p w:rsidR="00AE1E4A" w:rsidRPr="00226464" w:rsidRDefault="00AE1E4A" w:rsidP="00145A76">
            <w:pPr>
              <w:widowControl w:val="0"/>
              <w:tabs>
                <w:tab w:val="left" w:pos="-4253"/>
              </w:tabs>
              <w:autoSpaceDE w:val="0"/>
              <w:autoSpaceDN w:val="0"/>
              <w:adjustRightInd w:val="0"/>
              <w:spacing w:line="360" w:lineRule="auto"/>
              <w:rPr>
                <w:rFonts w:eastAsia="Times New Roman"/>
              </w:rPr>
            </w:pPr>
            <w:r w:rsidRPr="00226464">
              <w:rPr>
                <w:rFonts w:eastAsia="Times New Roman"/>
              </w:rPr>
              <w:t>1</w:t>
            </w:r>
          </w:p>
        </w:tc>
        <w:tc>
          <w:tcPr>
            <w:tcW w:w="2160" w:type="dxa"/>
          </w:tcPr>
          <w:p w:rsidR="00AE1E4A" w:rsidRPr="00226464" w:rsidRDefault="00AE1E4A" w:rsidP="00145A76">
            <w:pPr>
              <w:widowControl w:val="0"/>
              <w:tabs>
                <w:tab w:val="left" w:pos="-4253"/>
              </w:tabs>
              <w:autoSpaceDE w:val="0"/>
              <w:autoSpaceDN w:val="0"/>
              <w:adjustRightInd w:val="0"/>
              <w:spacing w:line="360" w:lineRule="auto"/>
              <w:rPr>
                <w:rFonts w:eastAsia="Times New Roman"/>
              </w:rPr>
            </w:pPr>
            <w:r w:rsidRPr="00226464">
              <w:rPr>
                <w:rFonts w:eastAsia="Times New Roman"/>
              </w:rPr>
              <w:t>3</w:t>
            </w:r>
          </w:p>
        </w:tc>
      </w:tr>
      <w:tr w:rsidR="00AE1E4A" w:rsidRPr="00226464">
        <w:tc>
          <w:tcPr>
            <w:tcW w:w="1260" w:type="dxa"/>
          </w:tcPr>
          <w:p w:rsidR="00AE1E4A" w:rsidRPr="00226464" w:rsidRDefault="00AE1E4A" w:rsidP="00145A76">
            <w:pPr>
              <w:widowControl w:val="0"/>
              <w:tabs>
                <w:tab w:val="left" w:pos="-4253"/>
              </w:tabs>
              <w:autoSpaceDE w:val="0"/>
              <w:autoSpaceDN w:val="0"/>
              <w:adjustRightInd w:val="0"/>
              <w:spacing w:line="360" w:lineRule="auto"/>
              <w:rPr>
                <w:rFonts w:eastAsia="Times New Roman"/>
              </w:rPr>
            </w:pPr>
            <w:r w:rsidRPr="00226464">
              <w:rPr>
                <w:rFonts w:eastAsia="Times New Roman"/>
              </w:rPr>
              <w:t>8</w:t>
            </w:r>
          </w:p>
        </w:tc>
        <w:tc>
          <w:tcPr>
            <w:tcW w:w="2070" w:type="dxa"/>
          </w:tcPr>
          <w:p w:rsidR="00AE1E4A" w:rsidRPr="00226464" w:rsidRDefault="00AE1E4A" w:rsidP="00145A76">
            <w:pPr>
              <w:widowControl w:val="0"/>
              <w:tabs>
                <w:tab w:val="left" w:pos="-4253"/>
              </w:tabs>
              <w:autoSpaceDE w:val="0"/>
              <w:autoSpaceDN w:val="0"/>
              <w:adjustRightInd w:val="0"/>
              <w:spacing w:line="360" w:lineRule="auto"/>
              <w:rPr>
                <w:rFonts w:eastAsia="Times New Roman"/>
              </w:rPr>
            </w:pPr>
            <w:r w:rsidRPr="00226464">
              <w:rPr>
                <w:rFonts w:eastAsia="Times New Roman"/>
              </w:rPr>
              <w:t>0</w:t>
            </w:r>
          </w:p>
        </w:tc>
        <w:tc>
          <w:tcPr>
            <w:tcW w:w="2070" w:type="dxa"/>
          </w:tcPr>
          <w:p w:rsidR="00AE1E4A" w:rsidRPr="00226464" w:rsidRDefault="00AE1E4A" w:rsidP="00145A76">
            <w:pPr>
              <w:widowControl w:val="0"/>
              <w:tabs>
                <w:tab w:val="left" w:pos="-4253"/>
              </w:tabs>
              <w:autoSpaceDE w:val="0"/>
              <w:autoSpaceDN w:val="0"/>
              <w:adjustRightInd w:val="0"/>
              <w:spacing w:line="360" w:lineRule="auto"/>
              <w:rPr>
                <w:rFonts w:eastAsia="Times New Roman"/>
              </w:rPr>
            </w:pPr>
            <w:r w:rsidRPr="00226464">
              <w:rPr>
                <w:rFonts w:eastAsia="Times New Roman"/>
              </w:rPr>
              <w:t>2</w:t>
            </w:r>
          </w:p>
        </w:tc>
        <w:tc>
          <w:tcPr>
            <w:tcW w:w="2160" w:type="dxa"/>
          </w:tcPr>
          <w:p w:rsidR="00AE1E4A" w:rsidRPr="00226464" w:rsidRDefault="00AE1E4A" w:rsidP="00145A76">
            <w:pPr>
              <w:widowControl w:val="0"/>
              <w:tabs>
                <w:tab w:val="left" w:pos="-4253"/>
              </w:tabs>
              <w:autoSpaceDE w:val="0"/>
              <w:autoSpaceDN w:val="0"/>
              <w:adjustRightInd w:val="0"/>
              <w:spacing w:line="360" w:lineRule="auto"/>
              <w:rPr>
                <w:rFonts w:eastAsia="Times New Roman"/>
              </w:rPr>
            </w:pPr>
            <w:r w:rsidRPr="00226464">
              <w:rPr>
                <w:rFonts w:eastAsia="Times New Roman"/>
              </w:rPr>
              <w:t>2</w:t>
            </w:r>
          </w:p>
        </w:tc>
        <w:tc>
          <w:tcPr>
            <w:tcW w:w="2160" w:type="dxa"/>
          </w:tcPr>
          <w:p w:rsidR="00AE1E4A" w:rsidRPr="00226464" w:rsidRDefault="00AE1E4A" w:rsidP="00145A76">
            <w:pPr>
              <w:widowControl w:val="0"/>
              <w:tabs>
                <w:tab w:val="left" w:pos="-4253"/>
              </w:tabs>
              <w:autoSpaceDE w:val="0"/>
              <w:autoSpaceDN w:val="0"/>
              <w:adjustRightInd w:val="0"/>
              <w:spacing w:line="360" w:lineRule="auto"/>
              <w:rPr>
                <w:rFonts w:eastAsia="Times New Roman"/>
              </w:rPr>
            </w:pPr>
            <w:r w:rsidRPr="00226464">
              <w:rPr>
                <w:rFonts w:eastAsia="Times New Roman"/>
              </w:rPr>
              <w:t>1</w:t>
            </w:r>
          </w:p>
        </w:tc>
      </w:tr>
      <w:tr w:rsidR="00AE1E4A" w:rsidRPr="00226464">
        <w:tc>
          <w:tcPr>
            <w:tcW w:w="1260" w:type="dxa"/>
          </w:tcPr>
          <w:p w:rsidR="00AE1E4A" w:rsidRPr="00226464" w:rsidRDefault="00AE1E4A" w:rsidP="00145A76">
            <w:pPr>
              <w:widowControl w:val="0"/>
              <w:tabs>
                <w:tab w:val="left" w:pos="-4253"/>
              </w:tabs>
              <w:autoSpaceDE w:val="0"/>
              <w:autoSpaceDN w:val="0"/>
              <w:adjustRightInd w:val="0"/>
              <w:spacing w:line="360" w:lineRule="auto"/>
              <w:rPr>
                <w:rFonts w:eastAsia="Times New Roman"/>
              </w:rPr>
            </w:pPr>
            <w:r w:rsidRPr="00226464">
              <w:rPr>
                <w:rFonts w:eastAsia="Times New Roman"/>
              </w:rPr>
              <w:t>7</w:t>
            </w:r>
          </w:p>
        </w:tc>
        <w:tc>
          <w:tcPr>
            <w:tcW w:w="2070" w:type="dxa"/>
          </w:tcPr>
          <w:p w:rsidR="00AE1E4A" w:rsidRPr="00226464" w:rsidRDefault="00AE1E4A" w:rsidP="00145A76">
            <w:pPr>
              <w:widowControl w:val="0"/>
              <w:tabs>
                <w:tab w:val="left" w:pos="-4253"/>
              </w:tabs>
              <w:autoSpaceDE w:val="0"/>
              <w:autoSpaceDN w:val="0"/>
              <w:adjustRightInd w:val="0"/>
              <w:spacing w:line="360" w:lineRule="auto"/>
              <w:rPr>
                <w:rFonts w:eastAsia="Times New Roman"/>
              </w:rPr>
            </w:pPr>
            <w:r w:rsidRPr="00226464">
              <w:rPr>
                <w:rFonts w:eastAsia="Times New Roman"/>
              </w:rPr>
              <w:t>1</w:t>
            </w:r>
          </w:p>
        </w:tc>
        <w:tc>
          <w:tcPr>
            <w:tcW w:w="2070" w:type="dxa"/>
          </w:tcPr>
          <w:p w:rsidR="00AE1E4A" w:rsidRPr="00226464" w:rsidRDefault="00AE1E4A" w:rsidP="00145A76">
            <w:pPr>
              <w:widowControl w:val="0"/>
              <w:tabs>
                <w:tab w:val="left" w:pos="-4253"/>
              </w:tabs>
              <w:autoSpaceDE w:val="0"/>
              <w:autoSpaceDN w:val="0"/>
              <w:adjustRightInd w:val="0"/>
              <w:spacing w:line="360" w:lineRule="auto"/>
              <w:rPr>
                <w:rFonts w:eastAsia="Times New Roman"/>
              </w:rPr>
            </w:pPr>
            <w:r w:rsidRPr="00226464">
              <w:rPr>
                <w:rFonts w:eastAsia="Times New Roman"/>
              </w:rPr>
              <w:t>2</w:t>
            </w:r>
          </w:p>
        </w:tc>
        <w:tc>
          <w:tcPr>
            <w:tcW w:w="2160" w:type="dxa"/>
          </w:tcPr>
          <w:p w:rsidR="00AE1E4A" w:rsidRPr="00226464" w:rsidRDefault="00AE1E4A" w:rsidP="00145A76">
            <w:pPr>
              <w:widowControl w:val="0"/>
              <w:tabs>
                <w:tab w:val="left" w:pos="-4253"/>
              </w:tabs>
              <w:autoSpaceDE w:val="0"/>
              <w:autoSpaceDN w:val="0"/>
              <w:adjustRightInd w:val="0"/>
              <w:spacing w:line="360" w:lineRule="auto"/>
              <w:rPr>
                <w:rFonts w:eastAsia="Times New Roman"/>
              </w:rPr>
            </w:pPr>
            <w:r w:rsidRPr="00226464">
              <w:rPr>
                <w:rFonts w:eastAsia="Times New Roman"/>
              </w:rPr>
              <w:t>1</w:t>
            </w:r>
          </w:p>
        </w:tc>
        <w:tc>
          <w:tcPr>
            <w:tcW w:w="2160" w:type="dxa"/>
          </w:tcPr>
          <w:p w:rsidR="00AE1E4A" w:rsidRPr="00226464" w:rsidRDefault="00AE1E4A" w:rsidP="00145A76">
            <w:pPr>
              <w:widowControl w:val="0"/>
              <w:tabs>
                <w:tab w:val="left" w:pos="-4253"/>
              </w:tabs>
              <w:autoSpaceDE w:val="0"/>
              <w:autoSpaceDN w:val="0"/>
              <w:adjustRightInd w:val="0"/>
              <w:spacing w:line="360" w:lineRule="auto"/>
              <w:rPr>
                <w:rFonts w:eastAsia="Times New Roman"/>
              </w:rPr>
            </w:pPr>
            <w:r w:rsidRPr="00226464">
              <w:rPr>
                <w:rFonts w:eastAsia="Times New Roman"/>
              </w:rPr>
              <w:t>0</w:t>
            </w:r>
          </w:p>
        </w:tc>
      </w:tr>
      <w:tr w:rsidR="00AE1E4A" w:rsidRPr="00226464">
        <w:tc>
          <w:tcPr>
            <w:tcW w:w="1260" w:type="dxa"/>
          </w:tcPr>
          <w:p w:rsidR="00AE1E4A" w:rsidRPr="00226464" w:rsidRDefault="00AE1E4A" w:rsidP="00145A76">
            <w:pPr>
              <w:widowControl w:val="0"/>
              <w:tabs>
                <w:tab w:val="left" w:pos="-4253"/>
              </w:tabs>
              <w:autoSpaceDE w:val="0"/>
              <w:autoSpaceDN w:val="0"/>
              <w:adjustRightInd w:val="0"/>
              <w:spacing w:line="360" w:lineRule="auto"/>
              <w:rPr>
                <w:rFonts w:eastAsia="Times New Roman"/>
              </w:rPr>
            </w:pPr>
            <w:r w:rsidRPr="00226464">
              <w:rPr>
                <w:rFonts w:eastAsia="Times New Roman"/>
              </w:rPr>
              <w:t>6</w:t>
            </w:r>
          </w:p>
        </w:tc>
        <w:tc>
          <w:tcPr>
            <w:tcW w:w="2070" w:type="dxa"/>
          </w:tcPr>
          <w:p w:rsidR="00AE1E4A" w:rsidRPr="00226464" w:rsidRDefault="00AE1E4A" w:rsidP="00145A76">
            <w:pPr>
              <w:widowControl w:val="0"/>
              <w:tabs>
                <w:tab w:val="left" w:pos="-4253"/>
              </w:tabs>
              <w:autoSpaceDE w:val="0"/>
              <w:autoSpaceDN w:val="0"/>
              <w:adjustRightInd w:val="0"/>
              <w:spacing w:line="360" w:lineRule="auto"/>
              <w:rPr>
                <w:rFonts w:eastAsia="Times New Roman"/>
              </w:rPr>
            </w:pPr>
            <w:r w:rsidRPr="00226464">
              <w:rPr>
                <w:rFonts w:eastAsia="Times New Roman"/>
              </w:rPr>
              <w:t>4</w:t>
            </w:r>
          </w:p>
        </w:tc>
        <w:tc>
          <w:tcPr>
            <w:tcW w:w="2070" w:type="dxa"/>
          </w:tcPr>
          <w:p w:rsidR="00AE1E4A" w:rsidRPr="00226464" w:rsidRDefault="00AE1E4A" w:rsidP="00145A76">
            <w:pPr>
              <w:widowControl w:val="0"/>
              <w:tabs>
                <w:tab w:val="left" w:pos="-4253"/>
              </w:tabs>
              <w:autoSpaceDE w:val="0"/>
              <w:autoSpaceDN w:val="0"/>
              <w:adjustRightInd w:val="0"/>
              <w:spacing w:line="360" w:lineRule="auto"/>
              <w:rPr>
                <w:rFonts w:eastAsia="Times New Roman"/>
              </w:rPr>
            </w:pPr>
            <w:r w:rsidRPr="00226464">
              <w:rPr>
                <w:rFonts w:eastAsia="Times New Roman"/>
              </w:rPr>
              <w:t>2</w:t>
            </w:r>
          </w:p>
        </w:tc>
        <w:tc>
          <w:tcPr>
            <w:tcW w:w="2160" w:type="dxa"/>
          </w:tcPr>
          <w:p w:rsidR="00AE1E4A" w:rsidRPr="00226464" w:rsidRDefault="00AE1E4A" w:rsidP="00145A76">
            <w:pPr>
              <w:widowControl w:val="0"/>
              <w:tabs>
                <w:tab w:val="left" w:pos="-4253"/>
              </w:tabs>
              <w:autoSpaceDE w:val="0"/>
              <w:autoSpaceDN w:val="0"/>
              <w:adjustRightInd w:val="0"/>
              <w:spacing w:line="360" w:lineRule="auto"/>
              <w:rPr>
                <w:rFonts w:eastAsia="Times New Roman"/>
              </w:rPr>
            </w:pPr>
            <w:r w:rsidRPr="00226464">
              <w:rPr>
                <w:rFonts w:eastAsia="Times New Roman"/>
              </w:rPr>
              <w:t>1</w:t>
            </w:r>
          </w:p>
        </w:tc>
        <w:tc>
          <w:tcPr>
            <w:tcW w:w="2160" w:type="dxa"/>
          </w:tcPr>
          <w:p w:rsidR="00AE1E4A" w:rsidRPr="00226464" w:rsidRDefault="00AE1E4A" w:rsidP="00145A76">
            <w:pPr>
              <w:widowControl w:val="0"/>
              <w:tabs>
                <w:tab w:val="left" w:pos="-4253"/>
              </w:tabs>
              <w:autoSpaceDE w:val="0"/>
              <w:autoSpaceDN w:val="0"/>
              <w:adjustRightInd w:val="0"/>
              <w:spacing w:line="360" w:lineRule="auto"/>
              <w:rPr>
                <w:rFonts w:eastAsia="Times New Roman"/>
              </w:rPr>
            </w:pPr>
            <w:r w:rsidRPr="00226464">
              <w:rPr>
                <w:rFonts w:eastAsia="Times New Roman"/>
              </w:rPr>
              <w:t xml:space="preserve">4 </w:t>
            </w:r>
          </w:p>
        </w:tc>
      </w:tr>
      <w:tr w:rsidR="00AE1E4A" w:rsidRPr="00226464">
        <w:tc>
          <w:tcPr>
            <w:tcW w:w="1260" w:type="dxa"/>
          </w:tcPr>
          <w:p w:rsidR="00AE1E4A" w:rsidRPr="00226464" w:rsidRDefault="00AE1E4A" w:rsidP="00145A76">
            <w:pPr>
              <w:widowControl w:val="0"/>
              <w:tabs>
                <w:tab w:val="left" w:pos="-4253"/>
              </w:tabs>
              <w:autoSpaceDE w:val="0"/>
              <w:autoSpaceDN w:val="0"/>
              <w:adjustRightInd w:val="0"/>
              <w:spacing w:line="360" w:lineRule="auto"/>
              <w:rPr>
                <w:rFonts w:eastAsia="Times New Roman"/>
              </w:rPr>
            </w:pPr>
            <w:r w:rsidRPr="00226464">
              <w:rPr>
                <w:rFonts w:eastAsia="Times New Roman"/>
              </w:rPr>
              <w:t>5</w:t>
            </w:r>
          </w:p>
        </w:tc>
        <w:tc>
          <w:tcPr>
            <w:tcW w:w="2070" w:type="dxa"/>
          </w:tcPr>
          <w:p w:rsidR="00AE1E4A" w:rsidRPr="00226464" w:rsidRDefault="00AE1E4A" w:rsidP="00145A76">
            <w:pPr>
              <w:widowControl w:val="0"/>
              <w:tabs>
                <w:tab w:val="left" w:pos="-4253"/>
              </w:tabs>
              <w:autoSpaceDE w:val="0"/>
              <w:autoSpaceDN w:val="0"/>
              <w:adjustRightInd w:val="0"/>
              <w:spacing w:line="360" w:lineRule="auto"/>
              <w:rPr>
                <w:rFonts w:eastAsia="Times New Roman"/>
              </w:rPr>
            </w:pPr>
            <w:r w:rsidRPr="00226464">
              <w:rPr>
                <w:rFonts w:eastAsia="Times New Roman"/>
              </w:rPr>
              <w:t>3</w:t>
            </w:r>
          </w:p>
        </w:tc>
        <w:tc>
          <w:tcPr>
            <w:tcW w:w="2070" w:type="dxa"/>
          </w:tcPr>
          <w:p w:rsidR="00AE1E4A" w:rsidRPr="00226464" w:rsidRDefault="00AE1E4A" w:rsidP="00145A76">
            <w:pPr>
              <w:widowControl w:val="0"/>
              <w:tabs>
                <w:tab w:val="left" w:pos="-4253"/>
              </w:tabs>
              <w:autoSpaceDE w:val="0"/>
              <w:autoSpaceDN w:val="0"/>
              <w:adjustRightInd w:val="0"/>
              <w:spacing w:line="360" w:lineRule="auto"/>
              <w:rPr>
                <w:rFonts w:eastAsia="Times New Roman"/>
              </w:rPr>
            </w:pPr>
            <w:r w:rsidRPr="00226464">
              <w:rPr>
                <w:rFonts w:eastAsia="Times New Roman"/>
              </w:rPr>
              <w:t>3</w:t>
            </w:r>
          </w:p>
        </w:tc>
        <w:tc>
          <w:tcPr>
            <w:tcW w:w="2160" w:type="dxa"/>
          </w:tcPr>
          <w:p w:rsidR="00AE1E4A" w:rsidRPr="00226464" w:rsidRDefault="00AE1E4A" w:rsidP="00145A76">
            <w:pPr>
              <w:widowControl w:val="0"/>
              <w:tabs>
                <w:tab w:val="left" w:pos="-4253"/>
              </w:tabs>
              <w:autoSpaceDE w:val="0"/>
              <w:autoSpaceDN w:val="0"/>
              <w:adjustRightInd w:val="0"/>
              <w:spacing w:line="360" w:lineRule="auto"/>
              <w:rPr>
                <w:rFonts w:eastAsia="Times New Roman"/>
              </w:rPr>
            </w:pPr>
            <w:r w:rsidRPr="00226464">
              <w:rPr>
                <w:rFonts w:eastAsia="Times New Roman"/>
              </w:rPr>
              <w:t>2</w:t>
            </w:r>
          </w:p>
        </w:tc>
        <w:tc>
          <w:tcPr>
            <w:tcW w:w="2160" w:type="dxa"/>
          </w:tcPr>
          <w:p w:rsidR="00AE1E4A" w:rsidRPr="00226464" w:rsidRDefault="00AE1E4A" w:rsidP="00145A76">
            <w:pPr>
              <w:widowControl w:val="0"/>
              <w:tabs>
                <w:tab w:val="left" w:pos="-4253"/>
              </w:tabs>
              <w:autoSpaceDE w:val="0"/>
              <w:autoSpaceDN w:val="0"/>
              <w:adjustRightInd w:val="0"/>
              <w:spacing w:line="360" w:lineRule="auto"/>
              <w:rPr>
                <w:rFonts w:eastAsia="Times New Roman"/>
              </w:rPr>
            </w:pPr>
            <w:r w:rsidRPr="00226464">
              <w:rPr>
                <w:rFonts w:eastAsia="Times New Roman"/>
              </w:rPr>
              <w:t>0</w:t>
            </w:r>
          </w:p>
        </w:tc>
      </w:tr>
      <w:tr w:rsidR="00AE1E4A" w:rsidRPr="00226464">
        <w:tc>
          <w:tcPr>
            <w:tcW w:w="1260" w:type="dxa"/>
          </w:tcPr>
          <w:p w:rsidR="00AE1E4A" w:rsidRPr="00226464" w:rsidRDefault="00AE1E4A" w:rsidP="00145A76">
            <w:pPr>
              <w:widowControl w:val="0"/>
              <w:tabs>
                <w:tab w:val="left" w:pos="-4253"/>
              </w:tabs>
              <w:autoSpaceDE w:val="0"/>
              <w:autoSpaceDN w:val="0"/>
              <w:adjustRightInd w:val="0"/>
              <w:spacing w:line="360" w:lineRule="auto"/>
              <w:rPr>
                <w:rFonts w:eastAsia="Times New Roman"/>
              </w:rPr>
            </w:pPr>
            <w:r w:rsidRPr="00226464">
              <w:rPr>
                <w:rFonts w:eastAsia="Times New Roman"/>
              </w:rPr>
              <w:t>4</w:t>
            </w:r>
          </w:p>
        </w:tc>
        <w:tc>
          <w:tcPr>
            <w:tcW w:w="2070" w:type="dxa"/>
          </w:tcPr>
          <w:p w:rsidR="00AE1E4A" w:rsidRPr="00226464" w:rsidRDefault="00AE1E4A" w:rsidP="00145A76">
            <w:pPr>
              <w:widowControl w:val="0"/>
              <w:tabs>
                <w:tab w:val="left" w:pos="-4253"/>
              </w:tabs>
              <w:autoSpaceDE w:val="0"/>
              <w:autoSpaceDN w:val="0"/>
              <w:adjustRightInd w:val="0"/>
              <w:spacing w:line="360" w:lineRule="auto"/>
              <w:rPr>
                <w:rFonts w:eastAsia="Times New Roman"/>
              </w:rPr>
            </w:pPr>
            <w:r w:rsidRPr="00226464">
              <w:rPr>
                <w:rFonts w:eastAsia="Times New Roman"/>
              </w:rPr>
              <w:t>1</w:t>
            </w:r>
          </w:p>
        </w:tc>
        <w:tc>
          <w:tcPr>
            <w:tcW w:w="2070" w:type="dxa"/>
          </w:tcPr>
          <w:p w:rsidR="00AE1E4A" w:rsidRPr="00226464" w:rsidRDefault="00AE1E4A" w:rsidP="00145A76">
            <w:pPr>
              <w:widowControl w:val="0"/>
              <w:tabs>
                <w:tab w:val="left" w:pos="-4253"/>
              </w:tabs>
              <w:autoSpaceDE w:val="0"/>
              <w:autoSpaceDN w:val="0"/>
              <w:adjustRightInd w:val="0"/>
              <w:spacing w:line="360" w:lineRule="auto"/>
              <w:rPr>
                <w:rFonts w:eastAsia="Times New Roman"/>
              </w:rPr>
            </w:pPr>
            <w:r w:rsidRPr="00226464">
              <w:rPr>
                <w:rFonts w:eastAsia="Times New Roman"/>
              </w:rPr>
              <w:t>1</w:t>
            </w:r>
          </w:p>
        </w:tc>
        <w:tc>
          <w:tcPr>
            <w:tcW w:w="2160" w:type="dxa"/>
          </w:tcPr>
          <w:p w:rsidR="00AE1E4A" w:rsidRPr="00226464" w:rsidRDefault="00AE1E4A" w:rsidP="00145A76">
            <w:pPr>
              <w:widowControl w:val="0"/>
              <w:tabs>
                <w:tab w:val="left" w:pos="-4253"/>
              </w:tabs>
              <w:autoSpaceDE w:val="0"/>
              <w:autoSpaceDN w:val="0"/>
              <w:adjustRightInd w:val="0"/>
              <w:spacing w:line="360" w:lineRule="auto"/>
              <w:rPr>
                <w:rFonts w:eastAsia="Times New Roman"/>
              </w:rPr>
            </w:pPr>
            <w:r w:rsidRPr="00226464">
              <w:rPr>
                <w:rFonts w:eastAsia="Times New Roman"/>
              </w:rPr>
              <w:t>4</w:t>
            </w:r>
          </w:p>
        </w:tc>
        <w:tc>
          <w:tcPr>
            <w:tcW w:w="2160" w:type="dxa"/>
          </w:tcPr>
          <w:p w:rsidR="00AE1E4A" w:rsidRPr="00226464" w:rsidRDefault="00AE1E4A" w:rsidP="00145A76">
            <w:pPr>
              <w:widowControl w:val="0"/>
              <w:tabs>
                <w:tab w:val="left" w:pos="-4253"/>
              </w:tabs>
              <w:autoSpaceDE w:val="0"/>
              <w:autoSpaceDN w:val="0"/>
              <w:adjustRightInd w:val="0"/>
              <w:spacing w:line="360" w:lineRule="auto"/>
              <w:rPr>
                <w:rFonts w:eastAsia="Times New Roman"/>
              </w:rPr>
            </w:pPr>
            <w:r w:rsidRPr="00226464">
              <w:rPr>
                <w:rFonts w:eastAsia="Times New Roman"/>
              </w:rPr>
              <w:t>2</w:t>
            </w:r>
          </w:p>
        </w:tc>
      </w:tr>
      <w:tr w:rsidR="00AE1E4A" w:rsidRPr="00226464">
        <w:tc>
          <w:tcPr>
            <w:tcW w:w="1260" w:type="dxa"/>
          </w:tcPr>
          <w:p w:rsidR="00AE1E4A" w:rsidRPr="00226464" w:rsidRDefault="00AE1E4A" w:rsidP="00145A76">
            <w:pPr>
              <w:widowControl w:val="0"/>
              <w:tabs>
                <w:tab w:val="left" w:pos="-4253"/>
              </w:tabs>
              <w:autoSpaceDE w:val="0"/>
              <w:autoSpaceDN w:val="0"/>
              <w:adjustRightInd w:val="0"/>
              <w:spacing w:line="360" w:lineRule="auto"/>
              <w:rPr>
                <w:rFonts w:eastAsia="Times New Roman"/>
              </w:rPr>
            </w:pPr>
            <w:r w:rsidRPr="00226464">
              <w:rPr>
                <w:rFonts w:eastAsia="Times New Roman"/>
              </w:rPr>
              <w:t>3</w:t>
            </w:r>
          </w:p>
        </w:tc>
        <w:tc>
          <w:tcPr>
            <w:tcW w:w="2070" w:type="dxa"/>
          </w:tcPr>
          <w:p w:rsidR="00AE1E4A" w:rsidRPr="00226464" w:rsidRDefault="00AE1E4A" w:rsidP="00145A76">
            <w:pPr>
              <w:widowControl w:val="0"/>
              <w:tabs>
                <w:tab w:val="left" w:pos="-4253"/>
              </w:tabs>
              <w:autoSpaceDE w:val="0"/>
              <w:autoSpaceDN w:val="0"/>
              <w:adjustRightInd w:val="0"/>
              <w:spacing w:line="360" w:lineRule="auto"/>
              <w:rPr>
                <w:rFonts w:eastAsia="Times New Roman"/>
              </w:rPr>
            </w:pPr>
            <w:r w:rsidRPr="00226464">
              <w:rPr>
                <w:rFonts w:eastAsia="Times New Roman"/>
              </w:rPr>
              <w:t>0</w:t>
            </w:r>
          </w:p>
        </w:tc>
        <w:tc>
          <w:tcPr>
            <w:tcW w:w="2070" w:type="dxa"/>
          </w:tcPr>
          <w:p w:rsidR="00AE1E4A" w:rsidRPr="00226464" w:rsidRDefault="00AE1E4A" w:rsidP="00145A76">
            <w:pPr>
              <w:widowControl w:val="0"/>
              <w:tabs>
                <w:tab w:val="left" w:pos="-4253"/>
              </w:tabs>
              <w:autoSpaceDE w:val="0"/>
              <w:autoSpaceDN w:val="0"/>
              <w:adjustRightInd w:val="0"/>
              <w:spacing w:line="360" w:lineRule="auto"/>
              <w:rPr>
                <w:rFonts w:eastAsia="Times New Roman"/>
              </w:rPr>
            </w:pPr>
            <w:r w:rsidRPr="00226464">
              <w:rPr>
                <w:rFonts w:eastAsia="Times New Roman"/>
              </w:rPr>
              <w:t>0</w:t>
            </w:r>
          </w:p>
        </w:tc>
        <w:tc>
          <w:tcPr>
            <w:tcW w:w="2160" w:type="dxa"/>
          </w:tcPr>
          <w:p w:rsidR="00AE1E4A" w:rsidRPr="00226464" w:rsidRDefault="00AE1E4A" w:rsidP="00145A76">
            <w:pPr>
              <w:widowControl w:val="0"/>
              <w:tabs>
                <w:tab w:val="left" w:pos="-4253"/>
              </w:tabs>
              <w:autoSpaceDE w:val="0"/>
              <w:autoSpaceDN w:val="0"/>
              <w:adjustRightInd w:val="0"/>
              <w:spacing w:line="360" w:lineRule="auto"/>
              <w:rPr>
                <w:rFonts w:eastAsia="Times New Roman"/>
              </w:rPr>
            </w:pPr>
            <w:r w:rsidRPr="00226464">
              <w:rPr>
                <w:rFonts w:eastAsia="Times New Roman"/>
              </w:rPr>
              <w:t>0</w:t>
            </w:r>
          </w:p>
        </w:tc>
        <w:tc>
          <w:tcPr>
            <w:tcW w:w="2160" w:type="dxa"/>
          </w:tcPr>
          <w:p w:rsidR="00AE1E4A" w:rsidRPr="00226464" w:rsidRDefault="00AE1E4A" w:rsidP="00145A76">
            <w:pPr>
              <w:widowControl w:val="0"/>
              <w:tabs>
                <w:tab w:val="left" w:pos="-4253"/>
              </w:tabs>
              <w:autoSpaceDE w:val="0"/>
              <w:autoSpaceDN w:val="0"/>
              <w:adjustRightInd w:val="0"/>
              <w:spacing w:line="360" w:lineRule="auto"/>
              <w:rPr>
                <w:rFonts w:eastAsia="Times New Roman"/>
              </w:rPr>
            </w:pPr>
            <w:r w:rsidRPr="00226464">
              <w:rPr>
                <w:rFonts w:eastAsia="Times New Roman"/>
              </w:rPr>
              <w:t>1</w:t>
            </w:r>
          </w:p>
        </w:tc>
      </w:tr>
      <w:tr w:rsidR="00AE1E4A" w:rsidRPr="00226464">
        <w:tc>
          <w:tcPr>
            <w:tcW w:w="1260" w:type="dxa"/>
          </w:tcPr>
          <w:p w:rsidR="00AE1E4A" w:rsidRPr="00226464" w:rsidRDefault="00AE1E4A" w:rsidP="00145A76">
            <w:pPr>
              <w:widowControl w:val="0"/>
              <w:tabs>
                <w:tab w:val="left" w:pos="-4253"/>
              </w:tabs>
              <w:autoSpaceDE w:val="0"/>
              <w:autoSpaceDN w:val="0"/>
              <w:adjustRightInd w:val="0"/>
              <w:spacing w:line="360" w:lineRule="auto"/>
              <w:rPr>
                <w:rFonts w:eastAsia="Times New Roman"/>
              </w:rPr>
            </w:pPr>
            <w:r w:rsidRPr="00226464">
              <w:rPr>
                <w:rFonts w:eastAsia="Times New Roman"/>
              </w:rPr>
              <w:t>2</w:t>
            </w:r>
          </w:p>
        </w:tc>
        <w:tc>
          <w:tcPr>
            <w:tcW w:w="2070" w:type="dxa"/>
          </w:tcPr>
          <w:p w:rsidR="00AE1E4A" w:rsidRPr="00226464" w:rsidRDefault="00AE1E4A" w:rsidP="00145A76">
            <w:pPr>
              <w:widowControl w:val="0"/>
              <w:tabs>
                <w:tab w:val="left" w:pos="-4253"/>
              </w:tabs>
              <w:autoSpaceDE w:val="0"/>
              <w:autoSpaceDN w:val="0"/>
              <w:adjustRightInd w:val="0"/>
              <w:spacing w:line="360" w:lineRule="auto"/>
              <w:rPr>
                <w:rFonts w:eastAsia="Times New Roman"/>
              </w:rPr>
            </w:pPr>
            <w:r w:rsidRPr="00226464">
              <w:rPr>
                <w:rFonts w:eastAsia="Times New Roman"/>
              </w:rPr>
              <w:t>0</w:t>
            </w:r>
          </w:p>
        </w:tc>
        <w:tc>
          <w:tcPr>
            <w:tcW w:w="2070" w:type="dxa"/>
          </w:tcPr>
          <w:p w:rsidR="00AE1E4A" w:rsidRPr="00226464" w:rsidRDefault="00AE1E4A" w:rsidP="00145A76">
            <w:pPr>
              <w:widowControl w:val="0"/>
              <w:tabs>
                <w:tab w:val="left" w:pos="-4253"/>
              </w:tabs>
              <w:autoSpaceDE w:val="0"/>
              <w:autoSpaceDN w:val="0"/>
              <w:adjustRightInd w:val="0"/>
              <w:spacing w:line="360" w:lineRule="auto"/>
              <w:rPr>
                <w:rFonts w:eastAsia="Times New Roman"/>
              </w:rPr>
            </w:pPr>
            <w:r w:rsidRPr="00226464">
              <w:rPr>
                <w:rFonts w:eastAsia="Times New Roman"/>
              </w:rPr>
              <w:t>0</w:t>
            </w:r>
          </w:p>
        </w:tc>
        <w:tc>
          <w:tcPr>
            <w:tcW w:w="2160" w:type="dxa"/>
          </w:tcPr>
          <w:p w:rsidR="00AE1E4A" w:rsidRPr="00226464" w:rsidRDefault="00AE1E4A" w:rsidP="00145A76">
            <w:pPr>
              <w:widowControl w:val="0"/>
              <w:tabs>
                <w:tab w:val="left" w:pos="-4253"/>
              </w:tabs>
              <w:autoSpaceDE w:val="0"/>
              <w:autoSpaceDN w:val="0"/>
              <w:adjustRightInd w:val="0"/>
              <w:spacing w:line="360" w:lineRule="auto"/>
              <w:rPr>
                <w:rFonts w:eastAsia="Times New Roman"/>
              </w:rPr>
            </w:pPr>
            <w:r w:rsidRPr="00226464">
              <w:rPr>
                <w:rFonts w:eastAsia="Times New Roman"/>
              </w:rPr>
              <w:t>0</w:t>
            </w:r>
          </w:p>
        </w:tc>
        <w:tc>
          <w:tcPr>
            <w:tcW w:w="2160" w:type="dxa"/>
          </w:tcPr>
          <w:p w:rsidR="00AE1E4A" w:rsidRPr="00226464" w:rsidRDefault="00AE1E4A" w:rsidP="00145A76">
            <w:pPr>
              <w:widowControl w:val="0"/>
              <w:tabs>
                <w:tab w:val="left" w:pos="-4253"/>
              </w:tabs>
              <w:autoSpaceDE w:val="0"/>
              <w:autoSpaceDN w:val="0"/>
              <w:adjustRightInd w:val="0"/>
              <w:spacing w:line="360" w:lineRule="auto"/>
              <w:rPr>
                <w:rFonts w:eastAsia="Times New Roman"/>
              </w:rPr>
            </w:pPr>
            <w:r w:rsidRPr="00226464">
              <w:rPr>
                <w:rFonts w:eastAsia="Times New Roman"/>
              </w:rPr>
              <w:t>0</w:t>
            </w:r>
          </w:p>
        </w:tc>
      </w:tr>
      <w:tr w:rsidR="00AE1E4A" w:rsidRPr="00226464">
        <w:tc>
          <w:tcPr>
            <w:tcW w:w="1260" w:type="dxa"/>
          </w:tcPr>
          <w:p w:rsidR="00AE1E4A" w:rsidRPr="00226464" w:rsidRDefault="00AE1E4A" w:rsidP="00145A76">
            <w:pPr>
              <w:widowControl w:val="0"/>
              <w:tabs>
                <w:tab w:val="left" w:pos="-4253"/>
              </w:tabs>
              <w:autoSpaceDE w:val="0"/>
              <w:autoSpaceDN w:val="0"/>
              <w:adjustRightInd w:val="0"/>
              <w:spacing w:line="360" w:lineRule="auto"/>
              <w:rPr>
                <w:rFonts w:eastAsia="Times New Roman"/>
              </w:rPr>
            </w:pPr>
            <w:r w:rsidRPr="00226464">
              <w:rPr>
                <w:rFonts w:eastAsia="Times New Roman"/>
              </w:rPr>
              <w:t>1</w:t>
            </w:r>
          </w:p>
        </w:tc>
        <w:tc>
          <w:tcPr>
            <w:tcW w:w="2070" w:type="dxa"/>
          </w:tcPr>
          <w:p w:rsidR="00AE1E4A" w:rsidRPr="00226464" w:rsidRDefault="00AE1E4A" w:rsidP="00145A76">
            <w:pPr>
              <w:widowControl w:val="0"/>
              <w:tabs>
                <w:tab w:val="left" w:pos="-4253"/>
              </w:tabs>
              <w:autoSpaceDE w:val="0"/>
              <w:autoSpaceDN w:val="0"/>
              <w:adjustRightInd w:val="0"/>
              <w:spacing w:line="360" w:lineRule="auto"/>
              <w:rPr>
                <w:rFonts w:eastAsia="Times New Roman"/>
              </w:rPr>
            </w:pPr>
            <w:r w:rsidRPr="00226464">
              <w:rPr>
                <w:rFonts w:eastAsia="Times New Roman"/>
              </w:rPr>
              <w:t>0</w:t>
            </w:r>
          </w:p>
        </w:tc>
        <w:tc>
          <w:tcPr>
            <w:tcW w:w="2070" w:type="dxa"/>
          </w:tcPr>
          <w:p w:rsidR="00AE1E4A" w:rsidRPr="00226464" w:rsidRDefault="00AE1E4A" w:rsidP="00145A76">
            <w:pPr>
              <w:widowControl w:val="0"/>
              <w:tabs>
                <w:tab w:val="left" w:pos="-4253"/>
              </w:tabs>
              <w:autoSpaceDE w:val="0"/>
              <w:autoSpaceDN w:val="0"/>
              <w:adjustRightInd w:val="0"/>
              <w:spacing w:line="360" w:lineRule="auto"/>
              <w:rPr>
                <w:rFonts w:eastAsia="Times New Roman"/>
              </w:rPr>
            </w:pPr>
            <w:r w:rsidRPr="00226464">
              <w:rPr>
                <w:rFonts w:eastAsia="Times New Roman"/>
              </w:rPr>
              <w:t>0</w:t>
            </w:r>
          </w:p>
        </w:tc>
        <w:tc>
          <w:tcPr>
            <w:tcW w:w="2160" w:type="dxa"/>
          </w:tcPr>
          <w:p w:rsidR="00AE1E4A" w:rsidRPr="00226464" w:rsidRDefault="00AE1E4A" w:rsidP="00145A76">
            <w:pPr>
              <w:widowControl w:val="0"/>
              <w:tabs>
                <w:tab w:val="left" w:pos="-4253"/>
              </w:tabs>
              <w:autoSpaceDE w:val="0"/>
              <w:autoSpaceDN w:val="0"/>
              <w:adjustRightInd w:val="0"/>
              <w:spacing w:line="360" w:lineRule="auto"/>
              <w:rPr>
                <w:rFonts w:eastAsia="Times New Roman"/>
              </w:rPr>
            </w:pPr>
            <w:r w:rsidRPr="00226464">
              <w:rPr>
                <w:rFonts w:eastAsia="Times New Roman"/>
              </w:rPr>
              <w:t>0</w:t>
            </w:r>
          </w:p>
        </w:tc>
        <w:tc>
          <w:tcPr>
            <w:tcW w:w="2160" w:type="dxa"/>
          </w:tcPr>
          <w:p w:rsidR="00AE1E4A" w:rsidRPr="00226464" w:rsidRDefault="00AE1E4A" w:rsidP="00145A76">
            <w:pPr>
              <w:widowControl w:val="0"/>
              <w:tabs>
                <w:tab w:val="left" w:pos="-4253"/>
              </w:tabs>
              <w:autoSpaceDE w:val="0"/>
              <w:autoSpaceDN w:val="0"/>
              <w:adjustRightInd w:val="0"/>
              <w:spacing w:line="360" w:lineRule="auto"/>
              <w:rPr>
                <w:rFonts w:eastAsia="Times New Roman"/>
              </w:rPr>
            </w:pPr>
            <w:r w:rsidRPr="00226464">
              <w:rPr>
                <w:rFonts w:eastAsia="Times New Roman"/>
              </w:rPr>
              <w:t>0</w:t>
            </w:r>
          </w:p>
        </w:tc>
      </w:tr>
      <w:tr w:rsidR="00AE1E4A" w:rsidRPr="00226464">
        <w:tc>
          <w:tcPr>
            <w:tcW w:w="1260" w:type="dxa"/>
          </w:tcPr>
          <w:p w:rsidR="00AE1E4A" w:rsidRPr="00226464" w:rsidRDefault="00AE1E4A" w:rsidP="00145A76">
            <w:pPr>
              <w:widowControl w:val="0"/>
              <w:tabs>
                <w:tab w:val="left" w:pos="-4253"/>
              </w:tabs>
              <w:autoSpaceDE w:val="0"/>
              <w:autoSpaceDN w:val="0"/>
              <w:adjustRightInd w:val="0"/>
              <w:spacing w:line="360" w:lineRule="auto"/>
              <w:rPr>
                <w:rFonts w:eastAsia="Times New Roman"/>
              </w:rPr>
            </w:pPr>
            <w:r w:rsidRPr="00226464">
              <w:rPr>
                <w:rFonts w:eastAsia="Times New Roman"/>
              </w:rPr>
              <w:t>Iš viso</w:t>
            </w:r>
          </w:p>
        </w:tc>
        <w:tc>
          <w:tcPr>
            <w:tcW w:w="2070" w:type="dxa"/>
          </w:tcPr>
          <w:p w:rsidR="00AE1E4A" w:rsidRPr="00226464" w:rsidRDefault="00AE1E4A" w:rsidP="00145A76">
            <w:pPr>
              <w:widowControl w:val="0"/>
              <w:tabs>
                <w:tab w:val="left" w:pos="-4253"/>
              </w:tabs>
              <w:autoSpaceDE w:val="0"/>
              <w:autoSpaceDN w:val="0"/>
              <w:adjustRightInd w:val="0"/>
              <w:spacing w:line="360" w:lineRule="auto"/>
              <w:rPr>
                <w:rFonts w:eastAsia="Times New Roman"/>
              </w:rPr>
            </w:pPr>
            <w:r w:rsidRPr="00226464">
              <w:rPr>
                <w:rFonts w:eastAsia="Times New Roman"/>
              </w:rPr>
              <w:t>11</w:t>
            </w:r>
          </w:p>
        </w:tc>
        <w:tc>
          <w:tcPr>
            <w:tcW w:w="2070" w:type="dxa"/>
          </w:tcPr>
          <w:p w:rsidR="00AE1E4A" w:rsidRPr="00226464" w:rsidRDefault="00AE1E4A" w:rsidP="00145A76">
            <w:pPr>
              <w:widowControl w:val="0"/>
              <w:tabs>
                <w:tab w:val="left" w:pos="-4253"/>
              </w:tabs>
              <w:autoSpaceDE w:val="0"/>
              <w:autoSpaceDN w:val="0"/>
              <w:adjustRightInd w:val="0"/>
              <w:spacing w:line="360" w:lineRule="auto"/>
              <w:rPr>
                <w:rFonts w:eastAsia="Times New Roman"/>
              </w:rPr>
            </w:pPr>
            <w:r w:rsidRPr="00226464">
              <w:rPr>
                <w:rFonts w:eastAsia="Times New Roman"/>
              </w:rPr>
              <w:t>11</w:t>
            </w:r>
          </w:p>
        </w:tc>
        <w:tc>
          <w:tcPr>
            <w:tcW w:w="2160" w:type="dxa"/>
          </w:tcPr>
          <w:p w:rsidR="00AE1E4A" w:rsidRPr="00226464" w:rsidRDefault="00AE1E4A" w:rsidP="00145A76">
            <w:pPr>
              <w:widowControl w:val="0"/>
              <w:tabs>
                <w:tab w:val="left" w:pos="-4253"/>
              </w:tabs>
              <w:autoSpaceDE w:val="0"/>
              <w:autoSpaceDN w:val="0"/>
              <w:adjustRightInd w:val="0"/>
              <w:spacing w:line="360" w:lineRule="auto"/>
              <w:rPr>
                <w:rFonts w:eastAsia="Times New Roman"/>
              </w:rPr>
            </w:pPr>
            <w:r w:rsidRPr="00226464">
              <w:rPr>
                <w:rFonts w:eastAsia="Times New Roman"/>
              </w:rPr>
              <w:t>11</w:t>
            </w:r>
          </w:p>
        </w:tc>
        <w:tc>
          <w:tcPr>
            <w:tcW w:w="2160" w:type="dxa"/>
          </w:tcPr>
          <w:p w:rsidR="00AE1E4A" w:rsidRPr="00226464" w:rsidRDefault="00AE1E4A" w:rsidP="00145A76">
            <w:pPr>
              <w:widowControl w:val="0"/>
              <w:tabs>
                <w:tab w:val="left" w:pos="-4253"/>
              </w:tabs>
              <w:autoSpaceDE w:val="0"/>
              <w:autoSpaceDN w:val="0"/>
              <w:adjustRightInd w:val="0"/>
              <w:spacing w:line="360" w:lineRule="auto"/>
              <w:rPr>
                <w:rFonts w:eastAsia="Times New Roman"/>
              </w:rPr>
            </w:pPr>
            <w:r w:rsidRPr="00226464">
              <w:rPr>
                <w:rFonts w:eastAsia="Times New Roman"/>
              </w:rPr>
              <w:t>11</w:t>
            </w:r>
          </w:p>
        </w:tc>
      </w:tr>
    </w:tbl>
    <w:p w:rsidR="00AE1E4A" w:rsidRPr="00226464" w:rsidRDefault="00AE1E4A" w:rsidP="00145A76">
      <w:pPr>
        <w:spacing w:line="360" w:lineRule="auto"/>
      </w:pPr>
    </w:p>
    <w:p w:rsidR="00AE1E4A" w:rsidRPr="00226464" w:rsidRDefault="00AE1E4A" w:rsidP="007520CE">
      <w:pPr>
        <w:tabs>
          <w:tab w:val="left" w:pos="1260"/>
        </w:tabs>
        <w:spacing w:line="360" w:lineRule="auto"/>
        <w:ind w:firstLine="851"/>
        <w:jc w:val="both"/>
      </w:pPr>
      <w:r>
        <w:t xml:space="preserve">Pagrindinio </w:t>
      </w:r>
      <w:r w:rsidRPr="00226464">
        <w:t>ugdymo pasiekimų patikrinime dalyvavo 11 mokinių. Giletos Cancingerytės matematikos ir lietuvių kalbos žinios įvertintos 9, Algimanto Kasiliausko ir Deimantės Saročkaitės – matematika įvertinta 9. Vieno mokinio, kuris į mokyklą atvyko tik kovo mėnesį turėdamas 7 neigiamus pažymius, matematikos gebėjimai įvertinti 3. Bendras lietuvių kalbos metinis vidurkis – 6.18, pagrindinio ugdymo pasiekimų patikrinimo – 6.36; matematikos metinis</w:t>
      </w:r>
      <w:r>
        <w:t xml:space="preserve"> </w:t>
      </w:r>
      <w:r w:rsidRPr="00226464">
        <w:t xml:space="preserve">- 5.81, pagrindinio ugdymo pasiekimų patikrinimo – 6.36. Metiniai įvertinimai ir PUPP-o rezultatai iš esmės nesiskiria. </w:t>
      </w:r>
    </w:p>
    <w:p w:rsidR="00AE1E4A" w:rsidRPr="00226464" w:rsidRDefault="00AE1E4A" w:rsidP="00B1292D">
      <w:pPr>
        <w:spacing w:line="360" w:lineRule="auto"/>
        <w:ind w:firstLine="851"/>
        <w:outlineLvl w:val="0"/>
        <w:rPr>
          <w:b/>
          <w:bCs/>
        </w:rPr>
      </w:pPr>
      <w:r w:rsidRPr="00226464">
        <w:rPr>
          <w:b/>
          <w:bCs/>
        </w:rPr>
        <w:t xml:space="preserve">6. Mokinių tolesnis mokymasis 2017 m. </w:t>
      </w:r>
    </w:p>
    <w:p w:rsidR="00AE1E4A" w:rsidRPr="00226464" w:rsidRDefault="00AE1E4A" w:rsidP="00B1292D">
      <w:pPr>
        <w:spacing w:line="360" w:lineRule="auto"/>
        <w:ind w:firstLine="851"/>
        <w:rPr>
          <w:b/>
        </w:rPr>
      </w:pPr>
      <w:r w:rsidRPr="00226464">
        <w:rPr>
          <w:b/>
        </w:rPr>
        <w:t xml:space="preserve">6.1. 10 klasės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2"/>
        <w:gridCol w:w="1642"/>
        <w:gridCol w:w="1642"/>
        <w:gridCol w:w="1642"/>
        <w:gridCol w:w="1643"/>
        <w:gridCol w:w="1643"/>
      </w:tblGrid>
      <w:tr w:rsidR="00AE1E4A" w:rsidRPr="00226464">
        <w:tc>
          <w:tcPr>
            <w:tcW w:w="1642" w:type="dxa"/>
          </w:tcPr>
          <w:p w:rsidR="00AE1E4A" w:rsidRPr="00226464" w:rsidRDefault="00AE1E4A" w:rsidP="00145A76">
            <w:pPr>
              <w:spacing w:line="360" w:lineRule="auto"/>
              <w:rPr>
                <w:rFonts w:eastAsia="Times New Roman"/>
                <w:b/>
                <w:bCs/>
              </w:rPr>
            </w:pPr>
            <w:r w:rsidRPr="00226464">
              <w:rPr>
                <w:rFonts w:eastAsia="Times New Roman"/>
                <w:b/>
                <w:bCs/>
              </w:rPr>
              <w:t>Tęsia  mokymąsi</w:t>
            </w:r>
          </w:p>
          <w:p w:rsidR="00AE1E4A" w:rsidRPr="00226464" w:rsidRDefault="00AE1E4A" w:rsidP="00145A76">
            <w:pPr>
              <w:spacing w:line="360" w:lineRule="auto"/>
              <w:rPr>
                <w:rFonts w:eastAsia="Times New Roman"/>
                <w:b/>
                <w:bCs/>
              </w:rPr>
            </w:pPr>
            <w:r w:rsidRPr="00226464">
              <w:rPr>
                <w:rFonts w:eastAsia="Times New Roman"/>
                <w:b/>
                <w:bCs/>
              </w:rPr>
              <w:t>mokykloje,</w:t>
            </w:r>
          </w:p>
          <w:p w:rsidR="00AE1E4A" w:rsidRPr="00226464" w:rsidRDefault="00AE1E4A" w:rsidP="00145A76">
            <w:pPr>
              <w:spacing w:line="360" w:lineRule="auto"/>
              <w:rPr>
                <w:rFonts w:eastAsia="Times New Roman"/>
                <w:b/>
                <w:bCs/>
              </w:rPr>
            </w:pPr>
            <w:r w:rsidRPr="00226464">
              <w:rPr>
                <w:rFonts w:eastAsia="Times New Roman"/>
                <w:b/>
                <w:bCs/>
              </w:rPr>
              <w:t>kurioje  baigė  10  klasių</w:t>
            </w:r>
          </w:p>
        </w:tc>
        <w:tc>
          <w:tcPr>
            <w:tcW w:w="1642" w:type="dxa"/>
          </w:tcPr>
          <w:p w:rsidR="00AE1E4A" w:rsidRPr="00226464" w:rsidRDefault="00AE1E4A" w:rsidP="00145A76">
            <w:pPr>
              <w:spacing w:line="360" w:lineRule="auto"/>
              <w:rPr>
                <w:rFonts w:eastAsia="Times New Roman"/>
                <w:b/>
                <w:bCs/>
              </w:rPr>
            </w:pPr>
            <w:r w:rsidRPr="00226464">
              <w:rPr>
                <w:rFonts w:eastAsia="Times New Roman"/>
                <w:b/>
                <w:bCs/>
              </w:rPr>
              <w:t>Tęsia  mokymąsi kitoje savivaldybės  ugdymo  įstaigoje</w:t>
            </w:r>
          </w:p>
        </w:tc>
        <w:tc>
          <w:tcPr>
            <w:tcW w:w="1642" w:type="dxa"/>
          </w:tcPr>
          <w:p w:rsidR="00AE1E4A" w:rsidRPr="00226464" w:rsidRDefault="00AE1E4A" w:rsidP="00145A76">
            <w:pPr>
              <w:spacing w:line="360" w:lineRule="auto"/>
              <w:rPr>
                <w:rFonts w:eastAsia="Times New Roman"/>
                <w:b/>
                <w:bCs/>
              </w:rPr>
            </w:pPr>
            <w:r w:rsidRPr="00226464">
              <w:rPr>
                <w:rFonts w:eastAsia="Times New Roman"/>
                <w:b/>
                <w:bCs/>
              </w:rPr>
              <w:t>Tęsia  mokslą profesinėse  mokyklose</w:t>
            </w:r>
          </w:p>
        </w:tc>
        <w:tc>
          <w:tcPr>
            <w:tcW w:w="1642" w:type="dxa"/>
          </w:tcPr>
          <w:p w:rsidR="00AE1E4A" w:rsidRPr="00226464" w:rsidRDefault="00AE1E4A" w:rsidP="00145A76">
            <w:pPr>
              <w:spacing w:line="360" w:lineRule="auto"/>
              <w:rPr>
                <w:rFonts w:eastAsia="Times New Roman"/>
                <w:b/>
                <w:bCs/>
              </w:rPr>
            </w:pPr>
            <w:r w:rsidRPr="00226464">
              <w:rPr>
                <w:rFonts w:eastAsia="Times New Roman"/>
                <w:b/>
                <w:bCs/>
              </w:rPr>
              <w:t>Kartoja  kursą X klasėje</w:t>
            </w:r>
          </w:p>
        </w:tc>
        <w:tc>
          <w:tcPr>
            <w:tcW w:w="1643" w:type="dxa"/>
          </w:tcPr>
          <w:p w:rsidR="00AE1E4A" w:rsidRPr="00226464" w:rsidRDefault="00AE1E4A" w:rsidP="00145A76">
            <w:pPr>
              <w:spacing w:line="360" w:lineRule="auto"/>
              <w:rPr>
                <w:rFonts w:eastAsia="Times New Roman"/>
                <w:b/>
                <w:bCs/>
              </w:rPr>
            </w:pPr>
            <w:r w:rsidRPr="00226464">
              <w:rPr>
                <w:rFonts w:eastAsia="Times New Roman"/>
                <w:b/>
                <w:bCs/>
              </w:rPr>
              <w:t>Dirba</w:t>
            </w:r>
          </w:p>
        </w:tc>
        <w:tc>
          <w:tcPr>
            <w:tcW w:w="1643" w:type="dxa"/>
          </w:tcPr>
          <w:p w:rsidR="00AE1E4A" w:rsidRPr="00226464" w:rsidRDefault="00AE1E4A" w:rsidP="00145A76">
            <w:pPr>
              <w:spacing w:line="360" w:lineRule="auto"/>
              <w:rPr>
                <w:rFonts w:eastAsia="Times New Roman"/>
                <w:b/>
                <w:bCs/>
              </w:rPr>
            </w:pPr>
            <w:r w:rsidRPr="00226464">
              <w:rPr>
                <w:rFonts w:eastAsia="Times New Roman"/>
                <w:b/>
                <w:bCs/>
              </w:rPr>
              <w:t>Nesimoko  ir  nedirba</w:t>
            </w:r>
          </w:p>
        </w:tc>
      </w:tr>
      <w:tr w:rsidR="00AE1E4A" w:rsidRPr="00226464">
        <w:tc>
          <w:tcPr>
            <w:tcW w:w="1642" w:type="dxa"/>
          </w:tcPr>
          <w:p w:rsidR="00AE1E4A" w:rsidRPr="00226464" w:rsidRDefault="00AE1E4A" w:rsidP="00145A76">
            <w:pPr>
              <w:spacing w:line="360" w:lineRule="auto"/>
              <w:rPr>
                <w:rFonts w:eastAsia="Times New Roman"/>
                <w:bCs/>
              </w:rPr>
            </w:pPr>
            <w:r w:rsidRPr="00226464">
              <w:rPr>
                <w:rFonts w:eastAsia="Times New Roman"/>
                <w:bCs/>
              </w:rPr>
              <w:t>0</w:t>
            </w:r>
          </w:p>
        </w:tc>
        <w:tc>
          <w:tcPr>
            <w:tcW w:w="1642" w:type="dxa"/>
          </w:tcPr>
          <w:p w:rsidR="00AE1E4A" w:rsidRPr="00226464" w:rsidRDefault="00AE1E4A" w:rsidP="00145A76">
            <w:pPr>
              <w:spacing w:line="360" w:lineRule="auto"/>
              <w:rPr>
                <w:rFonts w:eastAsia="Times New Roman"/>
                <w:bCs/>
              </w:rPr>
            </w:pPr>
            <w:r w:rsidRPr="00226464">
              <w:rPr>
                <w:rFonts w:eastAsia="Times New Roman"/>
                <w:bCs/>
              </w:rPr>
              <w:t>8</w:t>
            </w:r>
          </w:p>
        </w:tc>
        <w:tc>
          <w:tcPr>
            <w:tcW w:w="1642" w:type="dxa"/>
          </w:tcPr>
          <w:p w:rsidR="00AE1E4A" w:rsidRPr="00226464" w:rsidRDefault="00AE1E4A" w:rsidP="00145A76">
            <w:pPr>
              <w:spacing w:line="360" w:lineRule="auto"/>
              <w:rPr>
                <w:rFonts w:eastAsia="Times New Roman"/>
                <w:bCs/>
              </w:rPr>
            </w:pPr>
            <w:r w:rsidRPr="00226464">
              <w:rPr>
                <w:rFonts w:eastAsia="Times New Roman"/>
                <w:bCs/>
              </w:rPr>
              <w:t>1</w:t>
            </w:r>
          </w:p>
        </w:tc>
        <w:tc>
          <w:tcPr>
            <w:tcW w:w="1642" w:type="dxa"/>
          </w:tcPr>
          <w:p w:rsidR="00AE1E4A" w:rsidRPr="00226464" w:rsidRDefault="00AE1E4A" w:rsidP="00145A76">
            <w:pPr>
              <w:spacing w:line="360" w:lineRule="auto"/>
              <w:rPr>
                <w:rFonts w:eastAsia="Times New Roman"/>
                <w:bCs/>
              </w:rPr>
            </w:pPr>
            <w:r w:rsidRPr="00226464">
              <w:rPr>
                <w:rFonts w:eastAsia="Times New Roman"/>
                <w:bCs/>
              </w:rPr>
              <w:t>0</w:t>
            </w:r>
          </w:p>
        </w:tc>
        <w:tc>
          <w:tcPr>
            <w:tcW w:w="1643" w:type="dxa"/>
          </w:tcPr>
          <w:p w:rsidR="00AE1E4A" w:rsidRPr="00226464" w:rsidRDefault="00AE1E4A" w:rsidP="00145A76">
            <w:pPr>
              <w:spacing w:line="360" w:lineRule="auto"/>
              <w:rPr>
                <w:rFonts w:eastAsia="Times New Roman"/>
                <w:bCs/>
              </w:rPr>
            </w:pPr>
            <w:r w:rsidRPr="00226464">
              <w:rPr>
                <w:rFonts w:eastAsia="Times New Roman"/>
                <w:bCs/>
              </w:rPr>
              <w:t>1</w:t>
            </w:r>
          </w:p>
        </w:tc>
        <w:tc>
          <w:tcPr>
            <w:tcW w:w="1643" w:type="dxa"/>
          </w:tcPr>
          <w:p w:rsidR="00AE1E4A" w:rsidRPr="00226464" w:rsidRDefault="00AE1E4A" w:rsidP="00145A76">
            <w:pPr>
              <w:spacing w:line="360" w:lineRule="auto"/>
              <w:rPr>
                <w:rFonts w:eastAsia="Times New Roman"/>
                <w:bCs/>
              </w:rPr>
            </w:pPr>
            <w:r w:rsidRPr="00226464">
              <w:rPr>
                <w:rFonts w:eastAsia="Times New Roman"/>
                <w:bCs/>
              </w:rPr>
              <w:t>0</w:t>
            </w:r>
          </w:p>
        </w:tc>
      </w:tr>
    </w:tbl>
    <w:p w:rsidR="00AE1E4A" w:rsidRPr="00226464" w:rsidRDefault="00AE1E4A" w:rsidP="00145A76">
      <w:pPr>
        <w:spacing w:line="360" w:lineRule="auto"/>
      </w:pPr>
    </w:p>
    <w:p w:rsidR="00AE1E4A" w:rsidRPr="00226464" w:rsidRDefault="00AE1E4A" w:rsidP="007520CE">
      <w:pPr>
        <w:spacing w:line="360" w:lineRule="auto"/>
        <w:ind w:firstLine="851"/>
        <w:jc w:val="both"/>
        <w:outlineLvl w:val="0"/>
      </w:pPr>
      <w:r w:rsidRPr="00226464">
        <w:t xml:space="preserve">1 mokinys išvyko mokytis į Daniją, 8 tęsia mokymąsi Pagėgių Algimanto Mackaus gimnazijoje, 1 – Klaipėdos Ernesto Galvanausko profesinio rengimo centre. Dėl susiklosčiusių šeimyninių aplinkybių viena mokinė nesimoko, bet dirba pas ūkininką. </w:t>
      </w:r>
    </w:p>
    <w:p w:rsidR="00AE1E4A" w:rsidRPr="00226464" w:rsidRDefault="00AE1E4A" w:rsidP="00B1292D">
      <w:pPr>
        <w:tabs>
          <w:tab w:val="left" w:pos="993"/>
        </w:tabs>
        <w:spacing w:line="360" w:lineRule="auto"/>
        <w:ind w:firstLine="851"/>
        <w:rPr>
          <w:b/>
          <w:bCs/>
        </w:rPr>
      </w:pPr>
      <w:r w:rsidRPr="00226464">
        <w:rPr>
          <w:b/>
          <w:bCs/>
        </w:rPr>
        <w:t xml:space="preserve">  6.2. Neformalusis  švietimas.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40"/>
        <w:gridCol w:w="3057"/>
        <w:gridCol w:w="3057"/>
      </w:tblGrid>
      <w:tr w:rsidR="00AE1E4A" w:rsidRPr="00226464">
        <w:tc>
          <w:tcPr>
            <w:tcW w:w="3284" w:type="dxa"/>
            <w:vMerge w:val="restart"/>
            <w:vAlign w:val="center"/>
          </w:tcPr>
          <w:p w:rsidR="00AE1E4A" w:rsidRPr="00226464" w:rsidRDefault="00AE1E4A" w:rsidP="00145A76">
            <w:pPr>
              <w:spacing w:line="360" w:lineRule="auto"/>
              <w:rPr>
                <w:b/>
              </w:rPr>
            </w:pPr>
            <w:r w:rsidRPr="00226464">
              <w:rPr>
                <w:b/>
              </w:rPr>
              <w:t>Būrelio pavadinimas</w:t>
            </w:r>
          </w:p>
        </w:tc>
        <w:tc>
          <w:tcPr>
            <w:tcW w:w="6570" w:type="dxa"/>
            <w:gridSpan w:val="2"/>
          </w:tcPr>
          <w:p w:rsidR="00AE1E4A" w:rsidRPr="00226464" w:rsidRDefault="00AE1E4A" w:rsidP="00145A76">
            <w:pPr>
              <w:spacing w:line="360" w:lineRule="auto"/>
              <w:rPr>
                <w:b/>
              </w:rPr>
            </w:pPr>
            <w:r w:rsidRPr="00226464">
              <w:rPr>
                <w:b/>
              </w:rPr>
              <w:t>Valandų skaičius</w:t>
            </w:r>
          </w:p>
        </w:tc>
      </w:tr>
      <w:tr w:rsidR="00AE1E4A" w:rsidRPr="00226464">
        <w:tc>
          <w:tcPr>
            <w:tcW w:w="0" w:type="auto"/>
            <w:vMerge/>
            <w:vAlign w:val="center"/>
          </w:tcPr>
          <w:p w:rsidR="00AE1E4A" w:rsidRPr="00226464" w:rsidRDefault="00AE1E4A" w:rsidP="00145A76">
            <w:pPr>
              <w:spacing w:line="360" w:lineRule="auto"/>
              <w:jc w:val="both"/>
              <w:rPr>
                <w:b/>
              </w:rPr>
            </w:pPr>
          </w:p>
        </w:tc>
        <w:tc>
          <w:tcPr>
            <w:tcW w:w="3285" w:type="dxa"/>
          </w:tcPr>
          <w:p w:rsidR="00AE1E4A" w:rsidRPr="00226464" w:rsidRDefault="00AE1E4A" w:rsidP="00145A76">
            <w:pPr>
              <w:spacing w:line="360" w:lineRule="auto"/>
              <w:rPr>
                <w:b/>
              </w:rPr>
            </w:pPr>
            <w:r w:rsidRPr="00226464">
              <w:rPr>
                <w:b/>
              </w:rPr>
              <w:t>2016– 2017 m.m.</w:t>
            </w:r>
          </w:p>
        </w:tc>
        <w:tc>
          <w:tcPr>
            <w:tcW w:w="3285" w:type="dxa"/>
          </w:tcPr>
          <w:p w:rsidR="00AE1E4A" w:rsidRPr="00226464" w:rsidRDefault="00AE1E4A" w:rsidP="00145A76">
            <w:pPr>
              <w:spacing w:line="360" w:lineRule="auto"/>
              <w:rPr>
                <w:b/>
              </w:rPr>
            </w:pPr>
            <w:r w:rsidRPr="00226464">
              <w:rPr>
                <w:b/>
              </w:rPr>
              <w:t>2017– 2018 m.m.</w:t>
            </w:r>
          </w:p>
        </w:tc>
      </w:tr>
      <w:tr w:rsidR="00AE1E4A" w:rsidRPr="00226464">
        <w:tc>
          <w:tcPr>
            <w:tcW w:w="0" w:type="auto"/>
            <w:vAlign w:val="center"/>
          </w:tcPr>
          <w:p w:rsidR="00AE1E4A" w:rsidRPr="00226464" w:rsidRDefault="00AE1E4A" w:rsidP="00145A76">
            <w:pPr>
              <w:spacing w:line="360" w:lineRule="auto"/>
              <w:jc w:val="both"/>
            </w:pPr>
            <w:r w:rsidRPr="00226464">
              <w:t>Gamtos bičiuliai</w:t>
            </w:r>
          </w:p>
        </w:tc>
        <w:tc>
          <w:tcPr>
            <w:tcW w:w="3285" w:type="dxa"/>
          </w:tcPr>
          <w:p w:rsidR="00AE1E4A" w:rsidRPr="00226464" w:rsidRDefault="00AE1E4A" w:rsidP="00145A76">
            <w:pPr>
              <w:spacing w:line="360" w:lineRule="auto"/>
            </w:pPr>
            <w:r w:rsidRPr="00226464">
              <w:t>1</w:t>
            </w:r>
          </w:p>
        </w:tc>
        <w:tc>
          <w:tcPr>
            <w:tcW w:w="3285" w:type="dxa"/>
          </w:tcPr>
          <w:p w:rsidR="00AE1E4A" w:rsidRPr="00226464" w:rsidRDefault="00AE1E4A" w:rsidP="00145A76">
            <w:pPr>
              <w:spacing w:line="360" w:lineRule="auto"/>
            </w:pPr>
            <w:r w:rsidRPr="00226464">
              <w:t>1</w:t>
            </w:r>
          </w:p>
        </w:tc>
      </w:tr>
      <w:tr w:rsidR="00AE1E4A" w:rsidRPr="00226464">
        <w:tc>
          <w:tcPr>
            <w:tcW w:w="0" w:type="auto"/>
            <w:vAlign w:val="center"/>
          </w:tcPr>
          <w:p w:rsidR="00AE1E4A" w:rsidRPr="00226464" w:rsidRDefault="00AE1E4A" w:rsidP="00145A76">
            <w:pPr>
              <w:spacing w:line="360" w:lineRule="auto"/>
              <w:jc w:val="both"/>
            </w:pPr>
            <w:r w:rsidRPr="00226464">
              <w:t>Aukime sveiki</w:t>
            </w:r>
          </w:p>
        </w:tc>
        <w:tc>
          <w:tcPr>
            <w:tcW w:w="3285" w:type="dxa"/>
          </w:tcPr>
          <w:p w:rsidR="00AE1E4A" w:rsidRPr="00226464" w:rsidRDefault="00AE1E4A" w:rsidP="00145A76">
            <w:pPr>
              <w:spacing w:line="360" w:lineRule="auto"/>
            </w:pPr>
            <w:r w:rsidRPr="00226464">
              <w:t>1</w:t>
            </w:r>
          </w:p>
        </w:tc>
        <w:tc>
          <w:tcPr>
            <w:tcW w:w="3285" w:type="dxa"/>
          </w:tcPr>
          <w:p w:rsidR="00AE1E4A" w:rsidRPr="00226464" w:rsidRDefault="00AE1E4A" w:rsidP="00145A76">
            <w:pPr>
              <w:spacing w:line="360" w:lineRule="auto"/>
            </w:pPr>
            <w:r w:rsidRPr="00226464">
              <w:t>0</w:t>
            </w:r>
          </w:p>
        </w:tc>
      </w:tr>
      <w:tr w:rsidR="00AE1E4A" w:rsidRPr="00226464">
        <w:tc>
          <w:tcPr>
            <w:tcW w:w="0" w:type="auto"/>
            <w:vAlign w:val="center"/>
          </w:tcPr>
          <w:p w:rsidR="00AE1E4A" w:rsidRPr="00226464" w:rsidRDefault="00AE1E4A" w:rsidP="00145A76">
            <w:pPr>
              <w:spacing w:line="360" w:lineRule="auto"/>
              <w:jc w:val="both"/>
            </w:pPr>
            <w:r w:rsidRPr="00226464">
              <w:t>Sportuol- būsi žvalus ir sveikas</w:t>
            </w:r>
          </w:p>
        </w:tc>
        <w:tc>
          <w:tcPr>
            <w:tcW w:w="3285" w:type="dxa"/>
          </w:tcPr>
          <w:p w:rsidR="00AE1E4A" w:rsidRPr="00226464" w:rsidRDefault="00AE1E4A" w:rsidP="00145A76">
            <w:pPr>
              <w:spacing w:line="360" w:lineRule="auto"/>
            </w:pPr>
            <w:r w:rsidRPr="00226464">
              <w:t>0</w:t>
            </w:r>
          </w:p>
        </w:tc>
        <w:tc>
          <w:tcPr>
            <w:tcW w:w="3285" w:type="dxa"/>
          </w:tcPr>
          <w:p w:rsidR="00AE1E4A" w:rsidRPr="00226464" w:rsidRDefault="00AE1E4A" w:rsidP="00145A76">
            <w:pPr>
              <w:spacing w:line="360" w:lineRule="auto"/>
            </w:pPr>
            <w:r w:rsidRPr="00226464">
              <w:t>1</w:t>
            </w:r>
          </w:p>
        </w:tc>
      </w:tr>
      <w:tr w:rsidR="00AE1E4A" w:rsidRPr="00226464">
        <w:tc>
          <w:tcPr>
            <w:tcW w:w="0" w:type="auto"/>
            <w:vAlign w:val="center"/>
          </w:tcPr>
          <w:p w:rsidR="00AE1E4A" w:rsidRPr="00226464" w:rsidRDefault="00AE1E4A" w:rsidP="00145A76">
            <w:pPr>
              <w:spacing w:line="360" w:lineRule="auto"/>
              <w:jc w:val="both"/>
            </w:pPr>
            <w:r w:rsidRPr="00226464">
              <w:t>Jaunųjų tyrėjų klubas</w:t>
            </w:r>
          </w:p>
        </w:tc>
        <w:tc>
          <w:tcPr>
            <w:tcW w:w="3285" w:type="dxa"/>
          </w:tcPr>
          <w:p w:rsidR="00AE1E4A" w:rsidRPr="00226464" w:rsidRDefault="00AE1E4A" w:rsidP="00145A76">
            <w:pPr>
              <w:spacing w:line="360" w:lineRule="auto"/>
            </w:pPr>
            <w:r w:rsidRPr="00226464">
              <w:t>1</w:t>
            </w:r>
          </w:p>
        </w:tc>
        <w:tc>
          <w:tcPr>
            <w:tcW w:w="3285" w:type="dxa"/>
          </w:tcPr>
          <w:p w:rsidR="00AE1E4A" w:rsidRPr="00226464" w:rsidRDefault="00AE1E4A" w:rsidP="00145A76">
            <w:pPr>
              <w:spacing w:line="360" w:lineRule="auto"/>
            </w:pPr>
            <w:r w:rsidRPr="00226464">
              <w:t>0</w:t>
            </w:r>
          </w:p>
        </w:tc>
      </w:tr>
      <w:tr w:rsidR="00AE1E4A" w:rsidRPr="00226464">
        <w:tc>
          <w:tcPr>
            <w:tcW w:w="0" w:type="auto"/>
            <w:vAlign w:val="center"/>
          </w:tcPr>
          <w:p w:rsidR="00AE1E4A" w:rsidRPr="00226464" w:rsidRDefault="00AE1E4A" w:rsidP="00145A76">
            <w:pPr>
              <w:spacing w:line="360" w:lineRule="auto"/>
              <w:jc w:val="both"/>
            </w:pPr>
            <w:r w:rsidRPr="00226464">
              <w:t>Dainorėliai</w:t>
            </w:r>
          </w:p>
        </w:tc>
        <w:tc>
          <w:tcPr>
            <w:tcW w:w="3285" w:type="dxa"/>
          </w:tcPr>
          <w:p w:rsidR="00AE1E4A" w:rsidRPr="00226464" w:rsidRDefault="00AE1E4A" w:rsidP="00145A76">
            <w:pPr>
              <w:spacing w:line="360" w:lineRule="auto"/>
            </w:pPr>
            <w:r w:rsidRPr="00226464">
              <w:t>2</w:t>
            </w:r>
          </w:p>
        </w:tc>
        <w:tc>
          <w:tcPr>
            <w:tcW w:w="3285" w:type="dxa"/>
          </w:tcPr>
          <w:p w:rsidR="00AE1E4A" w:rsidRPr="00226464" w:rsidRDefault="00AE1E4A" w:rsidP="00145A76">
            <w:pPr>
              <w:spacing w:line="360" w:lineRule="auto"/>
            </w:pPr>
            <w:r w:rsidRPr="00226464">
              <w:t>2</w:t>
            </w:r>
          </w:p>
        </w:tc>
      </w:tr>
      <w:tr w:rsidR="00AE1E4A" w:rsidRPr="00226464">
        <w:tc>
          <w:tcPr>
            <w:tcW w:w="0" w:type="auto"/>
            <w:vAlign w:val="center"/>
          </w:tcPr>
          <w:p w:rsidR="00AE1E4A" w:rsidRPr="00226464" w:rsidRDefault="00AE1E4A" w:rsidP="00145A76">
            <w:pPr>
              <w:spacing w:line="360" w:lineRule="auto"/>
              <w:jc w:val="both"/>
            </w:pPr>
            <w:r w:rsidRPr="00226464">
              <w:t>Aristotelio matematikos vaikai</w:t>
            </w:r>
          </w:p>
        </w:tc>
        <w:tc>
          <w:tcPr>
            <w:tcW w:w="3285" w:type="dxa"/>
          </w:tcPr>
          <w:p w:rsidR="00AE1E4A" w:rsidRPr="00226464" w:rsidRDefault="00AE1E4A" w:rsidP="00145A76">
            <w:pPr>
              <w:spacing w:line="360" w:lineRule="auto"/>
            </w:pPr>
            <w:r w:rsidRPr="00226464">
              <w:t>1</w:t>
            </w:r>
          </w:p>
        </w:tc>
        <w:tc>
          <w:tcPr>
            <w:tcW w:w="3285" w:type="dxa"/>
          </w:tcPr>
          <w:p w:rsidR="00AE1E4A" w:rsidRPr="00226464" w:rsidRDefault="00AE1E4A" w:rsidP="00145A76">
            <w:pPr>
              <w:spacing w:line="360" w:lineRule="auto"/>
            </w:pPr>
            <w:r w:rsidRPr="00226464">
              <w:t>0</w:t>
            </w:r>
          </w:p>
        </w:tc>
      </w:tr>
      <w:tr w:rsidR="00AE1E4A" w:rsidRPr="00226464">
        <w:tc>
          <w:tcPr>
            <w:tcW w:w="0" w:type="auto"/>
            <w:vAlign w:val="center"/>
          </w:tcPr>
          <w:p w:rsidR="00AE1E4A" w:rsidRPr="00226464" w:rsidRDefault="00AE1E4A" w:rsidP="00145A76">
            <w:pPr>
              <w:spacing w:line="360" w:lineRule="auto"/>
              <w:jc w:val="both"/>
            </w:pPr>
            <w:r w:rsidRPr="00226464">
              <w:t>Skaičių šalyje</w:t>
            </w:r>
          </w:p>
        </w:tc>
        <w:tc>
          <w:tcPr>
            <w:tcW w:w="3285" w:type="dxa"/>
          </w:tcPr>
          <w:p w:rsidR="00AE1E4A" w:rsidRPr="00226464" w:rsidRDefault="00AE1E4A" w:rsidP="00145A76">
            <w:pPr>
              <w:spacing w:line="360" w:lineRule="auto"/>
            </w:pPr>
            <w:r w:rsidRPr="00226464">
              <w:t>0</w:t>
            </w:r>
          </w:p>
        </w:tc>
        <w:tc>
          <w:tcPr>
            <w:tcW w:w="3285" w:type="dxa"/>
          </w:tcPr>
          <w:p w:rsidR="00AE1E4A" w:rsidRPr="00226464" w:rsidRDefault="00AE1E4A" w:rsidP="00145A76">
            <w:pPr>
              <w:spacing w:line="360" w:lineRule="auto"/>
            </w:pPr>
            <w:r w:rsidRPr="00226464">
              <w:t>1</w:t>
            </w:r>
          </w:p>
        </w:tc>
      </w:tr>
      <w:tr w:rsidR="00AE1E4A" w:rsidRPr="00226464">
        <w:tc>
          <w:tcPr>
            <w:tcW w:w="0" w:type="auto"/>
            <w:vAlign w:val="center"/>
          </w:tcPr>
          <w:p w:rsidR="00AE1E4A" w:rsidRPr="00226464" w:rsidRDefault="00AE1E4A" w:rsidP="00145A76">
            <w:pPr>
              <w:spacing w:line="360" w:lineRule="auto"/>
              <w:jc w:val="both"/>
            </w:pPr>
            <w:r w:rsidRPr="00226464">
              <w:t>Step by step</w:t>
            </w:r>
          </w:p>
        </w:tc>
        <w:tc>
          <w:tcPr>
            <w:tcW w:w="3285" w:type="dxa"/>
          </w:tcPr>
          <w:p w:rsidR="00AE1E4A" w:rsidRPr="00226464" w:rsidRDefault="00AE1E4A" w:rsidP="00145A76">
            <w:pPr>
              <w:spacing w:line="360" w:lineRule="auto"/>
            </w:pPr>
            <w:r w:rsidRPr="00226464">
              <w:t>0</w:t>
            </w:r>
          </w:p>
        </w:tc>
        <w:tc>
          <w:tcPr>
            <w:tcW w:w="3285" w:type="dxa"/>
          </w:tcPr>
          <w:p w:rsidR="00AE1E4A" w:rsidRPr="00226464" w:rsidRDefault="00AE1E4A" w:rsidP="00145A76">
            <w:pPr>
              <w:spacing w:line="360" w:lineRule="auto"/>
            </w:pPr>
            <w:r w:rsidRPr="00226464">
              <w:t>1</w:t>
            </w:r>
          </w:p>
        </w:tc>
      </w:tr>
      <w:tr w:rsidR="00AE1E4A" w:rsidRPr="00226464">
        <w:tc>
          <w:tcPr>
            <w:tcW w:w="0" w:type="auto"/>
            <w:vAlign w:val="center"/>
          </w:tcPr>
          <w:p w:rsidR="00AE1E4A" w:rsidRPr="00226464" w:rsidRDefault="00AE1E4A" w:rsidP="00145A76">
            <w:pPr>
              <w:spacing w:line="360" w:lineRule="auto"/>
              <w:jc w:val="both"/>
            </w:pPr>
            <w:r w:rsidRPr="00226464">
              <w:t>Ansamblis</w:t>
            </w:r>
          </w:p>
        </w:tc>
        <w:tc>
          <w:tcPr>
            <w:tcW w:w="3285" w:type="dxa"/>
          </w:tcPr>
          <w:p w:rsidR="00AE1E4A" w:rsidRPr="00226464" w:rsidRDefault="00AE1E4A" w:rsidP="00145A76">
            <w:pPr>
              <w:spacing w:line="360" w:lineRule="auto"/>
            </w:pPr>
            <w:r w:rsidRPr="00226464">
              <w:t>1</w:t>
            </w:r>
          </w:p>
        </w:tc>
        <w:tc>
          <w:tcPr>
            <w:tcW w:w="3285" w:type="dxa"/>
          </w:tcPr>
          <w:p w:rsidR="00AE1E4A" w:rsidRPr="00226464" w:rsidRDefault="00AE1E4A" w:rsidP="00145A76">
            <w:pPr>
              <w:spacing w:line="360" w:lineRule="auto"/>
            </w:pPr>
            <w:r w:rsidRPr="00226464">
              <w:t>1</w:t>
            </w:r>
          </w:p>
        </w:tc>
      </w:tr>
      <w:tr w:rsidR="00AE1E4A" w:rsidRPr="00226464">
        <w:tc>
          <w:tcPr>
            <w:tcW w:w="0" w:type="auto"/>
            <w:vAlign w:val="center"/>
          </w:tcPr>
          <w:p w:rsidR="00AE1E4A" w:rsidRPr="00226464" w:rsidRDefault="00AE1E4A" w:rsidP="00145A76">
            <w:pPr>
              <w:spacing w:line="360" w:lineRule="auto"/>
              <w:jc w:val="both"/>
            </w:pPr>
            <w:r w:rsidRPr="00226464">
              <w:t xml:space="preserve">Gitaristai </w:t>
            </w:r>
          </w:p>
        </w:tc>
        <w:tc>
          <w:tcPr>
            <w:tcW w:w="3285" w:type="dxa"/>
          </w:tcPr>
          <w:p w:rsidR="00AE1E4A" w:rsidRPr="00226464" w:rsidRDefault="00AE1E4A" w:rsidP="00145A76">
            <w:pPr>
              <w:spacing w:line="360" w:lineRule="auto"/>
            </w:pPr>
            <w:r w:rsidRPr="00226464">
              <w:t>1</w:t>
            </w:r>
          </w:p>
        </w:tc>
        <w:tc>
          <w:tcPr>
            <w:tcW w:w="3285" w:type="dxa"/>
          </w:tcPr>
          <w:p w:rsidR="00AE1E4A" w:rsidRPr="00226464" w:rsidRDefault="00AE1E4A" w:rsidP="00145A76">
            <w:pPr>
              <w:spacing w:line="360" w:lineRule="auto"/>
            </w:pPr>
            <w:r w:rsidRPr="00226464">
              <w:t>1</w:t>
            </w:r>
          </w:p>
        </w:tc>
      </w:tr>
      <w:tr w:rsidR="00AE1E4A" w:rsidRPr="00226464">
        <w:tc>
          <w:tcPr>
            <w:tcW w:w="0" w:type="auto"/>
            <w:vAlign w:val="center"/>
          </w:tcPr>
          <w:p w:rsidR="00AE1E4A" w:rsidRPr="00226464" w:rsidRDefault="00AE1E4A" w:rsidP="00145A76">
            <w:pPr>
              <w:spacing w:line="360" w:lineRule="auto"/>
              <w:jc w:val="both"/>
            </w:pPr>
            <w:r w:rsidRPr="00226464">
              <w:t>Šokio studija</w:t>
            </w:r>
          </w:p>
        </w:tc>
        <w:tc>
          <w:tcPr>
            <w:tcW w:w="3285" w:type="dxa"/>
          </w:tcPr>
          <w:p w:rsidR="00AE1E4A" w:rsidRPr="00226464" w:rsidRDefault="00AE1E4A" w:rsidP="00145A76">
            <w:pPr>
              <w:spacing w:line="360" w:lineRule="auto"/>
            </w:pPr>
            <w:r w:rsidRPr="00226464">
              <w:t>1</w:t>
            </w:r>
          </w:p>
        </w:tc>
        <w:tc>
          <w:tcPr>
            <w:tcW w:w="3285" w:type="dxa"/>
          </w:tcPr>
          <w:p w:rsidR="00AE1E4A" w:rsidRPr="00226464" w:rsidRDefault="00AE1E4A" w:rsidP="00145A76">
            <w:pPr>
              <w:spacing w:line="360" w:lineRule="auto"/>
            </w:pPr>
            <w:r w:rsidRPr="00226464">
              <w:t>0</w:t>
            </w:r>
          </w:p>
        </w:tc>
      </w:tr>
      <w:tr w:rsidR="00AE1E4A" w:rsidRPr="00226464">
        <w:tc>
          <w:tcPr>
            <w:tcW w:w="0" w:type="auto"/>
            <w:vAlign w:val="center"/>
          </w:tcPr>
          <w:p w:rsidR="00AE1E4A" w:rsidRPr="00226464" w:rsidRDefault="00AE1E4A" w:rsidP="00145A76">
            <w:pPr>
              <w:spacing w:line="360" w:lineRule="auto"/>
              <w:jc w:val="both"/>
            </w:pPr>
            <w:r w:rsidRPr="00226464">
              <w:t>Meninio skaitymo</w:t>
            </w:r>
          </w:p>
        </w:tc>
        <w:tc>
          <w:tcPr>
            <w:tcW w:w="3285" w:type="dxa"/>
          </w:tcPr>
          <w:p w:rsidR="00AE1E4A" w:rsidRPr="00226464" w:rsidRDefault="00AE1E4A" w:rsidP="00145A76">
            <w:pPr>
              <w:spacing w:line="360" w:lineRule="auto"/>
            </w:pPr>
            <w:r w:rsidRPr="00226464">
              <w:t>2</w:t>
            </w:r>
          </w:p>
        </w:tc>
        <w:tc>
          <w:tcPr>
            <w:tcW w:w="3285" w:type="dxa"/>
          </w:tcPr>
          <w:p w:rsidR="00AE1E4A" w:rsidRPr="00226464" w:rsidRDefault="00AE1E4A" w:rsidP="00145A76">
            <w:pPr>
              <w:spacing w:line="360" w:lineRule="auto"/>
            </w:pPr>
            <w:r w:rsidRPr="00226464">
              <w:t>0</w:t>
            </w:r>
          </w:p>
        </w:tc>
      </w:tr>
      <w:tr w:rsidR="00AE1E4A" w:rsidRPr="00226464">
        <w:tc>
          <w:tcPr>
            <w:tcW w:w="0" w:type="auto"/>
            <w:vAlign w:val="center"/>
          </w:tcPr>
          <w:p w:rsidR="00AE1E4A" w:rsidRPr="00226464" w:rsidRDefault="00AE1E4A" w:rsidP="00145A76">
            <w:pPr>
              <w:spacing w:line="360" w:lineRule="auto"/>
              <w:jc w:val="both"/>
            </w:pPr>
            <w:r w:rsidRPr="00226464">
              <w:t>Anglų kalbos pasaulyje</w:t>
            </w:r>
          </w:p>
        </w:tc>
        <w:tc>
          <w:tcPr>
            <w:tcW w:w="3285" w:type="dxa"/>
          </w:tcPr>
          <w:p w:rsidR="00AE1E4A" w:rsidRPr="00226464" w:rsidRDefault="00AE1E4A" w:rsidP="00145A76">
            <w:pPr>
              <w:spacing w:line="360" w:lineRule="auto"/>
            </w:pPr>
            <w:r w:rsidRPr="00226464">
              <w:t>1</w:t>
            </w:r>
          </w:p>
        </w:tc>
        <w:tc>
          <w:tcPr>
            <w:tcW w:w="3285" w:type="dxa"/>
          </w:tcPr>
          <w:p w:rsidR="00AE1E4A" w:rsidRPr="00226464" w:rsidRDefault="00AE1E4A" w:rsidP="00145A76">
            <w:pPr>
              <w:spacing w:line="360" w:lineRule="auto"/>
            </w:pPr>
            <w:r w:rsidRPr="00226464">
              <w:t>0</w:t>
            </w:r>
          </w:p>
        </w:tc>
      </w:tr>
      <w:tr w:rsidR="00AE1E4A" w:rsidRPr="00226464">
        <w:tc>
          <w:tcPr>
            <w:tcW w:w="0" w:type="auto"/>
            <w:vAlign w:val="center"/>
          </w:tcPr>
          <w:p w:rsidR="00AE1E4A" w:rsidRPr="00226464" w:rsidRDefault="00AE1E4A" w:rsidP="00145A76">
            <w:pPr>
              <w:spacing w:line="360" w:lineRule="auto"/>
              <w:jc w:val="both"/>
            </w:pPr>
            <w:r w:rsidRPr="00226464">
              <w:t>Mažoji virtuvėlė</w:t>
            </w:r>
          </w:p>
        </w:tc>
        <w:tc>
          <w:tcPr>
            <w:tcW w:w="3285" w:type="dxa"/>
          </w:tcPr>
          <w:p w:rsidR="00AE1E4A" w:rsidRPr="00226464" w:rsidRDefault="00AE1E4A" w:rsidP="00145A76">
            <w:pPr>
              <w:spacing w:line="360" w:lineRule="auto"/>
            </w:pPr>
            <w:r w:rsidRPr="00226464">
              <w:t>1</w:t>
            </w:r>
          </w:p>
        </w:tc>
        <w:tc>
          <w:tcPr>
            <w:tcW w:w="3285" w:type="dxa"/>
          </w:tcPr>
          <w:p w:rsidR="00AE1E4A" w:rsidRPr="00226464" w:rsidRDefault="00AE1E4A" w:rsidP="00145A76">
            <w:pPr>
              <w:spacing w:line="360" w:lineRule="auto"/>
            </w:pPr>
            <w:r w:rsidRPr="00226464">
              <w:t>1</w:t>
            </w:r>
          </w:p>
        </w:tc>
      </w:tr>
      <w:tr w:rsidR="00AE1E4A" w:rsidRPr="00226464">
        <w:tc>
          <w:tcPr>
            <w:tcW w:w="0" w:type="auto"/>
            <w:vAlign w:val="center"/>
          </w:tcPr>
          <w:p w:rsidR="00AE1E4A" w:rsidRPr="00226464" w:rsidRDefault="00AE1E4A" w:rsidP="00145A76">
            <w:pPr>
              <w:spacing w:line="360" w:lineRule="auto"/>
              <w:jc w:val="both"/>
            </w:pPr>
            <w:r w:rsidRPr="00226464">
              <w:t>Lengvoji atletika</w:t>
            </w:r>
          </w:p>
        </w:tc>
        <w:tc>
          <w:tcPr>
            <w:tcW w:w="3285" w:type="dxa"/>
          </w:tcPr>
          <w:p w:rsidR="00AE1E4A" w:rsidRPr="00226464" w:rsidRDefault="00AE1E4A" w:rsidP="00145A76">
            <w:pPr>
              <w:spacing w:line="360" w:lineRule="auto"/>
            </w:pPr>
            <w:r w:rsidRPr="00226464">
              <w:t>1</w:t>
            </w:r>
          </w:p>
        </w:tc>
        <w:tc>
          <w:tcPr>
            <w:tcW w:w="3285" w:type="dxa"/>
          </w:tcPr>
          <w:p w:rsidR="00AE1E4A" w:rsidRPr="00226464" w:rsidRDefault="00AE1E4A" w:rsidP="00145A76">
            <w:pPr>
              <w:spacing w:line="360" w:lineRule="auto"/>
            </w:pPr>
            <w:r w:rsidRPr="00226464">
              <w:t>1</w:t>
            </w:r>
          </w:p>
        </w:tc>
      </w:tr>
      <w:tr w:rsidR="00AE1E4A" w:rsidRPr="00226464">
        <w:tc>
          <w:tcPr>
            <w:tcW w:w="0" w:type="auto"/>
            <w:vAlign w:val="center"/>
          </w:tcPr>
          <w:p w:rsidR="00AE1E4A" w:rsidRPr="00226464" w:rsidRDefault="00AE1E4A" w:rsidP="00145A76">
            <w:pPr>
              <w:spacing w:line="360" w:lineRule="auto"/>
              <w:jc w:val="both"/>
            </w:pPr>
            <w:r w:rsidRPr="00226464">
              <w:t>Interaktyviosios istorijos klubas</w:t>
            </w:r>
          </w:p>
        </w:tc>
        <w:tc>
          <w:tcPr>
            <w:tcW w:w="3285" w:type="dxa"/>
          </w:tcPr>
          <w:p w:rsidR="00AE1E4A" w:rsidRPr="00226464" w:rsidRDefault="00AE1E4A" w:rsidP="00145A76">
            <w:pPr>
              <w:spacing w:line="360" w:lineRule="auto"/>
            </w:pPr>
            <w:r w:rsidRPr="00226464">
              <w:t>1</w:t>
            </w:r>
          </w:p>
        </w:tc>
        <w:tc>
          <w:tcPr>
            <w:tcW w:w="3285" w:type="dxa"/>
          </w:tcPr>
          <w:p w:rsidR="00AE1E4A" w:rsidRPr="00226464" w:rsidRDefault="00AE1E4A" w:rsidP="00145A76">
            <w:pPr>
              <w:spacing w:line="360" w:lineRule="auto"/>
            </w:pPr>
            <w:r w:rsidRPr="00226464">
              <w:t>1</w:t>
            </w:r>
          </w:p>
        </w:tc>
      </w:tr>
      <w:tr w:rsidR="00AE1E4A" w:rsidRPr="00226464">
        <w:tc>
          <w:tcPr>
            <w:tcW w:w="0" w:type="auto"/>
            <w:vAlign w:val="center"/>
          </w:tcPr>
          <w:p w:rsidR="00AE1E4A" w:rsidRPr="00226464" w:rsidRDefault="00AE1E4A" w:rsidP="00145A76">
            <w:pPr>
              <w:spacing w:line="360" w:lineRule="auto"/>
              <w:jc w:val="both"/>
            </w:pPr>
            <w:r w:rsidRPr="00226464">
              <w:t>Tinklinis</w:t>
            </w:r>
          </w:p>
        </w:tc>
        <w:tc>
          <w:tcPr>
            <w:tcW w:w="3285" w:type="dxa"/>
          </w:tcPr>
          <w:p w:rsidR="00AE1E4A" w:rsidRPr="00226464" w:rsidRDefault="00AE1E4A" w:rsidP="00145A76">
            <w:pPr>
              <w:spacing w:line="360" w:lineRule="auto"/>
            </w:pPr>
            <w:r w:rsidRPr="00226464">
              <w:t>2</w:t>
            </w:r>
          </w:p>
        </w:tc>
        <w:tc>
          <w:tcPr>
            <w:tcW w:w="3285" w:type="dxa"/>
          </w:tcPr>
          <w:p w:rsidR="00AE1E4A" w:rsidRPr="00226464" w:rsidRDefault="00AE1E4A" w:rsidP="00145A76">
            <w:pPr>
              <w:spacing w:line="360" w:lineRule="auto"/>
            </w:pPr>
            <w:r w:rsidRPr="00226464">
              <w:t>0</w:t>
            </w:r>
          </w:p>
        </w:tc>
      </w:tr>
      <w:tr w:rsidR="00AE1E4A" w:rsidRPr="00226464">
        <w:tc>
          <w:tcPr>
            <w:tcW w:w="0" w:type="auto"/>
            <w:vAlign w:val="center"/>
          </w:tcPr>
          <w:p w:rsidR="00AE1E4A" w:rsidRPr="00226464" w:rsidRDefault="00AE1E4A" w:rsidP="00145A76">
            <w:pPr>
              <w:spacing w:line="360" w:lineRule="auto"/>
              <w:jc w:val="both"/>
            </w:pPr>
            <w:r w:rsidRPr="00226464">
              <w:t>Vaikinų ansamblis</w:t>
            </w:r>
          </w:p>
        </w:tc>
        <w:tc>
          <w:tcPr>
            <w:tcW w:w="3285" w:type="dxa"/>
          </w:tcPr>
          <w:p w:rsidR="00AE1E4A" w:rsidRPr="00226464" w:rsidRDefault="00AE1E4A" w:rsidP="00145A76">
            <w:pPr>
              <w:spacing w:line="360" w:lineRule="auto"/>
            </w:pPr>
            <w:r w:rsidRPr="00226464">
              <w:t>1</w:t>
            </w:r>
          </w:p>
        </w:tc>
        <w:tc>
          <w:tcPr>
            <w:tcW w:w="3285" w:type="dxa"/>
          </w:tcPr>
          <w:p w:rsidR="00AE1E4A" w:rsidRPr="00226464" w:rsidRDefault="00AE1E4A" w:rsidP="00145A76">
            <w:pPr>
              <w:spacing w:line="360" w:lineRule="auto"/>
            </w:pPr>
            <w:r w:rsidRPr="00226464">
              <w:t>1</w:t>
            </w:r>
          </w:p>
        </w:tc>
      </w:tr>
      <w:tr w:rsidR="00AE1E4A" w:rsidRPr="00226464">
        <w:tc>
          <w:tcPr>
            <w:tcW w:w="0" w:type="auto"/>
            <w:vAlign w:val="center"/>
          </w:tcPr>
          <w:p w:rsidR="00AE1E4A" w:rsidRPr="00226464" w:rsidRDefault="00AE1E4A" w:rsidP="00145A76">
            <w:pPr>
              <w:spacing w:line="360" w:lineRule="auto"/>
              <w:jc w:val="both"/>
            </w:pPr>
            <w:r w:rsidRPr="00226464">
              <w:t>Sportiniai žaidimai</w:t>
            </w:r>
          </w:p>
        </w:tc>
        <w:tc>
          <w:tcPr>
            <w:tcW w:w="3285" w:type="dxa"/>
          </w:tcPr>
          <w:p w:rsidR="00AE1E4A" w:rsidRPr="00226464" w:rsidRDefault="00AE1E4A" w:rsidP="00145A76">
            <w:pPr>
              <w:spacing w:line="360" w:lineRule="auto"/>
            </w:pPr>
            <w:r w:rsidRPr="00226464">
              <w:t>0</w:t>
            </w:r>
          </w:p>
        </w:tc>
        <w:tc>
          <w:tcPr>
            <w:tcW w:w="3285" w:type="dxa"/>
          </w:tcPr>
          <w:p w:rsidR="00AE1E4A" w:rsidRPr="00226464" w:rsidRDefault="00AE1E4A" w:rsidP="00145A76">
            <w:pPr>
              <w:spacing w:line="360" w:lineRule="auto"/>
            </w:pPr>
            <w:r w:rsidRPr="00226464">
              <w:t>2</w:t>
            </w:r>
          </w:p>
        </w:tc>
      </w:tr>
      <w:tr w:rsidR="00AE1E4A" w:rsidRPr="00226464">
        <w:tc>
          <w:tcPr>
            <w:tcW w:w="0" w:type="auto"/>
            <w:vAlign w:val="center"/>
          </w:tcPr>
          <w:p w:rsidR="00AE1E4A" w:rsidRPr="00226464" w:rsidRDefault="00AE1E4A" w:rsidP="00145A76">
            <w:pPr>
              <w:spacing w:line="360" w:lineRule="auto"/>
              <w:jc w:val="both"/>
            </w:pPr>
            <w:r w:rsidRPr="00226464">
              <w:t>Rankdarbių būrelis</w:t>
            </w:r>
          </w:p>
        </w:tc>
        <w:tc>
          <w:tcPr>
            <w:tcW w:w="3285" w:type="dxa"/>
          </w:tcPr>
          <w:p w:rsidR="00AE1E4A" w:rsidRPr="00226464" w:rsidRDefault="00AE1E4A" w:rsidP="00145A76">
            <w:pPr>
              <w:spacing w:line="360" w:lineRule="auto"/>
            </w:pPr>
            <w:r w:rsidRPr="00226464">
              <w:t>0</w:t>
            </w:r>
          </w:p>
        </w:tc>
        <w:tc>
          <w:tcPr>
            <w:tcW w:w="3285" w:type="dxa"/>
          </w:tcPr>
          <w:p w:rsidR="00AE1E4A" w:rsidRPr="00226464" w:rsidRDefault="00AE1E4A" w:rsidP="00145A76">
            <w:pPr>
              <w:spacing w:line="360" w:lineRule="auto"/>
            </w:pPr>
            <w:r w:rsidRPr="00226464">
              <w:t>1</w:t>
            </w:r>
          </w:p>
        </w:tc>
      </w:tr>
      <w:tr w:rsidR="00AE1E4A" w:rsidRPr="00226464">
        <w:tc>
          <w:tcPr>
            <w:tcW w:w="0" w:type="auto"/>
            <w:vAlign w:val="center"/>
          </w:tcPr>
          <w:p w:rsidR="00AE1E4A" w:rsidRPr="00226464" w:rsidRDefault="00AE1E4A" w:rsidP="00145A76">
            <w:pPr>
              <w:spacing w:line="360" w:lineRule="auto"/>
              <w:jc w:val="both"/>
            </w:pPr>
            <w:r w:rsidRPr="00226464">
              <w:t>Smalsučių svetainė</w:t>
            </w:r>
          </w:p>
        </w:tc>
        <w:tc>
          <w:tcPr>
            <w:tcW w:w="3285" w:type="dxa"/>
          </w:tcPr>
          <w:p w:rsidR="00AE1E4A" w:rsidRPr="00226464" w:rsidRDefault="00AE1E4A" w:rsidP="00145A76">
            <w:pPr>
              <w:spacing w:line="360" w:lineRule="auto"/>
            </w:pPr>
            <w:r w:rsidRPr="00226464">
              <w:t>0</w:t>
            </w:r>
          </w:p>
        </w:tc>
        <w:tc>
          <w:tcPr>
            <w:tcW w:w="3285" w:type="dxa"/>
          </w:tcPr>
          <w:p w:rsidR="00AE1E4A" w:rsidRPr="00226464" w:rsidRDefault="00AE1E4A" w:rsidP="00145A76">
            <w:pPr>
              <w:spacing w:line="360" w:lineRule="auto"/>
            </w:pPr>
            <w:r w:rsidRPr="00226464">
              <w:t>1</w:t>
            </w:r>
          </w:p>
        </w:tc>
      </w:tr>
      <w:tr w:rsidR="00AE1E4A" w:rsidRPr="00226464">
        <w:tc>
          <w:tcPr>
            <w:tcW w:w="0" w:type="auto"/>
            <w:vAlign w:val="center"/>
          </w:tcPr>
          <w:p w:rsidR="00AE1E4A" w:rsidRPr="00226464" w:rsidRDefault="00AE1E4A" w:rsidP="00145A76">
            <w:pPr>
              <w:spacing w:line="360" w:lineRule="auto"/>
              <w:jc w:val="both"/>
            </w:pPr>
            <w:r>
              <w:t xml:space="preserve">Prevencinė programa </w:t>
            </w:r>
            <w:r w:rsidRPr="00226464">
              <w:t>„Įveikime kartu“</w:t>
            </w:r>
          </w:p>
        </w:tc>
        <w:tc>
          <w:tcPr>
            <w:tcW w:w="3285" w:type="dxa"/>
          </w:tcPr>
          <w:p w:rsidR="00AE1E4A" w:rsidRPr="00226464" w:rsidRDefault="00AE1E4A" w:rsidP="00145A76">
            <w:pPr>
              <w:spacing w:line="360" w:lineRule="auto"/>
            </w:pPr>
            <w:r w:rsidRPr="00226464">
              <w:t>0</w:t>
            </w:r>
          </w:p>
        </w:tc>
        <w:tc>
          <w:tcPr>
            <w:tcW w:w="3285" w:type="dxa"/>
          </w:tcPr>
          <w:p w:rsidR="00AE1E4A" w:rsidRPr="00226464" w:rsidRDefault="00AE1E4A" w:rsidP="00145A76">
            <w:pPr>
              <w:spacing w:line="360" w:lineRule="auto"/>
            </w:pPr>
            <w:r w:rsidRPr="00226464">
              <w:t>1</w:t>
            </w:r>
          </w:p>
        </w:tc>
      </w:tr>
      <w:tr w:rsidR="00AE1E4A" w:rsidRPr="00226464">
        <w:tc>
          <w:tcPr>
            <w:tcW w:w="0" w:type="auto"/>
            <w:vAlign w:val="center"/>
          </w:tcPr>
          <w:p w:rsidR="00AE1E4A" w:rsidRPr="00226464" w:rsidRDefault="00AE1E4A" w:rsidP="00145A76">
            <w:pPr>
              <w:spacing w:line="360" w:lineRule="auto"/>
              <w:jc w:val="both"/>
            </w:pPr>
            <w:r w:rsidRPr="00226464">
              <w:t>Iš viso :</w:t>
            </w:r>
          </w:p>
        </w:tc>
        <w:tc>
          <w:tcPr>
            <w:tcW w:w="3285" w:type="dxa"/>
          </w:tcPr>
          <w:p w:rsidR="00AE1E4A" w:rsidRPr="00226464" w:rsidRDefault="00AE1E4A" w:rsidP="00145A76">
            <w:pPr>
              <w:spacing w:line="360" w:lineRule="auto"/>
            </w:pPr>
            <w:r w:rsidRPr="00226464">
              <w:t>18</w:t>
            </w:r>
          </w:p>
        </w:tc>
        <w:tc>
          <w:tcPr>
            <w:tcW w:w="3285" w:type="dxa"/>
          </w:tcPr>
          <w:p w:rsidR="00AE1E4A" w:rsidRPr="00226464" w:rsidRDefault="00AE1E4A" w:rsidP="00145A76">
            <w:pPr>
              <w:spacing w:line="360" w:lineRule="auto"/>
            </w:pPr>
            <w:r w:rsidRPr="00226464">
              <w:t>17</w:t>
            </w:r>
          </w:p>
        </w:tc>
      </w:tr>
    </w:tbl>
    <w:p w:rsidR="00AE1E4A" w:rsidRPr="00226464" w:rsidRDefault="00AE1E4A" w:rsidP="00145A76">
      <w:pPr>
        <w:spacing w:line="360" w:lineRule="auto"/>
      </w:pPr>
    </w:p>
    <w:p w:rsidR="00AE1E4A" w:rsidRPr="00226464" w:rsidRDefault="00AE1E4A" w:rsidP="007520CE">
      <w:pPr>
        <w:spacing w:line="360" w:lineRule="auto"/>
        <w:ind w:firstLine="851"/>
        <w:jc w:val="both"/>
      </w:pPr>
      <w:r w:rsidRPr="00226464">
        <w:t>Neformaliojo</w:t>
      </w:r>
      <w:r>
        <w:t xml:space="preserve"> ugdymo veikloje dalyvavo 98.46</w:t>
      </w:r>
      <w:r w:rsidRPr="00226464">
        <w:t>% mokykloje be</w:t>
      </w:r>
      <w:r>
        <w:t xml:space="preserve">simokančių 1-10 klasių mokinių. </w:t>
      </w:r>
      <w:r w:rsidRPr="00226464">
        <w:t>Mokinių poreikiams tenkinti skirta 17 val. Neišnaudotos 2 val. Populiariausi išli</w:t>
      </w:r>
      <w:r>
        <w:t xml:space="preserve">eka Mažosios virtuvėlės, sporto </w:t>
      </w:r>
      <w:r w:rsidRPr="00226464">
        <w:t>ir gamtininkų</w:t>
      </w:r>
      <w:r>
        <w:t xml:space="preserve"> būreliai. Mokinių susidomėjimo </w:t>
      </w:r>
      <w:r w:rsidRPr="00226464">
        <w:t>sulaukė gitaristų, interaktyviosios istorijos ir rankdarbių būrelio veikla.</w:t>
      </w:r>
      <w:r>
        <w:t xml:space="preserve"> Yra mokinių</w:t>
      </w:r>
      <w:r w:rsidRPr="00226464">
        <w:t>, kurie lanko 3 ir daugiau būrelių.</w:t>
      </w:r>
    </w:p>
    <w:p w:rsidR="00AE1E4A" w:rsidRPr="00226464" w:rsidRDefault="00AE1E4A" w:rsidP="00252ACA">
      <w:pPr>
        <w:tabs>
          <w:tab w:val="left" w:pos="1260"/>
        </w:tabs>
        <w:spacing w:line="360" w:lineRule="auto"/>
        <w:ind w:firstLine="851"/>
        <w:jc w:val="both"/>
        <w:rPr>
          <w:b/>
        </w:rPr>
      </w:pPr>
      <w:r>
        <w:rPr>
          <w:b/>
        </w:rPr>
        <w:t xml:space="preserve">7. </w:t>
      </w:r>
      <w:r w:rsidRPr="00226464">
        <w:rPr>
          <w:b/>
        </w:rPr>
        <w:t xml:space="preserve">Mokinių pasiekimai 2017 m. respublikinėse ir savivaldybės olimpiadose, tarptautiniuose ir respublikiniuose konkursuose, respublikinėse ir zoninėse sportinėse varžybose: </w:t>
      </w:r>
    </w:p>
    <w:p w:rsidR="00AE1E4A" w:rsidRPr="00226464" w:rsidRDefault="00AE1E4A" w:rsidP="00252ACA">
      <w:pPr>
        <w:spacing w:line="360" w:lineRule="auto"/>
        <w:ind w:firstLine="851"/>
        <w:jc w:val="both"/>
      </w:pPr>
      <w:r w:rsidRPr="00226464">
        <w:t xml:space="preserve">7.1. Tarptautinis matematikos konkursas „Kengūra“. Dalyvavo 29 mokiniai. Į savivaldybės bendrojo ugdymo mokyklų geriausiųjų dešimtuką pateko 9. </w:t>
      </w:r>
    </w:p>
    <w:p w:rsidR="00AE1E4A" w:rsidRDefault="00AE1E4A" w:rsidP="00252ACA">
      <w:pPr>
        <w:spacing w:line="360" w:lineRule="auto"/>
        <w:ind w:firstLine="851"/>
        <w:jc w:val="both"/>
      </w:pPr>
      <w:r w:rsidRPr="00226464">
        <w:t>7.2. Lietuvos Konstitucijos egzaminas. I etape dalyvavo 22 mokiniai, II-ajame - 1. Teisingumo ministrės Padėkos raštu apdovanotas 1 mokinys.</w:t>
      </w:r>
    </w:p>
    <w:p w:rsidR="00AE1E4A" w:rsidRPr="00226464" w:rsidRDefault="00AE1E4A" w:rsidP="00252ACA">
      <w:pPr>
        <w:spacing w:line="360" w:lineRule="auto"/>
        <w:ind w:firstLine="851"/>
        <w:jc w:val="both"/>
      </w:pPr>
      <w:r w:rsidRPr="00226464">
        <w:t>7.3. Nacionalinis moksleivių kūrybos konkursas „Kuriu ateities Europą“- 2 mokiniai laimėjo 3-ąsias vietas.</w:t>
      </w:r>
    </w:p>
    <w:p w:rsidR="00AE1E4A" w:rsidRPr="00226464" w:rsidRDefault="00AE1E4A" w:rsidP="00252ACA">
      <w:pPr>
        <w:spacing w:line="360" w:lineRule="auto"/>
        <w:ind w:firstLine="851"/>
        <w:jc w:val="both"/>
      </w:pPr>
      <w:r w:rsidRPr="00226464">
        <w:t>7.4. Nacionalinis piešinių konkursas „Mes užaugome laisvi“ – 2 mokinės apdovanotos Padėkos raštais.</w:t>
      </w:r>
    </w:p>
    <w:p w:rsidR="00AE1E4A" w:rsidRPr="00226464" w:rsidRDefault="00AE1E4A" w:rsidP="00252ACA">
      <w:pPr>
        <w:spacing w:line="360" w:lineRule="auto"/>
        <w:ind w:firstLine="851"/>
        <w:jc w:val="both"/>
      </w:pPr>
      <w:r>
        <w:t xml:space="preserve">7.5. </w:t>
      </w:r>
      <w:r w:rsidRPr="00226464">
        <w:t>Nacionalinis Vinco Kudirkos dailyraščio konkursas „Rašom“ – dalyvavo visi mokiniai.</w:t>
      </w:r>
    </w:p>
    <w:p w:rsidR="00AE1E4A" w:rsidRDefault="00AE1E4A" w:rsidP="00252ACA">
      <w:pPr>
        <w:spacing w:line="360" w:lineRule="auto"/>
        <w:ind w:firstLine="851"/>
        <w:jc w:val="both"/>
        <w:rPr>
          <w:b/>
          <w:bCs/>
        </w:rPr>
      </w:pPr>
      <w:r w:rsidRPr="00226464">
        <w:rPr>
          <w:b/>
          <w:bCs/>
        </w:rPr>
        <w:t>7.6. Dalykinių olimpiadų II- ųjų turų nugalėtojai.</w:t>
      </w:r>
    </w:p>
    <w:p w:rsidR="00AE1E4A" w:rsidRDefault="00AE1E4A" w:rsidP="00252ACA">
      <w:pPr>
        <w:spacing w:line="360" w:lineRule="auto"/>
        <w:ind w:firstLine="851"/>
        <w:jc w:val="both"/>
        <w:rPr>
          <w:b/>
          <w:bCs/>
        </w:rPr>
      </w:pPr>
      <w:r w:rsidRPr="00226464">
        <w:rPr>
          <w:bCs/>
          <w:iCs/>
        </w:rPr>
        <w:t>Dalyvavo 16 mokinių,  iškovotos 5 prizinės vietos:</w:t>
      </w:r>
    </w:p>
    <w:p w:rsidR="00AE1E4A" w:rsidRDefault="00AE1E4A" w:rsidP="00252ACA">
      <w:pPr>
        <w:numPr>
          <w:ilvl w:val="0"/>
          <w:numId w:val="9"/>
        </w:numPr>
        <w:spacing w:line="360" w:lineRule="auto"/>
        <w:ind w:left="0" w:firstLine="851"/>
        <w:jc w:val="both"/>
        <w:rPr>
          <w:b/>
          <w:bCs/>
        </w:rPr>
      </w:pPr>
      <w:r w:rsidRPr="00226464">
        <w:t>Informacinių technologijų olimpiada – Gileta Cancingerytė, 10 kl.- 2-oji vieta, mokytoja Rasa Armonienė;</w:t>
      </w:r>
    </w:p>
    <w:p w:rsidR="00AE1E4A" w:rsidRDefault="00AE1E4A" w:rsidP="00252ACA">
      <w:pPr>
        <w:numPr>
          <w:ilvl w:val="0"/>
          <w:numId w:val="9"/>
        </w:numPr>
        <w:spacing w:line="360" w:lineRule="auto"/>
        <w:ind w:left="0" w:firstLine="851"/>
        <w:jc w:val="both"/>
        <w:rPr>
          <w:b/>
          <w:bCs/>
        </w:rPr>
      </w:pPr>
      <w:r w:rsidRPr="00226464">
        <w:t>Fizikos olimpiada – Algimantas Kasiliauskas, 10 kl.- 2-oji vieta, mokytoja Rasa Armonienė;</w:t>
      </w:r>
    </w:p>
    <w:p w:rsidR="00AE1E4A" w:rsidRDefault="00AE1E4A" w:rsidP="00252ACA">
      <w:pPr>
        <w:numPr>
          <w:ilvl w:val="0"/>
          <w:numId w:val="9"/>
        </w:numPr>
        <w:spacing w:line="360" w:lineRule="auto"/>
        <w:ind w:left="0" w:firstLine="851"/>
        <w:jc w:val="both"/>
        <w:rPr>
          <w:b/>
          <w:bCs/>
        </w:rPr>
      </w:pPr>
      <w:r w:rsidRPr="00226464">
        <w:t>Fizikos olimpiada – Julija Poškaitė , 9 kl.- 3-oji vieta, mokytoja Rasa Armonienė;</w:t>
      </w:r>
    </w:p>
    <w:p w:rsidR="00AE1E4A" w:rsidRDefault="00AE1E4A" w:rsidP="00252ACA">
      <w:pPr>
        <w:numPr>
          <w:ilvl w:val="0"/>
          <w:numId w:val="9"/>
        </w:numPr>
        <w:spacing w:line="360" w:lineRule="auto"/>
        <w:ind w:left="0" w:firstLine="851"/>
        <w:jc w:val="both"/>
        <w:rPr>
          <w:b/>
          <w:bCs/>
        </w:rPr>
      </w:pPr>
      <w:r w:rsidRPr="00226464">
        <w:t>Fizikos olimpiada – Gvidas Dargužas , 8 kl.- 1-oji vieta, mokytoja Rasa Armonienė;</w:t>
      </w:r>
    </w:p>
    <w:p w:rsidR="00AE1E4A" w:rsidRPr="007520CE" w:rsidRDefault="00AE1E4A" w:rsidP="007520CE">
      <w:pPr>
        <w:numPr>
          <w:ilvl w:val="0"/>
          <w:numId w:val="9"/>
        </w:numPr>
        <w:spacing w:line="360" w:lineRule="auto"/>
        <w:ind w:left="0" w:firstLine="851"/>
        <w:jc w:val="both"/>
        <w:rPr>
          <w:b/>
          <w:bCs/>
        </w:rPr>
      </w:pPr>
      <w:r w:rsidRPr="00226464">
        <w:t>Matematikos olimpiada – Algimantas Kasiliauskas, 10 kl.- 1 –oji vieta, mokytoja Virginija Dienienė.</w:t>
      </w:r>
    </w:p>
    <w:p w:rsidR="00AE1E4A" w:rsidRDefault="00AE1E4A" w:rsidP="00252ACA">
      <w:pPr>
        <w:spacing w:line="360" w:lineRule="auto"/>
        <w:ind w:left="851"/>
        <w:jc w:val="both"/>
        <w:rPr>
          <w:b/>
          <w:bCs/>
        </w:rPr>
      </w:pPr>
      <w:r w:rsidRPr="00B1292D">
        <w:rPr>
          <w:b/>
          <w:bCs/>
        </w:rPr>
        <w:t xml:space="preserve">7.7. </w:t>
      </w:r>
      <w:r>
        <w:rPr>
          <w:b/>
          <w:bCs/>
        </w:rPr>
        <w:t xml:space="preserve"> </w:t>
      </w:r>
      <w:r w:rsidRPr="00B1292D">
        <w:rPr>
          <w:b/>
          <w:bCs/>
        </w:rPr>
        <w:t>Sportiniai pasiekimai:</w:t>
      </w:r>
    </w:p>
    <w:p w:rsidR="00AE1E4A" w:rsidRPr="00226464" w:rsidRDefault="00AE1E4A" w:rsidP="00252ACA">
      <w:pPr>
        <w:spacing w:line="360" w:lineRule="auto"/>
        <w:ind w:left="851"/>
        <w:jc w:val="both"/>
        <w:rPr>
          <w:b/>
          <w:bCs/>
        </w:rPr>
      </w:pPr>
      <w:r w:rsidRPr="00226464">
        <w:t>1.</w:t>
      </w:r>
      <w:r w:rsidRPr="00226464">
        <w:rPr>
          <w:b/>
          <w:bCs/>
        </w:rPr>
        <w:t xml:space="preserve"> </w:t>
      </w:r>
      <w:r w:rsidRPr="00226464">
        <w:t>Augustė Baužaitė:</w:t>
      </w:r>
    </w:p>
    <w:p w:rsidR="00AE1E4A" w:rsidRDefault="00AE1E4A" w:rsidP="00252ACA">
      <w:pPr>
        <w:numPr>
          <w:ilvl w:val="0"/>
          <w:numId w:val="10"/>
        </w:numPr>
        <w:spacing w:line="360" w:lineRule="auto"/>
        <w:ind w:left="0" w:firstLine="851"/>
        <w:jc w:val="both"/>
      </w:pPr>
      <w:r w:rsidRPr="00226464">
        <w:t>Lietuvos  vaikų  lengvosios atletikos olimpinių vilčių pirmenybėse rajonų grupėje šuolio į tolį rungtyje laimėjo 1-ąją vietą;</w:t>
      </w:r>
    </w:p>
    <w:p w:rsidR="00AE1E4A" w:rsidRDefault="00AE1E4A" w:rsidP="00252ACA">
      <w:pPr>
        <w:numPr>
          <w:ilvl w:val="0"/>
          <w:numId w:val="10"/>
        </w:numPr>
        <w:spacing w:line="360" w:lineRule="auto"/>
        <w:ind w:left="0" w:firstLine="851"/>
        <w:jc w:val="both"/>
      </w:pPr>
      <w:r w:rsidRPr="00226464">
        <w:t>Lietuvos mokyklų žaidynių kaimo vietovių mokyklų lengvosios atletikos varžybose šuolio į tolį rungtyje laimėjo II-ąją vietą;</w:t>
      </w:r>
    </w:p>
    <w:p w:rsidR="00AE1E4A" w:rsidRDefault="00AE1E4A" w:rsidP="00252ACA">
      <w:pPr>
        <w:numPr>
          <w:ilvl w:val="0"/>
          <w:numId w:val="10"/>
        </w:numPr>
        <w:spacing w:line="360" w:lineRule="auto"/>
        <w:ind w:left="0" w:firstLine="851"/>
        <w:jc w:val="both"/>
      </w:pPr>
      <w:r w:rsidRPr="00226464">
        <w:t>lengvosios atletikos jaunučių „Žemaitijos taurė 2017“ I etapo varžybose šuolio į tolį rungtyje laimėjo III-ąją vietą;</w:t>
      </w:r>
    </w:p>
    <w:p w:rsidR="00AE1E4A" w:rsidRDefault="00AE1E4A" w:rsidP="00252ACA">
      <w:pPr>
        <w:numPr>
          <w:ilvl w:val="0"/>
          <w:numId w:val="10"/>
        </w:numPr>
        <w:spacing w:line="360" w:lineRule="auto"/>
        <w:ind w:left="0" w:firstLine="851"/>
        <w:jc w:val="both"/>
      </w:pPr>
      <w:r w:rsidRPr="00226464">
        <w:t xml:space="preserve"> lengvosios atletikos jaunučių „Žemaitijos taurė 2017“ II etapo varžybose šuolio į tolį rungtyje laimėjo III-ąją vietą;</w:t>
      </w:r>
    </w:p>
    <w:p w:rsidR="00AE1E4A" w:rsidRPr="00226464" w:rsidRDefault="00AE1E4A" w:rsidP="00252ACA">
      <w:pPr>
        <w:numPr>
          <w:ilvl w:val="0"/>
          <w:numId w:val="10"/>
        </w:numPr>
        <w:spacing w:line="360" w:lineRule="auto"/>
        <w:ind w:left="0" w:firstLine="851"/>
        <w:jc w:val="both"/>
      </w:pPr>
      <w:r w:rsidRPr="00226464">
        <w:t>lengvosios atletikos jaunučių „Žemaitijos taurė 2017“ III etapo varžybose šuolio į tolį rungtyje laimėjo III-ąją vietą.</w:t>
      </w:r>
    </w:p>
    <w:p w:rsidR="00AE1E4A" w:rsidRDefault="00AE1E4A" w:rsidP="00252ACA">
      <w:pPr>
        <w:tabs>
          <w:tab w:val="left" w:pos="1260"/>
        </w:tabs>
        <w:spacing w:line="360" w:lineRule="auto"/>
        <w:ind w:firstLine="851"/>
        <w:jc w:val="both"/>
      </w:pPr>
      <w:r w:rsidRPr="00226464">
        <w:t>2. Eitvydas Šalkauskas:</w:t>
      </w:r>
    </w:p>
    <w:p w:rsidR="00AE1E4A" w:rsidRDefault="00AE1E4A" w:rsidP="00252ACA">
      <w:pPr>
        <w:numPr>
          <w:ilvl w:val="0"/>
          <w:numId w:val="12"/>
        </w:numPr>
        <w:tabs>
          <w:tab w:val="left" w:pos="1260"/>
        </w:tabs>
        <w:spacing w:line="360" w:lineRule="auto"/>
        <w:ind w:left="0" w:firstLine="851"/>
        <w:jc w:val="both"/>
      </w:pPr>
      <w:r w:rsidRPr="00226464">
        <w:t>lengvosios atletikos jaunių „Žemaitijos taurė 2017“ II etapo varžybose šuolio į aukštį rungtyje laimėjo II-ąją vietą;</w:t>
      </w:r>
    </w:p>
    <w:p w:rsidR="00AE1E4A" w:rsidRDefault="00AE1E4A" w:rsidP="00252ACA">
      <w:pPr>
        <w:numPr>
          <w:ilvl w:val="0"/>
          <w:numId w:val="12"/>
        </w:numPr>
        <w:tabs>
          <w:tab w:val="left" w:pos="1260"/>
        </w:tabs>
        <w:spacing w:line="360" w:lineRule="auto"/>
        <w:ind w:left="0" w:firstLine="851"/>
        <w:jc w:val="both"/>
      </w:pPr>
      <w:r w:rsidRPr="00226464">
        <w:t>lengvosios atletikos jaunių „Žemaitijos taurė 2017“ III etapo varžybose šuolio į aukštį rungtyje laimėjo II-ąją vietą.</w:t>
      </w:r>
    </w:p>
    <w:p w:rsidR="00AE1E4A" w:rsidRDefault="00AE1E4A" w:rsidP="00252ACA">
      <w:pPr>
        <w:tabs>
          <w:tab w:val="left" w:pos="1260"/>
        </w:tabs>
        <w:spacing w:line="360" w:lineRule="auto"/>
        <w:ind w:left="851"/>
        <w:jc w:val="both"/>
      </w:pPr>
      <w:r w:rsidRPr="00226464">
        <w:t>3. Ignas Racevičius:</w:t>
      </w:r>
    </w:p>
    <w:p w:rsidR="00AE1E4A" w:rsidRDefault="00AE1E4A" w:rsidP="00252ACA">
      <w:pPr>
        <w:numPr>
          <w:ilvl w:val="0"/>
          <w:numId w:val="13"/>
        </w:numPr>
        <w:tabs>
          <w:tab w:val="left" w:pos="1260"/>
        </w:tabs>
        <w:spacing w:line="360" w:lineRule="auto"/>
        <w:ind w:left="0" w:firstLine="851"/>
        <w:jc w:val="both"/>
      </w:pPr>
      <w:r w:rsidRPr="00226464">
        <w:t>Lietuvos mokyklų žaidynių kaimo vietovių mokyklų lengvosios atletikos varžybose šuolio į tolį rungtyje laimėjo II-ąją vietą.</w:t>
      </w:r>
    </w:p>
    <w:p w:rsidR="00AE1E4A" w:rsidRDefault="00AE1E4A" w:rsidP="00252ACA">
      <w:pPr>
        <w:tabs>
          <w:tab w:val="left" w:pos="1260"/>
        </w:tabs>
        <w:spacing w:line="360" w:lineRule="auto"/>
        <w:ind w:firstLine="851"/>
        <w:jc w:val="both"/>
      </w:pPr>
      <w:r w:rsidRPr="00226464">
        <w:t>4. Lietuvos kaimo vietovių mokyklų žaidynių kvadrato ( gim. 2006 ir jaunesnių) zoninėse varžybose iškovota III-oji vieta.</w:t>
      </w:r>
    </w:p>
    <w:p w:rsidR="00AE1E4A" w:rsidRDefault="00AE1E4A" w:rsidP="00252ACA">
      <w:pPr>
        <w:tabs>
          <w:tab w:val="left" w:pos="1260"/>
        </w:tabs>
        <w:spacing w:line="360" w:lineRule="auto"/>
        <w:ind w:firstLine="851"/>
        <w:jc w:val="both"/>
      </w:pPr>
      <w:r w:rsidRPr="00226464">
        <w:t xml:space="preserve">5. Lietuvos kaimo vietovių mokyklų žaidynių berniukų kvadrato zoninėse varžybose iškovota III-oji vieta. </w:t>
      </w:r>
    </w:p>
    <w:p w:rsidR="00AE1E4A" w:rsidRDefault="00AE1E4A" w:rsidP="00252ACA">
      <w:pPr>
        <w:tabs>
          <w:tab w:val="left" w:pos="1260"/>
        </w:tabs>
        <w:spacing w:line="360" w:lineRule="auto"/>
        <w:ind w:firstLine="851"/>
        <w:jc w:val="both"/>
      </w:pPr>
      <w:r>
        <w:t>6.</w:t>
      </w:r>
      <w:r w:rsidRPr="00226464">
        <w:t xml:space="preserve"> Lietuvos mokyklų žaidynių kaimo vietovių mokyklų merginų tinklinio zoninėse varžybose iškovota III-oji vieta.</w:t>
      </w:r>
    </w:p>
    <w:p w:rsidR="00AE1E4A" w:rsidRPr="00226464" w:rsidRDefault="00AE1E4A" w:rsidP="007520CE">
      <w:pPr>
        <w:tabs>
          <w:tab w:val="left" w:pos="1260"/>
        </w:tabs>
        <w:spacing w:line="360" w:lineRule="auto"/>
        <w:ind w:firstLine="851"/>
        <w:jc w:val="both"/>
      </w:pPr>
      <w:r w:rsidRPr="00226464">
        <w:t>7. 2016-2017 m.</w:t>
      </w:r>
      <w:r>
        <w:t xml:space="preserve"> </w:t>
      </w:r>
      <w:r w:rsidRPr="00226464">
        <w:t xml:space="preserve">m. Lietuvos mokyklų žaidynių sporto šakų suvestinėje mūsų sportininkams atiteko 14 vieta iš 82 dalyvavusių mokyklų. </w:t>
      </w:r>
    </w:p>
    <w:p w:rsidR="00AE1E4A" w:rsidRPr="00226464" w:rsidRDefault="00AE1E4A" w:rsidP="00252ACA">
      <w:pPr>
        <w:spacing w:line="360" w:lineRule="auto"/>
        <w:ind w:firstLine="851"/>
        <w:jc w:val="both"/>
        <w:outlineLvl w:val="0"/>
        <w:rPr>
          <w:b/>
        </w:rPr>
      </w:pPr>
      <w:r w:rsidRPr="00226464">
        <w:rPr>
          <w:b/>
        </w:rPr>
        <w:t>8. Vadybiniai veiksmai 2017 metais lėmę teigiamų pokyčių veiklos srityse:</w:t>
      </w:r>
    </w:p>
    <w:p w:rsidR="00AE1E4A" w:rsidRPr="00226464" w:rsidRDefault="00AE1E4A" w:rsidP="00252ACA">
      <w:pPr>
        <w:spacing w:line="360" w:lineRule="auto"/>
        <w:ind w:firstLine="851"/>
        <w:jc w:val="both"/>
        <w:outlineLvl w:val="0"/>
        <w:rPr>
          <w:b/>
          <w:bCs/>
        </w:rPr>
      </w:pPr>
      <w:r w:rsidRPr="00226464">
        <w:rPr>
          <w:b/>
          <w:bCs/>
        </w:rPr>
        <w:t xml:space="preserve">8.1. Mokyklos kultūra. </w:t>
      </w:r>
    </w:p>
    <w:p w:rsidR="00AE1E4A" w:rsidRPr="00226464" w:rsidRDefault="00AE1E4A" w:rsidP="00252ACA">
      <w:pPr>
        <w:spacing w:line="360" w:lineRule="auto"/>
        <w:ind w:firstLine="851"/>
        <w:jc w:val="both"/>
        <w:outlineLvl w:val="0"/>
      </w:pPr>
      <w:r w:rsidRPr="00226464">
        <w:t>Mokykloje sudarytos sąlygos kiekvienam bendruomenės nariui būti aktyviu ugdymo proceso tobulinimo, mokyklos kultūros puoselėjimo dalyviu.</w:t>
      </w:r>
      <w:r>
        <w:t xml:space="preserve"> </w:t>
      </w:r>
      <w:r w:rsidRPr="00226464">
        <w:t>Telkiant mokyklos bendruomenę buvo</w:t>
      </w:r>
      <w:r>
        <w:t xml:space="preserve"> organizuota netradicinė ugdymo </w:t>
      </w:r>
      <w:r w:rsidRPr="00226464">
        <w:t xml:space="preserve">diena </w:t>
      </w:r>
      <w:r>
        <w:t>- iškyla</w:t>
      </w:r>
      <w:r w:rsidRPr="00226464">
        <w:t xml:space="preserve"> „Šeima- gyvybės medis“, kurios metu stengtasi </w:t>
      </w:r>
      <w:r>
        <w:t>kuo daugau ugdytinių ir jų tėvų</w:t>
      </w:r>
      <w:r w:rsidRPr="00226464">
        <w:t>, mokytojų ir kitų darbuotojų įtraukti sprend</w:t>
      </w:r>
      <w:r>
        <w:t xml:space="preserve">žiant ugdymo, tradicijų kūrimo, materialinės bazės gerinimo </w:t>
      </w:r>
      <w:r w:rsidRPr="00226464">
        <w:t>ir kitus klausimus.</w:t>
      </w:r>
      <w:r>
        <w:t xml:space="preserve"> </w:t>
      </w:r>
      <w:r w:rsidRPr="00226464">
        <w:t>Tradiciniame bėgime, skirtame Zosei Petraitienei atminti, aktyviai dalyvavo ne tik mokiniai, bet įsijungė ir mokytojai. Palaikyti vaikų atėjo ir tėveliai.</w:t>
      </w:r>
      <w:r>
        <w:t xml:space="preserve"> Bendruomenę subūrė projektinė </w:t>
      </w:r>
      <w:r w:rsidRPr="00226464">
        <w:t>veikla - Ši</w:t>
      </w:r>
      <w:r>
        <w:t xml:space="preserve">aurės šalių bibliotekų savaitė. </w:t>
      </w:r>
      <w:r w:rsidRPr="00226464">
        <w:t>Tai Šiaurės šalių asociacijos Norden kasmetinė tradicinė Šviesos ir knygos šventė, primenanti senąją pasakojimų tradiciją, kviečianti susiburti ir drauge persikelti į knygų pasaulį -  rytiniai knygų  skaitymai žibintų šviesoje vyko n</w:t>
      </w:r>
      <w:r>
        <w:t>etradicinėse mokyklos erdvėse (</w:t>
      </w:r>
      <w:r w:rsidRPr="00226464">
        <w:t>aktų salėje, bibliotekoje, lauko klasėje, laiptinėje).</w:t>
      </w:r>
    </w:p>
    <w:p w:rsidR="00AE1E4A" w:rsidRPr="00226464" w:rsidRDefault="00AE1E4A" w:rsidP="00252ACA">
      <w:pPr>
        <w:spacing w:line="360" w:lineRule="auto"/>
        <w:ind w:firstLine="851"/>
        <w:jc w:val="both"/>
        <w:outlineLvl w:val="0"/>
      </w:pPr>
      <w:r w:rsidRPr="00226464">
        <w:t>Įsiklausyti į Vydūno žodžius apie asmenybę, jos ugdymą, gyvenimo būdą, vertybes, jaunystės grožį kvietė kar</w:t>
      </w:r>
      <w:r>
        <w:t xml:space="preserve">tu su lietuvių kalbos mokytoja </w:t>
      </w:r>
      <w:r w:rsidRPr="00226464">
        <w:t>inicijuotos paskaitos „Nuo Vydūno iki dabarties“  autorius, sveikos gyv</w:t>
      </w:r>
      <w:r>
        <w:t xml:space="preserve">ensenos ir meno kursų mokytojas Eligijus </w:t>
      </w:r>
      <w:r w:rsidRPr="00226464">
        <w:t>Valskis.</w:t>
      </w:r>
    </w:p>
    <w:p w:rsidR="00AE1E4A" w:rsidRDefault="00AE1E4A" w:rsidP="00252ACA">
      <w:pPr>
        <w:spacing w:line="360" w:lineRule="auto"/>
        <w:ind w:firstLine="851"/>
        <w:jc w:val="both"/>
        <w:outlineLvl w:val="0"/>
      </w:pPr>
      <w:r w:rsidRPr="00226464">
        <w:t>Siekiau, kad renginiai būtų kokybiški, atskleistų mokinių individualius gebėjimus, ugdytų žmogiškąsias vertybes, dalyviai patirtų buvimo kartu džiaugsmą. Ypač pavyko Mamų dienos šventė „Būk, Motinėle, per amžius laiminga“, Kalėdinis nominacijų vakaras „Po Angelo sparnu- 8“, popietė „</w:t>
      </w:r>
      <w:r>
        <w:t xml:space="preserve">Versi knygos lapus ir stebuklas pabus“, </w:t>
      </w:r>
      <w:r w:rsidRPr="00226464">
        <w:t>viktorina „Ką žinai apie sportą“, projektas „Rudenėlio taku“.</w:t>
      </w:r>
    </w:p>
    <w:p w:rsidR="00AE1E4A" w:rsidRDefault="00AE1E4A" w:rsidP="00252ACA">
      <w:pPr>
        <w:spacing w:line="360" w:lineRule="auto"/>
        <w:ind w:firstLine="851"/>
        <w:jc w:val="both"/>
        <w:outlineLvl w:val="0"/>
      </w:pPr>
      <w:r w:rsidRPr="00226464">
        <w:t xml:space="preserve">Mokiniai buvo skatinami saugoti ir puoselėti mokyklą, elgtis atsakingai ir kultūringai, įsitraukti į mokomųjų erdvių apipavidalinimą, eksponuoti savo darbus </w:t>
      </w:r>
      <w:r>
        <w:t xml:space="preserve">(dailės </w:t>
      </w:r>
      <w:r w:rsidRPr="00226464">
        <w:t xml:space="preserve">darbų parodėlės </w:t>
      </w:r>
    </w:p>
    <w:p w:rsidR="00AE1E4A" w:rsidRDefault="00AE1E4A" w:rsidP="007520CE">
      <w:pPr>
        <w:spacing w:line="360" w:lineRule="auto"/>
        <w:jc w:val="both"/>
        <w:outlineLvl w:val="0"/>
      </w:pPr>
      <w:r>
        <w:t xml:space="preserve">I-ajame </w:t>
      </w:r>
      <w:r w:rsidRPr="00226464">
        <w:t>aukšte</w:t>
      </w:r>
      <w:r>
        <w:t xml:space="preserve">, </w:t>
      </w:r>
      <w:r w:rsidRPr="00226464">
        <w:t>technologijų darbais papuošta laiptinė, pradinukų Rankyčių medis, pražydęs medis „Su Valentino diena ir kt.).</w:t>
      </w:r>
    </w:p>
    <w:p w:rsidR="00AE1E4A" w:rsidRDefault="00AE1E4A" w:rsidP="00252ACA">
      <w:pPr>
        <w:spacing w:line="360" w:lineRule="auto"/>
        <w:ind w:firstLine="851"/>
        <w:jc w:val="both"/>
        <w:outlineLvl w:val="0"/>
      </w:pPr>
      <w:r w:rsidRPr="00226464">
        <w:t xml:space="preserve">Siekdama, kad mokiniai aktyviai praleistų pertraukas, daugiau bendrautų tarpusavyje ar su mokytojais, išvengtų pasitaikančių netinkamo elgesio atvejų, valgykloje įkūriau kampelį „Ieškok, atrask, suprask“, o antrame aukšte </w:t>
      </w:r>
      <w:r>
        <w:t xml:space="preserve"> </w:t>
      </w:r>
      <w:r w:rsidRPr="00226464">
        <w:t>atsirado dar viena turiningo poilsio zona.</w:t>
      </w:r>
    </w:p>
    <w:p w:rsidR="00AE1E4A" w:rsidRDefault="00AE1E4A" w:rsidP="00252ACA">
      <w:pPr>
        <w:spacing w:line="360" w:lineRule="auto"/>
        <w:ind w:firstLine="851"/>
        <w:jc w:val="both"/>
        <w:outlineLvl w:val="0"/>
      </w:pPr>
      <w:r>
        <w:t xml:space="preserve">Kartu su mokyklos taryba, mokiniais ir aptarnaujančio </w:t>
      </w:r>
      <w:r w:rsidRPr="00226464">
        <w:t>personalo darbuotojais įgyvendinome idėją- pasitik naujuosius nusifotografavęs su Besmegenių šeimyna.</w:t>
      </w:r>
    </w:p>
    <w:p w:rsidR="00AE1E4A" w:rsidRDefault="00AE1E4A" w:rsidP="00252ACA">
      <w:pPr>
        <w:spacing w:line="360" w:lineRule="auto"/>
        <w:ind w:firstLine="851"/>
        <w:jc w:val="both"/>
        <w:outlineLvl w:val="0"/>
      </w:pPr>
      <w:r w:rsidRPr="00226464">
        <w:t xml:space="preserve">Sėkmingai tęsiama tradicija pagal metų laikus ar reikšmingas Lietuvai datas puošti mokyklos langus, I-ojo aukšto fojė esantį medį, kitas vidaus erdves. Mokyklos aplinka gražinama pačių išaugintomis gėlėmis. </w:t>
      </w:r>
    </w:p>
    <w:p w:rsidR="00AE1E4A" w:rsidRDefault="00AE1E4A" w:rsidP="00252ACA">
      <w:pPr>
        <w:spacing w:line="360" w:lineRule="auto"/>
        <w:ind w:firstLine="851"/>
        <w:jc w:val="both"/>
        <w:outlineLvl w:val="0"/>
      </w:pPr>
      <w:r w:rsidRPr="00226464">
        <w:t>Atnaujinau ir reguliariai talpinau informaciją mokinių s</w:t>
      </w:r>
      <w:r>
        <w:t xml:space="preserve">usidomėjimo </w:t>
      </w:r>
      <w:r w:rsidRPr="00226464">
        <w:t>sulaukusiame informaciniame stende „Skubame pranešti! Dėmesio visiems! Jūs tik paklausykit!“</w:t>
      </w:r>
      <w:r>
        <w:t>.</w:t>
      </w:r>
    </w:p>
    <w:p w:rsidR="00AE1E4A" w:rsidRPr="00226464" w:rsidRDefault="00AE1E4A" w:rsidP="00252ACA">
      <w:pPr>
        <w:spacing w:line="360" w:lineRule="auto"/>
        <w:ind w:firstLine="851"/>
        <w:jc w:val="both"/>
        <w:outlineLvl w:val="0"/>
      </w:pPr>
      <w:r>
        <w:t xml:space="preserve">Nuolat puoselėjau </w:t>
      </w:r>
      <w:r w:rsidRPr="00226464">
        <w:t xml:space="preserve">demokratišku ir kolegialiu sprendimų priėmimu </w:t>
      </w:r>
      <w:r>
        <w:t xml:space="preserve">sąlygotus darbuotojų santykius, </w:t>
      </w:r>
      <w:r w:rsidRPr="00226464">
        <w:t>gerų santykių bendruomenėje išlaikymą, gerą mikroklimatą. Ir toliau įgyvendinome  nuostatą „Mokinys- jaunesnysis draugas“ .</w:t>
      </w:r>
    </w:p>
    <w:p w:rsidR="00AE1E4A" w:rsidRPr="007520CE" w:rsidRDefault="00AE1E4A" w:rsidP="007520CE">
      <w:pPr>
        <w:spacing w:line="360" w:lineRule="auto"/>
        <w:ind w:firstLine="851"/>
        <w:jc w:val="both"/>
        <w:rPr>
          <w:u w:val="single"/>
        </w:rPr>
      </w:pPr>
      <w:r w:rsidRPr="00226464">
        <w:t xml:space="preserve">Informacija apie mokyklos kultūros savitumą teikta spaudoje, internetinėje svetainėje </w:t>
      </w:r>
      <w:hyperlink r:id="rId10" w:history="1">
        <w:r w:rsidRPr="00E743BC">
          <w:rPr>
            <w:rStyle w:val="Hyperlink"/>
            <w:color w:val="auto"/>
          </w:rPr>
          <w:t>www.natkiskiai.pagegiai.lm.lt</w:t>
        </w:r>
      </w:hyperlink>
      <w:r w:rsidRPr="00E743BC">
        <w:rPr>
          <w:u w:val="single"/>
        </w:rPr>
        <w:t xml:space="preserve">. </w:t>
      </w:r>
    </w:p>
    <w:p w:rsidR="00AE1E4A" w:rsidRPr="00E743BC" w:rsidRDefault="00AE1E4A" w:rsidP="00E743BC">
      <w:pPr>
        <w:spacing w:line="360" w:lineRule="auto"/>
        <w:ind w:firstLine="851"/>
        <w:jc w:val="both"/>
      </w:pPr>
      <w:r w:rsidRPr="00226464">
        <w:rPr>
          <w:b/>
          <w:bCs/>
        </w:rPr>
        <w:t xml:space="preserve">8.2. Ugdymas ir mokymasis. </w:t>
      </w:r>
    </w:p>
    <w:p w:rsidR="00AE1E4A" w:rsidRPr="00226464" w:rsidRDefault="00AE1E4A" w:rsidP="00252ACA">
      <w:pPr>
        <w:spacing w:line="360" w:lineRule="auto"/>
        <w:ind w:firstLine="851"/>
        <w:jc w:val="both"/>
      </w:pPr>
      <w:r w:rsidRPr="00226464">
        <w:t>Mokytojai siekė mokymo(si) kokybės, aktyviai įgyvendino ugdymo programas, taikė aktyviuosius ugdymo metodus, diegė informacines technologijas. Nuolat buvo raginami dalyvauti įvairiuose projektuose, seminaruose, mokymuose, kur skleidžiamos metodikos ir pedagogikos naujovės. Dalijosi su kolegomis žiniomis ir gerąja darbo patirtimi kviesdami į atviras</w:t>
      </w:r>
      <w:r>
        <w:t xml:space="preserve"> ar integruotas pamokas, renginius: matematikos pamoka- projektas „Rūkymo žala organizmui, </w:t>
      </w:r>
      <w:r w:rsidRPr="00226464">
        <w:t>kaštų skaičiavimas“, fizikos pamoka „Fizika linksmai“, integruota anglų ir lietuvių kal</w:t>
      </w:r>
      <w:r>
        <w:t>bos pamoka „Šekspyras šiandien“</w:t>
      </w:r>
      <w:r w:rsidRPr="00226464">
        <w:t>, renginiai: „Helovino naktis mokykloje“,</w:t>
      </w:r>
      <w:r>
        <w:t xml:space="preserve"> „</w:t>
      </w:r>
      <w:r w:rsidRPr="00226464">
        <w:t>Smaližių diena“, „Pasitikim vasarą linksmai“, „Tu mums brangi, Lietuva“, Šimtadienis ir kt.</w:t>
      </w:r>
    </w:p>
    <w:p w:rsidR="00AE1E4A" w:rsidRPr="00226464" w:rsidRDefault="00AE1E4A" w:rsidP="00252ACA">
      <w:pPr>
        <w:spacing w:line="360" w:lineRule="auto"/>
        <w:ind w:firstLine="851"/>
        <w:jc w:val="both"/>
      </w:pPr>
      <w:r w:rsidRPr="00226464">
        <w:t xml:space="preserve"> Sudarytos sąlygos vesti p</w:t>
      </w:r>
      <w:r>
        <w:t xml:space="preserve">amokas netradicinėje aplinkoje, dalyvauti </w:t>
      </w:r>
      <w:r w:rsidRPr="00226464">
        <w:t>įvairiuose edukaciniuose projektuose savivaldybėje ir šalyje. Edukaciniai užsiėmimai vyko Martyno Jankaus muziejuje („Didžiosios knygnešių gadynės patriotai“, „Knyga- kaip duo</w:t>
      </w:r>
      <w:r>
        <w:t xml:space="preserve">na“, „Knygnešių keliais 2017“), </w:t>
      </w:r>
      <w:r w:rsidRPr="00226464">
        <w:t>Pagėgių viešojoje bibliotekoje (netradi</w:t>
      </w:r>
      <w:r>
        <w:t xml:space="preserve">cinė </w:t>
      </w:r>
      <w:r w:rsidRPr="00226464">
        <w:t xml:space="preserve">istorijos pamoka „Tarpukario Lietuvos pabėgimo kambarys“, integruota dailėtyros ir lietuvių kalbos pamoka „Meno istorijos“), </w:t>
      </w:r>
      <w:r>
        <w:t xml:space="preserve">Tauragės raj. </w:t>
      </w:r>
      <w:r w:rsidRPr="00226464">
        <w:t>Norkaičių tradicinių amatų centre (integruota etninės kultūros ir lietuvių kalbos pamoka  „Velykinių kiaušinių m</w:t>
      </w:r>
      <w:r>
        <w:t xml:space="preserve">arginimas“), </w:t>
      </w:r>
      <w:r w:rsidRPr="00226464">
        <w:t>Tauragės pilies muziejuje (netradicinė istorijos pamoka „Tauragės pilies muziejus ir rezistencijos ekspozicija“), Tauragės Europos informaciniame centre (netradicinė anglų klb.</w:t>
      </w:r>
      <w:r>
        <w:t xml:space="preserve"> </w:t>
      </w:r>
      <w:r w:rsidRPr="00226464">
        <w:t>pamoka). PUG ugdytiniai ir 1 klasės mokiniai dalyvavo edukaciniame</w:t>
      </w:r>
      <w:r>
        <w:t xml:space="preserve"> užsiėmime </w:t>
      </w:r>
      <w:r w:rsidRPr="00226464">
        <w:t xml:space="preserve">Smalininkų technikos muziejuje, susitiko su </w:t>
      </w:r>
      <w:r w:rsidRPr="00226464">
        <w:rPr>
          <w:shd w:val="clear" w:color="auto" w:fill="FFFFFF"/>
        </w:rPr>
        <w:t xml:space="preserve">Jurbarko rajono Viešvilės užkardos </w:t>
      </w:r>
      <w:r w:rsidRPr="00226464">
        <w:t xml:space="preserve"> pasieniečiais, lankėsi Tauragės gyvūnų globos draugijoje.</w:t>
      </w:r>
    </w:p>
    <w:p w:rsidR="00AE1E4A" w:rsidRPr="00226464" w:rsidRDefault="00AE1E4A" w:rsidP="00252ACA">
      <w:pPr>
        <w:spacing w:line="360" w:lineRule="auto"/>
        <w:ind w:firstLine="851"/>
        <w:jc w:val="both"/>
      </w:pPr>
      <w:r>
        <w:t xml:space="preserve">Mokyklos </w:t>
      </w:r>
      <w:r w:rsidRPr="00226464">
        <w:t>bendruomenė aktyviai dalyvavo pilietiniuose respublikiniuose projektuose „Darom“, „Mes už Lietuvą“, „Pažink valstybę“.</w:t>
      </w:r>
    </w:p>
    <w:p w:rsidR="00AE1E4A" w:rsidRDefault="00AE1E4A" w:rsidP="00252ACA">
      <w:pPr>
        <w:spacing w:line="360" w:lineRule="auto"/>
        <w:ind w:firstLine="851"/>
        <w:jc w:val="both"/>
      </w:pPr>
      <w:r w:rsidRPr="00226464">
        <w:t>Veiksminga popamokinio ugdymo ir neformaliojo švietimo dermė skatino mokinius sėkmingai atstovauti mokyklai įvairiuose savivaldybės renginiuose: „Laivu –Nemunu po Mažosios Lietuvos istoriją“</w:t>
      </w:r>
      <w:r>
        <w:t xml:space="preserve"> (</w:t>
      </w:r>
      <w:r w:rsidRPr="00226464">
        <w:t xml:space="preserve">Padėkos raštas), </w:t>
      </w:r>
      <w:r>
        <w:t>„Geografijos labirintai</w:t>
      </w:r>
      <w:r w:rsidRPr="00226464">
        <w:t>“</w:t>
      </w:r>
      <w:r>
        <w:t xml:space="preserve"> </w:t>
      </w:r>
      <w:r w:rsidRPr="00226464">
        <w:t>(iškovota I-oji vieta), „Pagėgiai laiko labirintuose“,</w:t>
      </w:r>
      <w:r>
        <w:t xml:space="preserve"> </w:t>
      </w:r>
      <w:r w:rsidRPr="00226464">
        <w:t>„Sveikuolių sveikuoliai“, „Šviesoforas“, instaliacijoje „Tautiška giesmė</w:t>
      </w:r>
      <w:r>
        <w:t>“</w:t>
      </w:r>
      <w:r w:rsidRPr="00226464">
        <w:t>, susitikime su Socialinės apsaugos ir darbo viceministru, jaunimo reikalų departamento direktoriumi.</w:t>
      </w:r>
    </w:p>
    <w:p w:rsidR="00AE1E4A" w:rsidRPr="00226464" w:rsidRDefault="00AE1E4A" w:rsidP="00252ACA">
      <w:pPr>
        <w:spacing w:line="360" w:lineRule="auto"/>
        <w:ind w:firstLine="851"/>
        <w:jc w:val="both"/>
      </w:pPr>
      <w:r>
        <w:t xml:space="preserve">Metodinėse </w:t>
      </w:r>
      <w:r w:rsidRPr="00226464">
        <w:t>grupėse mokytojai analizavo veiksmingų mokymo ir refleksijos metodų panaudojimą atskirų dalykų pamokose, dalijosi atvirų pamokų patirtimi, svarstė įgytos patirties panaudojimą mokytojų tarybos posėdžių metu</w:t>
      </w:r>
      <w:r>
        <w:t>.</w:t>
      </w:r>
    </w:p>
    <w:p w:rsidR="00AE1E4A" w:rsidRPr="00226464" w:rsidRDefault="00AE1E4A" w:rsidP="00252ACA">
      <w:pPr>
        <w:spacing w:line="360" w:lineRule="auto"/>
        <w:ind w:firstLine="851"/>
        <w:contextualSpacing/>
        <w:jc w:val="both"/>
        <w:rPr>
          <w:lang w:bidi="bn-IN"/>
        </w:rPr>
      </w:pPr>
      <w:r w:rsidRPr="00226464">
        <w:rPr>
          <w:lang w:bidi="bn-IN"/>
        </w:rPr>
        <w:t xml:space="preserve">Mokytojų tarybos posėdžių metu analizuoti mokinių pasiekimų pokyčiai; praktinis žinių taikymas; skaitymo ir rašymo strategijų taikymas įvairių dalykų pamokose; </w:t>
      </w:r>
      <w:r>
        <w:rPr>
          <w:lang w:bidi="bn-IN"/>
        </w:rPr>
        <w:t xml:space="preserve">mokinių pasiekimai konkursuose, </w:t>
      </w:r>
      <w:r w:rsidRPr="00226464">
        <w:rPr>
          <w:lang w:bidi="bn-IN"/>
        </w:rPr>
        <w:t xml:space="preserve">projektuose ir olimpiadose; namų darbų skyrimo efektyvumas; mokytojų kvalifikacijos tobulinimo situacija. </w:t>
      </w:r>
      <w:r w:rsidRPr="00226464">
        <w:t xml:space="preserve">Priimti nutarimai sudarė prielaidas veiklai tobulinti. </w:t>
      </w:r>
    </w:p>
    <w:p w:rsidR="00AE1E4A" w:rsidRPr="00226464" w:rsidRDefault="00AE1E4A" w:rsidP="00252ACA">
      <w:pPr>
        <w:autoSpaceDE w:val="0"/>
        <w:autoSpaceDN w:val="0"/>
        <w:adjustRightInd w:val="0"/>
        <w:spacing w:line="360" w:lineRule="auto"/>
        <w:ind w:firstLine="851"/>
        <w:jc w:val="both"/>
        <w:rPr>
          <w:lang w:bidi="bn-IN"/>
        </w:rPr>
      </w:pPr>
      <w:r w:rsidRPr="00226464">
        <w:t xml:space="preserve">Svarbu ne tik mokinių mokymosi rezultatai, bet ir jų saugumas, savijauta mokykloje. </w:t>
      </w:r>
      <w:r w:rsidRPr="00226464">
        <w:rPr>
          <w:lang w:bidi="bn-IN"/>
        </w:rPr>
        <w:t>Stebėjome naujai atvykusių mokinių pasiekimų rezultatus, savijautą (sėkmes ir nesėkmes), elgesį, skyrėme adaptacinį laikotarpį. Ugdymo(si) rezultatai buvo aptarti direkcijos posėdyje.</w:t>
      </w:r>
    </w:p>
    <w:p w:rsidR="00AE1E4A" w:rsidRDefault="00AE1E4A" w:rsidP="00252ACA">
      <w:pPr>
        <w:autoSpaceDE w:val="0"/>
        <w:autoSpaceDN w:val="0"/>
        <w:adjustRightInd w:val="0"/>
        <w:spacing w:line="360" w:lineRule="auto"/>
        <w:ind w:firstLine="851"/>
        <w:jc w:val="both"/>
        <w:rPr>
          <w:lang w:bidi="bn-IN"/>
        </w:rPr>
      </w:pPr>
      <w:r w:rsidRPr="00226464">
        <w:rPr>
          <w:lang w:bidi="bn-IN"/>
        </w:rPr>
        <w:t>Siekiant didinti mokinių motyvaciją per karjeros ugdymą buvo organizuotos tikslingos klasių valandėlės, profesinio veiklinimo išvykos į Tauragės baldų įmonę „Taurų kedras“, siuvimo įmonę „Švytis“.</w:t>
      </w:r>
    </w:p>
    <w:p w:rsidR="00AE1E4A" w:rsidRDefault="00AE1E4A" w:rsidP="00252ACA">
      <w:pPr>
        <w:autoSpaceDE w:val="0"/>
        <w:autoSpaceDN w:val="0"/>
        <w:adjustRightInd w:val="0"/>
        <w:spacing w:line="360" w:lineRule="auto"/>
        <w:ind w:firstLine="851"/>
        <w:jc w:val="both"/>
        <w:rPr>
          <w:lang w:bidi="bn-IN"/>
        </w:rPr>
      </w:pPr>
      <w:r w:rsidRPr="00226464">
        <w:rPr>
          <w:lang w:bidi="bn-IN"/>
        </w:rPr>
        <w:t>Pasitelkę naujus mokymo metodus projekto „Pažink valstybę“ dalyviai diskutavo apie visuomenei aktualias problemas, nagrinėjo savivaldybės ir valstybės finansų temą lankydamiesi Pagėgių savivaldybėje, Pagėgių kredito unijoje, Natkiškių seniūnijoje, Lietuvos banke, Finansų ministerijoje.</w:t>
      </w:r>
    </w:p>
    <w:p w:rsidR="00AE1E4A" w:rsidRPr="00226464" w:rsidRDefault="00AE1E4A" w:rsidP="007520CE">
      <w:pPr>
        <w:autoSpaceDE w:val="0"/>
        <w:autoSpaceDN w:val="0"/>
        <w:adjustRightInd w:val="0"/>
        <w:spacing w:line="360" w:lineRule="auto"/>
        <w:ind w:firstLine="851"/>
        <w:jc w:val="both"/>
        <w:rPr>
          <w:lang w:bidi="bn-IN"/>
        </w:rPr>
      </w:pPr>
      <w:r w:rsidRPr="00226464">
        <w:t xml:space="preserve">Ypač vertintina bendruomenės narių iniciatyva diegiant naujoves, ieškant mokiniams  patinkančių ir aktualių veiklų: akcija- konkursas „Netradicinė Lietuvos vėliava iš netradicinių medžiagų“, </w:t>
      </w:r>
      <w:r>
        <w:t>virtuali pamoka „</w:t>
      </w:r>
      <w:r w:rsidRPr="00226464">
        <w:t>Iš  Suomijos sugrįžus</w:t>
      </w:r>
      <w:r>
        <w:t>“ (</w:t>
      </w:r>
      <w:r w:rsidRPr="00226464">
        <w:t xml:space="preserve">vedė </w:t>
      </w:r>
      <w:r>
        <w:t xml:space="preserve">buvusi mokinė </w:t>
      </w:r>
      <w:r w:rsidRPr="00226464">
        <w:t>Asta Bietienė), susitikimas su Tauragės krašto muziejaus Gamtos skyriaus vedėju Aleksandru Naryškinu, tiksliųjų mokslų savaitė „Mokslo pinklės“, lietuvių kalbos savaitė „Kalboje – visų namai“, Europos kalbų dienos renginiai „Viena Europa- viena šeima“.</w:t>
      </w:r>
    </w:p>
    <w:p w:rsidR="00AE1E4A" w:rsidRDefault="00AE1E4A" w:rsidP="00252ACA">
      <w:pPr>
        <w:tabs>
          <w:tab w:val="left" w:pos="1260"/>
        </w:tabs>
        <w:spacing w:line="360" w:lineRule="auto"/>
        <w:ind w:firstLine="851"/>
        <w:jc w:val="both"/>
        <w:outlineLvl w:val="0"/>
        <w:rPr>
          <w:b/>
          <w:bCs/>
        </w:rPr>
      </w:pPr>
      <w:r w:rsidRPr="00226464">
        <w:rPr>
          <w:b/>
          <w:bCs/>
        </w:rPr>
        <w:t>8.3. Pasiekimai.</w:t>
      </w:r>
    </w:p>
    <w:p w:rsidR="00AE1E4A" w:rsidRDefault="00AE1E4A" w:rsidP="00252ACA">
      <w:pPr>
        <w:tabs>
          <w:tab w:val="left" w:pos="1260"/>
        </w:tabs>
        <w:spacing w:line="360" w:lineRule="auto"/>
        <w:ind w:firstLine="851"/>
        <w:jc w:val="both"/>
        <w:outlineLvl w:val="0"/>
        <w:rPr>
          <w:b/>
          <w:bCs/>
        </w:rPr>
      </w:pPr>
      <w:r w:rsidRPr="00226464">
        <w:t>Organizuotos I-ojo turo dalykinės olimpiados, jose dalyvavo 75 mokiniai.</w:t>
      </w:r>
      <w:r w:rsidRPr="00226464">
        <w:rPr>
          <w:lang w:bidi="bn-IN"/>
        </w:rPr>
        <w:t xml:space="preserve"> </w:t>
      </w:r>
      <w:r w:rsidRPr="00226464">
        <w:t>Antruosiuose dalykinių olimpiadų turuose dalyvavo 16 mokinių. 5 iškovojo prizines vietas: 2- 1</w:t>
      </w:r>
      <w:r>
        <w:t xml:space="preserve"> vietą, 2</w:t>
      </w:r>
      <w:r w:rsidRPr="00226464">
        <w:t>- 2 vietą</w:t>
      </w:r>
      <w:r>
        <w:t xml:space="preserve">, 1- </w:t>
      </w:r>
      <w:r w:rsidRPr="00226464">
        <w:t>3 vietą.</w:t>
      </w:r>
      <w:r>
        <w:t xml:space="preserve"> </w:t>
      </w:r>
      <w:r w:rsidRPr="00226464">
        <w:t xml:space="preserve">Nacionaliniuose mokinių kūrybos ir piešinių konkursuose apdovanoti 4 mokiniai, už Lietuvos Konstitucijos egzamino  II-ojo turo  </w:t>
      </w:r>
      <w:r>
        <w:t>rezultatus</w:t>
      </w:r>
      <w:r w:rsidRPr="00226464">
        <w:t>-</w:t>
      </w:r>
      <w:r>
        <w:t xml:space="preserve"> </w:t>
      </w:r>
      <w:r w:rsidRPr="00226464">
        <w:t>1 mokinys.</w:t>
      </w:r>
    </w:p>
    <w:p w:rsidR="00AE1E4A" w:rsidRPr="00226464" w:rsidRDefault="00AE1E4A" w:rsidP="00252ACA">
      <w:pPr>
        <w:tabs>
          <w:tab w:val="left" w:pos="1260"/>
        </w:tabs>
        <w:spacing w:line="360" w:lineRule="auto"/>
        <w:ind w:firstLine="851"/>
        <w:jc w:val="both"/>
        <w:outlineLvl w:val="0"/>
        <w:rPr>
          <w:b/>
          <w:bCs/>
        </w:rPr>
      </w:pPr>
      <w:r w:rsidRPr="00226464">
        <w:t>Už aktyvų dalyvavimą nacionaliniame projekte „Pažink valstybę“ ir prasmingų pilietinių iniciatyvų įgyvendinimą mokykla apdovanota LR Prezidentės vyriausiosios patarėjos Rūtos Kočkutės ir Ugdymo plėtotės centro direktoriaus pavaduotojo Ričardo Totoraičio Padėkos raštu.</w:t>
      </w:r>
    </w:p>
    <w:p w:rsidR="00AE1E4A" w:rsidRDefault="00AE1E4A" w:rsidP="00252ACA">
      <w:pPr>
        <w:spacing w:line="360" w:lineRule="auto"/>
        <w:ind w:firstLine="851"/>
        <w:jc w:val="both"/>
      </w:pPr>
      <w:r w:rsidRPr="00226464">
        <w:t>Sudarytos sąlygos mokiniams aktyviai dalyvauti savivaldybės, zoninėse ir respu</w:t>
      </w:r>
      <w:r>
        <w:t xml:space="preserve">blikinėse sportinėse varžybose. Nors </w:t>
      </w:r>
      <w:r w:rsidRPr="00226464">
        <w:t>mokinių skaičius sumažėjo, tačiau 2017 m. sportiniai pasiekimai džiuginantys: Lietuvos čempionatuose iškovotos 8 prizinės vietos,</w:t>
      </w:r>
      <w:r>
        <w:t xml:space="preserve"> </w:t>
      </w:r>
      <w:r w:rsidRPr="00226464">
        <w:t>zon</w:t>
      </w:r>
      <w:r>
        <w:t>inėse komandinėse varžybose</w:t>
      </w:r>
      <w:r w:rsidRPr="00226464">
        <w:t>- 3, o Pagėgių savivaldybės Meno ir sporto mokyklos diplomais apdovanoti 109 sportininkai. Iškovotos prizinės vietos lėmė bendrą 14 vietą respublikoje. Tradiciškai Kovo-11 - osios proga išrinktas ir apdovanotas mokyklos Geriausių sportininkų penketukas.</w:t>
      </w:r>
    </w:p>
    <w:p w:rsidR="00AE1E4A" w:rsidRDefault="00AE1E4A" w:rsidP="00252ACA">
      <w:pPr>
        <w:spacing w:line="360" w:lineRule="auto"/>
        <w:ind w:firstLine="851"/>
        <w:jc w:val="both"/>
      </w:pPr>
      <w:r w:rsidRPr="00226464">
        <w:t>Aukštų ugdymosi rezultatų  pasiekė 10 kl. mok. Gileta Cancingerytė - pažymio vidurkis -9.73; 10 kl. mok. Deimantė Saročkaitė – 9.4; 7</w:t>
      </w:r>
      <w:r>
        <w:t xml:space="preserve"> </w:t>
      </w:r>
      <w:r w:rsidRPr="00226464">
        <w:t>kl. mok. Deividas Bugys – 9.38; 7 kl. mok. Augustė Baužaitė – 9.38; 6 kl. mok. Eglė Monkutė – 9.25. Bendras mokyklos mokinių pažangumas 100%.</w:t>
      </w:r>
    </w:p>
    <w:p w:rsidR="00AE1E4A" w:rsidRDefault="00AE1E4A" w:rsidP="00252ACA">
      <w:pPr>
        <w:spacing w:line="360" w:lineRule="auto"/>
        <w:ind w:firstLine="851"/>
        <w:jc w:val="both"/>
      </w:pPr>
      <w:r w:rsidRPr="00226464">
        <w:t xml:space="preserve">Palyginus su praėjusiais metais, pagerėjo </w:t>
      </w:r>
      <w:r>
        <w:t xml:space="preserve">mokinių lankomumas, pamokos </w:t>
      </w:r>
      <w:r w:rsidRPr="00226464">
        <w:t>pateisintos 100 %. Nepraleido nė vienos pamokos per visus</w:t>
      </w:r>
      <w:r>
        <w:t xml:space="preserve"> mokslo metus </w:t>
      </w:r>
      <w:r w:rsidRPr="00226464">
        <w:t xml:space="preserve">Armandas Bušniauskas (4 kl.). </w:t>
      </w:r>
    </w:p>
    <w:p w:rsidR="00AE1E4A" w:rsidRDefault="00AE1E4A" w:rsidP="00252ACA">
      <w:pPr>
        <w:spacing w:line="360" w:lineRule="auto"/>
        <w:ind w:firstLine="851"/>
        <w:jc w:val="both"/>
      </w:pPr>
      <w:r w:rsidRPr="00226464">
        <w:t>10 klasės mokiniai, baigę pagrindinio</w:t>
      </w:r>
      <w:r>
        <w:t xml:space="preserve"> ugdymo programą, sėkmingai tęsia </w:t>
      </w:r>
      <w:r w:rsidRPr="00226464">
        <w:t>mokymąsi gimnazijose ar profesinio rengimo centruose.</w:t>
      </w:r>
      <w:r>
        <w:t xml:space="preserve"> </w:t>
      </w:r>
      <w:r w:rsidRPr="00226464">
        <w:t>Algimantas Kasil</w:t>
      </w:r>
      <w:r>
        <w:t xml:space="preserve">iauskas tęsia mokslus Danijoje </w:t>
      </w:r>
      <w:r w:rsidRPr="00226464">
        <w:t>ir savanoriauja.</w:t>
      </w:r>
    </w:p>
    <w:p w:rsidR="00AE1E4A" w:rsidRDefault="00AE1E4A" w:rsidP="00252ACA">
      <w:pPr>
        <w:spacing w:line="360" w:lineRule="auto"/>
        <w:ind w:firstLine="851"/>
        <w:jc w:val="both"/>
      </w:pPr>
      <w:r>
        <w:t xml:space="preserve">Neturime mokykloje rizikos grupės mokinių. </w:t>
      </w:r>
      <w:r w:rsidRPr="00226464">
        <w:t>Šį fak</w:t>
      </w:r>
      <w:r>
        <w:t>tą lė</w:t>
      </w:r>
      <w:r w:rsidRPr="00226464">
        <w:t>mė bendras viso mokyklos kolektyvo darbas.</w:t>
      </w:r>
    </w:p>
    <w:p w:rsidR="00AE1E4A" w:rsidRDefault="00AE1E4A" w:rsidP="00252ACA">
      <w:pPr>
        <w:spacing w:line="360" w:lineRule="auto"/>
        <w:ind w:firstLine="851"/>
        <w:jc w:val="both"/>
      </w:pPr>
      <w:r w:rsidRPr="00226464">
        <w:t>Atnauji</w:t>
      </w:r>
      <w:r>
        <w:t xml:space="preserve">nome mokyklos bibliotekos fondą </w:t>
      </w:r>
      <w:r w:rsidRPr="00226464">
        <w:t>grožinės literatūros knygomis: labdaros ir paramos fondas „Švieskime vaikus“ padovanojo 18 k</w:t>
      </w:r>
      <w:r>
        <w:t>nygų, o verslininkė iš Tauragės</w:t>
      </w:r>
      <w:r w:rsidRPr="00226464">
        <w:t>-</w:t>
      </w:r>
      <w:r>
        <w:t xml:space="preserve"> </w:t>
      </w:r>
      <w:r w:rsidRPr="00226464">
        <w:t>97 knygas.</w:t>
      </w:r>
    </w:p>
    <w:p w:rsidR="00AE1E4A" w:rsidRPr="00673FD4" w:rsidRDefault="00AE1E4A" w:rsidP="00252ACA">
      <w:pPr>
        <w:spacing w:line="360" w:lineRule="auto"/>
        <w:ind w:firstLine="851"/>
        <w:jc w:val="both"/>
      </w:pPr>
      <w:r w:rsidRPr="00673FD4">
        <w:t>Stengiausi pastebėti kiekvieno bendruomenės nario iniciatyvą, padarytą pažangą, suorganizuotas įdomias veiklas, įgyvendintus projektus ir juos paskatinti. Po trimestrų, mokslo metų pabaigoje mokiniams už aukštus ugdymosi pasiekimus, puikų pamokų lankymą, aktyvią popamokinę veiklą, sportinius pasiekimus, savanorystę įteikiau Padėkos raštus,  prie</w:t>
      </w:r>
      <w:r>
        <w:t>š N</w:t>
      </w:r>
      <w:r w:rsidRPr="00673FD4">
        <w:t>aujuosius metus padovanota nemokama ekskursija į Klaipėdos delfinariumą. Tradiciniame Nominacijų vakare „Po Angelo sparnu-</w:t>
      </w:r>
      <w:r>
        <w:t xml:space="preserve"> </w:t>
      </w:r>
      <w:r w:rsidRPr="00673FD4">
        <w:t>8“  už įvairius 2017</w:t>
      </w:r>
      <w:r>
        <w:t xml:space="preserve"> </w:t>
      </w:r>
      <w:r w:rsidRPr="00673FD4">
        <w:t>m. nuopelnus įteikta 10 Angelo statulėlių ir 32 Padėkos. Nepamir</w:t>
      </w:r>
      <w:r>
        <w:t xml:space="preserve">štos ir darbuotojų jubiliejinės </w:t>
      </w:r>
      <w:r w:rsidRPr="00673FD4">
        <w:t>sukaktys.</w:t>
      </w:r>
    </w:p>
    <w:p w:rsidR="00AE1E4A" w:rsidRDefault="00AE1E4A" w:rsidP="00252ACA">
      <w:pPr>
        <w:spacing w:line="360" w:lineRule="auto"/>
        <w:ind w:firstLine="851"/>
        <w:jc w:val="both"/>
      </w:pPr>
      <w:r w:rsidRPr="00226464">
        <w:t>Mokslo metų pabaigoje už aukštus sportinius pasiekimus Pagėgių savivaldybės Mero Padėka ir pinigine premija apdovanoti 2 mokiniai, Mero Padėka - 1 mokinys. Mokytojų dienos proga už kūrybingą pedagoginę veiklą Mero Padėkos raštai įteikti 3 mokytojams.</w:t>
      </w:r>
    </w:p>
    <w:p w:rsidR="00AE1E4A" w:rsidRDefault="00AE1E4A" w:rsidP="00252ACA">
      <w:pPr>
        <w:spacing w:line="360" w:lineRule="auto"/>
        <w:ind w:firstLine="851"/>
        <w:jc w:val="both"/>
      </w:pPr>
      <w:r w:rsidRPr="00226464">
        <w:t>Gautas savivaldybės finansavimas ir sėkmingai įgyvendinta vaikų vasaros socializaci</w:t>
      </w:r>
      <w:r>
        <w:t>jos p</w:t>
      </w:r>
      <w:r w:rsidRPr="00226464">
        <w:t>r</w:t>
      </w:r>
      <w:r>
        <w:t>o</w:t>
      </w:r>
      <w:r w:rsidRPr="00226464">
        <w:t>grama „Nuotykiai vasarą“.</w:t>
      </w:r>
    </w:p>
    <w:p w:rsidR="00AE1E4A" w:rsidRDefault="00AE1E4A" w:rsidP="00C44F01">
      <w:pPr>
        <w:spacing w:line="360" w:lineRule="auto"/>
        <w:ind w:firstLine="851"/>
        <w:jc w:val="both"/>
      </w:pPr>
      <w:r>
        <w:t>Kultūrinių</w:t>
      </w:r>
      <w:r w:rsidRPr="00226464">
        <w:t>- pažintinių kelionių metu mokiniai susipažino su Kernave, Trakais, Šiauliais, Vilniumi, Šilale, Kaunu, Klaipėda, Šventąja bei Pagėgių krašto lankytinomis vietomis. Mokytojai ir aptarn</w:t>
      </w:r>
      <w:r>
        <w:t xml:space="preserve">aujančio personalo darbuotojai </w:t>
      </w:r>
      <w:r w:rsidRPr="00226464">
        <w:t>patirties sėmėsi keliaudami po Plungę, Platelius, Tauragę, Rusnę, Šiaulius.</w:t>
      </w:r>
    </w:p>
    <w:p w:rsidR="00AE1E4A" w:rsidRDefault="00AE1E4A" w:rsidP="007520CE">
      <w:pPr>
        <w:spacing w:line="360" w:lineRule="auto"/>
        <w:ind w:firstLine="851"/>
        <w:jc w:val="both"/>
      </w:pPr>
      <w:r w:rsidRPr="00226464">
        <w:t xml:space="preserve">Žurnalo „Veidas“ priedas „Reitingai“ str. „Tūkstančiai mokinių Lietuvos mokyklose daro bet ką, tik ne mokosi“ pagal PUPP rezultatus  mums atiteko 13 vieta Lietuvoje. </w:t>
      </w:r>
    </w:p>
    <w:p w:rsidR="00AE1E4A" w:rsidRDefault="00AE1E4A" w:rsidP="00C44F01">
      <w:pPr>
        <w:spacing w:line="360" w:lineRule="auto"/>
        <w:ind w:firstLine="851"/>
        <w:jc w:val="both"/>
      </w:pPr>
      <w:r w:rsidRPr="00226464">
        <w:rPr>
          <w:b/>
          <w:bCs/>
        </w:rPr>
        <w:t xml:space="preserve">8.4. Pagalba. </w:t>
      </w:r>
    </w:p>
    <w:p w:rsidR="00AE1E4A" w:rsidRPr="00226464" w:rsidRDefault="00AE1E4A" w:rsidP="00C44F01">
      <w:pPr>
        <w:spacing w:line="360" w:lineRule="auto"/>
        <w:ind w:firstLine="851"/>
        <w:jc w:val="both"/>
      </w:pPr>
      <w:r>
        <w:t xml:space="preserve">Siekiant gerinti ugdymo kokybę ir teikti </w:t>
      </w:r>
      <w:r w:rsidRPr="00226464">
        <w:t>švietimo pagalbą, pradėta taikyti aktyvi pažangumo analizė. Mokiniai, turintys  nepatenkinamus įvertinimus signaliniame trimestre, detaliai analizavo rezultatus ir galimybes su dalykų mokytojais, sudarė spragų šalinimo planą. Vykę pokalbiai su mokiniais ir tėvais, individualios ir grupinės konsultacijos, organizuotos akcijos „Savaitė be namų darbų“,</w:t>
      </w:r>
      <w:r>
        <w:t xml:space="preserve"> „Savaitė be neigiamų pažymių“ (</w:t>
      </w:r>
      <w:r w:rsidRPr="00226464">
        <w:t xml:space="preserve">apdovanota daugiausiai dešimtukų gavusi mokinė) motyvavo mokinius laiku pašalinti esamas mokymosi spragas  ir pasiekti geresnių rezultatų. </w:t>
      </w:r>
    </w:p>
    <w:p w:rsidR="00AE1E4A" w:rsidRPr="00226464" w:rsidRDefault="00AE1E4A" w:rsidP="00C44F01">
      <w:pPr>
        <w:tabs>
          <w:tab w:val="left" w:pos="1260"/>
        </w:tabs>
        <w:spacing w:line="360" w:lineRule="auto"/>
        <w:ind w:firstLine="851"/>
        <w:jc w:val="both"/>
      </w:pPr>
      <w:r w:rsidRPr="00226464">
        <w:rPr>
          <w:lang w:bidi="bn-IN"/>
        </w:rPr>
        <w:t xml:space="preserve"> </w:t>
      </w:r>
      <w:r w:rsidRPr="00226464">
        <w:t>Analizuojant  trimestrų, PUPP rezultatus, stebėta kiekvieno vaiko daroma  pažanga, ieškota poveikio priemonių situacij</w:t>
      </w:r>
      <w:r>
        <w:t xml:space="preserve">ai gerinti. </w:t>
      </w:r>
      <w:r w:rsidRPr="00226464">
        <w:t>Situacijos analizė, užsienio kalbos lygio nustatymo duomenys, PUPP duomenys aptarti Mokytojų taryboje</w:t>
      </w:r>
      <w:r>
        <w:t>.</w:t>
      </w:r>
    </w:p>
    <w:p w:rsidR="00AE1E4A" w:rsidRPr="00226464" w:rsidRDefault="00AE1E4A" w:rsidP="00EB3948">
      <w:pPr>
        <w:spacing w:line="360" w:lineRule="auto"/>
        <w:ind w:firstLine="851"/>
        <w:jc w:val="both"/>
        <w:rPr>
          <w:rFonts w:eastAsia="Times New Roman"/>
        </w:rPr>
      </w:pPr>
      <w:r w:rsidRPr="00226464">
        <w:t xml:space="preserve">Įgyvendinti Vaiko gerovės komisijos, socialinio pedagogo, visuomenės sveikatos priežiūros specialisto veiklos planai. </w:t>
      </w:r>
      <w:r w:rsidRPr="00226464">
        <w:rPr>
          <w:rFonts w:eastAsia="Times New Roman"/>
        </w:rPr>
        <w:t>Posėdžiuose spręsti mokinių mokymosi motyvacijos kėlimo klausimai, aptarti mokymosi, lankomumo problemų sprendimo būdai.</w:t>
      </w:r>
      <w:r w:rsidRPr="00226464">
        <w:t xml:space="preserve"> Inicijuotos paskaitos prevencinėmis temomis, pravestos teminė</w:t>
      </w:r>
      <w:r>
        <w:t xml:space="preserve">s klasių valandėlės apie sveiką </w:t>
      </w:r>
      <w:r w:rsidRPr="00226464">
        <w:t xml:space="preserve">gyvenimo būdą.        Suprasdama patyčių žalą vaiko asmenybės formavimuisi, inicijavau </w:t>
      </w:r>
      <w:r w:rsidRPr="00226464">
        <w:rPr>
          <w:rFonts w:eastAsia="Times New Roman"/>
        </w:rPr>
        <w:t>Olweus</w:t>
      </w:r>
      <w:r w:rsidRPr="00226464">
        <w:rPr>
          <w:rFonts w:eastAsia="Times New Roman"/>
          <w:b/>
        </w:rPr>
        <w:t xml:space="preserve"> </w:t>
      </w:r>
      <w:r w:rsidRPr="00226464">
        <w:rPr>
          <w:rFonts w:eastAsia="Times New Roman"/>
        </w:rPr>
        <w:t>patyčių prevencijos programos įgyvendinimą mokykloje. Pirmieji mokinių apklausos rezultatai parodė, kad mokykloje mokiniai jaučiasi pakankamai saugūs, patyčios retos arba visai jų nėra, o suaugusieji beveik visada spėja suteikti pagalbą.</w:t>
      </w:r>
    </w:p>
    <w:p w:rsidR="00AE1E4A" w:rsidRPr="00226464" w:rsidRDefault="00AE1E4A" w:rsidP="00C44F01">
      <w:pPr>
        <w:spacing w:line="360" w:lineRule="auto"/>
        <w:ind w:firstLine="851"/>
        <w:jc w:val="both"/>
      </w:pPr>
      <w:r w:rsidRPr="00226464">
        <w:t>Apie paauglystės problemas paskaitoje mokiniams kalbėjo psichologė Lilija Vitkauskienė bei Klaipėdos St. Šimk</w:t>
      </w:r>
      <w:r>
        <w:t>aus konservatorijos studentai (</w:t>
      </w:r>
      <w:r w:rsidRPr="00226464">
        <w:t>spektaklis „Nebaigtas dienoraštis“). Pradėta vykdyti klasių mikroklimato stebėsena naudojant „Termometro “metodą.</w:t>
      </w:r>
    </w:p>
    <w:p w:rsidR="00AE1E4A" w:rsidRDefault="00AE1E4A" w:rsidP="00C44F01">
      <w:pPr>
        <w:spacing w:line="360" w:lineRule="auto"/>
        <w:ind w:firstLine="851"/>
        <w:jc w:val="both"/>
      </w:pPr>
      <w:r w:rsidRPr="00226464">
        <w:t>Vykdytos prevencinės akcijos „Veiksmo savaitė BE PATYČIŲ“, „Gegužė</w:t>
      </w:r>
      <w:r>
        <w:t xml:space="preserve"> </w:t>
      </w:r>
      <w:r w:rsidRPr="00226464">
        <w:t>- mėnuo be smurto“, „Saugiai į mokyklą“ ir kt.</w:t>
      </w:r>
    </w:p>
    <w:p w:rsidR="00AE1E4A" w:rsidRDefault="00AE1E4A" w:rsidP="00C44F01">
      <w:pPr>
        <w:spacing w:line="360" w:lineRule="auto"/>
        <w:ind w:firstLine="851"/>
        <w:jc w:val="both"/>
      </w:pPr>
      <w:r w:rsidRPr="00226464">
        <w:t>Kartu su pavaduotoja ugdymui dalyvavome</w:t>
      </w:r>
      <w:r>
        <w:t xml:space="preserve"> renginiuose </w:t>
      </w:r>
      <w:r w:rsidRPr="00226464">
        <w:t>„Mokykla 2017“ Vi</w:t>
      </w:r>
      <w:r>
        <w:t>l</w:t>
      </w:r>
      <w:r w:rsidRPr="00226464">
        <w:t xml:space="preserve">niuje. Išklausėme dviejų nekonferencijų „Būnu, augu, gyvenu...“ ir „Įvairi mokykla įvairiems“ pranešimus, dalyvavome diskusijose švietimo klausimais. Kaip pagerinti mokymosi pasiekimus patirties sėmiausi viešosiose švietimo ministerijos konsultacijose Šilalėje, o įsiklausydama į psichologo </w:t>
      </w:r>
    </w:p>
    <w:p w:rsidR="00AE1E4A" w:rsidRPr="007520CE" w:rsidRDefault="00AE1E4A" w:rsidP="007520CE">
      <w:pPr>
        <w:spacing w:line="360" w:lineRule="auto"/>
        <w:jc w:val="both"/>
      </w:pPr>
      <w:r w:rsidRPr="00226464">
        <w:t>E.</w:t>
      </w:r>
      <w:r>
        <w:t xml:space="preserve"> </w:t>
      </w:r>
      <w:r w:rsidRPr="00226464">
        <w:t>Karmazos žodžius, įgijau žinių apie darbą su vaikais, turinčiais elgesio sunkumų.</w:t>
      </w:r>
    </w:p>
    <w:p w:rsidR="00AE1E4A" w:rsidRDefault="00AE1E4A" w:rsidP="00C44F01">
      <w:pPr>
        <w:spacing w:line="360" w:lineRule="auto"/>
        <w:ind w:firstLine="851"/>
        <w:jc w:val="both"/>
      </w:pPr>
      <w:r>
        <w:rPr>
          <w:b/>
          <w:bCs/>
        </w:rPr>
        <w:t xml:space="preserve">8.5. </w:t>
      </w:r>
      <w:r w:rsidRPr="00226464">
        <w:rPr>
          <w:b/>
          <w:bCs/>
        </w:rPr>
        <w:t xml:space="preserve">Strateginis valdymas. </w:t>
      </w:r>
    </w:p>
    <w:p w:rsidR="00AE1E4A" w:rsidRDefault="00AE1E4A" w:rsidP="00252ACA">
      <w:pPr>
        <w:spacing w:line="360" w:lineRule="auto"/>
        <w:ind w:firstLine="851"/>
        <w:jc w:val="both"/>
      </w:pPr>
      <w:r w:rsidRPr="00226464">
        <w:t>Būriau mokyklos bendruomenę sudaryti metų veiklos programą, ugdymo planą, korupcijos prevencijos programą, atlikti veiklos kokybės įsivertinimą. Sudariau darbo grupes, patvirtinau įsakymais, vykdžiau šių dokumentų įgyvendinimo priežiūrą.</w:t>
      </w:r>
    </w:p>
    <w:p w:rsidR="00AE1E4A" w:rsidRDefault="00AE1E4A" w:rsidP="00252ACA">
      <w:pPr>
        <w:spacing w:line="360" w:lineRule="auto"/>
        <w:ind w:firstLine="851"/>
        <w:jc w:val="both"/>
      </w:pPr>
      <w:r w:rsidRPr="00226464">
        <w:t>Naudojomės elektroninio dienyno „Mano dienynas“ paslaugomis, mokinių ir mokytojų registro bazėmis, NEC sistema KELTAS, skaitmenine ugdymosi priemonių elektronine erdve „Ugdymo sodai“.</w:t>
      </w:r>
    </w:p>
    <w:p w:rsidR="00AE1E4A" w:rsidRDefault="00AE1E4A" w:rsidP="00252ACA">
      <w:pPr>
        <w:spacing w:line="360" w:lineRule="auto"/>
        <w:ind w:firstLine="851"/>
        <w:jc w:val="both"/>
      </w:pPr>
      <w:r w:rsidRPr="00226464">
        <w:t>Pavyko išlaikyti kvalifik</w:t>
      </w:r>
      <w:r>
        <w:t>uotų, ilgametę patirtį turinčių</w:t>
      </w:r>
      <w:r w:rsidRPr="00226464">
        <w:t>, vienas kitam pasirengusių padėti, savo darbą analizuojančių pedagogų komandą.</w:t>
      </w:r>
    </w:p>
    <w:p w:rsidR="00AE1E4A" w:rsidRDefault="00AE1E4A" w:rsidP="00252ACA">
      <w:pPr>
        <w:spacing w:line="360" w:lineRule="auto"/>
        <w:ind w:firstLine="851"/>
        <w:jc w:val="both"/>
      </w:pPr>
      <w:r>
        <w:t xml:space="preserve">Atliktas </w:t>
      </w:r>
      <w:r w:rsidRPr="00226464">
        <w:t>mokyklos veiklos kokybės įsivertinimas.</w:t>
      </w:r>
      <w:r>
        <w:t xml:space="preserve"> Buvo tirtos </w:t>
      </w:r>
      <w:r w:rsidRPr="00226464">
        <w:t>pasirinktos</w:t>
      </w:r>
      <w:r>
        <w:t xml:space="preserve"> srities  „Rezultatai“ </w:t>
      </w:r>
      <w:r w:rsidRPr="00226464">
        <w:t xml:space="preserve">temos </w:t>
      </w:r>
      <w:r>
        <w:t>„</w:t>
      </w:r>
      <w:r w:rsidRPr="00226464">
        <w:t xml:space="preserve">Asmenybės branda“ </w:t>
      </w:r>
      <w:r>
        <w:t xml:space="preserve">rodiklis </w:t>
      </w:r>
      <w:r w:rsidRPr="00226464">
        <w:t>„Asmenybės tapsmas“ ir temos „Pasiek</w:t>
      </w:r>
      <w:r>
        <w:t>imai ir pažanga“ rodiklis</w:t>
      </w:r>
      <w:r w:rsidRPr="00226464">
        <w:t xml:space="preserve"> „</w:t>
      </w:r>
      <w:r>
        <w:t>Mokinio pasiekimai ir pažanga“.</w:t>
      </w:r>
    </w:p>
    <w:p w:rsidR="00AE1E4A" w:rsidRPr="00226464" w:rsidRDefault="00AE1E4A" w:rsidP="00252ACA">
      <w:pPr>
        <w:spacing w:line="360" w:lineRule="auto"/>
        <w:ind w:firstLine="851"/>
        <w:jc w:val="both"/>
      </w:pPr>
      <w:r>
        <w:t xml:space="preserve">Vykdant </w:t>
      </w:r>
      <w:r w:rsidRPr="00226464">
        <w:t xml:space="preserve">įsivertinimą naudoti duomenų rinkimo būdai: mokytojų veiklos įsivertinimo ataskaitos; mokyklos dokumentų  analizė, individualūs pokalbiai su mokiniais, mokytojais. </w:t>
      </w:r>
    </w:p>
    <w:p w:rsidR="00AE1E4A" w:rsidRDefault="00AE1E4A" w:rsidP="00252ACA">
      <w:pPr>
        <w:spacing w:line="360" w:lineRule="auto"/>
        <w:jc w:val="both"/>
      </w:pPr>
      <w:r w:rsidRPr="00226464">
        <w:t>Apklaustieji pripažįsta kitų teisę būti kitokiems, nei jie yra, gerbia kitą asmenį ir yra  geranoriški; noriai bendrauja, bendradarbiauja, dalyvauja bendrose veiklose. Daugumos mokinių išlaikytų pagrindinio ugdymo pasiekimų patikrinimo rezultatai atitinka jų lūkesčius.</w:t>
      </w:r>
      <w:r>
        <w:t xml:space="preserve"> </w:t>
      </w:r>
      <w:r w:rsidRPr="00226464">
        <w:t>Trimestrų ir metinių mokinių pasiekimų analizė rodo, kad teigiamais įvertinimais mokosi 100% mokinių.</w:t>
      </w:r>
      <w:r>
        <w:t xml:space="preserve"> </w:t>
      </w:r>
      <w:r w:rsidRPr="00226464">
        <w:t>Pastebėta, kad ne visada karjeros (profesijos, darbinės ir visuomeninės veiklos) galimybės siejamos su ugdymosi galimybėmis; reikėtų aktyvinti mokinius sąmoningai rinktis sveiką gyvenimo būdą ir jį populiarinti  tarp bendraamžių.</w:t>
      </w:r>
    </w:p>
    <w:p w:rsidR="00AE1E4A" w:rsidRDefault="00AE1E4A" w:rsidP="00252ACA">
      <w:pPr>
        <w:spacing w:line="360" w:lineRule="auto"/>
        <w:ind w:firstLine="851"/>
        <w:jc w:val="both"/>
      </w:pPr>
      <w:r w:rsidRPr="00226464">
        <w:t>Apibendrinti įsivertinimo rezultatai atitinka 3 lygį. Įsivertinimo duomenys aptarti Mokytojų tarybos posėdyje.</w:t>
      </w:r>
    </w:p>
    <w:p w:rsidR="00AE1E4A" w:rsidRDefault="00AE1E4A" w:rsidP="00252ACA">
      <w:pPr>
        <w:spacing w:line="360" w:lineRule="auto"/>
        <w:ind w:firstLine="851"/>
        <w:jc w:val="both"/>
      </w:pPr>
      <w:r w:rsidRPr="00226464">
        <w:t>Atnaujintos ar naujai paruoštos Smurto ir patyčių prevencijos ir intervencijos; Vaiko gerovės komisijos sudarymo ir jos darbo organizavimo; Elektroninio dienyno; Informacinių ir komunikacinių technologijų naudojimo bei darbuotojų stebėsenos ir kontrolės darbo vietoje; Darbuotojų, mokinių, tėvų asmens duomenų saugojimo; Darbuotojų darbo apmokėjimo; Lygių galimybių politos įgyvendinimo; Konfidencialumo informacijos nustatymo ir naudojimo bei konfidencialumo laikymosi tvarkos.</w:t>
      </w:r>
    </w:p>
    <w:p w:rsidR="00AE1E4A" w:rsidRDefault="00AE1E4A" w:rsidP="00252ACA">
      <w:pPr>
        <w:spacing w:line="360" w:lineRule="auto"/>
        <w:ind w:firstLine="851"/>
        <w:jc w:val="both"/>
      </w:pPr>
      <w:r>
        <w:t xml:space="preserve">Inicijavau paraiškų teikimą </w:t>
      </w:r>
      <w:r w:rsidRPr="00226464">
        <w:t>savivaldybė</w:t>
      </w:r>
      <w:r>
        <w:t xml:space="preserve">s ir respublikiniams projektams </w:t>
      </w:r>
      <w:r w:rsidRPr="00226464">
        <w:t xml:space="preserve">bei koordinavau projektų vykdymą. </w:t>
      </w:r>
    </w:p>
    <w:p w:rsidR="00AE1E4A" w:rsidRDefault="00AE1E4A" w:rsidP="00252ACA">
      <w:pPr>
        <w:spacing w:line="360" w:lineRule="auto"/>
        <w:ind w:firstLine="851"/>
        <w:jc w:val="both"/>
      </w:pPr>
      <w:r w:rsidRPr="00226464">
        <w:t>Užtikrinau informacijos teikimą tėvams apie jų vaikų ugdymo(si) pasiekimus ir iškylančias problemas: tėvai buvo i</w:t>
      </w:r>
      <w:r>
        <w:t xml:space="preserve">nformuojami el. dienyno pagalba, </w:t>
      </w:r>
      <w:r w:rsidRPr="00226464">
        <w:t>individualių susitikimų, susirinkimų, renginių metu.</w:t>
      </w:r>
    </w:p>
    <w:p w:rsidR="00AE1E4A" w:rsidRDefault="00AE1E4A" w:rsidP="00252ACA">
      <w:pPr>
        <w:spacing w:line="360" w:lineRule="auto"/>
        <w:ind w:firstLine="851"/>
        <w:jc w:val="both"/>
      </w:pPr>
      <w:r w:rsidRPr="00226464">
        <w:t>Pritariau Mokyklos tarybos iniciatyvai ir kartu jau antrus metus įgyvendinome projektą „Smaližių diena mokykloje“. Už gautas lėšas įsigijome įgarsinimo aparatūros.</w:t>
      </w:r>
    </w:p>
    <w:p w:rsidR="00AE1E4A" w:rsidRDefault="00AE1E4A" w:rsidP="00252ACA">
      <w:pPr>
        <w:spacing w:line="360" w:lineRule="auto"/>
        <w:ind w:firstLine="851"/>
        <w:jc w:val="both"/>
      </w:pPr>
      <w:r w:rsidRPr="00226464">
        <w:t>Pagerintos sąlygos dalykų mokytojams vesti pamokas informacinių technologijų kabinete: nupirktas naujas projektorius, projektoriaus ekranas, atnaujinta kompiuterinė įranga.</w:t>
      </w:r>
    </w:p>
    <w:p w:rsidR="00AE1E4A" w:rsidRDefault="00AE1E4A" w:rsidP="00252ACA">
      <w:pPr>
        <w:spacing w:line="360" w:lineRule="auto"/>
        <w:ind w:firstLine="851"/>
        <w:jc w:val="both"/>
      </w:pPr>
      <w:r w:rsidRPr="00226464">
        <w:t xml:space="preserve">Ieškojau galimybių padėti sunkiai materialiai besiverčiančių šeimų mokiniams:  vykdytos akcijos „Padovanok išaugtą rūbelį“, „Dalinuosi žaisliukais, žaidimais“ ir kt. </w:t>
      </w:r>
    </w:p>
    <w:p w:rsidR="00AE1E4A" w:rsidRDefault="00AE1E4A" w:rsidP="00252ACA">
      <w:pPr>
        <w:spacing w:line="360" w:lineRule="auto"/>
        <w:ind w:firstLine="851"/>
        <w:jc w:val="both"/>
      </w:pPr>
      <w:r w:rsidRPr="00226464">
        <w:t>Pavyko rasti rėmėjų: buvusio mokinio V.Voverio šeima projekto „Nuotykiai vasarą“ dalyvius apgyvendino savo sodyboje suteikdama pačias geriausias gyvenimo, buities ir pramogų sąlygas; mokytojas S.</w:t>
      </w:r>
      <w:r>
        <w:t xml:space="preserve"> </w:t>
      </w:r>
      <w:r w:rsidRPr="00226464">
        <w:t>Klymantas laisvalaikio zonos įkūrimui padovanojo stalų ir kėdžių; verslininkė R. Letukienė padovanojo žaidimų, knygų, kanceliarinių prekių, nupirko buitinės įrangos Austėjos šeimai, kalėdinėmis dovanėlėmis apdovanojo 2 šeimų vaikučius.</w:t>
      </w:r>
    </w:p>
    <w:p w:rsidR="00AE1E4A" w:rsidRDefault="00AE1E4A" w:rsidP="00252ACA">
      <w:pPr>
        <w:spacing w:line="360" w:lineRule="auto"/>
        <w:ind w:firstLine="851"/>
        <w:jc w:val="both"/>
      </w:pPr>
      <w:r w:rsidRPr="00226464">
        <w:t>Skatinau mokytojus, darbuotojus paremti kaimo bendruomenės idėją ir taip padėti buvusiai mokytojai įsigyti neįgaliojo vežimėlį.</w:t>
      </w:r>
    </w:p>
    <w:p w:rsidR="00AE1E4A" w:rsidRPr="00226464" w:rsidRDefault="00AE1E4A" w:rsidP="00252ACA">
      <w:pPr>
        <w:spacing w:line="360" w:lineRule="auto"/>
        <w:ind w:firstLine="851"/>
        <w:jc w:val="both"/>
      </w:pPr>
      <w:r w:rsidRPr="00226464">
        <w:t xml:space="preserve">Materialiniai ir finansiniai ištekliai naudoti tikslingai ir taupiai, tausojamas mokyklos turtas. Bendruomenė sistemingai informuota apie lėšų panaudojimą. </w:t>
      </w:r>
      <w:r>
        <w:t xml:space="preserve">Rūpinantis, kad mokykla </w:t>
      </w:r>
      <w:r w:rsidRPr="00226464">
        <w:t>atiti</w:t>
      </w:r>
      <w:r>
        <w:t xml:space="preserve">ktų šiuolaikinius reikalavimus, pagal galimybes </w:t>
      </w:r>
      <w:r w:rsidRPr="00226464">
        <w:t>suremontuota valgykla, pagalbinės patalpos, laiptinės, sanitariniai mazgai</w:t>
      </w:r>
      <w:r>
        <w:t xml:space="preserve">, </w:t>
      </w:r>
      <w:r w:rsidRPr="00226464">
        <w:t>mokyklos lauko laiptai, ištapetuota viena klasė (organizacija „Tikėjimas. Meilė.Viltis“  padovanojo dažų).</w:t>
      </w:r>
    </w:p>
    <w:p w:rsidR="00AE1E4A" w:rsidRDefault="00AE1E4A" w:rsidP="007520CE">
      <w:pPr>
        <w:pStyle w:val="Default"/>
        <w:tabs>
          <w:tab w:val="left" w:pos="1260"/>
        </w:tabs>
        <w:spacing w:line="360" w:lineRule="auto"/>
        <w:ind w:firstLine="851"/>
        <w:jc w:val="both"/>
        <w:rPr>
          <w:color w:val="auto"/>
        </w:rPr>
      </w:pPr>
      <w:r w:rsidRPr="00226464">
        <w:rPr>
          <w:color w:val="auto"/>
        </w:rPr>
        <w:t>2017 m. mokyklą tikrino Pagėgių valstybinė maisto ir veterinarinė tarnyba, Pagėgių savivaldybės administracijos švietimo skyrius (Elektroninio dienyno, mokinių asmens aplankų patikra; Matematikos PUPP –o oraganizavimas ir vykdymas; Išsilavinimo pažymėjimų išdavimas ir apskaita; NVŠ būrelius lankančių mokinių sąrašai Mokinių registre). Trūkumų nerasta.</w:t>
      </w:r>
    </w:p>
    <w:p w:rsidR="00AE1E4A" w:rsidRDefault="00AE1E4A" w:rsidP="00252ACA">
      <w:pPr>
        <w:pStyle w:val="Default"/>
        <w:tabs>
          <w:tab w:val="left" w:pos="1260"/>
        </w:tabs>
        <w:spacing w:line="360" w:lineRule="auto"/>
        <w:ind w:firstLine="851"/>
        <w:jc w:val="both"/>
        <w:rPr>
          <w:b/>
        </w:rPr>
      </w:pPr>
      <w:r w:rsidRPr="00226464">
        <w:rPr>
          <w:b/>
        </w:rPr>
        <w:t>9. Partnerystė su savivaldybės, šalies ir užsienio partneriais.</w:t>
      </w:r>
    </w:p>
    <w:p w:rsidR="00AE1E4A" w:rsidRDefault="00AE1E4A" w:rsidP="00252ACA">
      <w:pPr>
        <w:pStyle w:val="Default"/>
        <w:tabs>
          <w:tab w:val="left" w:pos="1260"/>
        </w:tabs>
        <w:spacing w:line="360" w:lineRule="auto"/>
        <w:ind w:firstLine="851"/>
        <w:jc w:val="both"/>
      </w:pPr>
      <w:r w:rsidRPr="00226464">
        <w:t>Kartu su Natkiškių kaimo bendruomene, Natkiškių seniūnija, Natkiškių kaimo kultūros namais ruošėmės ir šventėme vasaros šventę „Šventa Ona -  duonos ponia“, pramogavome Užgavėnėse, prekiavome Kaziuko mugėje,</w:t>
      </w:r>
      <w:r>
        <w:t xml:space="preserve"> </w:t>
      </w:r>
      <w:r w:rsidRPr="00226464">
        <w:t>paminėjome</w:t>
      </w:r>
      <w:r>
        <w:t xml:space="preserve"> </w:t>
      </w:r>
      <w:r w:rsidRPr="00226464">
        <w:t>Vaikų gynimo dieną,  įžiebėme Kalėdų eglutę. Palaikėme dalykinius, vadybinius ir metodinius ryšius su Piktupėnų pagrindinės mokyklos bendruomene (organizuotos bendros septintų klasių mokinių edukacinės išvykos, eksponuota Piktupėnų pagrindinėje mokykloje mūsų mokytojos surengta senovinių atvirukų paroda), vidurinio ugdymo programos įgyvendinimo klausimais mokinius ir klasių vadovus konsultavo Pagėgių Algimanto Mackaus gimnazijos administracija.</w:t>
      </w:r>
    </w:p>
    <w:p w:rsidR="00AE1E4A" w:rsidRPr="007520CE" w:rsidRDefault="00AE1E4A" w:rsidP="007520CE">
      <w:pPr>
        <w:pStyle w:val="Default"/>
        <w:tabs>
          <w:tab w:val="left" w:pos="1260"/>
        </w:tabs>
        <w:spacing w:line="360" w:lineRule="auto"/>
        <w:ind w:firstLine="851"/>
        <w:jc w:val="both"/>
        <w:rPr>
          <w:color w:val="auto"/>
        </w:rPr>
      </w:pPr>
      <w:r w:rsidRPr="00226464">
        <w:t>Organizuoti susitikimai su Tauragės apskrities priešgaisrinės gelbėjimo tarnybos specialistais( vykdyta evakuacija, mokiniai supažindinti su priešgaisrinės tarnybos turima įranga, organizuota paskaita), Viešvilės užkardos pasieniečiais, Šilutės sveikatos biuro darbuotojais, Pagėgių policijos komisariato pareigūnais, Tauragės gyvūnų globos draugijos darbuotojais. Su „Smaližių dienos“  dovanomis lankėmės Pagėgių palaikomojo gydymo, slaugos ir senelių namuose.</w:t>
      </w:r>
    </w:p>
    <w:p w:rsidR="00AE1E4A" w:rsidRDefault="00AE1E4A" w:rsidP="00DE0609">
      <w:pPr>
        <w:tabs>
          <w:tab w:val="left" w:pos="1134"/>
        </w:tabs>
        <w:spacing w:line="360" w:lineRule="auto"/>
        <w:ind w:left="1134" w:hanging="283"/>
        <w:jc w:val="both"/>
        <w:outlineLvl w:val="0"/>
        <w:rPr>
          <w:b/>
        </w:rPr>
      </w:pPr>
      <w:r w:rsidRPr="00226464">
        <w:rPr>
          <w:b/>
        </w:rPr>
        <w:t xml:space="preserve">10. Vykdyti tarptautiniai, šalies bei Pagėgių  savivaldybės projektai ir programos. </w:t>
      </w:r>
    </w:p>
    <w:p w:rsidR="00AE1E4A" w:rsidRDefault="00AE1E4A" w:rsidP="00DE0609">
      <w:pPr>
        <w:tabs>
          <w:tab w:val="left" w:pos="1134"/>
        </w:tabs>
        <w:spacing w:line="360" w:lineRule="auto"/>
        <w:ind w:left="1134" w:hanging="283"/>
        <w:jc w:val="both"/>
        <w:outlineLvl w:val="0"/>
        <w:rPr>
          <w:b/>
        </w:rPr>
      </w:pPr>
      <w:r w:rsidRPr="00226464">
        <w:t>10.1. Pagėgių savivaldybės vaikų vasaros poilsio programa „Nuotykiai vasarą“.</w:t>
      </w:r>
    </w:p>
    <w:p w:rsidR="00AE1E4A" w:rsidRDefault="00AE1E4A" w:rsidP="00DE0609">
      <w:pPr>
        <w:tabs>
          <w:tab w:val="left" w:pos="1134"/>
        </w:tabs>
        <w:spacing w:line="360" w:lineRule="auto"/>
        <w:ind w:left="1134" w:hanging="283"/>
        <w:jc w:val="both"/>
        <w:outlineLvl w:val="0"/>
        <w:rPr>
          <w:b/>
        </w:rPr>
      </w:pPr>
      <w:r w:rsidRPr="00226464">
        <w:t>10.2. Respublikinis projektas „Pažink Valstybę“.</w:t>
      </w:r>
    </w:p>
    <w:p w:rsidR="00AE1E4A" w:rsidRDefault="00AE1E4A" w:rsidP="00DE0609">
      <w:pPr>
        <w:tabs>
          <w:tab w:val="left" w:pos="1134"/>
        </w:tabs>
        <w:spacing w:line="360" w:lineRule="auto"/>
        <w:ind w:left="1134" w:hanging="283"/>
        <w:jc w:val="both"/>
        <w:outlineLvl w:val="0"/>
        <w:rPr>
          <w:b/>
        </w:rPr>
      </w:pPr>
      <w:r w:rsidRPr="00226464">
        <w:t>10.3. Nacionalinis projektas „Mes už Lietuvą“.</w:t>
      </w:r>
    </w:p>
    <w:p w:rsidR="00AE1E4A" w:rsidRDefault="00AE1E4A" w:rsidP="00DE0609">
      <w:pPr>
        <w:tabs>
          <w:tab w:val="left" w:pos="1134"/>
        </w:tabs>
        <w:spacing w:line="360" w:lineRule="auto"/>
        <w:ind w:left="1134" w:hanging="283"/>
        <w:jc w:val="both"/>
        <w:outlineLvl w:val="0"/>
        <w:rPr>
          <w:b/>
        </w:rPr>
      </w:pPr>
      <w:r w:rsidRPr="00226464">
        <w:t xml:space="preserve">10.4. ES pieno tiekimo mokykloms programa „Pienas vaikams“. </w:t>
      </w:r>
    </w:p>
    <w:p w:rsidR="00AE1E4A" w:rsidRDefault="00AE1E4A" w:rsidP="00DE0609">
      <w:pPr>
        <w:tabs>
          <w:tab w:val="left" w:pos="0"/>
        </w:tabs>
        <w:spacing w:line="360" w:lineRule="auto"/>
        <w:ind w:firstLine="851"/>
        <w:jc w:val="both"/>
        <w:outlineLvl w:val="0"/>
        <w:rPr>
          <w:b/>
        </w:rPr>
      </w:pPr>
      <w:r w:rsidRPr="00226464">
        <w:t>10.5. Europos žemės ūkio fondo finansuojama program</w:t>
      </w:r>
      <w:r>
        <w:t xml:space="preserve">a pradinukams „Vaisių vartojimo </w:t>
      </w:r>
      <w:r w:rsidRPr="00226464">
        <w:t xml:space="preserve">skatinimas mokykloje“. </w:t>
      </w:r>
    </w:p>
    <w:p w:rsidR="00AE1E4A" w:rsidRPr="00D57D22" w:rsidRDefault="00AE1E4A" w:rsidP="00D57D22">
      <w:pPr>
        <w:tabs>
          <w:tab w:val="left" w:pos="0"/>
        </w:tabs>
        <w:spacing w:line="360" w:lineRule="auto"/>
        <w:ind w:firstLine="851"/>
        <w:jc w:val="both"/>
        <w:outlineLvl w:val="0"/>
        <w:rPr>
          <w:b/>
        </w:rPr>
      </w:pPr>
      <w:r w:rsidRPr="00226464">
        <w:t>10.6. Patyčių prevencijos programa Olweus.</w:t>
      </w:r>
    </w:p>
    <w:p w:rsidR="00AE1E4A" w:rsidRPr="00226464" w:rsidRDefault="00AE1E4A" w:rsidP="00145A76">
      <w:pPr>
        <w:tabs>
          <w:tab w:val="left" w:pos="1260"/>
        </w:tabs>
        <w:spacing w:line="360" w:lineRule="auto"/>
        <w:ind w:firstLine="1134"/>
        <w:jc w:val="center"/>
        <w:outlineLvl w:val="0"/>
        <w:rPr>
          <w:b/>
        </w:rPr>
      </w:pPr>
      <w:r w:rsidRPr="00226464">
        <w:rPr>
          <w:b/>
        </w:rPr>
        <w:t>IV. PAGRINDINIAI FINANSINIAI RODIKLIAI</w:t>
      </w:r>
    </w:p>
    <w:p w:rsidR="00AE1E4A" w:rsidRPr="00226464" w:rsidRDefault="00AE1E4A" w:rsidP="00DE0609">
      <w:pPr>
        <w:tabs>
          <w:tab w:val="left" w:pos="1260"/>
        </w:tabs>
        <w:spacing w:line="360" w:lineRule="auto"/>
        <w:ind w:firstLine="851"/>
        <w:jc w:val="both"/>
        <w:outlineLvl w:val="0"/>
        <w:rPr>
          <w:b/>
        </w:rPr>
      </w:pPr>
      <w:r w:rsidRPr="00226464">
        <w:rPr>
          <w:b/>
        </w:rPr>
        <w:t xml:space="preserve"> 11.  pedagoginiai darbuotojai ir jų darbo užmokestis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8460"/>
        <w:gridCol w:w="926"/>
      </w:tblGrid>
      <w:tr w:rsidR="00AE1E4A" w:rsidRPr="00226464">
        <w:tc>
          <w:tcPr>
            <w:tcW w:w="468" w:type="dxa"/>
          </w:tcPr>
          <w:p w:rsidR="00AE1E4A" w:rsidRPr="00226464" w:rsidRDefault="00AE1E4A" w:rsidP="00145A76">
            <w:pPr>
              <w:spacing w:line="360" w:lineRule="auto"/>
              <w:jc w:val="both"/>
              <w:rPr>
                <w:rFonts w:eastAsia="Times New Roman"/>
              </w:rPr>
            </w:pPr>
          </w:p>
        </w:tc>
        <w:tc>
          <w:tcPr>
            <w:tcW w:w="8460" w:type="dxa"/>
          </w:tcPr>
          <w:p w:rsidR="00AE1E4A" w:rsidRPr="00226464" w:rsidRDefault="00AE1E4A" w:rsidP="00145A76">
            <w:pPr>
              <w:spacing w:line="360" w:lineRule="auto"/>
              <w:jc w:val="both"/>
              <w:rPr>
                <w:rFonts w:eastAsia="Times New Roman"/>
              </w:rPr>
            </w:pPr>
          </w:p>
        </w:tc>
        <w:tc>
          <w:tcPr>
            <w:tcW w:w="926" w:type="dxa"/>
          </w:tcPr>
          <w:p w:rsidR="00AE1E4A" w:rsidRPr="00226464" w:rsidRDefault="00AE1E4A" w:rsidP="00145A76">
            <w:pPr>
              <w:spacing w:line="360" w:lineRule="auto"/>
              <w:jc w:val="both"/>
              <w:rPr>
                <w:rFonts w:eastAsia="Times New Roman"/>
              </w:rPr>
            </w:pPr>
          </w:p>
        </w:tc>
      </w:tr>
      <w:tr w:rsidR="00AE1E4A" w:rsidRPr="00226464">
        <w:tc>
          <w:tcPr>
            <w:tcW w:w="468" w:type="dxa"/>
          </w:tcPr>
          <w:p w:rsidR="00AE1E4A" w:rsidRPr="00226464" w:rsidRDefault="00AE1E4A" w:rsidP="00145A76">
            <w:pPr>
              <w:spacing w:line="360" w:lineRule="auto"/>
              <w:jc w:val="both"/>
              <w:rPr>
                <w:rFonts w:eastAsia="Times New Roman"/>
              </w:rPr>
            </w:pPr>
            <w:r w:rsidRPr="00226464">
              <w:rPr>
                <w:rFonts w:eastAsia="Times New Roman"/>
              </w:rPr>
              <w:t xml:space="preserve">1. </w:t>
            </w:r>
          </w:p>
        </w:tc>
        <w:tc>
          <w:tcPr>
            <w:tcW w:w="8460" w:type="dxa"/>
          </w:tcPr>
          <w:p w:rsidR="00AE1E4A" w:rsidRPr="00226464" w:rsidRDefault="00AE1E4A" w:rsidP="00145A76">
            <w:pPr>
              <w:spacing w:line="360" w:lineRule="auto"/>
              <w:jc w:val="both"/>
              <w:rPr>
                <w:rFonts w:eastAsia="Times New Roman"/>
                <w:b/>
                <w:i/>
              </w:rPr>
            </w:pPr>
            <w:r w:rsidRPr="00226464">
              <w:rPr>
                <w:rFonts w:eastAsia="Times New Roman"/>
                <w:b/>
                <w:i/>
              </w:rPr>
              <w:t>Mokytojų vidutinis pedagoginių valandų skaičius per savaitę (išskyrus vadovus ir pagalbos specialistus 2017-09-01 duomenimis):</w:t>
            </w:r>
          </w:p>
        </w:tc>
        <w:tc>
          <w:tcPr>
            <w:tcW w:w="926" w:type="dxa"/>
            <w:vAlign w:val="center"/>
          </w:tcPr>
          <w:p w:rsidR="00AE1E4A" w:rsidRPr="00226464" w:rsidRDefault="00AE1E4A" w:rsidP="00145A76">
            <w:pPr>
              <w:spacing w:line="360" w:lineRule="auto"/>
              <w:jc w:val="both"/>
              <w:rPr>
                <w:rFonts w:eastAsia="Times New Roman"/>
              </w:rPr>
            </w:pPr>
            <w:r w:rsidRPr="00226464">
              <w:rPr>
                <w:rFonts w:eastAsia="Times New Roman"/>
              </w:rPr>
              <w:t>X</w:t>
            </w:r>
          </w:p>
        </w:tc>
      </w:tr>
      <w:tr w:rsidR="00AE1E4A" w:rsidRPr="00226464">
        <w:tc>
          <w:tcPr>
            <w:tcW w:w="468" w:type="dxa"/>
          </w:tcPr>
          <w:p w:rsidR="00AE1E4A" w:rsidRPr="00226464" w:rsidRDefault="00AE1E4A" w:rsidP="00145A76">
            <w:pPr>
              <w:spacing w:line="360" w:lineRule="auto"/>
              <w:jc w:val="both"/>
              <w:rPr>
                <w:rFonts w:eastAsia="Times New Roman"/>
              </w:rPr>
            </w:pPr>
          </w:p>
        </w:tc>
        <w:tc>
          <w:tcPr>
            <w:tcW w:w="8460" w:type="dxa"/>
          </w:tcPr>
          <w:p w:rsidR="00AE1E4A" w:rsidRPr="00226464" w:rsidRDefault="00AE1E4A" w:rsidP="00145A76">
            <w:pPr>
              <w:spacing w:line="360" w:lineRule="auto"/>
              <w:jc w:val="both"/>
              <w:rPr>
                <w:rFonts w:eastAsia="Times New Roman"/>
              </w:rPr>
            </w:pPr>
            <w:r w:rsidRPr="00226464">
              <w:rPr>
                <w:rFonts w:eastAsia="Times New Roman"/>
              </w:rPr>
              <w:t>dirbančių pagrindiniame darbe</w:t>
            </w:r>
          </w:p>
        </w:tc>
        <w:tc>
          <w:tcPr>
            <w:tcW w:w="926" w:type="dxa"/>
            <w:vMerge w:val="restart"/>
            <w:vAlign w:val="center"/>
          </w:tcPr>
          <w:p w:rsidR="00AE1E4A" w:rsidRPr="00226464" w:rsidRDefault="00AE1E4A" w:rsidP="00145A76">
            <w:pPr>
              <w:spacing w:line="360" w:lineRule="auto"/>
              <w:jc w:val="both"/>
              <w:rPr>
                <w:rFonts w:eastAsia="Times New Roman"/>
              </w:rPr>
            </w:pPr>
            <w:r w:rsidRPr="00226464">
              <w:rPr>
                <w:rFonts w:eastAsia="Times New Roman"/>
              </w:rPr>
              <w:t>18.88</w:t>
            </w:r>
          </w:p>
        </w:tc>
      </w:tr>
      <w:tr w:rsidR="00AE1E4A" w:rsidRPr="00226464">
        <w:trPr>
          <w:trHeight w:val="166"/>
        </w:trPr>
        <w:tc>
          <w:tcPr>
            <w:tcW w:w="468" w:type="dxa"/>
          </w:tcPr>
          <w:p w:rsidR="00AE1E4A" w:rsidRPr="00226464" w:rsidRDefault="00AE1E4A" w:rsidP="00145A76">
            <w:pPr>
              <w:spacing w:line="360" w:lineRule="auto"/>
              <w:jc w:val="both"/>
              <w:rPr>
                <w:rFonts w:eastAsia="Times New Roman"/>
              </w:rPr>
            </w:pPr>
          </w:p>
        </w:tc>
        <w:tc>
          <w:tcPr>
            <w:tcW w:w="8460" w:type="dxa"/>
          </w:tcPr>
          <w:p w:rsidR="00AE1E4A" w:rsidRPr="00226464" w:rsidRDefault="00AE1E4A" w:rsidP="00145A76">
            <w:pPr>
              <w:spacing w:line="360" w:lineRule="auto"/>
              <w:jc w:val="both"/>
              <w:rPr>
                <w:rFonts w:eastAsia="Times New Roman"/>
              </w:rPr>
            </w:pPr>
            <w:r w:rsidRPr="00226464">
              <w:rPr>
                <w:rFonts w:eastAsia="Times New Roman"/>
              </w:rPr>
              <w:t>nepagrindinėje darbo vietoje</w:t>
            </w:r>
          </w:p>
        </w:tc>
        <w:tc>
          <w:tcPr>
            <w:tcW w:w="926" w:type="dxa"/>
            <w:vMerge/>
            <w:vAlign w:val="center"/>
          </w:tcPr>
          <w:p w:rsidR="00AE1E4A" w:rsidRPr="00226464" w:rsidRDefault="00AE1E4A" w:rsidP="00145A76">
            <w:pPr>
              <w:spacing w:line="360" w:lineRule="auto"/>
              <w:jc w:val="both"/>
              <w:rPr>
                <w:rFonts w:eastAsia="Times New Roman"/>
              </w:rPr>
            </w:pPr>
          </w:p>
        </w:tc>
      </w:tr>
    </w:tbl>
    <w:p w:rsidR="00AE1E4A" w:rsidRPr="00226464" w:rsidRDefault="00AE1E4A" w:rsidP="00145A76">
      <w:pPr>
        <w:spacing w:line="360" w:lineRule="auto"/>
        <w:jc w:val="both"/>
      </w:pPr>
    </w:p>
    <w:p w:rsidR="00AE1E4A" w:rsidRPr="00226464" w:rsidRDefault="00AE1E4A" w:rsidP="00DE0609">
      <w:pPr>
        <w:tabs>
          <w:tab w:val="left" w:pos="1260"/>
        </w:tabs>
        <w:spacing w:line="360" w:lineRule="auto"/>
        <w:ind w:firstLine="851"/>
        <w:jc w:val="both"/>
        <w:rPr>
          <w:b/>
        </w:rPr>
      </w:pPr>
      <w:r w:rsidRPr="00226464">
        <w:rPr>
          <w:b/>
        </w:rPr>
        <w:t>12. finansiniai rodikliai:</w:t>
      </w:r>
    </w:p>
    <w:tbl>
      <w:tblPr>
        <w:tblW w:w="97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55"/>
        <w:gridCol w:w="1445"/>
        <w:gridCol w:w="1236"/>
      </w:tblGrid>
      <w:tr w:rsidR="00AE1E4A" w:rsidRPr="00226464">
        <w:trPr>
          <w:trHeight w:val="256"/>
        </w:trPr>
        <w:tc>
          <w:tcPr>
            <w:tcW w:w="7055" w:type="dxa"/>
            <w:vMerge w:val="restart"/>
          </w:tcPr>
          <w:p w:rsidR="00AE1E4A" w:rsidRPr="00226464" w:rsidRDefault="00AE1E4A" w:rsidP="00145A76">
            <w:pPr>
              <w:spacing w:line="360" w:lineRule="auto"/>
              <w:rPr>
                <w:rFonts w:eastAsia="Times New Roman"/>
                <w:b/>
                <w:lang w:eastAsia="lt-LT"/>
              </w:rPr>
            </w:pPr>
            <w:r w:rsidRPr="00226464">
              <w:rPr>
                <w:rFonts w:eastAsia="Times New Roman"/>
                <w:b/>
                <w:lang w:eastAsia="lt-LT"/>
              </w:rPr>
              <w:t>Finansavimo šaltiniai</w:t>
            </w:r>
          </w:p>
        </w:tc>
        <w:tc>
          <w:tcPr>
            <w:tcW w:w="2681" w:type="dxa"/>
            <w:gridSpan w:val="2"/>
          </w:tcPr>
          <w:p w:rsidR="00AE1E4A" w:rsidRPr="00226464" w:rsidRDefault="00AE1E4A" w:rsidP="00145A76">
            <w:pPr>
              <w:spacing w:line="360" w:lineRule="auto"/>
              <w:rPr>
                <w:b/>
              </w:rPr>
            </w:pPr>
            <w:r w:rsidRPr="00226464">
              <w:rPr>
                <w:b/>
              </w:rPr>
              <w:t>Lėšos (  Eur.)</w:t>
            </w:r>
          </w:p>
        </w:tc>
      </w:tr>
      <w:tr w:rsidR="00AE1E4A" w:rsidRPr="00226464">
        <w:trPr>
          <w:trHeight w:val="256"/>
        </w:trPr>
        <w:tc>
          <w:tcPr>
            <w:tcW w:w="7055" w:type="dxa"/>
            <w:vMerge/>
          </w:tcPr>
          <w:p w:rsidR="00AE1E4A" w:rsidRPr="00226464" w:rsidRDefault="00AE1E4A" w:rsidP="00145A76">
            <w:pPr>
              <w:spacing w:line="360" w:lineRule="auto"/>
              <w:rPr>
                <w:rFonts w:eastAsia="Times New Roman"/>
                <w:b/>
                <w:lang w:eastAsia="lt-LT"/>
              </w:rPr>
            </w:pPr>
          </w:p>
        </w:tc>
        <w:tc>
          <w:tcPr>
            <w:tcW w:w="1445" w:type="dxa"/>
          </w:tcPr>
          <w:p w:rsidR="00AE1E4A" w:rsidRPr="00226464" w:rsidRDefault="00AE1E4A" w:rsidP="00145A76">
            <w:pPr>
              <w:spacing w:line="360" w:lineRule="auto"/>
              <w:rPr>
                <w:b/>
              </w:rPr>
            </w:pPr>
            <w:r w:rsidRPr="00226464">
              <w:rPr>
                <w:b/>
              </w:rPr>
              <w:t>2016 m.</w:t>
            </w:r>
          </w:p>
        </w:tc>
        <w:tc>
          <w:tcPr>
            <w:tcW w:w="1236" w:type="dxa"/>
          </w:tcPr>
          <w:p w:rsidR="00AE1E4A" w:rsidRPr="00226464" w:rsidRDefault="00AE1E4A" w:rsidP="00145A76">
            <w:pPr>
              <w:spacing w:line="360" w:lineRule="auto"/>
              <w:rPr>
                <w:b/>
              </w:rPr>
            </w:pPr>
            <w:r w:rsidRPr="00226464">
              <w:rPr>
                <w:b/>
              </w:rPr>
              <w:t>2017 m.</w:t>
            </w:r>
          </w:p>
        </w:tc>
      </w:tr>
      <w:tr w:rsidR="00AE1E4A" w:rsidRPr="00226464">
        <w:trPr>
          <w:trHeight w:val="256"/>
        </w:trPr>
        <w:tc>
          <w:tcPr>
            <w:tcW w:w="7055" w:type="dxa"/>
          </w:tcPr>
          <w:p w:rsidR="00AE1E4A" w:rsidRPr="00226464" w:rsidRDefault="00AE1E4A" w:rsidP="00145A76">
            <w:pPr>
              <w:spacing w:line="360" w:lineRule="auto"/>
              <w:rPr>
                <w:rFonts w:eastAsia="Times New Roman"/>
                <w:lang w:eastAsia="lt-LT"/>
              </w:rPr>
            </w:pPr>
            <w:r w:rsidRPr="00226464">
              <w:rPr>
                <w:rFonts w:eastAsia="Times New Roman"/>
                <w:lang w:eastAsia="lt-LT"/>
              </w:rPr>
              <w:t xml:space="preserve">Savivaldybės biudžeto lėšos </w:t>
            </w:r>
          </w:p>
        </w:tc>
        <w:tc>
          <w:tcPr>
            <w:tcW w:w="1445" w:type="dxa"/>
          </w:tcPr>
          <w:p w:rsidR="00AE1E4A" w:rsidRPr="00226464" w:rsidRDefault="00AE1E4A" w:rsidP="00145A76">
            <w:pPr>
              <w:spacing w:line="360" w:lineRule="auto"/>
              <w:rPr>
                <w:rFonts w:eastAsia="Times New Roman"/>
                <w:lang w:eastAsia="lt-LT"/>
              </w:rPr>
            </w:pPr>
            <w:r w:rsidRPr="00226464">
              <w:rPr>
                <w:rFonts w:eastAsia="Times New Roman"/>
                <w:lang w:eastAsia="lt-LT"/>
              </w:rPr>
              <w:t>56800.00</w:t>
            </w:r>
          </w:p>
        </w:tc>
        <w:tc>
          <w:tcPr>
            <w:tcW w:w="1236" w:type="dxa"/>
          </w:tcPr>
          <w:p w:rsidR="00AE1E4A" w:rsidRPr="00226464" w:rsidRDefault="00AE1E4A" w:rsidP="00145A76">
            <w:pPr>
              <w:spacing w:line="360" w:lineRule="auto"/>
              <w:rPr>
                <w:rFonts w:eastAsia="Times New Roman"/>
                <w:lang w:eastAsia="lt-LT"/>
              </w:rPr>
            </w:pPr>
            <w:r w:rsidRPr="00226464">
              <w:rPr>
                <w:rFonts w:eastAsia="Times New Roman"/>
                <w:lang w:eastAsia="lt-LT"/>
              </w:rPr>
              <w:t>101215.00</w:t>
            </w:r>
          </w:p>
        </w:tc>
      </w:tr>
      <w:tr w:rsidR="00AE1E4A" w:rsidRPr="00226464">
        <w:trPr>
          <w:trHeight w:val="316"/>
        </w:trPr>
        <w:tc>
          <w:tcPr>
            <w:tcW w:w="7055" w:type="dxa"/>
          </w:tcPr>
          <w:p w:rsidR="00AE1E4A" w:rsidRPr="00226464" w:rsidRDefault="00AE1E4A" w:rsidP="00145A76">
            <w:pPr>
              <w:spacing w:line="360" w:lineRule="auto"/>
              <w:rPr>
                <w:rFonts w:eastAsia="Times New Roman"/>
                <w:lang w:eastAsia="lt-LT"/>
              </w:rPr>
            </w:pPr>
            <w:r w:rsidRPr="00226464">
              <w:rPr>
                <w:rFonts w:eastAsia="Times New Roman"/>
                <w:lang w:eastAsia="lt-LT"/>
              </w:rPr>
              <w:t xml:space="preserve">Specialiosios programos lėšos (pajamos už atsitiktines paslaugas) </w:t>
            </w:r>
          </w:p>
        </w:tc>
        <w:tc>
          <w:tcPr>
            <w:tcW w:w="1445" w:type="dxa"/>
          </w:tcPr>
          <w:p w:rsidR="00AE1E4A" w:rsidRPr="00226464" w:rsidRDefault="00AE1E4A" w:rsidP="00145A76">
            <w:pPr>
              <w:spacing w:line="360" w:lineRule="auto"/>
              <w:rPr>
                <w:rFonts w:eastAsia="Times New Roman"/>
                <w:lang w:eastAsia="lt-LT"/>
              </w:rPr>
            </w:pPr>
            <w:r w:rsidRPr="00226464">
              <w:rPr>
                <w:rFonts w:eastAsia="Times New Roman"/>
                <w:lang w:eastAsia="lt-LT"/>
              </w:rPr>
              <w:t>0</w:t>
            </w:r>
          </w:p>
        </w:tc>
        <w:tc>
          <w:tcPr>
            <w:tcW w:w="1236" w:type="dxa"/>
          </w:tcPr>
          <w:p w:rsidR="00AE1E4A" w:rsidRPr="00226464" w:rsidRDefault="00AE1E4A" w:rsidP="00145A76">
            <w:pPr>
              <w:spacing w:line="360" w:lineRule="auto"/>
              <w:rPr>
                <w:rFonts w:eastAsia="Times New Roman"/>
                <w:lang w:eastAsia="lt-LT"/>
              </w:rPr>
            </w:pPr>
            <w:r w:rsidRPr="00226464">
              <w:rPr>
                <w:rFonts w:eastAsia="Times New Roman"/>
                <w:lang w:eastAsia="lt-LT"/>
              </w:rPr>
              <w:t>0</w:t>
            </w:r>
          </w:p>
        </w:tc>
      </w:tr>
      <w:tr w:rsidR="00AE1E4A" w:rsidRPr="00226464">
        <w:trPr>
          <w:trHeight w:val="316"/>
        </w:trPr>
        <w:tc>
          <w:tcPr>
            <w:tcW w:w="7055" w:type="dxa"/>
          </w:tcPr>
          <w:p w:rsidR="00AE1E4A" w:rsidRPr="00226464" w:rsidRDefault="00AE1E4A" w:rsidP="00145A76">
            <w:pPr>
              <w:spacing w:line="360" w:lineRule="auto"/>
              <w:rPr>
                <w:rFonts w:eastAsia="Times New Roman"/>
                <w:lang w:eastAsia="lt-LT"/>
              </w:rPr>
            </w:pPr>
            <w:r w:rsidRPr="00226464">
              <w:rPr>
                <w:rFonts w:eastAsia="Times New Roman"/>
                <w:lang w:eastAsia="lt-LT"/>
              </w:rPr>
              <w:t xml:space="preserve">Specialiosios programos lėšos (pajamos iš patalpų nuomos) </w:t>
            </w:r>
          </w:p>
        </w:tc>
        <w:tc>
          <w:tcPr>
            <w:tcW w:w="1445" w:type="dxa"/>
          </w:tcPr>
          <w:p w:rsidR="00AE1E4A" w:rsidRPr="00226464" w:rsidRDefault="00AE1E4A" w:rsidP="00145A76">
            <w:pPr>
              <w:spacing w:line="360" w:lineRule="auto"/>
              <w:rPr>
                <w:rFonts w:eastAsia="Times New Roman"/>
                <w:lang w:eastAsia="lt-LT"/>
              </w:rPr>
            </w:pPr>
            <w:r w:rsidRPr="00226464">
              <w:rPr>
                <w:rFonts w:eastAsia="Times New Roman"/>
                <w:lang w:eastAsia="lt-LT"/>
              </w:rPr>
              <w:t>0</w:t>
            </w:r>
          </w:p>
        </w:tc>
        <w:tc>
          <w:tcPr>
            <w:tcW w:w="1236" w:type="dxa"/>
          </w:tcPr>
          <w:p w:rsidR="00AE1E4A" w:rsidRPr="00226464" w:rsidRDefault="00AE1E4A" w:rsidP="00145A76">
            <w:pPr>
              <w:spacing w:line="360" w:lineRule="auto"/>
              <w:rPr>
                <w:rFonts w:eastAsia="Times New Roman"/>
                <w:lang w:eastAsia="lt-LT"/>
              </w:rPr>
            </w:pPr>
            <w:r w:rsidRPr="00226464">
              <w:rPr>
                <w:rFonts w:eastAsia="Times New Roman"/>
                <w:lang w:eastAsia="lt-LT"/>
              </w:rPr>
              <w:t>0</w:t>
            </w:r>
          </w:p>
        </w:tc>
      </w:tr>
      <w:tr w:rsidR="00AE1E4A" w:rsidRPr="00226464">
        <w:trPr>
          <w:trHeight w:val="131"/>
        </w:trPr>
        <w:tc>
          <w:tcPr>
            <w:tcW w:w="7055" w:type="dxa"/>
          </w:tcPr>
          <w:p w:rsidR="00AE1E4A" w:rsidRPr="00226464" w:rsidRDefault="00AE1E4A" w:rsidP="00145A76">
            <w:pPr>
              <w:spacing w:line="360" w:lineRule="auto"/>
              <w:rPr>
                <w:rFonts w:eastAsia="Times New Roman"/>
                <w:lang w:eastAsia="lt-LT"/>
              </w:rPr>
            </w:pPr>
            <w:r w:rsidRPr="00226464">
              <w:rPr>
                <w:rFonts w:eastAsia="Times New Roman"/>
                <w:lang w:eastAsia="lt-LT"/>
              </w:rPr>
              <w:t>Mokinio krepšelio vykdymo programa</w:t>
            </w:r>
            <w:r w:rsidRPr="00226464">
              <w:rPr>
                <w:rFonts w:eastAsia="Times New Roman"/>
                <w:bCs/>
                <w:lang w:eastAsia="lt-LT"/>
              </w:rPr>
              <w:t xml:space="preserve"> </w:t>
            </w:r>
          </w:p>
        </w:tc>
        <w:tc>
          <w:tcPr>
            <w:tcW w:w="1445" w:type="dxa"/>
          </w:tcPr>
          <w:p w:rsidR="00AE1E4A" w:rsidRPr="00226464" w:rsidRDefault="00AE1E4A" w:rsidP="00145A76">
            <w:pPr>
              <w:spacing w:line="360" w:lineRule="auto"/>
              <w:rPr>
                <w:rFonts w:eastAsia="Times New Roman"/>
                <w:lang w:eastAsia="lt-LT"/>
              </w:rPr>
            </w:pPr>
            <w:r w:rsidRPr="00226464">
              <w:rPr>
                <w:rFonts w:eastAsia="Times New Roman"/>
                <w:lang w:eastAsia="lt-LT"/>
              </w:rPr>
              <w:t>159700.00</w:t>
            </w:r>
          </w:p>
        </w:tc>
        <w:tc>
          <w:tcPr>
            <w:tcW w:w="1236" w:type="dxa"/>
          </w:tcPr>
          <w:p w:rsidR="00AE1E4A" w:rsidRPr="00226464" w:rsidRDefault="00AE1E4A" w:rsidP="00145A76">
            <w:pPr>
              <w:spacing w:line="360" w:lineRule="auto"/>
              <w:rPr>
                <w:rFonts w:eastAsia="Times New Roman"/>
                <w:lang w:eastAsia="lt-LT"/>
              </w:rPr>
            </w:pPr>
            <w:r w:rsidRPr="00226464">
              <w:rPr>
                <w:rFonts w:eastAsia="Times New Roman"/>
                <w:lang w:eastAsia="lt-LT"/>
              </w:rPr>
              <w:t>165000.00</w:t>
            </w:r>
          </w:p>
        </w:tc>
      </w:tr>
      <w:tr w:rsidR="00AE1E4A" w:rsidRPr="00226464">
        <w:trPr>
          <w:trHeight w:val="256"/>
        </w:trPr>
        <w:tc>
          <w:tcPr>
            <w:tcW w:w="7055" w:type="dxa"/>
          </w:tcPr>
          <w:p w:rsidR="00AE1E4A" w:rsidRPr="00226464" w:rsidRDefault="00AE1E4A" w:rsidP="00145A76">
            <w:pPr>
              <w:spacing w:line="360" w:lineRule="auto"/>
              <w:rPr>
                <w:rFonts w:eastAsia="Times New Roman"/>
                <w:lang w:eastAsia="lt-LT"/>
              </w:rPr>
            </w:pPr>
            <w:r w:rsidRPr="00226464">
              <w:rPr>
                <w:rFonts w:eastAsia="Times New Roman"/>
                <w:lang w:eastAsia="lt-LT"/>
              </w:rPr>
              <w:t>Valstybinių, perduotų savivaldybėms lėšų programa</w:t>
            </w:r>
          </w:p>
        </w:tc>
        <w:tc>
          <w:tcPr>
            <w:tcW w:w="1445" w:type="dxa"/>
          </w:tcPr>
          <w:p w:rsidR="00AE1E4A" w:rsidRPr="00226464" w:rsidRDefault="00AE1E4A" w:rsidP="00145A76">
            <w:pPr>
              <w:spacing w:line="360" w:lineRule="auto"/>
              <w:rPr>
                <w:rFonts w:eastAsia="Times New Roman"/>
                <w:lang w:eastAsia="lt-LT"/>
              </w:rPr>
            </w:pPr>
            <w:r w:rsidRPr="00226464">
              <w:rPr>
                <w:rFonts w:eastAsia="Times New Roman"/>
                <w:lang w:eastAsia="lt-LT"/>
              </w:rPr>
              <w:t>0</w:t>
            </w:r>
          </w:p>
        </w:tc>
        <w:tc>
          <w:tcPr>
            <w:tcW w:w="1236" w:type="dxa"/>
          </w:tcPr>
          <w:p w:rsidR="00AE1E4A" w:rsidRPr="00226464" w:rsidRDefault="00AE1E4A" w:rsidP="00145A76">
            <w:pPr>
              <w:spacing w:line="360" w:lineRule="auto"/>
              <w:rPr>
                <w:rFonts w:eastAsia="Times New Roman"/>
                <w:lang w:eastAsia="lt-LT"/>
              </w:rPr>
            </w:pPr>
            <w:r w:rsidRPr="00226464">
              <w:rPr>
                <w:rFonts w:eastAsia="Times New Roman"/>
                <w:lang w:eastAsia="lt-LT"/>
              </w:rPr>
              <w:t>0</w:t>
            </w:r>
          </w:p>
        </w:tc>
      </w:tr>
      <w:tr w:rsidR="00AE1E4A" w:rsidRPr="00226464">
        <w:trPr>
          <w:trHeight w:val="256"/>
        </w:trPr>
        <w:tc>
          <w:tcPr>
            <w:tcW w:w="7055" w:type="dxa"/>
          </w:tcPr>
          <w:p w:rsidR="00AE1E4A" w:rsidRPr="00226464" w:rsidRDefault="00AE1E4A" w:rsidP="00145A76">
            <w:pPr>
              <w:spacing w:line="360" w:lineRule="auto"/>
              <w:rPr>
                <w:rFonts w:eastAsia="Times New Roman"/>
                <w:lang w:eastAsia="lt-LT"/>
              </w:rPr>
            </w:pPr>
            <w:r w:rsidRPr="00226464">
              <w:rPr>
                <w:rFonts w:eastAsia="Times New Roman"/>
                <w:lang w:eastAsia="lt-LT"/>
              </w:rPr>
              <w:t xml:space="preserve">Europos Sąjungos paramos lėšos </w:t>
            </w:r>
            <w:r w:rsidRPr="00226464">
              <w:rPr>
                <w:rFonts w:eastAsia="Times New Roman"/>
                <w:bCs/>
                <w:lang w:eastAsia="lt-LT"/>
              </w:rPr>
              <w:t>ES</w:t>
            </w:r>
          </w:p>
        </w:tc>
        <w:tc>
          <w:tcPr>
            <w:tcW w:w="1445" w:type="dxa"/>
          </w:tcPr>
          <w:p w:rsidR="00AE1E4A" w:rsidRPr="00226464" w:rsidRDefault="00AE1E4A" w:rsidP="00145A76">
            <w:pPr>
              <w:spacing w:line="360" w:lineRule="auto"/>
              <w:rPr>
                <w:rFonts w:eastAsia="Times New Roman"/>
                <w:lang w:eastAsia="lt-LT"/>
              </w:rPr>
            </w:pPr>
            <w:r w:rsidRPr="00226464">
              <w:rPr>
                <w:rFonts w:eastAsia="Times New Roman"/>
                <w:lang w:eastAsia="lt-LT"/>
              </w:rPr>
              <w:t>0</w:t>
            </w:r>
          </w:p>
        </w:tc>
        <w:tc>
          <w:tcPr>
            <w:tcW w:w="1236" w:type="dxa"/>
          </w:tcPr>
          <w:p w:rsidR="00AE1E4A" w:rsidRPr="00226464" w:rsidRDefault="00AE1E4A" w:rsidP="00145A76">
            <w:pPr>
              <w:spacing w:line="360" w:lineRule="auto"/>
              <w:rPr>
                <w:rFonts w:eastAsia="Times New Roman"/>
                <w:lang w:eastAsia="lt-LT"/>
              </w:rPr>
            </w:pPr>
            <w:r w:rsidRPr="00226464">
              <w:rPr>
                <w:rFonts w:eastAsia="Times New Roman"/>
                <w:lang w:eastAsia="lt-LT"/>
              </w:rPr>
              <w:t>0</w:t>
            </w:r>
          </w:p>
        </w:tc>
      </w:tr>
      <w:tr w:rsidR="00AE1E4A" w:rsidRPr="00226464">
        <w:trPr>
          <w:trHeight w:val="256"/>
        </w:trPr>
        <w:tc>
          <w:tcPr>
            <w:tcW w:w="7055" w:type="dxa"/>
          </w:tcPr>
          <w:p w:rsidR="00AE1E4A" w:rsidRPr="00226464" w:rsidRDefault="00AE1E4A" w:rsidP="00145A76">
            <w:pPr>
              <w:spacing w:line="360" w:lineRule="auto"/>
              <w:rPr>
                <w:rFonts w:eastAsia="Times New Roman"/>
                <w:lang w:eastAsia="lt-LT"/>
              </w:rPr>
            </w:pPr>
            <w:r w:rsidRPr="00226464">
              <w:rPr>
                <w:rFonts w:eastAsia="Times New Roman"/>
                <w:lang w:eastAsia="lt-LT"/>
              </w:rPr>
              <w:t>Valstybės švietimo strategijos įgyvendinimas, vaikų socializacijos programa ir kt. programos</w:t>
            </w:r>
          </w:p>
        </w:tc>
        <w:tc>
          <w:tcPr>
            <w:tcW w:w="1445" w:type="dxa"/>
          </w:tcPr>
          <w:p w:rsidR="00AE1E4A" w:rsidRPr="00226464" w:rsidRDefault="00AE1E4A" w:rsidP="00145A76">
            <w:pPr>
              <w:spacing w:line="360" w:lineRule="auto"/>
              <w:rPr>
                <w:rFonts w:eastAsia="Times New Roman"/>
                <w:lang w:eastAsia="lt-LT"/>
              </w:rPr>
            </w:pPr>
            <w:r w:rsidRPr="00226464">
              <w:rPr>
                <w:rFonts w:eastAsia="Times New Roman"/>
                <w:lang w:eastAsia="lt-LT"/>
              </w:rPr>
              <w:t>500.00</w:t>
            </w:r>
          </w:p>
        </w:tc>
        <w:tc>
          <w:tcPr>
            <w:tcW w:w="1236" w:type="dxa"/>
          </w:tcPr>
          <w:p w:rsidR="00AE1E4A" w:rsidRPr="00226464" w:rsidRDefault="00AE1E4A" w:rsidP="00145A76">
            <w:pPr>
              <w:spacing w:line="360" w:lineRule="auto"/>
              <w:rPr>
                <w:rFonts w:eastAsia="Times New Roman"/>
                <w:lang w:eastAsia="lt-LT"/>
              </w:rPr>
            </w:pPr>
            <w:r w:rsidRPr="00226464">
              <w:rPr>
                <w:rFonts w:eastAsia="Times New Roman"/>
                <w:lang w:eastAsia="lt-LT"/>
              </w:rPr>
              <w:t>650.00</w:t>
            </w:r>
          </w:p>
        </w:tc>
      </w:tr>
      <w:tr w:rsidR="00AE1E4A" w:rsidRPr="00226464">
        <w:trPr>
          <w:trHeight w:val="256"/>
        </w:trPr>
        <w:tc>
          <w:tcPr>
            <w:tcW w:w="7055" w:type="dxa"/>
          </w:tcPr>
          <w:p w:rsidR="00AE1E4A" w:rsidRPr="00226464" w:rsidRDefault="00AE1E4A" w:rsidP="00145A76">
            <w:pPr>
              <w:spacing w:line="360" w:lineRule="auto"/>
              <w:rPr>
                <w:rFonts w:eastAsia="Times New Roman"/>
                <w:lang w:eastAsia="lt-LT"/>
              </w:rPr>
            </w:pPr>
            <w:r w:rsidRPr="00226464">
              <w:rPr>
                <w:rFonts w:eastAsia="Times New Roman"/>
                <w:lang w:eastAsia="lt-LT"/>
              </w:rPr>
              <w:t>Valstybės biudžeto privatizavimo fondo tikslinė dotacija</w:t>
            </w:r>
            <w:r w:rsidRPr="00226464">
              <w:rPr>
                <w:rFonts w:eastAsia="Times New Roman"/>
                <w:bCs/>
                <w:lang w:eastAsia="lt-LT"/>
              </w:rPr>
              <w:t xml:space="preserve"> </w:t>
            </w:r>
          </w:p>
        </w:tc>
        <w:tc>
          <w:tcPr>
            <w:tcW w:w="1445" w:type="dxa"/>
          </w:tcPr>
          <w:p w:rsidR="00AE1E4A" w:rsidRPr="00226464" w:rsidRDefault="00AE1E4A" w:rsidP="00145A76">
            <w:pPr>
              <w:spacing w:line="360" w:lineRule="auto"/>
              <w:rPr>
                <w:rFonts w:eastAsia="Times New Roman"/>
                <w:lang w:eastAsia="lt-LT"/>
              </w:rPr>
            </w:pPr>
            <w:r w:rsidRPr="00226464">
              <w:rPr>
                <w:rFonts w:eastAsia="Times New Roman"/>
                <w:lang w:eastAsia="lt-LT"/>
              </w:rPr>
              <w:t>0</w:t>
            </w:r>
          </w:p>
        </w:tc>
        <w:tc>
          <w:tcPr>
            <w:tcW w:w="1236" w:type="dxa"/>
          </w:tcPr>
          <w:p w:rsidR="00AE1E4A" w:rsidRPr="00226464" w:rsidRDefault="00AE1E4A" w:rsidP="00145A76">
            <w:pPr>
              <w:spacing w:line="360" w:lineRule="auto"/>
              <w:rPr>
                <w:rFonts w:eastAsia="Times New Roman"/>
                <w:lang w:eastAsia="lt-LT"/>
              </w:rPr>
            </w:pPr>
            <w:r w:rsidRPr="00226464">
              <w:rPr>
                <w:rFonts w:eastAsia="Times New Roman"/>
                <w:lang w:eastAsia="lt-LT"/>
              </w:rPr>
              <w:t>0</w:t>
            </w:r>
          </w:p>
        </w:tc>
      </w:tr>
      <w:tr w:rsidR="00AE1E4A" w:rsidRPr="00226464">
        <w:trPr>
          <w:trHeight w:val="271"/>
        </w:trPr>
        <w:tc>
          <w:tcPr>
            <w:tcW w:w="7055" w:type="dxa"/>
          </w:tcPr>
          <w:p w:rsidR="00AE1E4A" w:rsidRPr="00226464" w:rsidRDefault="00AE1E4A" w:rsidP="00145A76">
            <w:pPr>
              <w:spacing w:line="360" w:lineRule="auto"/>
              <w:rPr>
                <w:rFonts w:eastAsia="Times New Roman"/>
                <w:lang w:eastAsia="lt-LT"/>
              </w:rPr>
            </w:pPr>
            <w:r w:rsidRPr="00226464">
              <w:rPr>
                <w:rFonts w:eastAsia="Times New Roman"/>
                <w:lang w:eastAsia="lt-LT"/>
              </w:rPr>
              <w:t>Kitos lėšos (labdara, parama, 2% GM)</w:t>
            </w:r>
          </w:p>
        </w:tc>
        <w:tc>
          <w:tcPr>
            <w:tcW w:w="1445" w:type="dxa"/>
          </w:tcPr>
          <w:p w:rsidR="00AE1E4A" w:rsidRPr="00226464" w:rsidRDefault="00AE1E4A" w:rsidP="00145A76">
            <w:pPr>
              <w:spacing w:line="360" w:lineRule="auto"/>
              <w:rPr>
                <w:rFonts w:eastAsia="Times New Roman"/>
                <w:lang w:eastAsia="lt-LT"/>
              </w:rPr>
            </w:pPr>
            <w:r w:rsidRPr="00226464">
              <w:rPr>
                <w:rFonts w:eastAsia="Times New Roman"/>
                <w:lang w:eastAsia="lt-LT"/>
              </w:rPr>
              <w:t>464.33</w:t>
            </w:r>
          </w:p>
        </w:tc>
        <w:tc>
          <w:tcPr>
            <w:tcW w:w="1236" w:type="dxa"/>
          </w:tcPr>
          <w:p w:rsidR="00AE1E4A" w:rsidRPr="00226464" w:rsidRDefault="00AE1E4A" w:rsidP="00145A76">
            <w:pPr>
              <w:spacing w:line="360" w:lineRule="auto"/>
              <w:rPr>
                <w:rFonts w:eastAsia="Times New Roman"/>
                <w:lang w:eastAsia="lt-LT"/>
              </w:rPr>
            </w:pPr>
            <w:r w:rsidRPr="00226464">
              <w:rPr>
                <w:rFonts w:eastAsia="Times New Roman"/>
                <w:lang w:eastAsia="lt-LT"/>
              </w:rPr>
              <w:t>433.50</w:t>
            </w:r>
          </w:p>
        </w:tc>
      </w:tr>
      <w:tr w:rsidR="00AE1E4A" w:rsidRPr="00226464">
        <w:trPr>
          <w:trHeight w:val="271"/>
        </w:trPr>
        <w:tc>
          <w:tcPr>
            <w:tcW w:w="7055" w:type="dxa"/>
          </w:tcPr>
          <w:p w:rsidR="00AE1E4A" w:rsidRPr="00226464" w:rsidRDefault="00AE1E4A" w:rsidP="00145A76">
            <w:pPr>
              <w:spacing w:line="360" w:lineRule="auto"/>
              <w:rPr>
                <w:rFonts w:eastAsia="Times New Roman"/>
                <w:lang w:eastAsia="lt-LT"/>
              </w:rPr>
            </w:pPr>
            <w:r w:rsidRPr="00226464">
              <w:rPr>
                <w:rFonts w:eastAsia="Times New Roman"/>
                <w:lang w:eastAsia="lt-LT"/>
              </w:rPr>
              <w:t>Pajamos už vaikų išlaikymą ikimokyklinėje ugdymo grupėje</w:t>
            </w:r>
          </w:p>
        </w:tc>
        <w:tc>
          <w:tcPr>
            <w:tcW w:w="1445" w:type="dxa"/>
          </w:tcPr>
          <w:p w:rsidR="00AE1E4A" w:rsidRPr="00226464" w:rsidRDefault="00AE1E4A" w:rsidP="00145A76">
            <w:pPr>
              <w:spacing w:line="360" w:lineRule="auto"/>
              <w:rPr>
                <w:rFonts w:eastAsia="Times New Roman"/>
                <w:lang w:eastAsia="lt-LT"/>
              </w:rPr>
            </w:pPr>
            <w:r w:rsidRPr="00226464">
              <w:rPr>
                <w:rFonts w:eastAsia="Times New Roman"/>
                <w:lang w:eastAsia="lt-LT"/>
              </w:rPr>
              <w:t>0</w:t>
            </w:r>
          </w:p>
        </w:tc>
        <w:tc>
          <w:tcPr>
            <w:tcW w:w="1236" w:type="dxa"/>
          </w:tcPr>
          <w:p w:rsidR="00AE1E4A" w:rsidRPr="00226464" w:rsidRDefault="00AE1E4A" w:rsidP="00145A76">
            <w:pPr>
              <w:spacing w:line="360" w:lineRule="auto"/>
              <w:rPr>
                <w:rFonts w:eastAsia="Times New Roman"/>
                <w:lang w:eastAsia="lt-LT"/>
              </w:rPr>
            </w:pPr>
            <w:r w:rsidRPr="00226464">
              <w:rPr>
                <w:rFonts w:eastAsia="Times New Roman"/>
                <w:lang w:eastAsia="lt-LT"/>
              </w:rPr>
              <w:t>0</w:t>
            </w:r>
          </w:p>
        </w:tc>
      </w:tr>
      <w:tr w:rsidR="00AE1E4A" w:rsidRPr="00226464">
        <w:trPr>
          <w:trHeight w:val="271"/>
        </w:trPr>
        <w:tc>
          <w:tcPr>
            <w:tcW w:w="7055" w:type="dxa"/>
          </w:tcPr>
          <w:p w:rsidR="00AE1E4A" w:rsidRPr="00226464" w:rsidRDefault="00AE1E4A" w:rsidP="00145A76">
            <w:pPr>
              <w:spacing w:line="360" w:lineRule="auto"/>
              <w:rPr>
                <w:rFonts w:eastAsia="Times New Roman"/>
                <w:lang w:eastAsia="lt-LT"/>
              </w:rPr>
            </w:pPr>
            <w:r w:rsidRPr="00226464">
              <w:rPr>
                <w:rFonts w:eastAsia="Times New Roman"/>
                <w:lang w:eastAsia="lt-LT"/>
              </w:rPr>
              <w:t>Valstybės deleguotoms funkcijoms atlikti (nemokamas maitinimas)</w:t>
            </w:r>
          </w:p>
        </w:tc>
        <w:tc>
          <w:tcPr>
            <w:tcW w:w="1445" w:type="dxa"/>
          </w:tcPr>
          <w:p w:rsidR="00AE1E4A" w:rsidRPr="00226464" w:rsidRDefault="00AE1E4A" w:rsidP="00145A76">
            <w:pPr>
              <w:spacing w:line="360" w:lineRule="auto"/>
              <w:rPr>
                <w:rFonts w:eastAsia="Times New Roman"/>
                <w:lang w:eastAsia="lt-LT"/>
              </w:rPr>
            </w:pPr>
            <w:r w:rsidRPr="00226464">
              <w:rPr>
                <w:rFonts w:eastAsia="Times New Roman"/>
                <w:lang w:eastAsia="lt-LT"/>
              </w:rPr>
              <w:t>6919.87</w:t>
            </w:r>
          </w:p>
        </w:tc>
        <w:tc>
          <w:tcPr>
            <w:tcW w:w="1236" w:type="dxa"/>
          </w:tcPr>
          <w:p w:rsidR="00AE1E4A" w:rsidRPr="00226464" w:rsidRDefault="00AE1E4A" w:rsidP="00145A76">
            <w:pPr>
              <w:spacing w:line="360" w:lineRule="auto"/>
              <w:rPr>
                <w:rFonts w:eastAsia="Times New Roman"/>
                <w:lang w:eastAsia="lt-LT"/>
              </w:rPr>
            </w:pPr>
            <w:r w:rsidRPr="00226464">
              <w:rPr>
                <w:rFonts w:eastAsia="Times New Roman"/>
                <w:lang w:eastAsia="lt-LT"/>
              </w:rPr>
              <w:t>6509.93</w:t>
            </w:r>
          </w:p>
        </w:tc>
      </w:tr>
    </w:tbl>
    <w:p w:rsidR="00AE1E4A" w:rsidRPr="00226464" w:rsidRDefault="00AE1E4A" w:rsidP="00145A76">
      <w:pPr>
        <w:spacing w:line="360" w:lineRule="auto"/>
        <w:rPr>
          <w:b/>
        </w:rPr>
      </w:pPr>
    </w:p>
    <w:p w:rsidR="00AE1E4A" w:rsidRPr="00226464" w:rsidRDefault="00AE1E4A" w:rsidP="00DE0609">
      <w:pPr>
        <w:spacing w:line="360" w:lineRule="auto"/>
        <w:ind w:firstLine="851"/>
        <w:rPr>
          <w:b/>
        </w:rPr>
      </w:pPr>
      <w:r w:rsidRPr="00226464">
        <w:rPr>
          <w:b/>
        </w:rPr>
        <w:t>13. mokyklos biudžeto rodikliai: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
        <w:gridCol w:w="8114"/>
        <w:gridCol w:w="1236"/>
      </w:tblGrid>
      <w:tr w:rsidR="00AE1E4A" w:rsidRPr="00226464">
        <w:tc>
          <w:tcPr>
            <w:tcW w:w="360" w:type="dxa"/>
          </w:tcPr>
          <w:p w:rsidR="00AE1E4A" w:rsidRPr="00226464" w:rsidRDefault="00AE1E4A" w:rsidP="00145A76">
            <w:pPr>
              <w:spacing w:line="360" w:lineRule="auto"/>
              <w:rPr>
                <w:rFonts w:eastAsia="Times New Roman"/>
                <w:b/>
              </w:rPr>
            </w:pPr>
          </w:p>
        </w:tc>
        <w:tc>
          <w:tcPr>
            <w:tcW w:w="8460" w:type="dxa"/>
          </w:tcPr>
          <w:p w:rsidR="00AE1E4A" w:rsidRPr="00226464" w:rsidRDefault="00AE1E4A" w:rsidP="00145A76">
            <w:pPr>
              <w:spacing w:line="360" w:lineRule="auto"/>
              <w:rPr>
                <w:rFonts w:eastAsia="Times New Roman"/>
                <w:b/>
              </w:rPr>
            </w:pPr>
          </w:p>
        </w:tc>
        <w:tc>
          <w:tcPr>
            <w:tcW w:w="926" w:type="dxa"/>
          </w:tcPr>
          <w:p w:rsidR="00AE1E4A" w:rsidRPr="00226464" w:rsidRDefault="00AE1E4A" w:rsidP="00145A76">
            <w:pPr>
              <w:spacing w:line="360" w:lineRule="auto"/>
              <w:rPr>
                <w:rFonts w:eastAsia="Times New Roman"/>
                <w:b/>
              </w:rPr>
            </w:pPr>
            <w:r w:rsidRPr="00226464">
              <w:rPr>
                <w:rFonts w:eastAsia="Times New Roman"/>
                <w:b/>
              </w:rPr>
              <w:t>Eur.</w:t>
            </w:r>
          </w:p>
        </w:tc>
      </w:tr>
      <w:tr w:rsidR="00AE1E4A" w:rsidRPr="00226464">
        <w:tc>
          <w:tcPr>
            <w:tcW w:w="360" w:type="dxa"/>
          </w:tcPr>
          <w:p w:rsidR="00AE1E4A" w:rsidRPr="00226464" w:rsidRDefault="00AE1E4A" w:rsidP="00145A76">
            <w:pPr>
              <w:spacing w:line="360" w:lineRule="auto"/>
              <w:rPr>
                <w:rFonts w:eastAsia="Times New Roman"/>
              </w:rPr>
            </w:pPr>
            <w:r w:rsidRPr="00226464">
              <w:rPr>
                <w:rFonts w:eastAsia="Times New Roman"/>
              </w:rPr>
              <w:t>1.</w:t>
            </w:r>
          </w:p>
        </w:tc>
        <w:tc>
          <w:tcPr>
            <w:tcW w:w="8460" w:type="dxa"/>
          </w:tcPr>
          <w:p w:rsidR="00AE1E4A" w:rsidRPr="00226464" w:rsidRDefault="00AE1E4A" w:rsidP="00145A76">
            <w:pPr>
              <w:spacing w:line="360" w:lineRule="auto"/>
              <w:rPr>
                <w:rFonts w:eastAsia="Times New Roman"/>
              </w:rPr>
            </w:pPr>
            <w:r w:rsidRPr="00226464">
              <w:rPr>
                <w:rFonts w:eastAsia="Times New Roman"/>
              </w:rPr>
              <w:t>2017 m. priklausančios lėšos pagal krepšelio metodiką</w:t>
            </w:r>
          </w:p>
        </w:tc>
        <w:tc>
          <w:tcPr>
            <w:tcW w:w="926" w:type="dxa"/>
          </w:tcPr>
          <w:p w:rsidR="00AE1E4A" w:rsidRPr="00226464" w:rsidRDefault="00AE1E4A" w:rsidP="00145A76">
            <w:pPr>
              <w:spacing w:line="360" w:lineRule="auto"/>
              <w:rPr>
                <w:rFonts w:eastAsia="Times New Roman"/>
              </w:rPr>
            </w:pPr>
            <w:r w:rsidRPr="00226464">
              <w:rPr>
                <w:rFonts w:eastAsia="Times New Roman"/>
              </w:rPr>
              <w:t>181683.00</w:t>
            </w:r>
          </w:p>
        </w:tc>
      </w:tr>
      <w:tr w:rsidR="00AE1E4A" w:rsidRPr="00226464">
        <w:tc>
          <w:tcPr>
            <w:tcW w:w="360" w:type="dxa"/>
          </w:tcPr>
          <w:p w:rsidR="00AE1E4A" w:rsidRPr="00226464" w:rsidRDefault="00AE1E4A" w:rsidP="00145A76">
            <w:pPr>
              <w:spacing w:line="360" w:lineRule="auto"/>
              <w:rPr>
                <w:rFonts w:eastAsia="Times New Roman"/>
              </w:rPr>
            </w:pPr>
            <w:r w:rsidRPr="00226464">
              <w:rPr>
                <w:rFonts w:eastAsia="Times New Roman"/>
              </w:rPr>
              <w:t>2.</w:t>
            </w:r>
          </w:p>
        </w:tc>
        <w:tc>
          <w:tcPr>
            <w:tcW w:w="8460" w:type="dxa"/>
          </w:tcPr>
          <w:p w:rsidR="00AE1E4A" w:rsidRPr="00226464" w:rsidRDefault="00AE1E4A" w:rsidP="00145A76">
            <w:pPr>
              <w:spacing w:line="360" w:lineRule="auto"/>
              <w:rPr>
                <w:rFonts w:eastAsia="Times New Roman"/>
              </w:rPr>
            </w:pPr>
            <w:r w:rsidRPr="00226464">
              <w:rPr>
                <w:rFonts w:eastAsia="Times New Roman"/>
              </w:rPr>
              <w:t>Savivaldybės 2017 metais skirta moksleivio krepšelio lėšų</w:t>
            </w:r>
          </w:p>
        </w:tc>
        <w:tc>
          <w:tcPr>
            <w:tcW w:w="926" w:type="dxa"/>
          </w:tcPr>
          <w:p w:rsidR="00AE1E4A" w:rsidRPr="00226464" w:rsidRDefault="00AE1E4A" w:rsidP="00145A76">
            <w:pPr>
              <w:spacing w:line="360" w:lineRule="auto"/>
              <w:rPr>
                <w:rFonts w:eastAsia="Times New Roman"/>
              </w:rPr>
            </w:pPr>
            <w:r w:rsidRPr="00226464">
              <w:rPr>
                <w:rFonts w:eastAsia="Times New Roman"/>
              </w:rPr>
              <w:t>165000.00</w:t>
            </w:r>
          </w:p>
        </w:tc>
      </w:tr>
      <w:tr w:rsidR="00AE1E4A" w:rsidRPr="00226464">
        <w:tc>
          <w:tcPr>
            <w:tcW w:w="360" w:type="dxa"/>
          </w:tcPr>
          <w:p w:rsidR="00AE1E4A" w:rsidRPr="00226464" w:rsidRDefault="00AE1E4A" w:rsidP="00145A76">
            <w:pPr>
              <w:spacing w:line="360" w:lineRule="auto"/>
              <w:rPr>
                <w:rFonts w:eastAsia="Times New Roman"/>
              </w:rPr>
            </w:pPr>
            <w:r w:rsidRPr="00226464">
              <w:rPr>
                <w:rFonts w:eastAsia="Times New Roman"/>
              </w:rPr>
              <w:t>3.</w:t>
            </w:r>
          </w:p>
        </w:tc>
        <w:tc>
          <w:tcPr>
            <w:tcW w:w="8460" w:type="dxa"/>
          </w:tcPr>
          <w:p w:rsidR="00AE1E4A" w:rsidRPr="00226464" w:rsidRDefault="00AE1E4A" w:rsidP="00145A76">
            <w:pPr>
              <w:spacing w:line="360" w:lineRule="auto"/>
              <w:rPr>
                <w:rFonts w:eastAsia="Times New Roman"/>
              </w:rPr>
            </w:pPr>
            <w:r w:rsidRPr="00226464">
              <w:rPr>
                <w:rFonts w:eastAsia="Times New Roman"/>
              </w:rPr>
              <w:t>Vieno mokinio išlaikymas mokykloje (2017-09-01 mokinių skaičius)</w:t>
            </w:r>
          </w:p>
        </w:tc>
        <w:tc>
          <w:tcPr>
            <w:tcW w:w="926" w:type="dxa"/>
          </w:tcPr>
          <w:p w:rsidR="00AE1E4A" w:rsidRPr="00226464" w:rsidRDefault="00AE1E4A" w:rsidP="00145A76">
            <w:pPr>
              <w:spacing w:line="360" w:lineRule="auto"/>
              <w:rPr>
                <w:rFonts w:eastAsia="Times New Roman"/>
              </w:rPr>
            </w:pPr>
            <w:r w:rsidRPr="00226464">
              <w:rPr>
                <w:rFonts w:eastAsia="Times New Roman"/>
              </w:rPr>
              <w:t>3646.00</w:t>
            </w:r>
          </w:p>
        </w:tc>
      </w:tr>
      <w:tr w:rsidR="00AE1E4A" w:rsidRPr="00226464">
        <w:tc>
          <w:tcPr>
            <w:tcW w:w="360" w:type="dxa"/>
          </w:tcPr>
          <w:p w:rsidR="00AE1E4A" w:rsidRPr="00226464" w:rsidRDefault="00AE1E4A" w:rsidP="00145A76">
            <w:pPr>
              <w:spacing w:line="360" w:lineRule="auto"/>
              <w:rPr>
                <w:rFonts w:eastAsia="Times New Roman"/>
              </w:rPr>
            </w:pPr>
            <w:r w:rsidRPr="00226464">
              <w:rPr>
                <w:rFonts w:eastAsia="Times New Roman"/>
              </w:rPr>
              <w:t>4.</w:t>
            </w:r>
          </w:p>
        </w:tc>
        <w:tc>
          <w:tcPr>
            <w:tcW w:w="8460" w:type="dxa"/>
          </w:tcPr>
          <w:p w:rsidR="00AE1E4A" w:rsidRPr="00226464" w:rsidRDefault="00AE1E4A" w:rsidP="00145A76">
            <w:pPr>
              <w:spacing w:line="360" w:lineRule="auto"/>
              <w:rPr>
                <w:rFonts w:eastAsia="Times New Roman"/>
              </w:rPr>
            </w:pPr>
            <w:r w:rsidRPr="00226464">
              <w:rPr>
                <w:rFonts w:eastAsia="Times New Roman"/>
              </w:rPr>
              <w:t>Skirta lėšų:</w:t>
            </w:r>
          </w:p>
        </w:tc>
        <w:tc>
          <w:tcPr>
            <w:tcW w:w="926" w:type="dxa"/>
          </w:tcPr>
          <w:p w:rsidR="00AE1E4A" w:rsidRPr="00226464" w:rsidRDefault="00AE1E4A" w:rsidP="00145A76">
            <w:pPr>
              <w:spacing w:line="360" w:lineRule="auto"/>
              <w:rPr>
                <w:rFonts w:eastAsia="Times New Roman"/>
              </w:rPr>
            </w:pPr>
            <w:r w:rsidRPr="00226464">
              <w:rPr>
                <w:rFonts w:eastAsia="Times New Roman"/>
              </w:rPr>
              <w:t>1900.00</w:t>
            </w:r>
          </w:p>
        </w:tc>
      </w:tr>
      <w:tr w:rsidR="00AE1E4A" w:rsidRPr="00226464">
        <w:tc>
          <w:tcPr>
            <w:tcW w:w="360" w:type="dxa"/>
          </w:tcPr>
          <w:p w:rsidR="00AE1E4A" w:rsidRPr="00226464" w:rsidRDefault="00AE1E4A" w:rsidP="00145A76">
            <w:pPr>
              <w:spacing w:line="360" w:lineRule="auto"/>
              <w:rPr>
                <w:rFonts w:eastAsia="Times New Roman"/>
              </w:rPr>
            </w:pPr>
            <w:r w:rsidRPr="00226464">
              <w:rPr>
                <w:rFonts w:eastAsia="Times New Roman"/>
              </w:rPr>
              <w:t xml:space="preserve"> </w:t>
            </w:r>
          </w:p>
        </w:tc>
        <w:tc>
          <w:tcPr>
            <w:tcW w:w="8460" w:type="dxa"/>
          </w:tcPr>
          <w:p w:rsidR="00AE1E4A" w:rsidRPr="00226464" w:rsidRDefault="00AE1E4A" w:rsidP="00145A76">
            <w:pPr>
              <w:spacing w:line="360" w:lineRule="auto"/>
              <w:rPr>
                <w:rFonts w:eastAsia="Times New Roman"/>
              </w:rPr>
            </w:pPr>
            <w:r w:rsidRPr="00226464">
              <w:rPr>
                <w:rFonts w:eastAsia="Times New Roman"/>
              </w:rPr>
              <w:t>mokymo priemonėms:</w:t>
            </w:r>
          </w:p>
        </w:tc>
        <w:tc>
          <w:tcPr>
            <w:tcW w:w="926" w:type="dxa"/>
          </w:tcPr>
          <w:p w:rsidR="00AE1E4A" w:rsidRPr="00226464" w:rsidRDefault="00AE1E4A" w:rsidP="00145A76">
            <w:pPr>
              <w:spacing w:line="360" w:lineRule="auto"/>
              <w:rPr>
                <w:rFonts w:eastAsia="Times New Roman"/>
              </w:rPr>
            </w:pPr>
            <w:r w:rsidRPr="00226464">
              <w:rPr>
                <w:rFonts w:eastAsia="Times New Roman"/>
              </w:rPr>
              <w:t>1000.00</w:t>
            </w:r>
          </w:p>
        </w:tc>
      </w:tr>
      <w:tr w:rsidR="00AE1E4A" w:rsidRPr="00226464">
        <w:tc>
          <w:tcPr>
            <w:tcW w:w="360" w:type="dxa"/>
          </w:tcPr>
          <w:p w:rsidR="00AE1E4A" w:rsidRPr="00226464" w:rsidRDefault="00AE1E4A" w:rsidP="00145A76">
            <w:pPr>
              <w:spacing w:line="360" w:lineRule="auto"/>
              <w:rPr>
                <w:rFonts w:eastAsia="Times New Roman"/>
              </w:rPr>
            </w:pPr>
          </w:p>
        </w:tc>
        <w:tc>
          <w:tcPr>
            <w:tcW w:w="8460" w:type="dxa"/>
          </w:tcPr>
          <w:p w:rsidR="00AE1E4A" w:rsidRPr="00226464" w:rsidRDefault="00AE1E4A" w:rsidP="00145A76">
            <w:pPr>
              <w:spacing w:line="360" w:lineRule="auto"/>
              <w:rPr>
                <w:rFonts w:eastAsia="Times New Roman"/>
              </w:rPr>
            </w:pPr>
            <w:r w:rsidRPr="00226464">
              <w:rPr>
                <w:rFonts w:eastAsia="Times New Roman"/>
              </w:rPr>
              <w:t>Iš jų baldams</w:t>
            </w:r>
          </w:p>
        </w:tc>
        <w:tc>
          <w:tcPr>
            <w:tcW w:w="926" w:type="dxa"/>
          </w:tcPr>
          <w:p w:rsidR="00AE1E4A" w:rsidRPr="00226464" w:rsidRDefault="00AE1E4A" w:rsidP="00145A76">
            <w:pPr>
              <w:spacing w:line="360" w:lineRule="auto"/>
              <w:rPr>
                <w:rFonts w:eastAsia="Times New Roman"/>
              </w:rPr>
            </w:pPr>
            <w:r w:rsidRPr="00226464">
              <w:rPr>
                <w:rFonts w:eastAsia="Times New Roman"/>
              </w:rPr>
              <w:t>0</w:t>
            </w:r>
          </w:p>
        </w:tc>
      </w:tr>
      <w:tr w:rsidR="00AE1E4A" w:rsidRPr="00226464">
        <w:tc>
          <w:tcPr>
            <w:tcW w:w="360" w:type="dxa"/>
          </w:tcPr>
          <w:p w:rsidR="00AE1E4A" w:rsidRPr="00226464" w:rsidRDefault="00AE1E4A" w:rsidP="00145A76">
            <w:pPr>
              <w:spacing w:line="360" w:lineRule="auto"/>
              <w:rPr>
                <w:rFonts w:eastAsia="Times New Roman"/>
              </w:rPr>
            </w:pPr>
          </w:p>
        </w:tc>
        <w:tc>
          <w:tcPr>
            <w:tcW w:w="8460" w:type="dxa"/>
          </w:tcPr>
          <w:p w:rsidR="00AE1E4A" w:rsidRPr="00226464" w:rsidRDefault="00AE1E4A" w:rsidP="00145A76">
            <w:pPr>
              <w:spacing w:line="360" w:lineRule="auto"/>
              <w:rPr>
                <w:rFonts w:eastAsia="Times New Roman"/>
              </w:rPr>
            </w:pPr>
            <w:r w:rsidRPr="00226464">
              <w:rPr>
                <w:rFonts w:eastAsia="Times New Roman"/>
              </w:rPr>
              <w:t>vadovėliams</w:t>
            </w:r>
          </w:p>
        </w:tc>
        <w:tc>
          <w:tcPr>
            <w:tcW w:w="926" w:type="dxa"/>
          </w:tcPr>
          <w:p w:rsidR="00AE1E4A" w:rsidRPr="00226464" w:rsidRDefault="00AE1E4A" w:rsidP="00145A76">
            <w:pPr>
              <w:spacing w:line="360" w:lineRule="auto"/>
              <w:rPr>
                <w:rFonts w:eastAsia="Times New Roman"/>
              </w:rPr>
            </w:pPr>
            <w:r w:rsidRPr="00226464">
              <w:rPr>
                <w:rFonts w:eastAsia="Times New Roman"/>
              </w:rPr>
              <w:t>300.00</w:t>
            </w:r>
          </w:p>
        </w:tc>
      </w:tr>
      <w:tr w:rsidR="00AE1E4A" w:rsidRPr="00226464">
        <w:tc>
          <w:tcPr>
            <w:tcW w:w="360" w:type="dxa"/>
          </w:tcPr>
          <w:p w:rsidR="00AE1E4A" w:rsidRPr="00226464" w:rsidRDefault="00AE1E4A" w:rsidP="00145A76">
            <w:pPr>
              <w:spacing w:line="360" w:lineRule="auto"/>
              <w:rPr>
                <w:rFonts w:eastAsia="Times New Roman"/>
              </w:rPr>
            </w:pPr>
          </w:p>
        </w:tc>
        <w:tc>
          <w:tcPr>
            <w:tcW w:w="8460" w:type="dxa"/>
          </w:tcPr>
          <w:p w:rsidR="00AE1E4A" w:rsidRPr="00226464" w:rsidRDefault="00AE1E4A" w:rsidP="00145A76">
            <w:pPr>
              <w:spacing w:line="360" w:lineRule="auto"/>
              <w:rPr>
                <w:rFonts w:eastAsia="Times New Roman"/>
              </w:rPr>
            </w:pPr>
            <w:r w:rsidRPr="00226464">
              <w:rPr>
                <w:rFonts w:eastAsia="Times New Roman"/>
              </w:rPr>
              <w:t>kvalifikacijos tobulinimui</w:t>
            </w:r>
          </w:p>
        </w:tc>
        <w:tc>
          <w:tcPr>
            <w:tcW w:w="926" w:type="dxa"/>
          </w:tcPr>
          <w:p w:rsidR="00AE1E4A" w:rsidRPr="00226464" w:rsidRDefault="00AE1E4A" w:rsidP="00145A76">
            <w:pPr>
              <w:spacing w:line="360" w:lineRule="auto"/>
              <w:rPr>
                <w:rFonts w:eastAsia="Times New Roman"/>
              </w:rPr>
            </w:pPr>
            <w:r w:rsidRPr="00226464">
              <w:rPr>
                <w:rFonts w:eastAsia="Times New Roman"/>
              </w:rPr>
              <w:t>300.00</w:t>
            </w:r>
          </w:p>
        </w:tc>
      </w:tr>
      <w:tr w:rsidR="00AE1E4A" w:rsidRPr="00226464">
        <w:tc>
          <w:tcPr>
            <w:tcW w:w="360" w:type="dxa"/>
          </w:tcPr>
          <w:p w:rsidR="00AE1E4A" w:rsidRPr="00226464" w:rsidRDefault="00AE1E4A" w:rsidP="00145A76">
            <w:pPr>
              <w:spacing w:line="360" w:lineRule="auto"/>
              <w:rPr>
                <w:rFonts w:eastAsia="Times New Roman"/>
              </w:rPr>
            </w:pPr>
          </w:p>
        </w:tc>
        <w:tc>
          <w:tcPr>
            <w:tcW w:w="8460" w:type="dxa"/>
          </w:tcPr>
          <w:p w:rsidR="00AE1E4A" w:rsidRPr="00226464" w:rsidRDefault="00AE1E4A" w:rsidP="00145A76">
            <w:pPr>
              <w:spacing w:line="360" w:lineRule="auto"/>
              <w:rPr>
                <w:rFonts w:eastAsia="Times New Roman"/>
              </w:rPr>
            </w:pPr>
            <w:r w:rsidRPr="00226464">
              <w:rPr>
                <w:rFonts w:eastAsia="Times New Roman"/>
              </w:rPr>
              <w:t>mokinių pažintinei veiklai</w:t>
            </w:r>
          </w:p>
        </w:tc>
        <w:tc>
          <w:tcPr>
            <w:tcW w:w="926" w:type="dxa"/>
          </w:tcPr>
          <w:p w:rsidR="00AE1E4A" w:rsidRPr="00226464" w:rsidRDefault="00AE1E4A" w:rsidP="00145A76">
            <w:pPr>
              <w:spacing w:line="360" w:lineRule="auto"/>
              <w:rPr>
                <w:rFonts w:eastAsia="Times New Roman"/>
              </w:rPr>
            </w:pPr>
            <w:r w:rsidRPr="00226464">
              <w:rPr>
                <w:rFonts w:eastAsia="Times New Roman"/>
              </w:rPr>
              <w:t>100.00</w:t>
            </w:r>
          </w:p>
        </w:tc>
      </w:tr>
      <w:tr w:rsidR="00AE1E4A" w:rsidRPr="00226464">
        <w:tc>
          <w:tcPr>
            <w:tcW w:w="360" w:type="dxa"/>
          </w:tcPr>
          <w:p w:rsidR="00AE1E4A" w:rsidRPr="00226464" w:rsidRDefault="00AE1E4A" w:rsidP="00145A76">
            <w:pPr>
              <w:spacing w:line="360" w:lineRule="auto"/>
              <w:rPr>
                <w:rFonts w:eastAsia="Times New Roman"/>
              </w:rPr>
            </w:pPr>
          </w:p>
        </w:tc>
        <w:tc>
          <w:tcPr>
            <w:tcW w:w="8460" w:type="dxa"/>
          </w:tcPr>
          <w:p w:rsidR="00AE1E4A" w:rsidRPr="00226464" w:rsidRDefault="00AE1E4A" w:rsidP="00145A76">
            <w:pPr>
              <w:spacing w:line="360" w:lineRule="auto"/>
              <w:rPr>
                <w:rFonts w:eastAsia="Times New Roman"/>
              </w:rPr>
            </w:pPr>
            <w:r w:rsidRPr="00226464">
              <w:rPr>
                <w:rFonts w:eastAsia="Times New Roman"/>
              </w:rPr>
              <w:t>profesijos pasirinkimo konsultavimui</w:t>
            </w:r>
          </w:p>
        </w:tc>
        <w:tc>
          <w:tcPr>
            <w:tcW w:w="926" w:type="dxa"/>
          </w:tcPr>
          <w:p w:rsidR="00AE1E4A" w:rsidRPr="00226464" w:rsidRDefault="00AE1E4A" w:rsidP="00145A76">
            <w:pPr>
              <w:spacing w:line="360" w:lineRule="auto"/>
              <w:rPr>
                <w:rFonts w:eastAsia="Times New Roman"/>
              </w:rPr>
            </w:pPr>
            <w:r w:rsidRPr="00226464">
              <w:rPr>
                <w:rFonts w:eastAsia="Times New Roman"/>
              </w:rPr>
              <w:t>200.00</w:t>
            </w:r>
          </w:p>
        </w:tc>
      </w:tr>
      <w:tr w:rsidR="00AE1E4A" w:rsidRPr="00226464">
        <w:tc>
          <w:tcPr>
            <w:tcW w:w="360" w:type="dxa"/>
          </w:tcPr>
          <w:p w:rsidR="00AE1E4A" w:rsidRPr="00226464" w:rsidRDefault="00AE1E4A" w:rsidP="00145A76">
            <w:pPr>
              <w:spacing w:line="360" w:lineRule="auto"/>
              <w:rPr>
                <w:rFonts w:eastAsia="Times New Roman"/>
              </w:rPr>
            </w:pPr>
          </w:p>
        </w:tc>
        <w:tc>
          <w:tcPr>
            <w:tcW w:w="8460" w:type="dxa"/>
          </w:tcPr>
          <w:p w:rsidR="00AE1E4A" w:rsidRPr="00226464" w:rsidRDefault="00AE1E4A" w:rsidP="00145A76">
            <w:pPr>
              <w:spacing w:line="360" w:lineRule="auto"/>
              <w:rPr>
                <w:rFonts w:eastAsia="Times New Roman"/>
              </w:rPr>
            </w:pPr>
            <w:r w:rsidRPr="00226464">
              <w:rPr>
                <w:rFonts w:eastAsia="Times New Roman"/>
              </w:rPr>
              <w:t>mokykliniams baldams</w:t>
            </w:r>
          </w:p>
        </w:tc>
        <w:tc>
          <w:tcPr>
            <w:tcW w:w="926" w:type="dxa"/>
          </w:tcPr>
          <w:p w:rsidR="00AE1E4A" w:rsidRPr="00226464" w:rsidRDefault="00AE1E4A" w:rsidP="00145A76">
            <w:pPr>
              <w:spacing w:line="360" w:lineRule="auto"/>
              <w:rPr>
                <w:rFonts w:eastAsia="Times New Roman"/>
              </w:rPr>
            </w:pPr>
            <w:r w:rsidRPr="00226464">
              <w:rPr>
                <w:rFonts w:eastAsia="Times New Roman"/>
              </w:rPr>
              <w:t>0</w:t>
            </w:r>
          </w:p>
        </w:tc>
      </w:tr>
      <w:tr w:rsidR="00AE1E4A" w:rsidRPr="00226464">
        <w:tc>
          <w:tcPr>
            <w:tcW w:w="360" w:type="dxa"/>
          </w:tcPr>
          <w:p w:rsidR="00AE1E4A" w:rsidRPr="00226464" w:rsidRDefault="00AE1E4A" w:rsidP="00145A76">
            <w:pPr>
              <w:spacing w:line="360" w:lineRule="auto"/>
              <w:rPr>
                <w:rFonts w:eastAsia="Times New Roman"/>
              </w:rPr>
            </w:pPr>
            <w:r w:rsidRPr="00226464">
              <w:rPr>
                <w:rFonts w:eastAsia="Times New Roman"/>
              </w:rPr>
              <w:t>5.</w:t>
            </w:r>
          </w:p>
        </w:tc>
        <w:tc>
          <w:tcPr>
            <w:tcW w:w="8460" w:type="dxa"/>
          </w:tcPr>
          <w:p w:rsidR="00AE1E4A" w:rsidRPr="00226464" w:rsidRDefault="00AE1E4A" w:rsidP="00145A76">
            <w:pPr>
              <w:spacing w:line="360" w:lineRule="auto"/>
              <w:rPr>
                <w:rFonts w:eastAsia="Times New Roman"/>
              </w:rPr>
            </w:pPr>
            <w:r w:rsidRPr="00226464">
              <w:rPr>
                <w:rFonts w:eastAsia="Times New Roman"/>
              </w:rPr>
              <w:t>2017 metais savivaldybės ugdymo aplinkai skirtos lėšos</w:t>
            </w:r>
          </w:p>
        </w:tc>
        <w:tc>
          <w:tcPr>
            <w:tcW w:w="926" w:type="dxa"/>
          </w:tcPr>
          <w:p w:rsidR="00AE1E4A" w:rsidRPr="00226464" w:rsidRDefault="00AE1E4A" w:rsidP="00145A76">
            <w:pPr>
              <w:spacing w:line="360" w:lineRule="auto"/>
              <w:rPr>
                <w:rFonts w:eastAsia="Times New Roman"/>
              </w:rPr>
            </w:pPr>
            <w:r w:rsidRPr="00226464">
              <w:rPr>
                <w:rFonts w:eastAsia="Times New Roman"/>
              </w:rPr>
              <w:t>101215.00</w:t>
            </w:r>
          </w:p>
        </w:tc>
      </w:tr>
    </w:tbl>
    <w:p w:rsidR="00AE1E4A" w:rsidRDefault="00AE1E4A" w:rsidP="00145A76">
      <w:pPr>
        <w:spacing w:line="360" w:lineRule="auto"/>
        <w:rPr>
          <w:bCs/>
        </w:rPr>
      </w:pPr>
    </w:p>
    <w:p w:rsidR="00AE1E4A" w:rsidRPr="00226464" w:rsidRDefault="00AE1E4A" w:rsidP="00D57D22">
      <w:pPr>
        <w:spacing w:line="360" w:lineRule="auto"/>
        <w:ind w:firstLine="851"/>
        <w:jc w:val="both"/>
        <w:rPr>
          <w:bCs/>
        </w:rPr>
      </w:pPr>
      <w:r>
        <w:rPr>
          <w:bCs/>
        </w:rPr>
        <w:t>2017 m</w:t>
      </w:r>
      <w:r w:rsidRPr="00226464">
        <w:rPr>
          <w:bCs/>
        </w:rPr>
        <w:t>. patvirtintame biudžete savivaldybės ugdymo aplinkai skirtos lėšos buvo 66025.00.  Metų eigoje sąmata papildyt</w:t>
      </w:r>
      <w:r>
        <w:rPr>
          <w:bCs/>
        </w:rPr>
        <w:t xml:space="preserve">a kreditoriniams įsiskolinimams </w:t>
      </w:r>
      <w:r w:rsidRPr="00226464">
        <w:rPr>
          <w:bCs/>
        </w:rPr>
        <w:t>padengti.</w:t>
      </w:r>
    </w:p>
    <w:p w:rsidR="00AE1E4A" w:rsidRPr="00226464" w:rsidRDefault="00AE1E4A" w:rsidP="00145A76">
      <w:pPr>
        <w:spacing w:line="360" w:lineRule="auto"/>
        <w:jc w:val="center"/>
        <w:outlineLvl w:val="0"/>
        <w:rPr>
          <w:b/>
        </w:rPr>
      </w:pPr>
      <w:r w:rsidRPr="00226464">
        <w:rPr>
          <w:b/>
        </w:rPr>
        <w:t>V. VEIKLOS TOBULINIMO PERSPEKTYVOS</w:t>
      </w:r>
    </w:p>
    <w:p w:rsidR="00AE1E4A" w:rsidRDefault="00AE1E4A" w:rsidP="00252ACA">
      <w:pPr>
        <w:spacing w:line="360" w:lineRule="auto"/>
        <w:ind w:firstLine="851"/>
        <w:jc w:val="both"/>
        <w:rPr>
          <w:b/>
          <w:bCs/>
        </w:rPr>
      </w:pPr>
      <w:r w:rsidRPr="00226464">
        <w:rPr>
          <w:b/>
          <w:bCs/>
        </w:rPr>
        <w:t xml:space="preserve">14. Stipriausios mokyklos veiklos sritys: </w:t>
      </w:r>
    </w:p>
    <w:p w:rsidR="00AE1E4A" w:rsidRDefault="00AE1E4A" w:rsidP="00252ACA">
      <w:pPr>
        <w:spacing w:line="360" w:lineRule="auto"/>
        <w:ind w:firstLine="851"/>
        <w:jc w:val="both"/>
        <w:rPr>
          <w:b/>
          <w:bCs/>
        </w:rPr>
      </w:pPr>
      <w:r w:rsidRPr="00226464">
        <w:t>1. Estetiška, jauki ugdymo ir ugdymosi aplinka.</w:t>
      </w:r>
    </w:p>
    <w:p w:rsidR="00AE1E4A" w:rsidRDefault="00AE1E4A" w:rsidP="00252ACA">
      <w:pPr>
        <w:spacing w:line="360" w:lineRule="auto"/>
        <w:ind w:firstLine="851"/>
        <w:jc w:val="both"/>
        <w:rPr>
          <w:b/>
          <w:bCs/>
        </w:rPr>
      </w:pPr>
      <w:r w:rsidRPr="00226464">
        <w:t>2. Aktyvus dalyvavimas respublikiniuose, savivaldybės renginiuose, konkursuose, olimpiadose, sportinėse varžybose.</w:t>
      </w:r>
    </w:p>
    <w:p w:rsidR="00AE1E4A" w:rsidRDefault="00AE1E4A" w:rsidP="00252ACA">
      <w:pPr>
        <w:spacing w:line="360" w:lineRule="auto"/>
        <w:ind w:firstLine="851"/>
        <w:jc w:val="both"/>
        <w:rPr>
          <w:b/>
          <w:bCs/>
        </w:rPr>
      </w:pPr>
      <w:r w:rsidRPr="00226464">
        <w:t>3. Puoselėjamos mokyklos tradicijos.</w:t>
      </w:r>
    </w:p>
    <w:p w:rsidR="00AE1E4A" w:rsidRDefault="00AE1E4A" w:rsidP="00252ACA">
      <w:pPr>
        <w:spacing w:line="360" w:lineRule="auto"/>
        <w:ind w:firstLine="851"/>
        <w:jc w:val="both"/>
        <w:rPr>
          <w:b/>
          <w:bCs/>
        </w:rPr>
      </w:pPr>
      <w:r w:rsidRPr="00226464">
        <w:t>4. Sudarytos sąlygos efektyviai organizuoti edukacinę pažintinę veiklą.</w:t>
      </w:r>
    </w:p>
    <w:p w:rsidR="00AE1E4A" w:rsidRPr="007520CE" w:rsidRDefault="00AE1E4A" w:rsidP="007520CE">
      <w:pPr>
        <w:spacing w:line="360" w:lineRule="auto"/>
        <w:ind w:firstLine="851"/>
        <w:jc w:val="both"/>
        <w:rPr>
          <w:b/>
          <w:bCs/>
        </w:rPr>
      </w:pPr>
      <w:r w:rsidRPr="00226464">
        <w:t>5. Atsakingas ir įtraukiantis klasės vadovų darbas įgyvendinant socialinio ir emocinio ugdymo programas, palaikant savanorystę ir bendradarbiavimą su tėvais.</w:t>
      </w:r>
    </w:p>
    <w:p w:rsidR="00AE1E4A" w:rsidRPr="00226464" w:rsidRDefault="00AE1E4A" w:rsidP="00252ACA">
      <w:pPr>
        <w:tabs>
          <w:tab w:val="left" w:pos="1260"/>
        </w:tabs>
        <w:spacing w:line="360" w:lineRule="auto"/>
        <w:ind w:firstLine="851"/>
        <w:jc w:val="both"/>
        <w:rPr>
          <w:b/>
        </w:rPr>
      </w:pPr>
      <w:r w:rsidRPr="00226464">
        <w:rPr>
          <w:b/>
        </w:rPr>
        <w:t>15. Tobulintinos mokyklos veiklos sritys:</w:t>
      </w:r>
    </w:p>
    <w:p w:rsidR="00AE1E4A" w:rsidRDefault="00AE1E4A" w:rsidP="00252ACA">
      <w:pPr>
        <w:spacing w:line="360" w:lineRule="auto"/>
        <w:ind w:firstLine="851"/>
        <w:jc w:val="both"/>
      </w:pPr>
      <w:r w:rsidRPr="00226464">
        <w:t>1.</w:t>
      </w:r>
      <w:r>
        <w:t xml:space="preserve"> Skatinti tėvus dažniau </w:t>
      </w:r>
      <w:r w:rsidRPr="00226464">
        <w:t>prisijungti</w:t>
      </w:r>
      <w:r>
        <w:t xml:space="preserve"> </w:t>
      </w:r>
      <w:r w:rsidRPr="00226464">
        <w:t>prie e-dienyno, labiau domėtis vaikų ugdymo(-si) pasiekimais.</w:t>
      </w:r>
    </w:p>
    <w:p w:rsidR="00AE1E4A" w:rsidRDefault="00AE1E4A" w:rsidP="00252ACA">
      <w:pPr>
        <w:spacing w:line="360" w:lineRule="auto"/>
        <w:ind w:firstLine="851"/>
        <w:jc w:val="both"/>
        <w:rPr>
          <w:lang w:bidi="bn-IN"/>
        </w:rPr>
      </w:pPr>
      <w:r w:rsidRPr="00226464">
        <w:rPr>
          <w:lang w:bidi="bn-IN"/>
        </w:rPr>
        <w:t>2.</w:t>
      </w:r>
      <w:r>
        <w:rPr>
          <w:lang w:bidi="bn-IN"/>
        </w:rPr>
        <w:t xml:space="preserve"> </w:t>
      </w:r>
      <w:r w:rsidRPr="00226464">
        <w:rPr>
          <w:lang w:bidi="bn-IN"/>
        </w:rPr>
        <w:t>Efektyvinti mokinių pažangos ir pasiekimų pamatavimą pamokoje.</w:t>
      </w:r>
    </w:p>
    <w:p w:rsidR="00AE1E4A" w:rsidRDefault="00AE1E4A" w:rsidP="007520CE">
      <w:pPr>
        <w:spacing w:line="360" w:lineRule="auto"/>
        <w:ind w:firstLine="851"/>
        <w:jc w:val="both"/>
      </w:pPr>
      <w:r w:rsidRPr="00226464">
        <w:t>3. Didesnį dėmesį skirti mokinių elgesio kultūrai.</w:t>
      </w:r>
    </w:p>
    <w:p w:rsidR="00AE1E4A" w:rsidRPr="00DE0609" w:rsidRDefault="00AE1E4A" w:rsidP="00252ACA">
      <w:pPr>
        <w:spacing w:line="360" w:lineRule="auto"/>
        <w:ind w:firstLine="851"/>
        <w:jc w:val="both"/>
      </w:pPr>
      <w:r w:rsidRPr="00226464">
        <w:rPr>
          <w:b/>
          <w:bCs/>
          <w:lang w:bidi="bn-IN"/>
        </w:rPr>
        <w:t>16. Grėsmės</w:t>
      </w:r>
    </w:p>
    <w:p w:rsidR="00AE1E4A" w:rsidRPr="00EC619A" w:rsidRDefault="00AE1E4A" w:rsidP="00252ACA">
      <w:pPr>
        <w:spacing w:line="360" w:lineRule="auto"/>
        <w:ind w:firstLine="851"/>
        <w:jc w:val="both"/>
      </w:pPr>
      <w:r w:rsidRPr="00226464">
        <w:t>1.</w:t>
      </w:r>
      <w:r>
        <w:t xml:space="preserve"> </w:t>
      </w:r>
      <w:r w:rsidRPr="00226464">
        <w:t>Gyventojų ir bes</w:t>
      </w:r>
      <w:r>
        <w:t xml:space="preserve">imokančiųjų skaičiaus mažėjimas </w:t>
      </w:r>
      <w:r w:rsidRPr="00226464">
        <w:t xml:space="preserve">neigiamai įtakoja mokyklos klasių komplektavimą. </w:t>
      </w:r>
    </w:p>
    <w:p w:rsidR="00AE1E4A" w:rsidRPr="00226464" w:rsidRDefault="00AE1E4A" w:rsidP="00D57D22">
      <w:pPr>
        <w:spacing w:line="360" w:lineRule="auto"/>
        <w:jc w:val="center"/>
      </w:pPr>
      <w:r>
        <w:t>_____________________</w:t>
      </w:r>
    </w:p>
    <w:p w:rsidR="00AE1E4A" w:rsidRPr="00226464" w:rsidRDefault="00AE1E4A" w:rsidP="00145A76">
      <w:pPr>
        <w:spacing w:line="360" w:lineRule="auto"/>
      </w:pPr>
    </w:p>
    <w:p w:rsidR="00AE1E4A" w:rsidRPr="00226464" w:rsidRDefault="00AE1E4A" w:rsidP="00145A76">
      <w:pPr>
        <w:spacing w:line="360" w:lineRule="auto"/>
        <w:outlineLvl w:val="0"/>
      </w:pPr>
      <w:r w:rsidRPr="00226464">
        <w:t xml:space="preserve">PRITARTA </w:t>
      </w:r>
    </w:p>
    <w:p w:rsidR="00AE1E4A" w:rsidRPr="00226464" w:rsidRDefault="00AE1E4A" w:rsidP="00145A76">
      <w:pPr>
        <w:spacing w:line="360" w:lineRule="auto"/>
        <w:outlineLvl w:val="0"/>
      </w:pPr>
      <w:r>
        <w:t xml:space="preserve">Mokyklos </w:t>
      </w:r>
      <w:r w:rsidRPr="00226464">
        <w:t xml:space="preserve">tarybos  </w:t>
      </w:r>
    </w:p>
    <w:p w:rsidR="00AE1E4A" w:rsidRPr="00226464" w:rsidRDefault="00AE1E4A" w:rsidP="00145A76">
      <w:pPr>
        <w:spacing w:line="360" w:lineRule="auto"/>
      </w:pPr>
      <w:r>
        <w:t xml:space="preserve">2018 m. </w:t>
      </w:r>
      <w:r w:rsidRPr="00226464">
        <w:t>vasario mėn. 27</w:t>
      </w:r>
      <w:r>
        <w:t xml:space="preserve"> </w:t>
      </w:r>
      <w:r w:rsidRPr="00226464">
        <w:t xml:space="preserve">d.  </w:t>
      </w:r>
    </w:p>
    <w:p w:rsidR="00AE1E4A" w:rsidRDefault="00AE1E4A" w:rsidP="00F33B60">
      <w:pPr>
        <w:spacing w:line="360" w:lineRule="auto"/>
        <w:jc w:val="both"/>
      </w:pPr>
      <w:r>
        <w:t xml:space="preserve">protokoliniu nutarimu (protokolas </w:t>
      </w:r>
      <w:r w:rsidRPr="00226464">
        <w:t>Nr.</w:t>
      </w:r>
      <w:r>
        <w:t xml:space="preserve"> </w:t>
      </w:r>
      <w:r w:rsidRPr="00226464">
        <w:t>2</w:t>
      </w:r>
    </w:p>
    <w:p w:rsidR="00AE1E4A" w:rsidRDefault="00AE1E4A"/>
    <w:p w:rsidR="00AE1E4A" w:rsidRDefault="00AE1E4A" w:rsidP="00082964">
      <w:pPr>
        <w:ind w:left="5184" w:firstLine="1296"/>
        <w:rPr>
          <w:rFonts w:eastAsia="Times New Roman"/>
        </w:rPr>
      </w:pPr>
      <w:r>
        <w:rPr>
          <w:rFonts w:eastAsia="Times New Roman"/>
        </w:rPr>
        <w:t>PATVIRTINTA</w:t>
      </w:r>
    </w:p>
    <w:p w:rsidR="00AE1E4A" w:rsidRDefault="00AE1E4A" w:rsidP="00082964">
      <w:pPr>
        <w:ind w:left="5184" w:firstLine="1296"/>
        <w:rPr>
          <w:rFonts w:eastAsia="Times New Roman"/>
        </w:rPr>
      </w:pPr>
      <w:r>
        <w:rPr>
          <w:rFonts w:eastAsia="Times New Roman"/>
        </w:rPr>
        <w:t>Pagėgių savivaldybės tarybos</w:t>
      </w:r>
    </w:p>
    <w:p w:rsidR="00AE1E4A" w:rsidRDefault="00AE1E4A" w:rsidP="00082964">
      <w:pPr>
        <w:ind w:left="5184" w:firstLine="1296"/>
        <w:rPr>
          <w:rFonts w:eastAsia="Times New Roman"/>
        </w:rPr>
      </w:pPr>
      <w:r>
        <w:rPr>
          <w:rFonts w:eastAsia="Times New Roman"/>
        </w:rPr>
        <w:t xml:space="preserve">2018 m. kovo 29 d. </w:t>
      </w:r>
    </w:p>
    <w:p w:rsidR="00AE1E4A" w:rsidRDefault="00AE1E4A" w:rsidP="00082964">
      <w:pPr>
        <w:ind w:left="5184" w:firstLine="1296"/>
        <w:rPr>
          <w:rFonts w:eastAsia="Times New Roman"/>
        </w:rPr>
      </w:pPr>
      <w:r>
        <w:rPr>
          <w:rFonts w:eastAsia="Times New Roman"/>
        </w:rPr>
        <w:t xml:space="preserve">sprendimu Nr. T- </w:t>
      </w:r>
    </w:p>
    <w:p w:rsidR="00AE1E4A" w:rsidRDefault="00AE1E4A" w:rsidP="00082964">
      <w:pPr>
        <w:rPr>
          <w:rFonts w:eastAsia="Times New Roman"/>
          <w:b/>
        </w:rPr>
      </w:pPr>
      <w:r>
        <w:rPr>
          <w:rFonts w:eastAsia="Times New Roman"/>
        </w:rPr>
        <w:t xml:space="preserve">                   </w:t>
      </w:r>
      <w:r>
        <w:rPr>
          <w:rFonts w:eastAsia="Times New Roman"/>
        </w:rPr>
        <w:tab/>
      </w:r>
      <w:r>
        <w:rPr>
          <w:rFonts w:eastAsia="Times New Roman"/>
        </w:rPr>
        <w:tab/>
        <w:t xml:space="preserve"> </w:t>
      </w:r>
      <w:r>
        <w:rPr>
          <w:rFonts w:eastAsia="Times New Roman"/>
        </w:rPr>
        <w:tab/>
        <w:t xml:space="preserve">                             </w:t>
      </w:r>
    </w:p>
    <w:p w:rsidR="00AE1E4A" w:rsidRDefault="00AE1E4A" w:rsidP="00082964">
      <w:pPr>
        <w:tabs>
          <w:tab w:val="center" w:pos="4819"/>
          <w:tab w:val="right" w:pos="9638"/>
        </w:tabs>
        <w:rPr>
          <w:rFonts w:eastAsia="Times New Roman"/>
          <w:b/>
        </w:rPr>
      </w:pPr>
    </w:p>
    <w:p w:rsidR="00AE1E4A" w:rsidRDefault="00AE1E4A" w:rsidP="00082964">
      <w:pPr>
        <w:tabs>
          <w:tab w:val="center" w:pos="4819"/>
          <w:tab w:val="right" w:pos="9638"/>
        </w:tabs>
        <w:jc w:val="center"/>
        <w:rPr>
          <w:rFonts w:eastAsia="Times New Roman"/>
          <w:b/>
        </w:rPr>
      </w:pPr>
      <w:r>
        <w:rPr>
          <w:rFonts w:eastAsia="Times New Roman"/>
          <w:b/>
        </w:rPr>
        <w:t xml:space="preserve">NATKIŠKIŲ ZOSĖS PETRAITIENĖS PAGRINDINĖS MOKYKLOS DIREKTORĖS  GENOVAITĖS ŠVALKŪNIENĖS </w:t>
      </w:r>
    </w:p>
    <w:p w:rsidR="00AE1E4A" w:rsidRDefault="00AE1E4A" w:rsidP="00082964">
      <w:pPr>
        <w:tabs>
          <w:tab w:val="center" w:pos="4819"/>
          <w:tab w:val="right" w:pos="9638"/>
        </w:tabs>
        <w:jc w:val="center"/>
        <w:rPr>
          <w:rFonts w:eastAsia="Times New Roman"/>
          <w:b/>
        </w:rPr>
      </w:pPr>
      <w:r>
        <w:rPr>
          <w:rFonts w:eastAsia="Times New Roman"/>
          <w:b/>
        </w:rPr>
        <w:t>2018 M. UŽDUOTYS</w:t>
      </w:r>
    </w:p>
    <w:p w:rsidR="00AE1E4A" w:rsidRDefault="00AE1E4A" w:rsidP="00082964">
      <w:pPr>
        <w:tabs>
          <w:tab w:val="left" w:pos="5580"/>
        </w:tabs>
        <w:rPr>
          <w:rFonts w:eastAsia="Times New Roman"/>
        </w:rPr>
      </w:pPr>
      <w:r>
        <w:rPr>
          <w:rFonts w:eastAsia="Times New Roman"/>
        </w:rPr>
        <w:tab/>
      </w:r>
    </w:p>
    <w:tbl>
      <w:tblPr>
        <w:tblW w:w="0" w:type="auto"/>
        <w:tblInd w:w="98" w:type="dxa"/>
        <w:tblCellMar>
          <w:left w:w="10" w:type="dxa"/>
          <w:right w:w="10" w:type="dxa"/>
        </w:tblCellMar>
        <w:tblLook w:val="00A0"/>
      </w:tblPr>
      <w:tblGrid>
        <w:gridCol w:w="570"/>
        <w:gridCol w:w="2851"/>
        <w:gridCol w:w="2973"/>
        <w:gridCol w:w="3362"/>
      </w:tblGrid>
      <w:tr w:rsidR="00AE1E4A">
        <w:trPr>
          <w:trHeight w:val="2060"/>
        </w:trPr>
        <w:tc>
          <w:tcPr>
            <w:tcW w:w="5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E1E4A" w:rsidRDefault="00AE1E4A">
            <w:pPr>
              <w:jc w:val="center"/>
              <w:rPr>
                <w:rFonts w:eastAsia="Times New Roman"/>
                <w:b/>
              </w:rPr>
            </w:pPr>
            <w:r>
              <w:rPr>
                <w:rFonts w:eastAsia="Times New Roman"/>
                <w:b/>
              </w:rPr>
              <w:t>Eil. Nr.</w:t>
            </w:r>
          </w:p>
          <w:p w:rsidR="00AE1E4A" w:rsidRDefault="00AE1E4A">
            <w:pPr>
              <w:jc w:val="center"/>
              <w:rPr>
                <w:rFonts w:eastAsia="Times New Roman"/>
                <w:b/>
              </w:rPr>
            </w:pPr>
          </w:p>
          <w:p w:rsidR="00AE1E4A" w:rsidRDefault="00AE1E4A">
            <w:pPr>
              <w:jc w:val="center"/>
              <w:rPr>
                <w:rFonts w:eastAsia="Times New Roman"/>
                <w:b/>
              </w:rPr>
            </w:pPr>
          </w:p>
          <w:p w:rsidR="00AE1E4A" w:rsidRDefault="00AE1E4A">
            <w:pPr>
              <w:rPr>
                <w:rFonts w:eastAsia="Times New Roman"/>
                <w:b/>
              </w:rPr>
            </w:pPr>
          </w:p>
          <w:p w:rsidR="00AE1E4A" w:rsidRDefault="00AE1E4A">
            <w:pPr>
              <w:rPr>
                <w:rFonts w:eastAsia="Times New Roman"/>
                <w:b/>
              </w:rPr>
            </w:pPr>
          </w:p>
          <w:p w:rsidR="00AE1E4A" w:rsidRDefault="00AE1E4A">
            <w:pPr>
              <w:rPr>
                <w:b/>
              </w:rPr>
            </w:pPr>
          </w:p>
        </w:tc>
        <w:tc>
          <w:tcPr>
            <w:tcW w:w="28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E1E4A" w:rsidRDefault="00AE1E4A">
            <w:pPr>
              <w:jc w:val="center"/>
              <w:rPr>
                <w:rFonts w:eastAsia="Times New Roman"/>
                <w:b/>
              </w:rPr>
            </w:pPr>
            <w:r>
              <w:rPr>
                <w:rFonts w:eastAsia="Times New Roman"/>
                <w:b/>
              </w:rPr>
              <w:t>Metinės veiklos užduotys</w:t>
            </w:r>
          </w:p>
          <w:p w:rsidR="00AE1E4A" w:rsidRDefault="00AE1E4A">
            <w:pPr>
              <w:jc w:val="center"/>
              <w:rPr>
                <w:rFonts w:eastAsia="Times New Roman"/>
                <w:b/>
              </w:rPr>
            </w:pPr>
          </w:p>
          <w:p w:rsidR="00AE1E4A" w:rsidRDefault="00AE1E4A">
            <w:pPr>
              <w:rPr>
                <w:rFonts w:eastAsia="Times New Roman"/>
                <w:b/>
              </w:rPr>
            </w:pPr>
          </w:p>
          <w:p w:rsidR="00AE1E4A" w:rsidRDefault="00AE1E4A">
            <w:pPr>
              <w:jc w:val="center"/>
              <w:rPr>
                <w:rFonts w:eastAsia="Times New Roman"/>
                <w:b/>
              </w:rPr>
            </w:pPr>
          </w:p>
          <w:p w:rsidR="00AE1E4A" w:rsidRDefault="00AE1E4A">
            <w:pPr>
              <w:jc w:val="center"/>
              <w:rPr>
                <w:rFonts w:eastAsia="Times New Roman"/>
                <w:b/>
              </w:rPr>
            </w:pPr>
          </w:p>
          <w:p w:rsidR="00AE1E4A" w:rsidRDefault="00AE1E4A">
            <w:pPr>
              <w:rPr>
                <w:rFonts w:eastAsia="Times New Roman"/>
                <w:b/>
              </w:rPr>
            </w:pPr>
          </w:p>
          <w:p w:rsidR="00AE1E4A" w:rsidRDefault="00AE1E4A">
            <w:pPr>
              <w:rPr>
                <w:b/>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E1E4A" w:rsidRDefault="00AE1E4A">
            <w:pPr>
              <w:jc w:val="center"/>
              <w:rPr>
                <w:rFonts w:eastAsia="Times New Roman"/>
                <w:b/>
              </w:rPr>
            </w:pPr>
            <w:r>
              <w:rPr>
                <w:rFonts w:eastAsia="Times New Roman"/>
                <w:b/>
              </w:rPr>
              <w:t>Siektini rezultatai</w:t>
            </w:r>
          </w:p>
          <w:p w:rsidR="00AE1E4A" w:rsidRDefault="00AE1E4A">
            <w:pPr>
              <w:jc w:val="center"/>
              <w:rPr>
                <w:rFonts w:eastAsia="Times New Roman"/>
                <w:b/>
              </w:rPr>
            </w:pPr>
          </w:p>
          <w:p w:rsidR="00AE1E4A" w:rsidRDefault="00AE1E4A">
            <w:pPr>
              <w:jc w:val="center"/>
              <w:rPr>
                <w:rFonts w:eastAsia="Times New Roman"/>
                <w:b/>
              </w:rPr>
            </w:pPr>
          </w:p>
          <w:p w:rsidR="00AE1E4A" w:rsidRDefault="00AE1E4A">
            <w:pPr>
              <w:jc w:val="center"/>
              <w:rPr>
                <w:rFonts w:eastAsia="Times New Roman"/>
                <w:b/>
              </w:rPr>
            </w:pPr>
          </w:p>
          <w:p w:rsidR="00AE1E4A" w:rsidRDefault="00AE1E4A">
            <w:pPr>
              <w:jc w:val="center"/>
              <w:rPr>
                <w:rFonts w:eastAsia="Times New Roman"/>
                <w:b/>
              </w:rPr>
            </w:pPr>
          </w:p>
          <w:p w:rsidR="00AE1E4A" w:rsidRDefault="00AE1E4A">
            <w:pPr>
              <w:rPr>
                <w:rFonts w:eastAsia="Times New Roman"/>
                <w:b/>
              </w:rPr>
            </w:pPr>
          </w:p>
          <w:p w:rsidR="00AE1E4A" w:rsidRDefault="00AE1E4A">
            <w:pPr>
              <w:rPr>
                <w:b/>
              </w:rPr>
            </w:pPr>
          </w:p>
        </w:tc>
        <w:tc>
          <w:tcPr>
            <w:tcW w:w="3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E1E4A" w:rsidRDefault="00AE1E4A">
            <w:pPr>
              <w:jc w:val="center"/>
              <w:rPr>
                <w:rFonts w:eastAsia="Times New Roman"/>
                <w:b/>
              </w:rPr>
            </w:pPr>
            <w:r>
              <w:rPr>
                <w:rFonts w:eastAsia="Times New Roman"/>
                <w:b/>
              </w:rPr>
              <w:t>Nustatyti rezultatų vertinimo rodikliai (Kiekybiniai, kokybiniai, laiko ir kiti rodikliai, kuriais vadovaudamasis vadovas vertins, ar nustatytos užduotys yra įvykdytos)</w:t>
            </w:r>
          </w:p>
        </w:tc>
      </w:tr>
      <w:tr w:rsidR="00AE1E4A">
        <w:trPr>
          <w:trHeight w:val="1"/>
        </w:trPr>
        <w:tc>
          <w:tcPr>
            <w:tcW w:w="5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E1E4A" w:rsidRDefault="00AE1E4A">
            <w:pPr>
              <w:jc w:val="center"/>
              <w:rPr>
                <w:rFonts w:eastAsia="Times New Roman"/>
              </w:rPr>
            </w:pPr>
            <w:r>
              <w:rPr>
                <w:rFonts w:eastAsia="Times New Roman"/>
              </w:rPr>
              <w:t>1.</w:t>
            </w:r>
          </w:p>
          <w:p w:rsidR="00AE1E4A" w:rsidRDefault="00AE1E4A">
            <w:pPr>
              <w:jc w:val="center"/>
            </w:pPr>
          </w:p>
        </w:tc>
        <w:tc>
          <w:tcPr>
            <w:tcW w:w="28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E1E4A" w:rsidRDefault="00AE1E4A">
            <w:r>
              <w:rPr>
                <w:rFonts w:eastAsia="Times New Roman"/>
              </w:rPr>
              <w:t>Gerinti pamokos kokybę. Ypatingą dėmesį skirti kiekvieno mokinio asmeninei pažangai.</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E1E4A" w:rsidRDefault="00AE1E4A">
            <w:pPr>
              <w:rPr>
                <w:rFonts w:eastAsia="Times New Roman"/>
              </w:rPr>
            </w:pPr>
            <w:r>
              <w:rPr>
                <w:rFonts w:eastAsia="Times New Roman"/>
              </w:rPr>
              <w:t xml:space="preserve">Tinkamas pamokos uždavinio formulavimas, įvairesnės mokinių veiklos pamokoje, vertinimas ir įsivertinimas, kintantis mokytojo vaidmuo padės padidinti aukštesniuoju lygiu besimokančių mokinių skaičių: 1-4 klasėse- 2%; </w:t>
            </w:r>
          </w:p>
          <w:p w:rsidR="00AE1E4A" w:rsidRDefault="00AE1E4A">
            <w:r>
              <w:rPr>
                <w:rFonts w:eastAsia="Times New Roman"/>
              </w:rPr>
              <w:t>5-10 klasėse- 2%.</w:t>
            </w:r>
          </w:p>
        </w:tc>
        <w:tc>
          <w:tcPr>
            <w:tcW w:w="3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E1E4A" w:rsidRDefault="00AE1E4A">
            <w:pPr>
              <w:rPr>
                <w:rFonts w:eastAsia="Times New Roman"/>
              </w:rPr>
            </w:pPr>
            <w:r>
              <w:rPr>
                <w:rFonts w:eastAsia="Times New Roman"/>
              </w:rPr>
              <w:t xml:space="preserve">Palyginami 2017 ir 2018 metų </w:t>
            </w:r>
          </w:p>
          <w:p w:rsidR="00AE1E4A" w:rsidRDefault="00AE1E4A">
            <w:pPr>
              <w:rPr>
                <w:rFonts w:eastAsia="Times New Roman"/>
              </w:rPr>
            </w:pPr>
            <w:r>
              <w:rPr>
                <w:rFonts w:eastAsia="Times New Roman"/>
              </w:rPr>
              <w:t xml:space="preserve">I-ųjų  trimestrų rezultatai; stebėtų pamokų analizė, teiktų konsultacijų skaičius; </w:t>
            </w:r>
          </w:p>
          <w:p w:rsidR="00AE1E4A" w:rsidRDefault="00AE1E4A">
            <w:r>
              <w:rPr>
                <w:rFonts w:eastAsia="Times New Roman"/>
              </w:rPr>
              <w:t>kita pagalba.</w:t>
            </w:r>
          </w:p>
        </w:tc>
      </w:tr>
      <w:tr w:rsidR="00AE1E4A">
        <w:trPr>
          <w:trHeight w:val="1"/>
        </w:trPr>
        <w:tc>
          <w:tcPr>
            <w:tcW w:w="5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E1E4A" w:rsidRDefault="00AE1E4A">
            <w:pPr>
              <w:jc w:val="center"/>
              <w:rPr>
                <w:rFonts w:eastAsia="Times New Roman"/>
              </w:rPr>
            </w:pPr>
            <w:r>
              <w:rPr>
                <w:rFonts w:eastAsia="Times New Roman"/>
              </w:rPr>
              <w:t>2.</w:t>
            </w:r>
          </w:p>
          <w:p w:rsidR="00AE1E4A" w:rsidRDefault="00AE1E4A">
            <w:pPr>
              <w:jc w:val="center"/>
            </w:pPr>
          </w:p>
        </w:tc>
        <w:tc>
          <w:tcPr>
            <w:tcW w:w="28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E1E4A" w:rsidRDefault="00AE1E4A">
            <w:r>
              <w:rPr>
                <w:rFonts w:eastAsia="Times New Roman"/>
              </w:rPr>
              <w:t>Kurti saugią ir draugišką aplinką mokykloje, gerinti mokinių bendravimo  kultūrą.</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E1E4A" w:rsidRDefault="00AE1E4A">
            <w:pPr>
              <w:rPr>
                <w:rFonts w:eastAsia="Times New Roman"/>
              </w:rPr>
            </w:pPr>
            <w:r>
              <w:rPr>
                <w:rFonts w:eastAsia="Times New Roman"/>
              </w:rPr>
              <w:t>Plėtoti mokykloje pasitikėjimo atmosferą, sukurti 1 edukacinę erdvę, įsigyti stalo žaidimų.</w:t>
            </w:r>
          </w:p>
        </w:tc>
        <w:tc>
          <w:tcPr>
            <w:tcW w:w="3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E1E4A" w:rsidRDefault="00AE1E4A">
            <w:pPr>
              <w:rPr>
                <w:rFonts w:eastAsia="Times New Roman"/>
              </w:rPr>
            </w:pPr>
            <w:r>
              <w:rPr>
                <w:rFonts w:eastAsia="Times New Roman"/>
              </w:rPr>
              <w:t>Sukurta edukacinė  erdvė padės mokiniams turiningai  praleisti pertraukas, daugiau bendrauti tarpusavyje ar su mokytojais, jaustis saugiai; mažės pasitaikančio netinkamo elgesio atvejų. 90% mokinių jausis saugiai, nepatirs patyčių.</w:t>
            </w:r>
          </w:p>
        </w:tc>
      </w:tr>
      <w:tr w:rsidR="00AE1E4A">
        <w:trPr>
          <w:trHeight w:val="1"/>
        </w:trPr>
        <w:tc>
          <w:tcPr>
            <w:tcW w:w="5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E1E4A" w:rsidRDefault="00AE1E4A">
            <w:pPr>
              <w:jc w:val="center"/>
              <w:rPr>
                <w:rFonts w:eastAsia="Times New Roman"/>
              </w:rPr>
            </w:pPr>
            <w:r>
              <w:rPr>
                <w:rFonts w:eastAsia="Times New Roman"/>
              </w:rPr>
              <w:t>3.</w:t>
            </w:r>
          </w:p>
        </w:tc>
        <w:tc>
          <w:tcPr>
            <w:tcW w:w="28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E1E4A" w:rsidRDefault="00AE1E4A">
            <w:pPr>
              <w:rPr>
                <w:rFonts w:eastAsia="Times New Roman"/>
              </w:rPr>
            </w:pPr>
            <w:r>
              <w:rPr>
                <w:rFonts w:eastAsia="Times New Roman"/>
              </w:rPr>
              <w:t>Parengti mokyklos 2019-2021 metų strateginį planą.</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E1E4A" w:rsidRDefault="00AE1E4A">
            <w:pPr>
              <w:rPr>
                <w:rFonts w:eastAsia="Times New Roman"/>
              </w:rPr>
            </w:pPr>
            <w:r>
              <w:rPr>
                <w:rFonts w:eastAsia="Times New Roman"/>
              </w:rPr>
              <w:t>Sudaryta darbo grupė ir parengtas 2019-2021 m. strateginis planas.</w:t>
            </w:r>
          </w:p>
        </w:tc>
        <w:tc>
          <w:tcPr>
            <w:tcW w:w="3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E1E4A" w:rsidRDefault="00AE1E4A">
            <w:r>
              <w:rPr>
                <w:rFonts w:eastAsia="Times New Roman"/>
              </w:rPr>
              <w:t>Parengtas strateginis planas.</w:t>
            </w:r>
          </w:p>
        </w:tc>
      </w:tr>
      <w:tr w:rsidR="00AE1E4A">
        <w:trPr>
          <w:trHeight w:val="1"/>
        </w:trPr>
        <w:tc>
          <w:tcPr>
            <w:tcW w:w="5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E1E4A" w:rsidRDefault="00AE1E4A">
            <w:pPr>
              <w:jc w:val="center"/>
              <w:rPr>
                <w:rFonts w:eastAsia="Times New Roman"/>
              </w:rPr>
            </w:pPr>
            <w:r>
              <w:rPr>
                <w:rFonts w:eastAsia="Times New Roman"/>
              </w:rPr>
              <w:t>4.</w:t>
            </w:r>
          </w:p>
          <w:p w:rsidR="00AE1E4A" w:rsidRDefault="00AE1E4A">
            <w:pPr>
              <w:jc w:val="center"/>
            </w:pPr>
          </w:p>
        </w:tc>
        <w:tc>
          <w:tcPr>
            <w:tcW w:w="28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E1E4A" w:rsidRDefault="00AE1E4A">
            <w:r>
              <w:rPr>
                <w:rFonts w:eastAsia="Times New Roman"/>
              </w:rPr>
              <w:t>Parengti darbuotojų   veiklos vertinimo tvarkos aprašą.</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E1E4A" w:rsidRDefault="00AE1E4A">
            <w:r>
              <w:rPr>
                <w:rFonts w:eastAsia="Times New Roman"/>
              </w:rPr>
              <w:t>Skaidri ir kiekvienam darbuotojui suprantama  veiklos vertinimo sistema mokykloje.</w:t>
            </w:r>
          </w:p>
        </w:tc>
        <w:tc>
          <w:tcPr>
            <w:tcW w:w="3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E1E4A" w:rsidRDefault="00AE1E4A">
            <w:r>
              <w:rPr>
                <w:rFonts w:eastAsia="Times New Roman"/>
              </w:rPr>
              <w:t>Parengtas ir realiai taikomas darbuotojų veiklos vertinimo tvarkos aprašas.</w:t>
            </w:r>
          </w:p>
        </w:tc>
      </w:tr>
    </w:tbl>
    <w:p w:rsidR="00AE1E4A" w:rsidRDefault="00AE1E4A" w:rsidP="00082964">
      <w:pPr>
        <w:jc w:val="center"/>
        <w:rPr>
          <w:rFonts w:eastAsia="Times New Roman"/>
        </w:rPr>
      </w:pPr>
    </w:p>
    <w:p w:rsidR="00AE1E4A" w:rsidRDefault="00AE1E4A" w:rsidP="00082964">
      <w:pPr>
        <w:jc w:val="both"/>
        <w:rPr>
          <w:rFonts w:eastAsia="Times New Roman"/>
          <w:b/>
        </w:rPr>
      </w:pPr>
      <w:r>
        <w:rPr>
          <w:rFonts w:eastAsia="Times New Roman"/>
          <w:b/>
        </w:rPr>
        <w:t>Rizika, kuriai esant nustatytos metinės veiklos užduotys gali būti neįvykdytos:</w:t>
      </w:r>
    </w:p>
    <w:p w:rsidR="00AE1E4A" w:rsidRDefault="00AE1E4A" w:rsidP="00082964">
      <w:pPr>
        <w:numPr>
          <w:ilvl w:val="0"/>
          <w:numId w:val="17"/>
        </w:numPr>
        <w:ind w:left="720" w:hanging="360"/>
        <w:jc w:val="both"/>
        <w:rPr>
          <w:rFonts w:eastAsia="Times New Roman"/>
        </w:rPr>
      </w:pPr>
      <w:r>
        <w:rPr>
          <w:rFonts w:eastAsia="Times New Roman"/>
        </w:rPr>
        <w:t>Edukacinės erdvės kūrimui gali trūkti paramos ir rėmėjų lėšų.</w:t>
      </w:r>
    </w:p>
    <w:p w:rsidR="00AE1E4A" w:rsidRDefault="00AE1E4A" w:rsidP="00082964">
      <w:pPr>
        <w:numPr>
          <w:ilvl w:val="0"/>
          <w:numId w:val="17"/>
        </w:numPr>
        <w:ind w:left="720" w:hanging="360"/>
        <w:jc w:val="both"/>
        <w:rPr>
          <w:rFonts w:eastAsia="Times New Roman"/>
        </w:rPr>
      </w:pPr>
      <w:r>
        <w:rPr>
          <w:rFonts w:eastAsia="Times New Roman"/>
        </w:rPr>
        <w:t>Žmogiškieji faktoriai (mažėjantis mokinių skaičius).</w:t>
      </w:r>
    </w:p>
    <w:p w:rsidR="00AE1E4A" w:rsidRDefault="00AE1E4A" w:rsidP="00082964">
      <w:pPr>
        <w:jc w:val="both"/>
        <w:rPr>
          <w:rFonts w:eastAsia="Times New Roman"/>
          <w:color w:val="000000"/>
        </w:rPr>
      </w:pPr>
    </w:p>
    <w:p w:rsidR="00AE1E4A" w:rsidRDefault="00AE1E4A" w:rsidP="00082964">
      <w:pPr>
        <w:jc w:val="both"/>
        <w:rPr>
          <w:rFonts w:eastAsia="Times New Roman"/>
          <w:color w:val="000000"/>
        </w:rPr>
      </w:pPr>
    </w:p>
    <w:p w:rsidR="00AE1E4A" w:rsidRDefault="00AE1E4A" w:rsidP="00082964">
      <w:pPr>
        <w:jc w:val="both"/>
        <w:rPr>
          <w:rFonts w:eastAsia="Times New Roman"/>
          <w:color w:val="000000"/>
        </w:rPr>
      </w:pPr>
    </w:p>
    <w:p w:rsidR="00AE1E4A" w:rsidRDefault="00AE1E4A" w:rsidP="00082964">
      <w:pPr>
        <w:jc w:val="both"/>
        <w:rPr>
          <w:rFonts w:eastAsia="Times New Roman"/>
          <w:color w:val="000000"/>
        </w:rPr>
      </w:pPr>
    </w:p>
    <w:p w:rsidR="00AE1E4A" w:rsidRDefault="00AE1E4A" w:rsidP="00082964">
      <w:pPr>
        <w:jc w:val="both"/>
        <w:rPr>
          <w:rFonts w:eastAsia="Times New Roman"/>
          <w:color w:val="000000"/>
        </w:rPr>
      </w:pPr>
    </w:p>
    <w:p w:rsidR="00AE1E4A" w:rsidRDefault="00AE1E4A" w:rsidP="00082964">
      <w:pPr>
        <w:jc w:val="both"/>
        <w:rPr>
          <w:rFonts w:eastAsia="Times New Roman"/>
          <w:color w:val="000000"/>
        </w:rPr>
      </w:pPr>
    </w:p>
    <w:p w:rsidR="00AE1E4A" w:rsidRDefault="00AE1E4A"/>
    <w:p w:rsidR="00AE1E4A" w:rsidRDefault="00AE1E4A"/>
    <w:p w:rsidR="00AE1E4A" w:rsidRDefault="00AE1E4A"/>
    <w:p w:rsidR="00AE1E4A" w:rsidRDefault="00AE1E4A"/>
    <w:p w:rsidR="00AE1E4A" w:rsidRDefault="00AE1E4A"/>
    <w:p w:rsidR="00AE1E4A" w:rsidRDefault="00AE1E4A"/>
    <w:p w:rsidR="00AE1E4A" w:rsidRDefault="00AE1E4A"/>
    <w:p w:rsidR="00AE1E4A" w:rsidRDefault="00AE1E4A"/>
    <w:p w:rsidR="00AE1E4A" w:rsidRDefault="00AE1E4A"/>
    <w:p w:rsidR="00AE1E4A" w:rsidRDefault="00AE1E4A"/>
    <w:p w:rsidR="00AE1E4A" w:rsidRDefault="00AE1E4A"/>
    <w:p w:rsidR="00AE1E4A" w:rsidRDefault="00AE1E4A" w:rsidP="009B7ABF">
      <w:pPr>
        <w:jc w:val="center"/>
        <w:rPr>
          <w:b/>
          <w:bCs/>
          <w:caps/>
          <w:color w:val="000000"/>
        </w:rPr>
      </w:pPr>
      <w:r>
        <w:rPr>
          <w:b/>
          <w:bCs/>
          <w:caps/>
          <w:color w:val="000000"/>
        </w:rPr>
        <w:t>PAGĖGIŲ SAVIVALDYBĖS TARYBOS SPRENDIMO PROJEKTO</w:t>
      </w:r>
    </w:p>
    <w:p w:rsidR="00AE1E4A" w:rsidRDefault="00AE1E4A" w:rsidP="009B7ABF">
      <w:pPr>
        <w:ind w:firstLine="720"/>
        <w:jc w:val="center"/>
        <w:rPr>
          <w:b/>
        </w:rPr>
      </w:pPr>
      <w:r>
        <w:rPr>
          <w:b/>
        </w:rPr>
        <w:t xml:space="preserve">DĖL PRITARIMO PAGĖGIŲ SAVIVALDYBĖS </w:t>
      </w:r>
      <w:r>
        <w:rPr>
          <w:b/>
          <w:color w:val="000000"/>
        </w:rPr>
        <w:t xml:space="preserve">NATKIŠKIŲ ZOSĖS PETRAITIENĖS PAGRINDINĖS </w:t>
      </w:r>
      <w:r>
        <w:rPr>
          <w:b/>
        </w:rPr>
        <w:t xml:space="preserve">MOKYKLOS DIREKTORĖS 2017 METŲ VEIKLOS ATASKAITAI </w:t>
      </w:r>
      <w:r>
        <w:rPr>
          <w:rFonts w:eastAsia="Times New Roman"/>
          <w:b/>
          <w:lang w:eastAsia="lt-LT"/>
        </w:rPr>
        <w:t>IR UŽDUOČIŲ 2018 METAMS NUSTATYMO</w:t>
      </w:r>
    </w:p>
    <w:p w:rsidR="00AE1E4A" w:rsidRDefault="00AE1E4A" w:rsidP="009B7ABF">
      <w:pPr>
        <w:ind w:firstLine="720"/>
        <w:jc w:val="center"/>
        <w:rPr>
          <w:b/>
          <w:bCs/>
          <w:color w:val="000000"/>
        </w:rPr>
      </w:pPr>
      <w:r>
        <w:rPr>
          <w:b/>
          <w:bCs/>
          <w:color w:val="000000"/>
        </w:rPr>
        <w:t>AIŠKINAMASIS RAŠTAS</w:t>
      </w:r>
    </w:p>
    <w:p w:rsidR="00AE1E4A" w:rsidRDefault="00AE1E4A" w:rsidP="009B7ABF">
      <w:pPr>
        <w:ind w:firstLine="720"/>
        <w:jc w:val="center"/>
        <w:rPr>
          <w:bCs/>
          <w:color w:val="000000"/>
        </w:rPr>
      </w:pPr>
      <w:r>
        <w:rPr>
          <w:bCs/>
          <w:color w:val="000000"/>
        </w:rPr>
        <w:t>2018-03-13</w:t>
      </w:r>
    </w:p>
    <w:p w:rsidR="00AE1E4A" w:rsidRDefault="00AE1E4A" w:rsidP="009B7ABF">
      <w:pPr>
        <w:ind w:firstLine="720"/>
        <w:jc w:val="center"/>
        <w:rPr>
          <w:color w:val="000000"/>
        </w:rPr>
      </w:pPr>
    </w:p>
    <w:p w:rsidR="00AE1E4A" w:rsidRPr="00ED589F" w:rsidRDefault="00AE1E4A" w:rsidP="009B7ABF">
      <w:pPr>
        <w:widowControl w:val="0"/>
        <w:numPr>
          <w:ilvl w:val="0"/>
          <w:numId w:val="16"/>
        </w:numPr>
        <w:autoSpaceDE w:val="0"/>
        <w:autoSpaceDN w:val="0"/>
        <w:adjustRightInd w:val="0"/>
        <w:spacing w:line="276" w:lineRule="auto"/>
        <w:jc w:val="both"/>
        <w:rPr>
          <w:b/>
          <w:bCs/>
          <w:i/>
          <w:iCs/>
          <w:color w:val="000000"/>
          <w:sz w:val="22"/>
          <w:szCs w:val="22"/>
        </w:rPr>
      </w:pPr>
      <w:r w:rsidRPr="00ED589F">
        <w:rPr>
          <w:b/>
          <w:bCs/>
          <w:i/>
          <w:iCs/>
          <w:color w:val="000000"/>
          <w:sz w:val="22"/>
          <w:szCs w:val="22"/>
        </w:rPr>
        <w:t>Parengto projekto tikslai ir uždaviniai</w:t>
      </w:r>
    </w:p>
    <w:p w:rsidR="00AE1E4A" w:rsidRPr="00ED589F" w:rsidRDefault="00AE1E4A" w:rsidP="009B7ABF">
      <w:pPr>
        <w:spacing w:line="276" w:lineRule="auto"/>
        <w:ind w:left="57" w:firstLine="1083"/>
        <w:jc w:val="both"/>
        <w:rPr>
          <w:sz w:val="22"/>
          <w:szCs w:val="22"/>
        </w:rPr>
      </w:pPr>
      <w:r>
        <w:rPr>
          <w:sz w:val="22"/>
          <w:szCs w:val="22"/>
        </w:rPr>
        <w:t>Pritarti Natkiškių Zosės Petraitienės pagrindinės mokyklos direktorės 2017 m. veiklos ataskaitai ir nustatyti užduotis 2018 metams.</w:t>
      </w:r>
    </w:p>
    <w:p w:rsidR="00AE1E4A" w:rsidRPr="00ED589F" w:rsidRDefault="00AE1E4A" w:rsidP="009B7ABF">
      <w:pPr>
        <w:numPr>
          <w:ilvl w:val="0"/>
          <w:numId w:val="16"/>
        </w:numPr>
        <w:overflowPunct w:val="0"/>
        <w:autoSpaceDE w:val="0"/>
        <w:autoSpaceDN w:val="0"/>
        <w:adjustRightInd w:val="0"/>
        <w:spacing w:line="276" w:lineRule="auto"/>
        <w:jc w:val="both"/>
        <w:rPr>
          <w:b/>
          <w:bCs/>
          <w:i/>
          <w:iCs/>
          <w:color w:val="000000"/>
          <w:sz w:val="22"/>
          <w:szCs w:val="22"/>
        </w:rPr>
      </w:pPr>
      <w:r w:rsidRPr="00ED589F">
        <w:rPr>
          <w:b/>
          <w:bCs/>
          <w:i/>
          <w:iCs/>
          <w:color w:val="000000"/>
          <w:sz w:val="22"/>
          <w:szCs w:val="22"/>
        </w:rPr>
        <w:t>Kaip šiuo metu yra sureguliuoti projekte aptarti klausimai</w:t>
      </w:r>
    </w:p>
    <w:p w:rsidR="00AE1E4A" w:rsidRPr="00ED589F" w:rsidRDefault="00AE1E4A" w:rsidP="009B7ABF">
      <w:pPr>
        <w:spacing w:line="276" w:lineRule="auto"/>
        <w:ind w:firstLine="1080"/>
        <w:jc w:val="both"/>
        <w:rPr>
          <w:sz w:val="22"/>
          <w:szCs w:val="22"/>
        </w:rPr>
      </w:pPr>
      <w:r w:rsidRPr="00ED589F">
        <w:rPr>
          <w:sz w:val="22"/>
          <w:szCs w:val="22"/>
        </w:rPr>
        <w:t xml:space="preserve">Sprendimo projektas parengtas vadovaujantis </w:t>
      </w:r>
      <w:r>
        <w:rPr>
          <w:lang w:val="pt-BR"/>
        </w:rPr>
        <w:t>Lietuvos Respublikos vietos savivaldos įstatymo 16 straipsnio 2 dalies 19 punktu, Pagėgių savivaldybės tarybos 2015 m. balandžio 2 d. sprendimu Nr. T-66 “Dėl Pagėgių savivaldybės tarybos veiklos reglamento patvirtinimo” patvirtintu Pagėgių savivaldybės tarybos veiklos reglamento 263 punktu</w:t>
      </w:r>
      <w:r w:rsidRPr="00ED589F">
        <w:rPr>
          <w:sz w:val="22"/>
          <w:szCs w:val="22"/>
        </w:rPr>
        <w:t xml:space="preserve">. </w:t>
      </w:r>
    </w:p>
    <w:p w:rsidR="00AE1E4A" w:rsidRPr="00ED589F" w:rsidRDefault="00AE1E4A" w:rsidP="009B7ABF">
      <w:pPr>
        <w:pStyle w:val="Sraopastraipa"/>
        <w:numPr>
          <w:ilvl w:val="0"/>
          <w:numId w:val="16"/>
        </w:numPr>
        <w:overflowPunct w:val="0"/>
        <w:autoSpaceDE w:val="0"/>
        <w:autoSpaceDN w:val="0"/>
        <w:adjustRightInd w:val="0"/>
        <w:spacing w:line="276" w:lineRule="auto"/>
        <w:jc w:val="both"/>
        <w:rPr>
          <w:sz w:val="22"/>
          <w:szCs w:val="22"/>
        </w:rPr>
      </w:pPr>
      <w:r w:rsidRPr="00ED589F">
        <w:rPr>
          <w:b/>
          <w:bCs/>
          <w:i/>
          <w:iCs/>
          <w:color w:val="000000"/>
          <w:sz w:val="22"/>
          <w:szCs w:val="22"/>
        </w:rPr>
        <w:t>Kokių teigiamų rezultatų laukiama</w:t>
      </w:r>
    </w:p>
    <w:p w:rsidR="00AE1E4A" w:rsidRPr="00ED589F" w:rsidRDefault="00AE1E4A" w:rsidP="009B7ABF">
      <w:pPr>
        <w:spacing w:line="276" w:lineRule="auto"/>
        <w:ind w:left="57" w:firstLine="1083"/>
        <w:jc w:val="both"/>
        <w:rPr>
          <w:sz w:val="22"/>
          <w:szCs w:val="22"/>
        </w:rPr>
      </w:pPr>
      <w:r>
        <w:rPr>
          <w:sz w:val="22"/>
          <w:szCs w:val="22"/>
        </w:rPr>
        <w:t>Bus pritarta Natkiškių Zosės Petraitienės pagrindinės mokyklos direktorės 2017 m. veiklos ataskaitai ir nustatytos užduotys 2018 metams.</w:t>
      </w:r>
    </w:p>
    <w:p w:rsidR="00AE1E4A" w:rsidRPr="00ED589F" w:rsidRDefault="00AE1E4A" w:rsidP="009B7ABF">
      <w:pPr>
        <w:numPr>
          <w:ilvl w:val="0"/>
          <w:numId w:val="16"/>
        </w:numPr>
        <w:autoSpaceDN w:val="0"/>
        <w:spacing w:line="276" w:lineRule="auto"/>
        <w:jc w:val="both"/>
        <w:rPr>
          <w:b/>
          <w:bCs/>
          <w:i/>
          <w:iCs/>
          <w:color w:val="000000"/>
          <w:sz w:val="22"/>
          <w:szCs w:val="22"/>
        </w:rPr>
      </w:pPr>
      <w:r w:rsidRPr="00ED589F">
        <w:rPr>
          <w:b/>
          <w:bCs/>
          <w:i/>
          <w:iCs/>
          <w:color w:val="000000"/>
          <w:sz w:val="22"/>
          <w:szCs w:val="22"/>
        </w:rPr>
        <w:t>Galimos neigiamos priimto projekto pasekmės ir kokių priemonių reikėtų imtis, kad tokių pasekmių būtų išvengta.</w:t>
      </w:r>
    </w:p>
    <w:p w:rsidR="00AE1E4A" w:rsidRPr="00ED589F" w:rsidRDefault="00AE1E4A" w:rsidP="009B7ABF">
      <w:pPr>
        <w:spacing w:line="276" w:lineRule="auto"/>
        <w:ind w:left="1080"/>
        <w:jc w:val="both"/>
        <w:rPr>
          <w:bCs/>
          <w:sz w:val="22"/>
          <w:szCs w:val="22"/>
        </w:rPr>
      </w:pPr>
      <w:r w:rsidRPr="00ED589F">
        <w:rPr>
          <w:bCs/>
          <w:sz w:val="22"/>
          <w:szCs w:val="22"/>
        </w:rPr>
        <w:t>Neigiamų pasekmių nenumatyta.</w:t>
      </w:r>
    </w:p>
    <w:p w:rsidR="00AE1E4A" w:rsidRPr="00ED589F" w:rsidRDefault="00AE1E4A" w:rsidP="009B7ABF">
      <w:pPr>
        <w:widowControl w:val="0"/>
        <w:numPr>
          <w:ilvl w:val="0"/>
          <w:numId w:val="16"/>
        </w:numPr>
        <w:tabs>
          <w:tab w:val="left" w:pos="0"/>
        </w:tabs>
        <w:autoSpaceDE w:val="0"/>
        <w:autoSpaceDN w:val="0"/>
        <w:adjustRightInd w:val="0"/>
        <w:spacing w:line="276" w:lineRule="auto"/>
        <w:ind w:right="360"/>
        <w:jc w:val="both"/>
        <w:rPr>
          <w:b/>
          <w:bCs/>
          <w:i/>
          <w:iCs/>
          <w:color w:val="000000"/>
          <w:sz w:val="22"/>
          <w:szCs w:val="22"/>
        </w:rPr>
      </w:pPr>
      <w:r w:rsidRPr="00ED589F">
        <w:rPr>
          <w:b/>
          <w:bCs/>
          <w:i/>
          <w:iCs/>
          <w:color w:val="000000"/>
          <w:sz w:val="22"/>
          <w:szCs w:val="22"/>
        </w:rPr>
        <w:t>Kokius galiojančius aktus (tarybos, mero, Savivaldybės administracijos direktoriaus) reikėtų pakeisti ir panaikinti, priėmus sprendimą pagal teikiamą projektą.</w:t>
      </w:r>
    </w:p>
    <w:p w:rsidR="00AE1E4A" w:rsidRPr="00ED589F" w:rsidRDefault="00AE1E4A" w:rsidP="009B7ABF">
      <w:pPr>
        <w:spacing w:line="276" w:lineRule="auto"/>
        <w:ind w:left="720" w:right="360"/>
        <w:jc w:val="both"/>
        <w:rPr>
          <w:sz w:val="22"/>
          <w:szCs w:val="22"/>
        </w:rPr>
      </w:pPr>
      <w:r w:rsidRPr="00ED589F">
        <w:rPr>
          <w:sz w:val="22"/>
          <w:szCs w:val="22"/>
        </w:rPr>
        <w:t xml:space="preserve">      Nereikės keisti ar naikinti kitų galiojančių aktų, priėmus sprendimą pagal teikiamą projektą.</w:t>
      </w:r>
    </w:p>
    <w:p w:rsidR="00AE1E4A" w:rsidRPr="00ED589F" w:rsidRDefault="00AE1E4A" w:rsidP="009B7ABF">
      <w:pPr>
        <w:numPr>
          <w:ilvl w:val="0"/>
          <w:numId w:val="16"/>
        </w:numPr>
        <w:overflowPunct w:val="0"/>
        <w:autoSpaceDE w:val="0"/>
        <w:autoSpaceDN w:val="0"/>
        <w:adjustRightInd w:val="0"/>
        <w:spacing w:line="276" w:lineRule="auto"/>
        <w:jc w:val="both"/>
        <w:rPr>
          <w:b/>
          <w:bCs/>
          <w:i/>
          <w:iCs/>
          <w:color w:val="000000"/>
          <w:sz w:val="22"/>
          <w:szCs w:val="22"/>
        </w:rPr>
      </w:pPr>
      <w:r w:rsidRPr="00ED589F">
        <w:rPr>
          <w:b/>
          <w:bCs/>
          <w:i/>
          <w:iCs/>
          <w:color w:val="000000"/>
          <w:sz w:val="22"/>
          <w:szCs w:val="22"/>
        </w:rPr>
        <w:t>Jeigu priimtam sprendimui reikės kito tarybos sprendimo, mero potvarkio ar administracijos direktoriaus įsakymo, kas ir kada juos turėtų parengti.</w:t>
      </w:r>
    </w:p>
    <w:p w:rsidR="00AE1E4A" w:rsidRPr="00ED589F" w:rsidRDefault="00AE1E4A" w:rsidP="009B7ABF">
      <w:pPr>
        <w:spacing w:line="276" w:lineRule="auto"/>
        <w:ind w:firstLine="1080"/>
        <w:jc w:val="both"/>
        <w:rPr>
          <w:bCs/>
          <w:iCs/>
          <w:color w:val="000000"/>
          <w:sz w:val="22"/>
          <w:szCs w:val="22"/>
        </w:rPr>
      </w:pPr>
      <w:r w:rsidRPr="00ED589F">
        <w:rPr>
          <w:bCs/>
          <w:iCs/>
          <w:color w:val="000000"/>
          <w:sz w:val="22"/>
          <w:szCs w:val="22"/>
        </w:rPr>
        <w:t>Nereikės priimti kito spendimo priimtam sprendimui.</w:t>
      </w:r>
    </w:p>
    <w:p w:rsidR="00AE1E4A" w:rsidRPr="00ED589F" w:rsidRDefault="00AE1E4A" w:rsidP="009B7ABF">
      <w:pPr>
        <w:widowControl w:val="0"/>
        <w:numPr>
          <w:ilvl w:val="0"/>
          <w:numId w:val="16"/>
        </w:numPr>
        <w:tabs>
          <w:tab w:val="left" w:pos="0"/>
        </w:tabs>
        <w:autoSpaceDE w:val="0"/>
        <w:autoSpaceDN w:val="0"/>
        <w:adjustRightInd w:val="0"/>
        <w:spacing w:line="276" w:lineRule="auto"/>
        <w:ind w:right="360"/>
        <w:jc w:val="both"/>
        <w:rPr>
          <w:b/>
          <w:bCs/>
          <w:i/>
          <w:iCs/>
          <w:color w:val="000000"/>
          <w:sz w:val="22"/>
          <w:szCs w:val="22"/>
        </w:rPr>
      </w:pPr>
      <w:r w:rsidRPr="00ED589F">
        <w:rPr>
          <w:b/>
          <w:bCs/>
          <w:i/>
          <w:iCs/>
          <w:color w:val="000000"/>
          <w:sz w:val="22"/>
          <w:szCs w:val="22"/>
        </w:rPr>
        <w:t>Ar reikalinga atlikti sprendimo projekto antikorupcinį vertinimą</w:t>
      </w:r>
    </w:p>
    <w:p w:rsidR="00AE1E4A" w:rsidRPr="00ED589F" w:rsidRDefault="00AE1E4A" w:rsidP="009B7ABF">
      <w:pPr>
        <w:tabs>
          <w:tab w:val="left" w:pos="1134"/>
        </w:tabs>
        <w:spacing w:line="276" w:lineRule="auto"/>
        <w:ind w:left="1080"/>
        <w:jc w:val="both"/>
        <w:rPr>
          <w:sz w:val="22"/>
          <w:szCs w:val="22"/>
        </w:rPr>
      </w:pPr>
      <w:r w:rsidRPr="00ED589F">
        <w:rPr>
          <w:sz w:val="22"/>
          <w:szCs w:val="22"/>
        </w:rPr>
        <w:t>Šis sprendimas antikorupciniu požiūriu nevertinamas.</w:t>
      </w:r>
    </w:p>
    <w:p w:rsidR="00AE1E4A" w:rsidRPr="00ED589F" w:rsidRDefault="00AE1E4A" w:rsidP="009B7ABF">
      <w:pPr>
        <w:widowControl w:val="0"/>
        <w:numPr>
          <w:ilvl w:val="0"/>
          <w:numId w:val="16"/>
        </w:numPr>
        <w:tabs>
          <w:tab w:val="left" w:pos="0"/>
        </w:tabs>
        <w:autoSpaceDE w:val="0"/>
        <w:autoSpaceDN w:val="0"/>
        <w:adjustRightInd w:val="0"/>
        <w:spacing w:line="276" w:lineRule="auto"/>
        <w:ind w:right="360"/>
        <w:jc w:val="both"/>
        <w:rPr>
          <w:b/>
          <w:bCs/>
          <w:i/>
          <w:iCs/>
          <w:color w:val="000000"/>
          <w:sz w:val="22"/>
          <w:szCs w:val="22"/>
        </w:rPr>
      </w:pPr>
      <w:r w:rsidRPr="00ED589F">
        <w:rPr>
          <w:b/>
          <w:bCs/>
          <w:i/>
          <w:iCs/>
          <w:color w:val="000000"/>
          <w:sz w:val="22"/>
          <w:szCs w:val="22"/>
        </w:rPr>
        <w:t>Sprendimo vykdytojai ir įvykdymo terminai, lėšų, reikalingų sprendimui įgyvendinti, poreikis (jeigu tai numatoma – derinti su Finansų skyriumi)</w:t>
      </w:r>
    </w:p>
    <w:p w:rsidR="00AE1E4A" w:rsidRPr="00ED589F" w:rsidRDefault="00AE1E4A" w:rsidP="009B7ABF">
      <w:pPr>
        <w:spacing w:line="276" w:lineRule="auto"/>
        <w:ind w:firstLine="1083"/>
        <w:jc w:val="both"/>
        <w:rPr>
          <w:bCs/>
          <w:sz w:val="22"/>
          <w:szCs w:val="22"/>
        </w:rPr>
      </w:pPr>
      <w:r w:rsidRPr="00ED589F">
        <w:rPr>
          <w:bCs/>
          <w:sz w:val="22"/>
          <w:szCs w:val="22"/>
        </w:rPr>
        <w:t>Už sprendimo vykdymo priežiūrą atsakingas Pagėgių savivaldybės administracijos švietimo skyrius.</w:t>
      </w:r>
    </w:p>
    <w:p w:rsidR="00AE1E4A" w:rsidRPr="00ED589F" w:rsidRDefault="00AE1E4A" w:rsidP="009B7ABF">
      <w:pPr>
        <w:widowControl w:val="0"/>
        <w:numPr>
          <w:ilvl w:val="0"/>
          <w:numId w:val="16"/>
        </w:numPr>
        <w:tabs>
          <w:tab w:val="left" w:pos="0"/>
        </w:tabs>
        <w:autoSpaceDE w:val="0"/>
        <w:autoSpaceDN w:val="0"/>
        <w:adjustRightInd w:val="0"/>
        <w:spacing w:line="276" w:lineRule="auto"/>
        <w:ind w:right="360"/>
        <w:jc w:val="both"/>
        <w:rPr>
          <w:b/>
          <w:bCs/>
          <w:i/>
          <w:iCs/>
          <w:color w:val="000000"/>
          <w:sz w:val="22"/>
          <w:szCs w:val="22"/>
        </w:rPr>
      </w:pPr>
      <w:r w:rsidRPr="00ED589F">
        <w:rPr>
          <w:b/>
          <w:bCs/>
          <w:i/>
          <w:iCs/>
          <w:color w:val="000000"/>
          <w:sz w:val="22"/>
          <w:szCs w:val="22"/>
        </w:rPr>
        <w:t>Projekto rengimo metu gauti specialistų vertinimai ir išvados, ekonominiai apskaičiavimai (sąmatos) ir konkretūs finansavimo šaltiniai.</w:t>
      </w:r>
    </w:p>
    <w:p w:rsidR="00AE1E4A" w:rsidRPr="00ED589F" w:rsidRDefault="00AE1E4A" w:rsidP="009B7ABF">
      <w:pPr>
        <w:spacing w:line="276" w:lineRule="auto"/>
        <w:ind w:firstLine="1083"/>
        <w:jc w:val="both"/>
        <w:rPr>
          <w:bCs/>
          <w:sz w:val="22"/>
          <w:szCs w:val="22"/>
        </w:rPr>
      </w:pPr>
      <w:r w:rsidRPr="00ED589F">
        <w:rPr>
          <w:bCs/>
          <w:sz w:val="22"/>
          <w:szCs w:val="22"/>
        </w:rPr>
        <w:t xml:space="preserve">Neigiamų specialistų vertinimų ir išvadų negauta. </w:t>
      </w:r>
    </w:p>
    <w:p w:rsidR="00AE1E4A" w:rsidRPr="00ED589F" w:rsidRDefault="00AE1E4A" w:rsidP="009B7ABF">
      <w:pPr>
        <w:numPr>
          <w:ilvl w:val="0"/>
          <w:numId w:val="16"/>
        </w:numPr>
        <w:overflowPunct w:val="0"/>
        <w:autoSpaceDE w:val="0"/>
        <w:autoSpaceDN w:val="0"/>
        <w:adjustRightInd w:val="0"/>
        <w:spacing w:line="276" w:lineRule="auto"/>
        <w:jc w:val="both"/>
        <w:rPr>
          <w:b/>
          <w:bCs/>
          <w:i/>
          <w:iCs/>
          <w:color w:val="000000"/>
          <w:sz w:val="22"/>
          <w:szCs w:val="22"/>
        </w:rPr>
      </w:pPr>
      <w:r w:rsidRPr="00ED589F">
        <w:rPr>
          <w:b/>
          <w:bCs/>
          <w:i/>
          <w:iCs/>
          <w:color w:val="000000"/>
          <w:sz w:val="22"/>
          <w:szCs w:val="22"/>
        </w:rPr>
        <w:t>Projekto rengėjas ar rengėjų grupė.</w:t>
      </w:r>
    </w:p>
    <w:p w:rsidR="00AE1E4A" w:rsidRPr="00ED589F" w:rsidRDefault="00AE1E4A" w:rsidP="009B7ABF">
      <w:pPr>
        <w:spacing w:line="276" w:lineRule="auto"/>
        <w:ind w:firstLine="1083"/>
        <w:jc w:val="both"/>
        <w:rPr>
          <w:bCs/>
          <w:iCs/>
          <w:color w:val="000000"/>
          <w:sz w:val="22"/>
          <w:szCs w:val="22"/>
        </w:rPr>
      </w:pPr>
      <w:r w:rsidRPr="00ED589F">
        <w:rPr>
          <w:bCs/>
          <w:iCs/>
          <w:color w:val="000000"/>
          <w:sz w:val="22"/>
          <w:szCs w:val="22"/>
        </w:rPr>
        <w:t xml:space="preserve">Švietimo skyriaus vedėja Virginija Sirvidienė, tel. 57 367, el.p. v.sirvidienė@pagegiai.lt. </w:t>
      </w:r>
    </w:p>
    <w:p w:rsidR="00AE1E4A" w:rsidRPr="00ED589F" w:rsidRDefault="00AE1E4A" w:rsidP="009B7ABF">
      <w:pPr>
        <w:widowControl w:val="0"/>
        <w:numPr>
          <w:ilvl w:val="0"/>
          <w:numId w:val="16"/>
        </w:numPr>
        <w:tabs>
          <w:tab w:val="left" w:pos="0"/>
        </w:tabs>
        <w:autoSpaceDE w:val="0"/>
        <w:autoSpaceDN w:val="0"/>
        <w:adjustRightInd w:val="0"/>
        <w:spacing w:line="276" w:lineRule="auto"/>
        <w:ind w:right="360"/>
        <w:jc w:val="both"/>
        <w:rPr>
          <w:b/>
          <w:bCs/>
          <w:i/>
          <w:iCs/>
          <w:color w:val="000000"/>
          <w:sz w:val="22"/>
          <w:szCs w:val="22"/>
        </w:rPr>
      </w:pPr>
      <w:r w:rsidRPr="00ED589F">
        <w:rPr>
          <w:b/>
          <w:bCs/>
          <w:i/>
          <w:iCs/>
          <w:color w:val="000000"/>
          <w:sz w:val="22"/>
          <w:szCs w:val="22"/>
        </w:rPr>
        <w:t>Kiti, rengėjo nuomone, reikalingi pagrindimai ir paaiškinimai.</w:t>
      </w:r>
    </w:p>
    <w:p w:rsidR="00AE1E4A" w:rsidRPr="00ED589F" w:rsidRDefault="00AE1E4A" w:rsidP="009B7ABF">
      <w:pPr>
        <w:spacing w:line="276" w:lineRule="auto"/>
        <w:ind w:left="1080"/>
        <w:jc w:val="both"/>
        <w:rPr>
          <w:color w:val="000000"/>
          <w:sz w:val="22"/>
          <w:szCs w:val="22"/>
        </w:rPr>
      </w:pPr>
      <w:r w:rsidRPr="00ED589F">
        <w:rPr>
          <w:color w:val="000000"/>
          <w:sz w:val="22"/>
          <w:szCs w:val="22"/>
        </w:rPr>
        <w:t>Nėra kitų rengėjo pagrindimų ir paaiškinimų.</w:t>
      </w:r>
    </w:p>
    <w:p w:rsidR="00AE1E4A" w:rsidRPr="00ED589F" w:rsidRDefault="00AE1E4A" w:rsidP="009B7ABF">
      <w:pPr>
        <w:spacing w:line="276" w:lineRule="auto"/>
        <w:jc w:val="both"/>
        <w:rPr>
          <w:color w:val="000000"/>
          <w:sz w:val="22"/>
          <w:szCs w:val="22"/>
        </w:rPr>
      </w:pPr>
    </w:p>
    <w:p w:rsidR="00AE1E4A" w:rsidRPr="00ED589F" w:rsidRDefault="00AE1E4A" w:rsidP="009B7ABF">
      <w:pPr>
        <w:spacing w:line="276" w:lineRule="auto"/>
        <w:jc w:val="both"/>
        <w:rPr>
          <w:color w:val="000000"/>
          <w:sz w:val="22"/>
          <w:szCs w:val="22"/>
        </w:rPr>
      </w:pPr>
    </w:p>
    <w:p w:rsidR="00AE1E4A" w:rsidRPr="00ED589F" w:rsidRDefault="00AE1E4A" w:rsidP="009B7ABF">
      <w:pPr>
        <w:spacing w:line="276" w:lineRule="auto"/>
        <w:jc w:val="both"/>
        <w:rPr>
          <w:color w:val="000000"/>
          <w:sz w:val="22"/>
          <w:szCs w:val="22"/>
        </w:rPr>
      </w:pPr>
    </w:p>
    <w:p w:rsidR="00AE1E4A" w:rsidRPr="00ED589F" w:rsidRDefault="00AE1E4A" w:rsidP="009B7ABF">
      <w:pPr>
        <w:spacing w:line="276" w:lineRule="auto"/>
        <w:jc w:val="both"/>
        <w:rPr>
          <w:color w:val="000000"/>
          <w:sz w:val="22"/>
          <w:szCs w:val="22"/>
        </w:rPr>
      </w:pPr>
    </w:p>
    <w:p w:rsidR="00AE1E4A" w:rsidRPr="00ED589F" w:rsidRDefault="00AE1E4A" w:rsidP="009B7ABF">
      <w:pPr>
        <w:spacing w:line="276" w:lineRule="auto"/>
        <w:ind w:left="180"/>
        <w:jc w:val="both"/>
        <w:rPr>
          <w:color w:val="000000"/>
          <w:sz w:val="22"/>
          <w:szCs w:val="22"/>
        </w:rPr>
      </w:pPr>
      <w:r w:rsidRPr="00ED589F">
        <w:rPr>
          <w:color w:val="000000"/>
          <w:sz w:val="22"/>
          <w:szCs w:val="22"/>
        </w:rPr>
        <w:t>Švietimo skyriaus vedėja</w:t>
      </w:r>
      <w:r w:rsidRPr="00ED589F">
        <w:rPr>
          <w:color w:val="000000"/>
          <w:sz w:val="22"/>
          <w:szCs w:val="22"/>
        </w:rPr>
        <w:tab/>
      </w:r>
      <w:r w:rsidRPr="00ED589F">
        <w:rPr>
          <w:color w:val="000000"/>
          <w:sz w:val="22"/>
          <w:szCs w:val="22"/>
        </w:rPr>
        <w:tab/>
      </w:r>
      <w:r w:rsidRPr="00ED589F">
        <w:rPr>
          <w:color w:val="000000"/>
          <w:sz w:val="22"/>
          <w:szCs w:val="22"/>
        </w:rPr>
        <w:tab/>
      </w:r>
      <w:r>
        <w:rPr>
          <w:color w:val="000000"/>
          <w:sz w:val="22"/>
          <w:szCs w:val="22"/>
        </w:rPr>
        <w:tab/>
      </w:r>
      <w:r>
        <w:rPr>
          <w:color w:val="000000"/>
          <w:sz w:val="22"/>
          <w:szCs w:val="22"/>
        </w:rPr>
        <w:tab/>
      </w:r>
      <w:r w:rsidRPr="00ED589F">
        <w:rPr>
          <w:color w:val="000000"/>
          <w:sz w:val="22"/>
          <w:szCs w:val="22"/>
        </w:rPr>
        <w:t>Virginija Sirvidienė</w:t>
      </w:r>
    </w:p>
    <w:p w:rsidR="00AE1E4A" w:rsidRDefault="00AE1E4A">
      <w:r>
        <w:br w:type="page"/>
      </w:r>
      <w:r>
        <w:pict>
          <v:shape id="_x0000_i1026" type="#_x0000_t75" style="width:479.25pt;height:682.5pt">
            <v:imagedata r:id="rId11" o:title=""/>
          </v:shape>
        </w:pict>
      </w:r>
    </w:p>
    <w:sectPr w:rsidR="00AE1E4A" w:rsidSect="009B7ABF">
      <w:headerReference w:type="even" r:id="rId12"/>
      <w:headerReference w:type="default" r:id="rId13"/>
      <w:pgSz w:w="11906" w:h="16838"/>
      <w:pgMar w:top="1135" w:right="567" w:bottom="851"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E4A" w:rsidRDefault="00AE1E4A">
      <w:r>
        <w:separator/>
      </w:r>
    </w:p>
  </w:endnote>
  <w:endnote w:type="continuationSeparator" w:id="0">
    <w:p w:rsidR="00AE1E4A" w:rsidRDefault="00AE1E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Ø©??"/>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A00002EF" w:usb1="4000004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E4A" w:rsidRDefault="00AE1E4A">
      <w:r>
        <w:separator/>
      </w:r>
    </w:p>
  </w:footnote>
  <w:footnote w:type="continuationSeparator" w:id="0">
    <w:p w:rsidR="00AE1E4A" w:rsidRDefault="00AE1E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E4A" w:rsidRDefault="00AE1E4A" w:rsidP="00145A7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1E4A" w:rsidRDefault="00AE1E4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E4A" w:rsidRDefault="00AE1E4A" w:rsidP="00145A7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AE1E4A" w:rsidRDefault="00AE1E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260B150"/>
    <w:lvl w:ilvl="0">
      <w:numFmt w:val="decimal"/>
      <w:lvlText w:val="*"/>
      <w:lvlJc w:val="left"/>
      <w:rPr>
        <w:rFonts w:cs="Times New Roman"/>
      </w:rPr>
    </w:lvl>
  </w:abstractNum>
  <w:abstractNum w:abstractNumId="1">
    <w:nsid w:val="22FF5486"/>
    <w:multiLevelType w:val="hybridMultilevel"/>
    <w:tmpl w:val="83DE7676"/>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2">
    <w:nsid w:val="26704F1A"/>
    <w:multiLevelType w:val="hybridMultilevel"/>
    <w:tmpl w:val="D4185748"/>
    <w:lvl w:ilvl="0" w:tplc="04150001">
      <w:start w:val="1"/>
      <w:numFmt w:val="bullet"/>
      <w:lvlText w:val=""/>
      <w:lvlJc w:val="left"/>
      <w:pPr>
        <w:tabs>
          <w:tab w:val="num" w:pos="1440"/>
        </w:tabs>
        <w:ind w:left="1440" w:hanging="360"/>
      </w:pPr>
      <w:rPr>
        <w:rFonts w:ascii="Symbol" w:hAnsi="Symbol" w:hint="default"/>
      </w:rPr>
    </w:lvl>
    <w:lvl w:ilvl="1" w:tplc="04270019" w:tentative="1">
      <w:start w:val="1"/>
      <w:numFmt w:val="lowerLetter"/>
      <w:lvlText w:val="%2."/>
      <w:lvlJc w:val="left"/>
      <w:pPr>
        <w:tabs>
          <w:tab w:val="num" w:pos="2160"/>
        </w:tabs>
        <w:ind w:left="2160" w:hanging="360"/>
      </w:pPr>
      <w:rPr>
        <w:rFonts w:cs="Times New Roman"/>
      </w:rPr>
    </w:lvl>
    <w:lvl w:ilvl="2" w:tplc="0427001B" w:tentative="1">
      <w:start w:val="1"/>
      <w:numFmt w:val="lowerRoman"/>
      <w:lvlText w:val="%3."/>
      <w:lvlJc w:val="right"/>
      <w:pPr>
        <w:tabs>
          <w:tab w:val="num" w:pos="2880"/>
        </w:tabs>
        <w:ind w:left="2880" w:hanging="180"/>
      </w:pPr>
      <w:rPr>
        <w:rFonts w:cs="Times New Roman"/>
      </w:rPr>
    </w:lvl>
    <w:lvl w:ilvl="3" w:tplc="0427000F" w:tentative="1">
      <w:start w:val="1"/>
      <w:numFmt w:val="decimal"/>
      <w:lvlText w:val="%4."/>
      <w:lvlJc w:val="left"/>
      <w:pPr>
        <w:tabs>
          <w:tab w:val="num" w:pos="3600"/>
        </w:tabs>
        <w:ind w:left="3600" w:hanging="360"/>
      </w:pPr>
      <w:rPr>
        <w:rFonts w:cs="Times New Roman"/>
      </w:rPr>
    </w:lvl>
    <w:lvl w:ilvl="4" w:tplc="04270019" w:tentative="1">
      <w:start w:val="1"/>
      <w:numFmt w:val="lowerLetter"/>
      <w:lvlText w:val="%5."/>
      <w:lvlJc w:val="left"/>
      <w:pPr>
        <w:tabs>
          <w:tab w:val="num" w:pos="4320"/>
        </w:tabs>
        <w:ind w:left="4320" w:hanging="360"/>
      </w:pPr>
      <w:rPr>
        <w:rFonts w:cs="Times New Roman"/>
      </w:rPr>
    </w:lvl>
    <w:lvl w:ilvl="5" w:tplc="0427001B" w:tentative="1">
      <w:start w:val="1"/>
      <w:numFmt w:val="lowerRoman"/>
      <w:lvlText w:val="%6."/>
      <w:lvlJc w:val="right"/>
      <w:pPr>
        <w:tabs>
          <w:tab w:val="num" w:pos="5040"/>
        </w:tabs>
        <w:ind w:left="5040" w:hanging="180"/>
      </w:pPr>
      <w:rPr>
        <w:rFonts w:cs="Times New Roman"/>
      </w:rPr>
    </w:lvl>
    <w:lvl w:ilvl="6" w:tplc="0427000F" w:tentative="1">
      <w:start w:val="1"/>
      <w:numFmt w:val="decimal"/>
      <w:lvlText w:val="%7."/>
      <w:lvlJc w:val="left"/>
      <w:pPr>
        <w:tabs>
          <w:tab w:val="num" w:pos="5760"/>
        </w:tabs>
        <w:ind w:left="5760" w:hanging="360"/>
      </w:pPr>
      <w:rPr>
        <w:rFonts w:cs="Times New Roman"/>
      </w:rPr>
    </w:lvl>
    <w:lvl w:ilvl="7" w:tplc="04270019" w:tentative="1">
      <w:start w:val="1"/>
      <w:numFmt w:val="lowerLetter"/>
      <w:lvlText w:val="%8."/>
      <w:lvlJc w:val="left"/>
      <w:pPr>
        <w:tabs>
          <w:tab w:val="num" w:pos="6480"/>
        </w:tabs>
        <w:ind w:left="6480" w:hanging="360"/>
      </w:pPr>
      <w:rPr>
        <w:rFonts w:cs="Times New Roman"/>
      </w:rPr>
    </w:lvl>
    <w:lvl w:ilvl="8" w:tplc="0427001B" w:tentative="1">
      <w:start w:val="1"/>
      <w:numFmt w:val="lowerRoman"/>
      <w:lvlText w:val="%9."/>
      <w:lvlJc w:val="right"/>
      <w:pPr>
        <w:tabs>
          <w:tab w:val="num" w:pos="7200"/>
        </w:tabs>
        <w:ind w:left="7200" w:hanging="180"/>
      </w:pPr>
      <w:rPr>
        <w:rFonts w:cs="Times New Roman"/>
      </w:rPr>
    </w:lvl>
  </w:abstractNum>
  <w:abstractNum w:abstractNumId="3">
    <w:nsid w:val="275644FA"/>
    <w:multiLevelType w:val="hybridMultilevel"/>
    <w:tmpl w:val="C602D4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295C6719"/>
    <w:multiLevelType w:val="hybridMultilevel"/>
    <w:tmpl w:val="CD188ED4"/>
    <w:lvl w:ilvl="0" w:tplc="4A563B74">
      <w:start w:val="1"/>
      <w:numFmt w:val="bullet"/>
      <w:lvlText w:val=""/>
      <w:lvlJc w:val="left"/>
      <w:pPr>
        <w:tabs>
          <w:tab w:val="num" w:pos="1077"/>
        </w:tabs>
        <w:ind w:left="1440" w:hanging="360"/>
      </w:pPr>
      <w:rPr>
        <w:rFonts w:ascii="Symbol" w:hAnsi="Symbol" w:hint="default"/>
      </w:rPr>
    </w:lvl>
    <w:lvl w:ilvl="1" w:tplc="04270003">
      <w:start w:val="1"/>
      <w:numFmt w:val="bullet"/>
      <w:lvlText w:val="o"/>
      <w:lvlJc w:val="left"/>
      <w:pPr>
        <w:tabs>
          <w:tab w:val="num" w:pos="2160"/>
        </w:tabs>
        <w:ind w:left="2160" w:hanging="360"/>
      </w:pPr>
      <w:rPr>
        <w:rFonts w:ascii="Courier New" w:hAnsi="Courier New" w:hint="default"/>
      </w:rPr>
    </w:lvl>
    <w:lvl w:ilvl="2" w:tplc="04270005" w:tentative="1">
      <w:start w:val="1"/>
      <w:numFmt w:val="bullet"/>
      <w:lvlText w:val=""/>
      <w:lvlJc w:val="left"/>
      <w:pPr>
        <w:tabs>
          <w:tab w:val="num" w:pos="2880"/>
        </w:tabs>
        <w:ind w:left="2880" w:hanging="360"/>
      </w:pPr>
      <w:rPr>
        <w:rFonts w:ascii="Wingdings" w:hAnsi="Wingdings" w:hint="default"/>
      </w:rPr>
    </w:lvl>
    <w:lvl w:ilvl="3" w:tplc="04270001" w:tentative="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abstractNum w:abstractNumId="5">
    <w:nsid w:val="2D071CB0"/>
    <w:multiLevelType w:val="hybridMultilevel"/>
    <w:tmpl w:val="989874AE"/>
    <w:lvl w:ilvl="0" w:tplc="0427000F">
      <w:start w:val="1"/>
      <w:numFmt w:val="decimal"/>
      <w:lvlText w:val="%1."/>
      <w:lvlJc w:val="left"/>
      <w:pPr>
        <w:tabs>
          <w:tab w:val="num" w:pos="1656"/>
        </w:tabs>
        <w:ind w:left="1656" w:hanging="360"/>
      </w:pPr>
      <w:rPr>
        <w:rFonts w:cs="Times New Roman" w:hint="default"/>
      </w:rPr>
    </w:lvl>
    <w:lvl w:ilvl="1" w:tplc="04270003" w:tentative="1">
      <w:start w:val="1"/>
      <w:numFmt w:val="bullet"/>
      <w:lvlText w:val="o"/>
      <w:lvlJc w:val="left"/>
      <w:pPr>
        <w:tabs>
          <w:tab w:val="num" w:pos="2376"/>
        </w:tabs>
        <w:ind w:left="2376" w:hanging="360"/>
      </w:pPr>
      <w:rPr>
        <w:rFonts w:ascii="Courier New" w:hAnsi="Courier New" w:hint="default"/>
      </w:rPr>
    </w:lvl>
    <w:lvl w:ilvl="2" w:tplc="04270005" w:tentative="1">
      <w:start w:val="1"/>
      <w:numFmt w:val="bullet"/>
      <w:lvlText w:val=""/>
      <w:lvlJc w:val="left"/>
      <w:pPr>
        <w:tabs>
          <w:tab w:val="num" w:pos="3096"/>
        </w:tabs>
        <w:ind w:left="3096" w:hanging="360"/>
      </w:pPr>
      <w:rPr>
        <w:rFonts w:ascii="Wingdings" w:hAnsi="Wingdings" w:hint="default"/>
      </w:rPr>
    </w:lvl>
    <w:lvl w:ilvl="3" w:tplc="04270001" w:tentative="1">
      <w:start w:val="1"/>
      <w:numFmt w:val="bullet"/>
      <w:lvlText w:val=""/>
      <w:lvlJc w:val="left"/>
      <w:pPr>
        <w:tabs>
          <w:tab w:val="num" w:pos="3816"/>
        </w:tabs>
        <w:ind w:left="3816" w:hanging="360"/>
      </w:pPr>
      <w:rPr>
        <w:rFonts w:ascii="Symbol" w:hAnsi="Symbol" w:hint="default"/>
      </w:rPr>
    </w:lvl>
    <w:lvl w:ilvl="4" w:tplc="04270003" w:tentative="1">
      <w:start w:val="1"/>
      <w:numFmt w:val="bullet"/>
      <w:lvlText w:val="o"/>
      <w:lvlJc w:val="left"/>
      <w:pPr>
        <w:tabs>
          <w:tab w:val="num" w:pos="4536"/>
        </w:tabs>
        <w:ind w:left="4536" w:hanging="360"/>
      </w:pPr>
      <w:rPr>
        <w:rFonts w:ascii="Courier New" w:hAnsi="Courier New" w:hint="default"/>
      </w:rPr>
    </w:lvl>
    <w:lvl w:ilvl="5" w:tplc="04270005" w:tentative="1">
      <w:start w:val="1"/>
      <w:numFmt w:val="bullet"/>
      <w:lvlText w:val=""/>
      <w:lvlJc w:val="left"/>
      <w:pPr>
        <w:tabs>
          <w:tab w:val="num" w:pos="5256"/>
        </w:tabs>
        <w:ind w:left="5256" w:hanging="360"/>
      </w:pPr>
      <w:rPr>
        <w:rFonts w:ascii="Wingdings" w:hAnsi="Wingdings" w:hint="default"/>
      </w:rPr>
    </w:lvl>
    <w:lvl w:ilvl="6" w:tplc="04270001" w:tentative="1">
      <w:start w:val="1"/>
      <w:numFmt w:val="bullet"/>
      <w:lvlText w:val=""/>
      <w:lvlJc w:val="left"/>
      <w:pPr>
        <w:tabs>
          <w:tab w:val="num" w:pos="5976"/>
        </w:tabs>
        <w:ind w:left="5976" w:hanging="360"/>
      </w:pPr>
      <w:rPr>
        <w:rFonts w:ascii="Symbol" w:hAnsi="Symbol" w:hint="default"/>
      </w:rPr>
    </w:lvl>
    <w:lvl w:ilvl="7" w:tplc="04270003" w:tentative="1">
      <w:start w:val="1"/>
      <w:numFmt w:val="bullet"/>
      <w:lvlText w:val="o"/>
      <w:lvlJc w:val="left"/>
      <w:pPr>
        <w:tabs>
          <w:tab w:val="num" w:pos="6696"/>
        </w:tabs>
        <w:ind w:left="6696" w:hanging="360"/>
      </w:pPr>
      <w:rPr>
        <w:rFonts w:ascii="Courier New" w:hAnsi="Courier New" w:hint="default"/>
      </w:rPr>
    </w:lvl>
    <w:lvl w:ilvl="8" w:tplc="04270005" w:tentative="1">
      <w:start w:val="1"/>
      <w:numFmt w:val="bullet"/>
      <w:lvlText w:val=""/>
      <w:lvlJc w:val="left"/>
      <w:pPr>
        <w:tabs>
          <w:tab w:val="num" w:pos="7416"/>
        </w:tabs>
        <w:ind w:left="7416" w:hanging="360"/>
      </w:pPr>
      <w:rPr>
        <w:rFonts w:ascii="Wingdings" w:hAnsi="Wingdings" w:hint="default"/>
      </w:rPr>
    </w:lvl>
  </w:abstractNum>
  <w:abstractNum w:abstractNumId="6">
    <w:nsid w:val="328E3400"/>
    <w:multiLevelType w:val="hybridMultilevel"/>
    <w:tmpl w:val="E52A3740"/>
    <w:lvl w:ilvl="0" w:tplc="04150001">
      <w:start w:val="1"/>
      <w:numFmt w:val="bullet"/>
      <w:lvlText w:val=""/>
      <w:lvlJc w:val="left"/>
      <w:pPr>
        <w:tabs>
          <w:tab w:val="num" w:pos="3852"/>
        </w:tabs>
        <w:ind w:left="3852" w:hanging="360"/>
      </w:pPr>
      <w:rPr>
        <w:rFonts w:ascii="Symbol" w:hAnsi="Symbol" w:hint="default"/>
      </w:rPr>
    </w:lvl>
    <w:lvl w:ilvl="1" w:tplc="F8A448FA">
      <w:start w:val="2"/>
      <w:numFmt w:val="decimal"/>
      <w:lvlText w:val="%2."/>
      <w:lvlJc w:val="left"/>
      <w:pPr>
        <w:tabs>
          <w:tab w:val="num" w:pos="4572"/>
        </w:tabs>
        <w:ind w:left="4572" w:hanging="360"/>
      </w:pPr>
      <w:rPr>
        <w:rFonts w:cs="Times New Roman" w:hint="default"/>
      </w:rPr>
    </w:lvl>
    <w:lvl w:ilvl="2" w:tplc="0427001B" w:tentative="1">
      <w:start w:val="1"/>
      <w:numFmt w:val="lowerRoman"/>
      <w:lvlText w:val="%3."/>
      <w:lvlJc w:val="right"/>
      <w:pPr>
        <w:tabs>
          <w:tab w:val="num" w:pos="5292"/>
        </w:tabs>
        <w:ind w:left="5292" w:hanging="180"/>
      </w:pPr>
      <w:rPr>
        <w:rFonts w:cs="Times New Roman"/>
      </w:rPr>
    </w:lvl>
    <w:lvl w:ilvl="3" w:tplc="0427000F" w:tentative="1">
      <w:start w:val="1"/>
      <w:numFmt w:val="decimal"/>
      <w:lvlText w:val="%4."/>
      <w:lvlJc w:val="left"/>
      <w:pPr>
        <w:tabs>
          <w:tab w:val="num" w:pos="6012"/>
        </w:tabs>
        <w:ind w:left="6012" w:hanging="360"/>
      </w:pPr>
      <w:rPr>
        <w:rFonts w:cs="Times New Roman"/>
      </w:rPr>
    </w:lvl>
    <w:lvl w:ilvl="4" w:tplc="04270019" w:tentative="1">
      <w:start w:val="1"/>
      <w:numFmt w:val="lowerLetter"/>
      <w:lvlText w:val="%5."/>
      <w:lvlJc w:val="left"/>
      <w:pPr>
        <w:tabs>
          <w:tab w:val="num" w:pos="6732"/>
        </w:tabs>
        <w:ind w:left="6732" w:hanging="360"/>
      </w:pPr>
      <w:rPr>
        <w:rFonts w:cs="Times New Roman"/>
      </w:rPr>
    </w:lvl>
    <w:lvl w:ilvl="5" w:tplc="0427001B" w:tentative="1">
      <w:start w:val="1"/>
      <w:numFmt w:val="lowerRoman"/>
      <w:lvlText w:val="%6."/>
      <w:lvlJc w:val="right"/>
      <w:pPr>
        <w:tabs>
          <w:tab w:val="num" w:pos="7452"/>
        </w:tabs>
        <w:ind w:left="7452" w:hanging="180"/>
      </w:pPr>
      <w:rPr>
        <w:rFonts w:cs="Times New Roman"/>
      </w:rPr>
    </w:lvl>
    <w:lvl w:ilvl="6" w:tplc="0427000F" w:tentative="1">
      <w:start w:val="1"/>
      <w:numFmt w:val="decimal"/>
      <w:lvlText w:val="%7."/>
      <w:lvlJc w:val="left"/>
      <w:pPr>
        <w:tabs>
          <w:tab w:val="num" w:pos="8172"/>
        </w:tabs>
        <w:ind w:left="8172" w:hanging="360"/>
      </w:pPr>
      <w:rPr>
        <w:rFonts w:cs="Times New Roman"/>
      </w:rPr>
    </w:lvl>
    <w:lvl w:ilvl="7" w:tplc="04270019" w:tentative="1">
      <w:start w:val="1"/>
      <w:numFmt w:val="lowerLetter"/>
      <w:lvlText w:val="%8."/>
      <w:lvlJc w:val="left"/>
      <w:pPr>
        <w:tabs>
          <w:tab w:val="num" w:pos="8892"/>
        </w:tabs>
        <w:ind w:left="8892" w:hanging="360"/>
      </w:pPr>
      <w:rPr>
        <w:rFonts w:cs="Times New Roman"/>
      </w:rPr>
    </w:lvl>
    <w:lvl w:ilvl="8" w:tplc="0427001B" w:tentative="1">
      <w:start w:val="1"/>
      <w:numFmt w:val="lowerRoman"/>
      <w:lvlText w:val="%9."/>
      <w:lvlJc w:val="right"/>
      <w:pPr>
        <w:tabs>
          <w:tab w:val="num" w:pos="9612"/>
        </w:tabs>
        <w:ind w:left="9612" w:hanging="180"/>
      </w:pPr>
      <w:rPr>
        <w:rFonts w:cs="Times New Roman"/>
      </w:rPr>
    </w:lvl>
  </w:abstractNum>
  <w:abstractNum w:abstractNumId="7">
    <w:nsid w:val="339C254F"/>
    <w:multiLevelType w:val="hybridMultilevel"/>
    <w:tmpl w:val="9E92BE4C"/>
    <w:lvl w:ilvl="0" w:tplc="0427000F">
      <w:start w:val="1"/>
      <w:numFmt w:val="decimal"/>
      <w:lvlText w:val="%1."/>
      <w:lvlJc w:val="left"/>
      <w:pPr>
        <w:tabs>
          <w:tab w:val="num" w:pos="1620"/>
        </w:tabs>
        <w:ind w:left="1620" w:hanging="360"/>
      </w:pPr>
      <w:rPr>
        <w:rFonts w:cs="Times New Roman" w:hint="default"/>
      </w:rPr>
    </w:lvl>
    <w:lvl w:ilvl="1" w:tplc="04270019" w:tentative="1">
      <w:start w:val="1"/>
      <w:numFmt w:val="lowerLetter"/>
      <w:lvlText w:val="%2."/>
      <w:lvlJc w:val="left"/>
      <w:pPr>
        <w:tabs>
          <w:tab w:val="num" w:pos="2340"/>
        </w:tabs>
        <w:ind w:left="2340" w:hanging="360"/>
      </w:pPr>
      <w:rPr>
        <w:rFonts w:cs="Times New Roman"/>
      </w:rPr>
    </w:lvl>
    <w:lvl w:ilvl="2" w:tplc="0427001B" w:tentative="1">
      <w:start w:val="1"/>
      <w:numFmt w:val="lowerRoman"/>
      <w:lvlText w:val="%3."/>
      <w:lvlJc w:val="right"/>
      <w:pPr>
        <w:tabs>
          <w:tab w:val="num" w:pos="3060"/>
        </w:tabs>
        <w:ind w:left="3060" w:hanging="180"/>
      </w:pPr>
      <w:rPr>
        <w:rFonts w:cs="Times New Roman"/>
      </w:rPr>
    </w:lvl>
    <w:lvl w:ilvl="3" w:tplc="0427000F" w:tentative="1">
      <w:start w:val="1"/>
      <w:numFmt w:val="decimal"/>
      <w:lvlText w:val="%4."/>
      <w:lvlJc w:val="left"/>
      <w:pPr>
        <w:tabs>
          <w:tab w:val="num" w:pos="3780"/>
        </w:tabs>
        <w:ind w:left="3780" w:hanging="360"/>
      </w:pPr>
      <w:rPr>
        <w:rFonts w:cs="Times New Roman"/>
      </w:rPr>
    </w:lvl>
    <w:lvl w:ilvl="4" w:tplc="04270019" w:tentative="1">
      <w:start w:val="1"/>
      <w:numFmt w:val="lowerLetter"/>
      <w:lvlText w:val="%5."/>
      <w:lvlJc w:val="left"/>
      <w:pPr>
        <w:tabs>
          <w:tab w:val="num" w:pos="4500"/>
        </w:tabs>
        <w:ind w:left="4500" w:hanging="360"/>
      </w:pPr>
      <w:rPr>
        <w:rFonts w:cs="Times New Roman"/>
      </w:rPr>
    </w:lvl>
    <w:lvl w:ilvl="5" w:tplc="0427001B" w:tentative="1">
      <w:start w:val="1"/>
      <w:numFmt w:val="lowerRoman"/>
      <w:lvlText w:val="%6."/>
      <w:lvlJc w:val="right"/>
      <w:pPr>
        <w:tabs>
          <w:tab w:val="num" w:pos="5220"/>
        </w:tabs>
        <w:ind w:left="5220" w:hanging="180"/>
      </w:pPr>
      <w:rPr>
        <w:rFonts w:cs="Times New Roman"/>
      </w:rPr>
    </w:lvl>
    <w:lvl w:ilvl="6" w:tplc="0427000F" w:tentative="1">
      <w:start w:val="1"/>
      <w:numFmt w:val="decimal"/>
      <w:lvlText w:val="%7."/>
      <w:lvlJc w:val="left"/>
      <w:pPr>
        <w:tabs>
          <w:tab w:val="num" w:pos="5940"/>
        </w:tabs>
        <w:ind w:left="5940" w:hanging="360"/>
      </w:pPr>
      <w:rPr>
        <w:rFonts w:cs="Times New Roman"/>
      </w:rPr>
    </w:lvl>
    <w:lvl w:ilvl="7" w:tplc="04270019" w:tentative="1">
      <w:start w:val="1"/>
      <w:numFmt w:val="lowerLetter"/>
      <w:lvlText w:val="%8."/>
      <w:lvlJc w:val="left"/>
      <w:pPr>
        <w:tabs>
          <w:tab w:val="num" w:pos="6660"/>
        </w:tabs>
        <w:ind w:left="6660" w:hanging="360"/>
      </w:pPr>
      <w:rPr>
        <w:rFonts w:cs="Times New Roman"/>
      </w:rPr>
    </w:lvl>
    <w:lvl w:ilvl="8" w:tplc="0427001B" w:tentative="1">
      <w:start w:val="1"/>
      <w:numFmt w:val="lowerRoman"/>
      <w:lvlText w:val="%9."/>
      <w:lvlJc w:val="right"/>
      <w:pPr>
        <w:tabs>
          <w:tab w:val="num" w:pos="7380"/>
        </w:tabs>
        <w:ind w:left="7380" w:hanging="180"/>
      </w:pPr>
      <w:rPr>
        <w:rFonts w:cs="Times New Roman"/>
      </w:rPr>
    </w:lvl>
  </w:abstractNum>
  <w:abstractNum w:abstractNumId="8">
    <w:nsid w:val="388217D2"/>
    <w:multiLevelType w:val="hybridMultilevel"/>
    <w:tmpl w:val="18F85EE0"/>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9">
    <w:nsid w:val="3AB571E8"/>
    <w:multiLevelType w:val="hybridMultilevel"/>
    <w:tmpl w:val="2D964290"/>
    <w:lvl w:ilvl="0" w:tplc="04270001">
      <w:start w:val="1"/>
      <w:numFmt w:val="bullet"/>
      <w:lvlText w:val=""/>
      <w:lvlJc w:val="left"/>
      <w:pPr>
        <w:ind w:left="928" w:hanging="360"/>
      </w:pPr>
      <w:rPr>
        <w:rFonts w:ascii="Symbol" w:hAnsi="Symbol" w:hint="default"/>
      </w:rPr>
    </w:lvl>
    <w:lvl w:ilvl="1" w:tplc="04270003" w:tentative="1">
      <w:start w:val="1"/>
      <w:numFmt w:val="bullet"/>
      <w:lvlText w:val="o"/>
      <w:lvlJc w:val="left"/>
      <w:pPr>
        <w:ind w:left="1648" w:hanging="360"/>
      </w:pPr>
      <w:rPr>
        <w:rFonts w:ascii="Courier New" w:hAnsi="Courier New" w:hint="default"/>
      </w:rPr>
    </w:lvl>
    <w:lvl w:ilvl="2" w:tplc="04270005" w:tentative="1">
      <w:start w:val="1"/>
      <w:numFmt w:val="bullet"/>
      <w:lvlText w:val=""/>
      <w:lvlJc w:val="left"/>
      <w:pPr>
        <w:ind w:left="2368" w:hanging="360"/>
      </w:pPr>
      <w:rPr>
        <w:rFonts w:ascii="Wingdings" w:hAnsi="Wingdings" w:hint="default"/>
      </w:rPr>
    </w:lvl>
    <w:lvl w:ilvl="3" w:tplc="04270001" w:tentative="1">
      <w:start w:val="1"/>
      <w:numFmt w:val="bullet"/>
      <w:lvlText w:val=""/>
      <w:lvlJc w:val="left"/>
      <w:pPr>
        <w:ind w:left="3088" w:hanging="360"/>
      </w:pPr>
      <w:rPr>
        <w:rFonts w:ascii="Symbol" w:hAnsi="Symbol" w:hint="default"/>
      </w:rPr>
    </w:lvl>
    <w:lvl w:ilvl="4" w:tplc="04270003" w:tentative="1">
      <w:start w:val="1"/>
      <w:numFmt w:val="bullet"/>
      <w:lvlText w:val="o"/>
      <w:lvlJc w:val="left"/>
      <w:pPr>
        <w:ind w:left="3808" w:hanging="360"/>
      </w:pPr>
      <w:rPr>
        <w:rFonts w:ascii="Courier New" w:hAnsi="Courier New" w:hint="default"/>
      </w:rPr>
    </w:lvl>
    <w:lvl w:ilvl="5" w:tplc="04270005" w:tentative="1">
      <w:start w:val="1"/>
      <w:numFmt w:val="bullet"/>
      <w:lvlText w:val=""/>
      <w:lvlJc w:val="left"/>
      <w:pPr>
        <w:ind w:left="4528" w:hanging="360"/>
      </w:pPr>
      <w:rPr>
        <w:rFonts w:ascii="Wingdings" w:hAnsi="Wingdings" w:hint="default"/>
      </w:rPr>
    </w:lvl>
    <w:lvl w:ilvl="6" w:tplc="04270001" w:tentative="1">
      <w:start w:val="1"/>
      <w:numFmt w:val="bullet"/>
      <w:lvlText w:val=""/>
      <w:lvlJc w:val="left"/>
      <w:pPr>
        <w:ind w:left="5248" w:hanging="360"/>
      </w:pPr>
      <w:rPr>
        <w:rFonts w:ascii="Symbol" w:hAnsi="Symbol" w:hint="default"/>
      </w:rPr>
    </w:lvl>
    <w:lvl w:ilvl="7" w:tplc="04270003" w:tentative="1">
      <w:start w:val="1"/>
      <w:numFmt w:val="bullet"/>
      <w:lvlText w:val="o"/>
      <w:lvlJc w:val="left"/>
      <w:pPr>
        <w:ind w:left="5968" w:hanging="360"/>
      </w:pPr>
      <w:rPr>
        <w:rFonts w:ascii="Courier New" w:hAnsi="Courier New" w:hint="default"/>
      </w:rPr>
    </w:lvl>
    <w:lvl w:ilvl="8" w:tplc="04270005" w:tentative="1">
      <w:start w:val="1"/>
      <w:numFmt w:val="bullet"/>
      <w:lvlText w:val=""/>
      <w:lvlJc w:val="left"/>
      <w:pPr>
        <w:ind w:left="6688" w:hanging="360"/>
      </w:pPr>
      <w:rPr>
        <w:rFonts w:ascii="Wingdings" w:hAnsi="Wingdings" w:hint="default"/>
      </w:rPr>
    </w:lvl>
  </w:abstractNum>
  <w:abstractNum w:abstractNumId="10">
    <w:nsid w:val="4319695E"/>
    <w:multiLevelType w:val="multilevel"/>
    <w:tmpl w:val="136C940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47AC5E8C"/>
    <w:multiLevelType w:val="hybridMultilevel"/>
    <w:tmpl w:val="EC08A7D8"/>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2">
    <w:nsid w:val="4A50260B"/>
    <w:multiLevelType w:val="hybridMultilevel"/>
    <w:tmpl w:val="3FC243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526A6239"/>
    <w:multiLevelType w:val="hybridMultilevel"/>
    <w:tmpl w:val="04C2013E"/>
    <w:lvl w:ilvl="0" w:tplc="29EC8A76">
      <w:start w:val="1"/>
      <w:numFmt w:val="bullet"/>
      <w:lvlText w:val=""/>
      <w:lvlJc w:val="left"/>
      <w:pPr>
        <w:tabs>
          <w:tab w:val="num" w:pos="1137"/>
        </w:tabs>
        <w:ind w:left="1137" w:hanging="286"/>
      </w:pPr>
      <w:rPr>
        <w:rFonts w:ascii="Symbol" w:hAnsi="Symbol" w:hint="default"/>
      </w:rPr>
    </w:lvl>
    <w:lvl w:ilvl="1" w:tplc="04270003" w:tentative="1">
      <w:start w:val="1"/>
      <w:numFmt w:val="bullet"/>
      <w:lvlText w:val="o"/>
      <w:lvlJc w:val="left"/>
      <w:pPr>
        <w:tabs>
          <w:tab w:val="num" w:pos="1497"/>
        </w:tabs>
        <w:ind w:left="1497" w:hanging="360"/>
      </w:pPr>
      <w:rPr>
        <w:rFonts w:ascii="Courier New" w:hAnsi="Courier New" w:hint="default"/>
      </w:rPr>
    </w:lvl>
    <w:lvl w:ilvl="2" w:tplc="04270005" w:tentative="1">
      <w:start w:val="1"/>
      <w:numFmt w:val="bullet"/>
      <w:lvlText w:val=""/>
      <w:lvlJc w:val="left"/>
      <w:pPr>
        <w:tabs>
          <w:tab w:val="num" w:pos="2217"/>
        </w:tabs>
        <w:ind w:left="2217" w:hanging="360"/>
      </w:pPr>
      <w:rPr>
        <w:rFonts w:ascii="Wingdings" w:hAnsi="Wingdings" w:hint="default"/>
      </w:rPr>
    </w:lvl>
    <w:lvl w:ilvl="3" w:tplc="04270001" w:tentative="1">
      <w:start w:val="1"/>
      <w:numFmt w:val="bullet"/>
      <w:lvlText w:val=""/>
      <w:lvlJc w:val="left"/>
      <w:pPr>
        <w:tabs>
          <w:tab w:val="num" w:pos="2937"/>
        </w:tabs>
        <w:ind w:left="2937" w:hanging="360"/>
      </w:pPr>
      <w:rPr>
        <w:rFonts w:ascii="Symbol" w:hAnsi="Symbol" w:hint="default"/>
      </w:rPr>
    </w:lvl>
    <w:lvl w:ilvl="4" w:tplc="04270003" w:tentative="1">
      <w:start w:val="1"/>
      <w:numFmt w:val="bullet"/>
      <w:lvlText w:val="o"/>
      <w:lvlJc w:val="left"/>
      <w:pPr>
        <w:tabs>
          <w:tab w:val="num" w:pos="3657"/>
        </w:tabs>
        <w:ind w:left="3657" w:hanging="360"/>
      </w:pPr>
      <w:rPr>
        <w:rFonts w:ascii="Courier New" w:hAnsi="Courier New" w:hint="default"/>
      </w:rPr>
    </w:lvl>
    <w:lvl w:ilvl="5" w:tplc="04270005" w:tentative="1">
      <w:start w:val="1"/>
      <w:numFmt w:val="bullet"/>
      <w:lvlText w:val=""/>
      <w:lvlJc w:val="left"/>
      <w:pPr>
        <w:tabs>
          <w:tab w:val="num" w:pos="4377"/>
        </w:tabs>
        <w:ind w:left="4377" w:hanging="360"/>
      </w:pPr>
      <w:rPr>
        <w:rFonts w:ascii="Wingdings" w:hAnsi="Wingdings" w:hint="default"/>
      </w:rPr>
    </w:lvl>
    <w:lvl w:ilvl="6" w:tplc="04270001" w:tentative="1">
      <w:start w:val="1"/>
      <w:numFmt w:val="bullet"/>
      <w:lvlText w:val=""/>
      <w:lvlJc w:val="left"/>
      <w:pPr>
        <w:tabs>
          <w:tab w:val="num" w:pos="5097"/>
        </w:tabs>
        <w:ind w:left="5097" w:hanging="360"/>
      </w:pPr>
      <w:rPr>
        <w:rFonts w:ascii="Symbol" w:hAnsi="Symbol" w:hint="default"/>
      </w:rPr>
    </w:lvl>
    <w:lvl w:ilvl="7" w:tplc="04270003" w:tentative="1">
      <w:start w:val="1"/>
      <w:numFmt w:val="bullet"/>
      <w:lvlText w:val="o"/>
      <w:lvlJc w:val="left"/>
      <w:pPr>
        <w:tabs>
          <w:tab w:val="num" w:pos="5817"/>
        </w:tabs>
        <w:ind w:left="5817" w:hanging="360"/>
      </w:pPr>
      <w:rPr>
        <w:rFonts w:ascii="Courier New" w:hAnsi="Courier New" w:hint="default"/>
      </w:rPr>
    </w:lvl>
    <w:lvl w:ilvl="8" w:tplc="04270005" w:tentative="1">
      <w:start w:val="1"/>
      <w:numFmt w:val="bullet"/>
      <w:lvlText w:val=""/>
      <w:lvlJc w:val="left"/>
      <w:pPr>
        <w:tabs>
          <w:tab w:val="num" w:pos="6537"/>
        </w:tabs>
        <w:ind w:left="6537" w:hanging="360"/>
      </w:pPr>
      <w:rPr>
        <w:rFonts w:ascii="Wingdings" w:hAnsi="Wingdings" w:hint="default"/>
      </w:rPr>
    </w:lvl>
  </w:abstractNum>
  <w:abstractNum w:abstractNumId="14">
    <w:nsid w:val="61A25884"/>
    <w:multiLevelType w:val="hybridMultilevel"/>
    <w:tmpl w:val="0EF0628A"/>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5">
    <w:nsid w:val="651A63B3"/>
    <w:multiLevelType w:val="hybridMultilevel"/>
    <w:tmpl w:val="0FE87AF4"/>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6">
    <w:nsid w:val="7EE7408A"/>
    <w:multiLevelType w:val="hybridMultilevel"/>
    <w:tmpl w:val="F7286FE4"/>
    <w:lvl w:ilvl="0" w:tplc="87A09BD0">
      <w:start w:val="2"/>
      <w:numFmt w:val="decimal"/>
      <w:lvlText w:val="%1."/>
      <w:lvlJc w:val="left"/>
      <w:pPr>
        <w:tabs>
          <w:tab w:val="num" w:pos="1380"/>
        </w:tabs>
        <w:ind w:left="13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num w:numId="1">
    <w:abstractNumId w:val="4"/>
  </w:num>
  <w:num w:numId="2">
    <w:abstractNumId w:val="5"/>
  </w:num>
  <w:num w:numId="3">
    <w:abstractNumId w:val="7"/>
  </w:num>
  <w:num w:numId="4">
    <w:abstractNumId w:val="13"/>
  </w:num>
  <w:num w:numId="5">
    <w:abstractNumId w:val="6"/>
  </w:num>
  <w:num w:numId="6">
    <w:abstractNumId w:val="2"/>
  </w:num>
  <w:num w:numId="7">
    <w:abstractNumId w:val="0"/>
    <w:lvlOverride w:ilvl="0">
      <w:lvl w:ilvl="0">
        <w:numFmt w:val="bullet"/>
        <w:lvlText w:val=""/>
        <w:legacy w:legacy="1" w:legacySpace="0" w:legacyIndent="360"/>
        <w:lvlJc w:val="left"/>
        <w:rPr>
          <w:rFonts w:ascii="Symbol" w:hAnsi="Symbol" w:hint="default"/>
        </w:rPr>
      </w:lvl>
    </w:lvlOverride>
  </w:num>
  <w:num w:numId="8">
    <w:abstractNumId w:val="14"/>
  </w:num>
  <w:num w:numId="9">
    <w:abstractNumId w:val="9"/>
  </w:num>
  <w:num w:numId="10">
    <w:abstractNumId w:val="12"/>
  </w:num>
  <w:num w:numId="11">
    <w:abstractNumId w:val="8"/>
  </w:num>
  <w:num w:numId="12">
    <w:abstractNumId w:val="3"/>
  </w:num>
  <w:num w:numId="13">
    <w:abstractNumId w:val="15"/>
  </w:num>
  <w:num w:numId="14">
    <w:abstractNumId w:val="11"/>
  </w:num>
  <w:num w:numId="1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296"/>
  <w:hyphenationZone w:val="396"/>
  <w:noPunctuationKerning/>
  <w:characterSpacingControl w:val="doNotCompress"/>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5A76"/>
    <w:rsid w:val="00027536"/>
    <w:rsid w:val="000279AE"/>
    <w:rsid w:val="00032D61"/>
    <w:rsid w:val="00035FDD"/>
    <w:rsid w:val="00057567"/>
    <w:rsid w:val="00057B0C"/>
    <w:rsid w:val="00060A86"/>
    <w:rsid w:val="00080512"/>
    <w:rsid w:val="00082964"/>
    <w:rsid w:val="00086E5B"/>
    <w:rsid w:val="000A2436"/>
    <w:rsid w:val="000A2EA7"/>
    <w:rsid w:val="000A7093"/>
    <w:rsid w:val="000C1B54"/>
    <w:rsid w:val="001101C1"/>
    <w:rsid w:val="001108C9"/>
    <w:rsid w:val="00124493"/>
    <w:rsid w:val="001327DA"/>
    <w:rsid w:val="00134ED9"/>
    <w:rsid w:val="00141E58"/>
    <w:rsid w:val="00142335"/>
    <w:rsid w:val="00145A76"/>
    <w:rsid w:val="00167C0A"/>
    <w:rsid w:val="00183208"/>
    <w:rsid w:val="001862D4"/>
    <w:rsid w:val="00195E5F"/>
    <w:rsid w:val="001B6D6A"/>
    <w:rsid w:val="001C7C02"/>
    <w:rsid w:val="001D1D85"/>
    <w:rsid w:val="001E416C"/>
    <w:rsid w:val="002035A6"/>
    <w:rsid w:val="00203F31"/>
    <w:rsid w:val="00220A78"/>
    <w:rsid w:val="00222C10"/>
    <w:rsid w:val="00226464"/>
    <w:rsid w:val="00240C79"/>
    <w:rsid w:val="00252ACA"/>
    <w:rsid w:val="00271612"/>
    <w:rsid w:val="002C4C24"/>
    <w:rsid w:val="002C58F4"/>
    <w:rsid w:val="002E4898"/>
    <w:rsid w:val="002E74F6"/>
    <w:rsid w:val="002F21F4"/>
    <w:rsid w:val="00300D9C"/>
    <w:rsid w:val="00314F3A"/>
    <w:rsid w:val="00316E4A"/>
    <w:rsid w:val="00317F0E"/>
    <w:rsid w:val="00322ECE"/>
    <w:rsid w:val="003472DF"/>
    <w:rsid w:val="00352C6A"/>
    <w:rsid w:val="0036127A"/>
    <w:rsid w:val="00366C0D"/>
    <w:rsid w:val="0036744F"/>
    <w:rsid w:val="00372F46"/>
    <w:rsid w:val="00373475"/>
    <w:rsid w:val="00373B21"/>
    <w:rsid w:val="003A3CAF"/>
    <w:rsid w:val="003A4111"/>
    <w:rsid w:val="003B011E"/>
    <w:rsid w:val="003B2756"/>
    <w:rsid w:val="003C7B1B"/>
    <w:rsid w:val="003D148B"/>
    <w:rsid w:val="003D388E"/>
    <w:rsid w:val="003D5EC7"/>
    <w:rsid w:val="003E54B2"/>
    <w:rsid w:val="00410F77"/>
    <w:rsid w:val="00412C4D"/>
    <w:rsid w:val="00415606"/>
    <w:rsid w:val="00436316"/>
    <w:rsid w:val="00440D7B"/>
    <w:rsid w:val="0044769C"/>
    <w:rsid w:val="00473958"/>
    <w:rsid w:val="00481859"/>
    <w:rsid w:val="00491B3B"/>
    <w:rsid w:val="00497F52"/>
    <w:rsid w:val="004B48F3"/>
    <w:rsid w:val="004D4670"/>
    <w:rsid w:val="004E274A"/>
    <w:rsid w:val="004F3B0C"/>
    <w:rsid w:val="004F418E"/>
    <w:rsid w:val="0050798A"/>
    <w:rsid w:val="00534118"/>
    <w:rsid w:val="0053636C"/>
    <w:rsid w:val="00561CE7"/>
    <w:rsid w:val="00563CBF"/>
    <w:rsid w:val="00580203"/>
    <w:rsid w:val="0058065F"/>
    <w:rsid w:val="00584845"/>
    <w:rsid w:val="005925E1"/>
    <w:rsid w:val="00594573"/>
    <w:rsid w:val="005A080A"/>
    <w:rsid w:val="005A0A7A"/>
    <w:rsid w:val="005A6314"/>
    <w:rsid w:val="005A774E"/>
    <w:rsid w:val="005C7FFB"/>
    <w:rsid w:val="005D487E"/>
    <w:rsid w:val="005E7E8A"/>
    <w:rsid w:val="005F77C1"/>
    <w:rsid w:val="00600ED0"/>
    <w:rsid w:val="006069E3"/>
    <w:rsid w:val="00612891"/>
    <w:rsid w:val="00616291"/>
    <w:rsid w:val="00627F99"/>
    <w:rsid w:val="00636CF3"/>
    <w:rsid w:val="00637FC2"/>
    <w:rsid w:val="00642074"/>
    <w:rsid w:val="006548B4"/>
    <w:rsid w:val="0066052E"/>
    <w:rsid w:val="006607A7"/>
    <w:rsid w:val="006654F0"/>
    <w:rsid w:val="00673FD4"/>
    <w:rsid w:val="006810E8"/>
    <w:rsid w:val="006843F1"/>
    <w:rsid w:val="0068558E"/>
    <w:rsid w:val="006B1463"/>
    <w:rsid w:val="006D2410"/>
    <w:rsid w:val="006E796C"/>
    <w:rsid w:val="006F45EE"/>
    <w:rsid w:val="00721CF7"/>
    <w:rsid w:val="007520CE"/>
    <w:rsid w:val="00773300"/>
    <w:rsid w:val="007964F5"/>
    <w:rsid w:val="00796F02"/>
    <w:rsid w:val="007A0F22"/>
    <w:rsid w:val="007B6848"/>
    <w:rsid w:val="007E1CCF"/>
    <w:rsid w:val="007E24A4"/>
    <w:rsid w:val="007E5900"/>
    <w:rsid w:val="007F6D80"/>
    <w:rsid w:val="0085752D"/>
    <w:rsid w:val="0089778B"/>
    <w:rsid w:val="008A3474"/>
    <w:rsid w:val="008A7968"/>
    <w:rsid w:val="008D2B6A"/>
    <w:rsid w:val="008D39DA"/>
    <w:rsid w:val="008F1EBE"/>
    <w:rsid w:val="008F3E8A"/>
    <w:rsid w:val="008F6FC5"/>
    <w:rsid w:val="0091142B"/>
    <w:rsid w:val="009115CE"/>
    <w:rsid w:val="009154CA"/>
    <w:rsid w:val="0092599C"/>
    <w:rsid w:val="00990B8A"/>
    <w:rsid w:val="00995AD5"/>
    <w:rsid w:val="009B5B56"/>
    <w:rsid w:val="009B7ABF"/>
    <w:rsid w:val="009C1EE4"/>
    <w:rsid w:val="009C7522"/>
    <w:rsid w:val="009D220D"/>
    <w:rsid w:val="009D566F"/>
    <w:rsid w:val="009D5CCC"/>
    <w:rsid w:val="009D7A06"/>
    <w:rsid w:val="009E1015"/>
    <w:rsid w:val="009E5DE7"/>
    <w:rsid w:val="009E7C46"/>
    <w:rsid w:val="00A2578F"/>
    <w:rsid w:val="00A42DB2"/>
    <w:rsid w:val="00AE1E4A"/>
    <w:rsid w:val="00B02E10"/>
    <w:rsid w:val="00B1292D"/>
    <w:rsid w:val="00B20A3E"/>
    <w:rsid w:val="00B354D5"/>
    <w:rsid w:val="00B42778"/>
    <w:rsid w:val="00B6375A"/>
    <w:rsid w:val="00B65E58"/>
    <w:rsid w:val="00B90F48"/>
    <w:rsid w:val="00B927B5"/>
    <w:rsid w:val="00BD2A3F"/>
    <w:rsid w:val="00BE5274"/>
    <w:rsid w:val="00C012D5"/>
    <w:rsid w:val="00C30E15"/>
    <w:rsid w:val="00C44F01"/>
    <w:rsid w:val="00C76414"/>
    <w:rsid w:val="00CB234E"/>
    <w:rsid w:val="00CD3D79"/>
    <w:rsid w:val="00CD60E1"/>
    <w:rsid w:val="00CE2E34"/>
    <w:rsid w:val="00D03959"/>
    <w:rsid w:val="00D40755"/>
    <w:rsid w:val="00D56C25"/>
    <w:rsid w:val="00D57D22"/>
    <w:rsid w:val="00D61FA7"/>
    <w:rsid w:val="00D63FF7"/>
    <w:rsid w:val="00D64E5F"/>
    <w:rsid w:val="00D7683A"/>
    <w:rsid w:val="00D96577"/>
    <w:rsid w:val="00DA396E"/>
    <w:rsid w:val="00DB37EB"/>
    <w:rsid w:val="00DB387F"/>
    <w:rsid w:val="00DC158F"/>
    <w:rsid w:val="00DC2A47"/>
    <w:rsid w:val="00DC68B1"/>
    <w:rsid w:val="00DE0609"/>
    <w:rsid w:val="00DE0967"/>
    <w:rsid w:val="00E036EA"/>
    <w:rsid w:val="00E1531F"/>
    <w:rsid w:val="00E320EB"/>
    <w:rsid w:val="00E330AD"/>
    <w:rsid w:val="00E350DA"/>
    <w:rsid w:val="00E47D92"/>
    <w:rsid w:val="00E50C62"/>
    <w:rsid w:val="00E57A60"/>
    <w:rsid w:val="00E611F4"/>
    <w:rsid w:val="00E743BC"/>
    <w:rsid w:val="00EB02A4"/>
    <w:rsid w:val="00EB118E"/>
    <w:rsid w:val="00EB3948"/>
    <w:rsid w:val="00EC619A"/>
    <w:rsid w:val="00ED589F"/>
    <w:rsid w:val="00EE2C94"/>
    <w:rsid w:val="00EE67C1"/>
    <w:rsid w:val="00EF38DA"/>
    <w:rsid w:val="00EF56A9"/>
    <w:rsid w:val="00EF65F3"/>
    <w:rsid w:val="00F2103E"/>
    <w:rsid w:val="00F2283D"/>
    <w:rsid w:val="00F256C5"/>
    <w:rsid w:val="00F33B60"/>
    <w:rsid w:val="00F46998"/>
    <w:rsid w:val="00F62142"/>
    <w:rsid w:val="00F643C9"/>
    <w:rsid w:val="00F74888"/>
    <w:rsid w:val="00F94C03"/>
    <w:rsid w:val="00FA0DCF"/>
    <w:rsid w:val="00FD3EA1"/>
    <w:rsid w:val="00FF00E8"/>
    <w:rsid w:val="00FF77D8"/>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A76"/>
    <w:rPr>
      <w:sz w:val="24"/>
      <w:szCs w:val="24"/>
      <w:lang w:eastAsia="zh-CN"/>
    </w:rPr>
  </w:style>
  <w:style w:type="paragraph" w:styleId="Heading2">
    <w:name w:val="heading 2"/>
    <w:basedOn w:val="Normal"/>
    <w:next w:val="Normal"/>
    <w:link w:val="Heading2Char1"/>
    <w:uiPriority w:val="99"/>
    <w:qFormat/>
    <w:rsid w:val="009C7522"/>
    <w:pPr>
      <w:keepNext/>
      <w:spacing w:before="240" w:after="60"/>
      <w:outlineLvl w:val="1"/>
    </w:pPr>
    <w:rPr>
      <w:rFonts w:ascii="Cambria"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56292"/>
    <w:rPr>
      <w:rFonts w:asciiTheme="majorHAnsi" w:eastAsiaTheme="majorEastAsia" w:hAnsiTheme="majorHAnsi" w:cstheme="majorBidi"/>
      <w:b/>
      <w:bCs/>
      <w:i/>
      <w:iCs/>
      <w:sz w:val="28"/>
      <w:szCs w:val="28"/>
      <w:lang w:eastAsia="zh-CN"/>
    </w:rPr>
  </w:style>
  <w:style w:type="character" w:styleId="Hyperlink">
    <w:name w:val="Hyperlink"/>
    <w:basedOn w:val="DefaultParagraphFont"/>
    <w:uiPriority w:val="99"/>
    <w:rsid w:val="00145A76"/>
    <w:rPr>
      <w:rFonts w:cs="Times New Roman"/>
      <w:color w:val="0000FF"/>
      <w:u w:val="single"/>
    </w:rPr>
  </w:style>
  <w:style w:type="paragraph" w:customStyle="1" w:styleId="Default">
    <w:name w:val="Default"/>
    <w:uiPriority w:val="99"/>
    <w:rsid w:val="00145A76"/>
    <w:pPr>
      <w:autoSpaceDE w:val="0"/>
      <w:autoSpaceDN w:val="0"/>
      <w:adjustRightInd w:val="0"/>
    </w:pPr>
    <w:rPr>
      <w:color w:val="000000"/>
      <w:sz w:val="24"/>
      <w:szCs w:val="24"/>
    </w:rPr>
  </w:style>
  <w:style w:type="character" w:styleId="PageNumber">
    <w:name w:val="page number"/>
    <w:basedOn w:val="DefaultParagraphFont"/>
    <w:uiPriority w:val="99"/>
    <w:rsid w:val="00145A76"/>
    <w:rPr>
      <w:rFonts w:cs="Times New Roman"/>
    </w:rPr>
  </w:style>
  <w:style w:type="paragraph" w:styleId="Header">
    <w:name w:val="header"/>
    <w:basedOn w:val="Normal"/>
    <w:link w:val="HeaderChar1"/>
    <w:uiPriority w:val="99"/>
    <w:rsid w:val="00145A76"/>
    <w:pPr>
      <w:tabs>
        <w:tab w:val="center" w:pos="4819"/>
        <w:tab w:val="right" w:pos="9638"/>
      </w:tabs>
    </w:pPr>
  </w:style>
  <w:style w:type="character" w:customStyle="1" w:styleId="HeaderChar">
    <w:name w:val="Header Char"/>
    <w:basedOn w:val="DefaultParagraphFont"/>
    <w:link w:val="Header"/>
    <w:uiPriority w:val="99"/>
    <w:semiHidden/>
    <w:rsid w:val="00056292"/>
    <w:rPr>
      <w:sz w:val="24"/>
      <w:szCs w:val="24"/>
      <w:lang w:eastAsia="zh-CN"/>
    </w:rPr>
  </w:style>
  <w:style w:type="paragraph" w:customStyle="1" w:styleId="Sraopastraipa">
    <w:name w:val="Sąrašo pastraipa"/>
    <w:basedOn w:val="Normal"/>
    <w:uiPriority w:val="99"/>
    <w:rsid w:val="00481859"/>
    <w:pPr>
      <w:ind w:left="720"/>
      <w:contextualSpacing/>
    </w:pPr>
    <w:rPr>
      <w:rFonts w:eastAsia="MS Mincho"/>
      <w:lang w:eastAsia="ja-JP"/>
    </w:rPr>
  </w:style>
  <w:style w:type="character" w:customStyle="1" w:styleId="Heading2Char1">
    <w:name w:val="Heading 2 Char1"/>
    <w:basedOn w:val="DefaultParagraphFont"/>
    <w:link w:val="Heading2"/>
    <w:uiPriority w:val="99"/>
    <w:locked/>
    <w:rsid w:val="009C7522"/>
    <w:rPr>
      <w:rFonts w:ascii="Cambria" w:eastAsia="Times New Roman" w:hAnsi="Cambria" w:cs="Times New Roman"/>
      <w:b/>
      <w:bCs/>
      <w:i/>
      <w:iCs/>
      <w:sz w:val="28"/>
      <w:szCs w:val="28"/>
      <w:lang w:eastAsia="zh-CN"/>
    </w:rPr>
  </w:style>
  <w:style w:type="character" w:customStyle="1" w:styleId="HeaderChar1">
    <w:name w:val="Header Char1"/>
    <w:basedOn w:val="DefaultParagraphFont"/>
    <w:link w:val="Header"/>
    <w:uiPriority w:val="99"/>
    <w:locked/>
    <w:rsid w:val="009C7522"/>
    <w:rPr>
      <w:rFonts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10403982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atkiskiai.pagegiai.lm.lt" TargetMode="External"/><Relationship Id="rId4" Type="http://schemas.openxmlformats.org/officeDocument/2006/relationships/webSettings" Target="webSettings.xml"/><Relationship Id="rId9" Type="http://schemas.openxmlformats.org/officeDocument/2006/relationships/hyperlink" Target="mailto:natkiskiupagrindine@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18</Pages>
  <Words>23479</Words>
  <Characters>13384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PRITARTA</dc:title>
  <dc:subject/>
  <dc:creator>Mokykla</dc:creator>
  <cp:keywords/>
  <dc:description/>
  <cp:lastModifiedBy>Comp</cp:lastModifiedBy>
  <cp:revision>2</cp:revision>
  <dcterms:created xsi:type="dcterms:W3CDTF">2018-03-15T06:24:00Z</dcterms:created>
  <dcterms:modified xsi:type="dcterms:W3CDTF">2018-03-15T06:24:00Z</dcterms:modified>
</cp:coreProperties>
</file>