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A8" w:rsidRPr="00271930" w:rsidRDefault="00A806A8" w:rsidP="005805AD">
      <w:pPr>
        <w:jc w:val="right"/>
        <w:rPr>
          <w:b/>
        </w:rPr>
      </w:pPr>
      <w:r>
        <w:rPr>
          <w:b/>
        </w:rPr>
        <w:t>Projektas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806A8" w:rsidRPr="00271930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A806A8" w:rsidRPr="00271930" w:rsidRDefault="00A806A8" w:rsidP="005805AD">
            <w:pPr>
              <w:spacing w:line="240" w:lineRule="atLeast"/>
              <w:jc w:val="center"/>
              <w:rPr>
                <w:szCs w:val="24"/>
              </w:rPr>
            </w:pPr>
            <w:r w:rsidRPr="00E112D0">
              <w:rPr>
                <w:noProof/>
                <w:szCs w:val="24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  <w:p w:rsidR="00A806A8" w:rsidRPr="00271930" w:rsidRDefault="00A806A8" w:rsidP="005805AD">
            <w:pPr>
              <w:spacing w:line="240" w:lineRule="atLeast"/>
              <w:rPr>
                <w:szCs w:val="24"/>
              </w:rPr>
            </w:pPr>
          </w:p>
        </w:tc>
      </w:tr>
      <w:tr w:rsidR="00A806A8" w:rsidRPr="00271930">
        <w:tblPrEx>
          <w:tblCellMar>
            <w:top w:w="0" w:type="dxa"/>
            <w:bottom w:w="0" w:type="dxa"/>
          </w:tblCellMar>
        </w:tblPrEx>
        <w:trPr>
          <w:trHeight w:hRule="exact" w:val="2084"/>
        </w:trPr>
        <w:tc>
          <w:tcPr>
            <w:tcW w:w="9639" w:type="dxa"/>
          </w:tcPr>
          <w:p w:rsidR="00A806A8" w:rsidRPr="00271930" w:rsidRDefault="00A806A8" w:rsidP="005805AD">
            <w:pPr>
              <w:pStyle w:val="Heading2"/>
              <w:rPr>
                <w:color w:val="auto"/>
                <w:szCs w:val="24"/>
              </w:rPr>
            </w:pPr>
            <w:r w:rsidRPr="00271930">
              <w:rPr>
                <w:color w:val="auto"/>
                <w:szCs w:val="24"/>
              </w:rPr>
              <w:t>Pagėgių savivaldybės taryba</w:t>
            </w:r>
          </w:p>
          <w:p w:rsidR="00A806A8" w:rsidRPr="00271930" w:rsidRDefault="00A806A8" w:rsidP="005805AD">
            <w:pPr>
              <w:rPr>
                <w:b/>
                <w:szCs w:val="24"/>
              </w:rPr>
            </w:pPr>
          </w:p>
          <w:p w:rsidR="00A806A8" w:rsidRPr="00271930" w:rsidRDefault="00A806A8" w:rsidP="005805AD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  <w:r w:rsidRPr="00271930">
              <w:rPr>
                <w:b/>
                <w:bCs/>
                <w:caps/>
                <w:szCs w:val="24"/>
              </w:rPr>
              <w:t>sprendimas</w:t>
            </w:r>
          </w:p>
          <w:p w:rsidR="00A806A8" w:rsidRPr="00773958" w:rsidRDefault="00A806A8" w:rsidP="00D775E6">
            <w:pPr>
              <w:pStyle w:val="Default"/>
              <w:jc w:val="center"/>
              <w:rPr>
                <w:b/>
                <w:bCs/>
              </w:rPr>
            </w:pPr>
            <w:r w:rsidRPr="00773958">
              <w:rPr>
                <w:b/>
                <w:bCs/>
              </w:rPr>
              <w:t xml:space="preserve">DĖL PAGĖGIŲ PALAIKOMOJO GYDYMO, SLAUGOS IR SENELIŲ GLOBOS NAMŲ </w:t>
            </w:r>
          </w:p>
          <w:p w:rsidR="00A806A8" w:rsidRPr="00773958" w:rsidRDefault="00A806A8" w:rsidP="00D775E6">
            <w:pPr>
              <w:spacing w:line="276" w:lineRule="auto"/>
              <w:jc w:val="center"/>
              <w:rPr>
                <w:sz w:val="22"/>
              </w:rPr>
            </w:pPr>
            <w:r w:rsidRPr="00773958">
              <w:rPr>
                <w:b/>
                <w:bCs/>
                <w:color w:val="000000"/>
              </w:rPr>
              <w:t>MAITINIMO  IŠLAIDŲ, IŠLAIDŲ MEDIKAMENTAMS, PATALYNEI</w:t>
            </w:r>
            <w:r>
              <w:rPr>
                <w:b/>
                <w:bCs/>
                <w:color w:val="000000"/>
              </w:rPr>
              <w:t xml:space="preserve"> IR APRANGAI</w:t>
            </w:r>
            <w:r w:rsidRPr="00773958">
              <w:rPr>
                <w:b/>
                <w:bCs/>
                <w:color w:val="000000"/>
              </w:rPr>
              <w:t xml:space="preserve"> FINANSINIŲ NORMATYVŲ PATVIRTINIMO</w:t>
            </w:r>
          </w:p>
          <w:p w:rsidR="00A806A8" w:rsidRPr="00271930" w:rsidRDefault="00A806A8" w:rsidP="005805AD">
            <w:pPr>
              <w:spacing w:before="120"/>
              <w:jc w:val="center"/>
              <w:rPr>
                <w:b/>
                <w:bCs/>
                <w:caps/>
                <w:szCs w:val="24"/>
              </w:rPr>
            </w:pPr>
          </w:p>
        </w:tc>
      </w:tr>
      <w:tr w:rsidR="00A806A8" w:rsidRPr="00271930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A806A8" w:rsidRPr="00314670" w:rsidRDefault="00A806A8" w:rsidP="005805AD">
            <w:pPr>
              <w:pStyle w:val="Heading2"/>
              <w:rPr>
                <w:b w:val="0"/>
                <w:bCs w:val="0"/>
                <w:caps w:val="0"/>
                <w:color w:val="auto"/>
                <w:szCs w:val="24"/>
                <w:lang w:val="de-DE"/>
              </w:rPr>
            </w:pP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>201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7</w:t>
            </w:r>
            <w:r w:rsidRPr="00271930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lapkričio 17 d. Nr. T1-174</w:t>
            </w:r>
          </w:p>
          <w:p w:rsidR="00A806A8" w:rsidRPr="00271930" w:rsidRDefault="00A806A8" w:rsidP="005805AD">
            <w:pPr>
              <w:jc w:val="center"/>
              <w:rPr>
                <w:b/>
                <w:szCs w:val="24"/>
              </w:rPr>
            </w:pPr>
            <w:r w:rsidRPr="00271930">
              <w:rPr>
                <w:szCs w:val="24"/>
              </w:rPr>
              <w:t>Pagėgiai</w:t>
            </w:r>
          </w:p>
        </w:tc>
      </w:tr>
    </w:tbl>
    <w:p w:rsidR="00A806A8" w:rsidRPr="00271930" w:rsidRDefault="00A806A8" w:rsidP="005805AD">
      <w:pPr>
        <w:rPr>
          <w:szCs w:val="24"/>
        </w:rPr>
      </w:pPr>
    </w:p>
    <w:p w:rsidR="00A806A8" w:rsidRPr="009C361D" w:rsidRDefault="00A806A8" w:rsidP="00D775E6">
      <w:pPr>
        <w:ind w:firstLine="567"/>
        <w:jc w:val="both"/>
      </w:pPr>
      <w:r>
        <w:t xml:space="preserve">   </w:t>
      </w:r>
      <w:r w:rsidRPr="00773958">
        <w:t>Vadovaudamasi Lietuvos Respublikos vietos savivaldos įstatymo 16 straipsnio 4 dalimi, 18 straipsnio 1 dalimi, Socialinių paslaugų finansavimo ir lėšų apskaičiavimo metodikos, pat</w:t>
      </w:r>
      <w:r>
        <w:t xml:space="preserve">virtintos Lietuvos Respublikos </w:t>
      </w:r>
      <w:r w:rsidRPr="00773958">
        <w:t>Vyriausybės 2006 m. spalio 10 d. nutarimu Nr.</w:t>
      </w:r>
      <w:r>
        <w:t xml:space="preserve"> </w:t>
      </w:r>
      <w:r w:rsidRPr="00773958">
        <w:t>978</w:t>
      </w:r>
      <w:r>
        <w:t xml:space="preserve"> </w:t>
      </w:r>
      <w:r w:rsidRPr="00D93D8A">
        <w:t>,,Dėl socialinių pas</w:t>
      </w:r>
      <w:r>
        <w:t>l</w:t>
      </w:r>
      <w:r w:rsidRPr="00D93D8A">
        <w:t>augų finansavimo ir lėšų apskaičiavimo metodikos patvirtinimo“</w:t>
      </w:r>
      <w:r w:rsidRPr="00773958">
        <w:t xml:space="preserve">, 28 punktu, </w:t>
      </w:r>
      <w:r>
        <w:t xml:space="preserve">Pagėgių palaikomojo gydymo, slaugos ir </w:t>
      </w:r>
      <w:r w:rsidRPr="009C361D">
        <w:t>senelių globos namų nuostatų, patvirtintų Pagėgių savivaldybės tarybos 2014 m. kovo 27 d. sprendimu Nr. T-43 „Pagėgių palaikomojo gydymo, slaugos ir senelių globos namų nuostatų</w:t>
      </w:r>
      <w:r>
        <w:t xml:space="preserve"> patvirtinimo nauja redakcija“, </w:t>
      </w:r>
      <w:r w:rsidRPr="009C361D">
        <w:t xml:space="preserve">21.7.5. </w:t>
      </w:r>
      <w:r>
        <w:t>pap</w:t>
      </w:r>
      <w:r w:rsidRPr="009C361D">
        <w:t>unk</w:t>
      </w:r>
      <w:r>
        <w:t>čiu</w:t>
      </w:r>
      <w:r w:rsidRPr="009C361D">
        <w:t>, P</w:t>
      </w:r>
      <w:r w:rsidRPr="009C361D">
        <w:t>a</w:t>
      </w:r>
      <w:r w:rsidRPr="009C361D">
        <w:t xml:space="preserve">gėgių savivaldybės taryba  </w:t>
      </w:r>
      <w:r w:rsidRPr="009C361D">
        <w:br/>
        <w:t>n u s p r e n d ž i a:</w:t>
      </w:r>
    </w:p>
    <w:p w:rsidR="00A806A8" w:rsidRPr="00440DF6" w:rsidRDefault="00A806A8" w:rsidP="00D775E6">
      <w:pPr>
        <w:ind w:firstLine="720"/>
        <w:jc w:val="both"/>
      </w:pPr>
      <w:r w:rsidRPr="009C361D">
        <w:t>1. Patvirtinti Pagėgių savivaldybės palaikomojo gydymo, slaugos ir senelių globos namų maitinimo išlaidų, išlaidų medikamentams</w:t>
      </w:r>
      <w:r w:rsidRPr="00440DF6">
        <w:t>, patalynei</w:t>
      </w:r>
      <w:r>
        <w:t xml:space="preserve"> ir aprangai</w:t>
      </w:r>
      <w:r w:rsidRPr="00440DF6">
        <w:t xml:space="preserve"> finansinius normatyvus:</w:t>
      </w:r>
    </w:p>
    <w:p w:rsidR="00A806A8" w:rsidRDefault="00A806A8" w:rsidP="00D775E6">
      <w:pPr>
        <w:ind w:firstLine="720"/>
        <w:jc w:val="both"/>
      </w:pPr>
      <w:r w:rsidRPr="00773958">
        <w:t xml:space="preserve">1.1. </w:t>
      </w:r>
      <w:r w:rsidRPr="004E26C7">
        <w:t>Maitinimo</w:t>
      </w:r>
      <w:r w:rsidRPr="00773958">
        <w:t xml:space="preserve"> išlaidų finansinį normatyvą vienam globotiniui parai – 3,</w:t>
      </w:r>
      <w:r>
        <w:t>5</w:t>
      </w:r>
      <w:r w:rsidRPr="00773958">
        <w:t>0</w:t>
      </w:r>
      <w:r>
        <w:t xml:space="preserve"> Eur. </w:t>
      </w:r>
    </w:p>
    <w:p w:rsidR="00A806A8" w:rsidRPr="00773958" w:rsidRDefault="00A806A8" w:rsidP="00D775E6">
      <w:pPr>
        <w:ind w:firstLine="720"/>
        <w:jc w:val="both"/>
      </w:pPr>
      <w:r>
        <w:t>M</w:t>
      </w:r>
      <w:r w:rsidRPr="00773958">
        <w:t>aitinimo išlaidos per parą vienam asmeniui gali s</w:t>
      </w:r>
      <w:r>
        <w:t>kirtis</w:t>
      </w:r>
      <w:r w:rsidRPr="00773958">
        <w:t xml:space="preserve"> nuo patvirtinto finansinio normatyvo 0,</w:t>
      </w:r>
      <w:r>
        <w:t>15 Eur</w:t>
      </w:r>
      <w:r w:rsidRPr="00773958">
        <w:t>, tačiau vieno mėnesio faktinių maitinimo išlaidų, tenkančių vienam asmeniui per parą, vidurkis turi atitikti patvirtintą išlaidų normatyvą;</w:t>
      </w:r>
    </w:p>
    <w:p w:rsidR="00A806A8" w:rsidRPr="00773958" w:rsidRDefault="00A806A8" w:rsidP="00D775E6">
      <w:pPr>
        <w:ind w:firstLine="720"/>
        <w:jc w:val="both"/>
      </w:pPr>
      <w:r w:rsidRPr="00773958">
        <w:t>1.2. išlaidų medikamentams finansinį normatyvą vienam globotiniui parai – 0,</w:t>
      </w:r>
      <w:r>
        <w:t>5</w:t>
      </w:r>
      <w:r w:rsidRPr="00773958">
        <w:t>0</w:t>
      </w:r>
      <w:r>
        <w:t xml:space="preserve"> Eur</w:t>
      </w:r>
      <w:r w:rsidRPr="00773958">
        <w:t>;</w:t>
      </w:r>
    </w:p>
    <w:p w:rsidR="00A806A8" w:rsidRDefault="00A806A8" w:rsidP="00D775E6">
      <w:pPr>
        <w:ind w:firstLine="720"/>
        <w:jc w:val="both"/>
      </w:pPr>
      <w:r w:rsidRPr="00773958">
        <w:t>1.3. išlaidų patalynei</w:t>
      </w:r>
      <w:r>
        <w:t xml:space="preserve"> </w:t>
      </w:r>
      <w:r w:rsidRPr="00D00FA8">
        <w:t>ir aprangai</w:t>
      </w:r>
      <w:r>
        <w:t xml:space="preserve"> </w:t>
      </w:r>
      <w:r w:rsidRPr="00773958">
        <w:t>finansinį normatyvą vienam globotiniui (metams) – 180,00 Eur.</w:t>
      </w:r>
    </w:p>
    <w:p w:rsidR="00A806A8" w:rsidRPr="00773958" w:rsidRDefault="00A806A8" w:rsidP="00D775E6">
      <w:pPr>
        <w:ind w:firstLine="720"/>
        <w:jc w:val="both"/>
      </w:pPr>
      <w:r w:rsidRPr="00773958">
        <w:t>2. Pripažinti netekusiu galios Pagėgių savivaldybės tarybos 201</w:t>
      </w:r>
      <w:r>
        <w:t>4</w:t>
      </w:r>
      <w:r w:rsidRPr="00773958">
        <w:t xml:space="preserve"> m. </w:t>
      </w:r>
      <w:r>
        <w:t xml:space="preserve">gruodžio 18 </w:t>
      </w:r>
      <w:r w:rsidRPr="00773958">
        <w:t>d. sprendimą Nr. T</w:t>
      </w:r>
      <w:r>
        <w:t>-220</w:t>
      </w:r>
      <w:r w:rsidRPr="00773958">
        <w:t xml:space="preserve"> ,,Dėl Pagėgių palaikomojo gydymo, slaugos ir senelių globos </w:t>
      </w:r>
      <w:r w:rsidRPr="00D775E6">
        <w:t xml:space="preserve">namų </w:t>
      </w:r>
      <w:r w:rsidRPr="00D775E6">
        <w:rPr>
          <w:bCs/>
          <w:color w:val="000000"/>
        </w:rPr>
        <w:t>maitinimo  išlaidų, išlaidų medikamentams, aprangai ir patalynei finansinių normatyvų patvirtinimo</w:t>
      </w:r>
      <w:r w:rsidRPr="00773958">
        <w:t>“.</w:t>
      </w:r>
    </w:p>
    <w:p w:rsidR="00A806A8" w:rsidRPr="00773958" w:rsidRDefault="00A806A8" w:rsidP="00D775E6">
      <w:pPr>
        <w:ind w:firstLine="720"/>
        <w:jc w:val="both"/>
      </w:pPr>
      <w:r w:rsidRPr="00773958">
        <w:t xml:space="preserve">3. </w:t>
      </w:r>
      <w:r>
        <w:t>Š</w:t>
      </w:r>
      <w:r w:rsidRPr="00773958">
        <w:t>is sprendimas įsigalioja 201</w:t>
      </w:r>
      <w:r>
        <w:t>8</w:t>
      </w:r>
      <w:r w:rsidRPr="00773958">
        <w:t xml:space="preserve"> m. sausio 1 d.</w:t>
      </w:r>
    </w:p>
    <w:p w:rsidR="00A806A8" w:rsidRPr="00862DA0" w:rsidRDefault="00A806A8" w:rsidP="00D775E6">
      <w:pPr>
        <w:ind w:firstLine="720"/>
        <w:jc w:val="both"/>
      </w:pPr>
      <w:r>
        <w:t>4</w:t>
      </w:r>
      <w:r w:rsidRPr="00862DA0">
        <w:t xml:space="preserve">. </w:t>
      </w:r>
      <w:r>
        <w:t>S</w:t>
      </w:r>
      <w:r w:rsidRPr="00862DA0">
        <w:t>prendim</w:t>
      </w:r>
      <w:r>
        <w:t xml:space="preserve">ą </w:t>
      </w:r>
      <w:r w:rsidRPr="00862DA0">
        <w:t>paskelbti Teisės aktų registre ir Pagėgių savivaldybės intern</w:t>
      </w:r>
      <w:r>
        <w:t>eto svetainėje  www.pagegiai.lt</w:t>
      </w:r>
      <w:r w:rsidRPr="00862DA0">
        <w:t>.</w:t>
      </w:r>
    </w:p>
    <w:p w:rsidR="00A806A8" w:rsidRPr="00862DA0" w:rsidRDefault="00A806A8" w:rsidP="00D775E6">
      <w:pPr>
        <w:ind w:right="-108" w:firstLine="720"/>
        <w:jc w:val="both"/>
      </w:pPr>
      <w:r w:rsidRPr="00862DA0">
        <w:t>Šis sprendimas gali būti skundžiamas Lietuvos Respublikos administracinių bylų teisenos įstatymo nustatyta tvarka.</w:t>
      </w:r>
    </w:p>
    <w:p w:rsidR="00A806A8" w:rsidRDefault="00A806A8" w:rsidP="005805AD">
      <w:pPr>
        <w:rPr>
          <w:lang w:val="pt-BR"/>
        </w:rPr>
      </w:pPr>
    </w:p>
    <w:p w:rsidR="00A806A8" w:rsidRDefault="00A806A8" w:rsidP="005805AD">
      <w:pPr>
        <w:rPr>
          <w:lang w:val="pt-BR"/>
        </w:rPr>
      </w:pPr>
      <w:r w:rsidRPr="00DD535D">
        <w:rPr>
          <w:lang w:val="pt-BR"/>
        </w:rPr>
        <w:t>SUDERINTA:</w:t>
      </w:r>
    </w:p>
    <w:p w:rsidR="00A806A8" w:rsidRDefault="00A806A8" w:rsidP="005805AD">
      <w:pPr>
        <w:rPr>
          <w:lang w:val="pt-BR"/>
        </w:rPr>
      </w:pPr>
      <w:r>
        <w:rPr>
          <w:lang w:val="pt-BR"/>
        </w:rPr>
        <w:t xml:space="preserve">Administracijos direktorė                                          </w:t>
      </w:r>
      <w:r>
        <w:rPr>
          <w:lang w:val="pt-BR"/>
        </w:rPr>
        <w:tab/>
      </w:r>
      <w:r>
        <w:rPr>
          <w:lang w:val="pt-BR"/>
        </w:rPr>
        <w:tab/>
        <w:t>Dainora Butvydienė</w:t>
      </w:r>
    </w:p>
    <w:p w:rsidR="00A806A8" w:rsidRDefault="00A806A8" w:rsidP="005805AD">
      <w:pPr>
        <w:rPr>
          <w:lang w:val="pt-BR"/>
        </w:rPr>
      </w:pPr>
      <w:r>
        <w:rPr>
          <w:lang w:val="pt-BR"/>
        </w:rPr>
        <w:t>Bendrojo ir juridinio skyriaus vyriausiasis specialistas</w:t>
      </w:r>
      <w:r>
        <w:rPr>
          <w:lang w:val="pt-BR"/>
        </w:rPr>
        <w:tab/>
        <w:t>Valdas Vytuvis</w:t>
      </w:r>
    </w:p>
    <w:p w:rsidR="00A806A8" w:rsidRDefault="00A806A8" w:rsidP="005805AD">
      <w:pPr>
        <w:rPr>
          <w:lang w:val="pt-BR"/>
        </w:rPr>
      </w:pPr>
      <w:r>
        <w:rPr>
          <w:lang w:val="pt-BR"/>
        </w:rPr>
        <w:t>Finansų skyriaus vedėja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Rūta Fridrikienė</w:t>
      </w:r>
    </w:p>
    <w:p w:rsidR="00A806A8" w:rsidRDefault="00A806A8" w:rsidP="005805AD">
      <w:pPr>
        <w:rPr>
          <w:lang w:val="pt-BR"/>
        </w:rPr>
      </w:pPr>
      <w:r w:rsidRPr="00DD535D">
        <w:rPr>
          <w:lang w:val="pt-BR"/>
        </w:rPr>
        <w:t xml:space="preserve">Kalbos ir archyvo tvarkytoja                     </w:t>
      </w:r>
      <w:r>
        <w:rPr>
          <w:lang w:val="pt-BR"/>
        </w:rPr>
        <w:t xml:space="preserve">                     </w:t>
      </w:r>
      <w:r>
        <w:rPr>
          <w:lang w:val="pt-BR"/>
        </w:rPr>
        <w:tab/>
      </w:r>
      <w:r w:rsidRPr="00DD535D">
        <w:rPr>
          <w:lang w:val="pt-BR"/>
        </w:rPr>
        <w:t>Laimutė Mickevičienė</w:t>
      </w:r>
    </w:p>
    <w:p w:rsidR="00A806A8" w:rsidRPr="001A3041" w:rsidRDefault="00A806A8" w:rsidP="005805AD">
      <w:pPr>
        <w:pStyle w:val="HTMLPreformatted"/>
        <w:rPr>
          <w:rFonts w:ascii="Times New Roman" w:hAnsi="Times New Roman" w:cs="Times New Roman"/>
          <w:sz w:val="24"/>
          <w:szCs w:val="24"/>
          <w:lang w:val="pt-BR"/>
        </w:rPr>
      </w:pPr>
    </w:p>
    <w:p w:rsidR="00A806A8" w:rsidRDefault="00A806A8" w:rsidP="005805AD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A806A8" w:rsidRDefault="00A806A8" w:rsidP="005805AD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Administracijos vyriausioji ekonomistė</w:t>
      </w:r>
    </w:p>
    <w:p w:rsidR="00A806A8" w:rsidRDefault="00A806A8" w:rsidP="005805AD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A8" w:rsidRDefault="00A806A8" w:rsidP="005805AD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Dalija Irena Einikienė</w:t>
      </w:r>
    </w:p>
    <w:p w:rsidR="00A806A8" w:rsidRPr="004546B8" w:rsidRDefault="00A806A8" w:rsidP="00362D7A">
      <w:pPr>
        <w:ind w:left="5102"/>
        <w:jc w:val="both"/>
        <w:rPr>
          <w:szCs w:val="24"/>
        </w:rPr>
      </w:pPr>
      <w:r w:rsidRPr="004546B8">
        <w:rPr>
          <w:szCs w:val="24"/>
        </w:rPr>
        <w:t>Pagėgių savivaldybės tarybos</w:t>
      </w:r>
    </w:p>
    <w:p w:rsidR="00A806A8" w:rsidRPr="004546B8" w:rsidRDefault="00A806A8" w:rsidP="00362D7A">
      <w:pPr>
        <w:ind w:left="5102"/>
        <w:jc w:val="both"/>
        <w:rPr>
          <w:szCs w:val="24"/>
        </w:rPr>
      </w:pPr>
      <w:r w:rsidRPr="004546B8">
        <w:rPr>
          <w:szCs w:val="24"/>
        </w:rPr>
        <w:t>veiklos reglamento</w:t>
      </w:r>
    </w:p>
    <w:p w:rsidR="00A806A8" w:rsidRPr="004546B8" w:rsidRDefault="00A806A8" w:rsidP="00362D7A">
      <w:pPr>
        <w:ind w:left="5102"/>
        <w:jc w:val="both"/>
        <w:rPr>
          <w:szCs w:val="24"/>
        </w:rPr>
      </w:pPr>
      <w:r w:rsidRPr="004546B8">
        <w:rPr>
          <w:szCs w:val="24"/>
        </w:rPr>
        <w:t>2 priedas</w:t>
      </w:r>
    </w:p>
    <w:p w:rsidR="00A806A8" w:rsidRPr="004546B8" w:rsidRDefault="00A806A8" w:rsidP="00362D7A">
      <w:pPr>
        <w:ind w:left="5102"/>
        <w:jc w:val="both"/>
        <w:rPr>
          <w:szCs w:val="24"/>
        </w:rPr>
      </w:pPr>
    </w:p>
    <w:p w:rsidR="00A806A8" w:rsidRPr="00773958" w:rsidRDefault="00A806A8" w:rsidP="00362D7A">
      <w:pPr>
        <w:pStyle w:val="Default"/>
        <w:jc w:val="center"/>
        <w:rPr>
          <w:b/>
          <w:bCs/>
        </w:rPr>
      </w:pPr>
      <w:r w:rsidRPr="00773958">
        <w:rPr>
          <w:b/>
          <w:bCs/>
        </w:rPr>
        <w:t xml:space="preserve">DĖL PAGĖGIŲ PALAIKOMOJO GYDYMO, SLAUGOS IR SENELIŲ GLOBOS NAMŲ </w:t>
      </w:r>
    </w:p>
    <w:p w:rsidR="00A806A8" w:rsidRPr="00773958" w:rsidRDefault="00A806A8" w:rsidP="00362D7A">
      <w:pPr>
        <w:spacing w:line="276" w:lineRule="auto"/>
        <w:jc w:val="center"/>
        <w:rPr>
          <w:sz w:val="22"/>
        </w:rPr>
      </w:pPr>
      <w:r w:rsidRPr="00773958">
        <w:rPr>
          <w:b/>
          <w:bCs/>
          <w:color w:val="000000"/>
        </w:rPr>
        <w:t>MAITINIMO  IŠLAIDŲ, IŠLAIDŲ MEDIKAMENTAMS, APRANGAI IR PATALYNEI FINANSINIŲ NORMATYVŲ PATVIRTINIMO</w:t>
      </w:r>
    </w:p>
    <w:p w:rsidR="00A806A8" w:rsidRPr="004546B8" w:rsidRDefault="00A806A8" w:rsidP="00362D7A">
      <w:pPr>
        <w:spacing w:before="40"/>
        <w:jc w:val="center"/>
        <w:rPr>
          <w:szCs w:val="24"/>
        </w:rPr>
      </w:pPr>
      <w:r w:rsidRPr="004546B8">
        <w:rPr>
          <w:szCs w:val="24"/>
        </w:rPr>
        <w:t xml:space="preserve"> (Tarybos sprendimo projekto pavadinimas)</w:t>
      </w:r>
    </w:p>
    <w:p w:rsidR="00A806A8" w:rsidRPr="004546B8" w:rsidRDefault="00A806A8" w:rsidP="00362D7A">
      <w:pPr>
        <w:ind w:firstLine="720"/>
        <w:jc w:val="center"/>
        <w:rPr>
          <w:b/>
          <w:bCs/>
          <w:szCs w:val="24"/>
        </w:rPr>
      </w:pPr>
      <w:r w:rsidRPr="004546B8">
        <w:rPr>
          <w:b/>
          <w:bCs/>
          <w:szCs w:val="24"/>
        </w:rPr>
        <w:t>AIŠKINAMASIS RAŠTAS</w:t>
      </w:r>
    </w:p>
    <w:p w:rsidR="00A806A8" w:rsidRPr="004546B8" w:rsidRDefault="00A806A8" w:rsidP="00821B13">
      <w:pPr>
        <w:ind w:firstLine="720"/>
        <w:jc w:val="center"/>
        <w:rPr>
          <w:b/>
          <w:bCs/>
          <w:szCs w:val="24"/>
        </w:rPr>
      </w:pPr>
      <w:r w:rsidRPr="004546B8">
        <w:rPr>
          <w:b/>
          <w:bCs/>
          <w:szCs w:val="24"/>
        </w:rPr>
        <w:t xml:space="preserve">2017 </w:t>
      </w:r>
      <w:r>
        <w:rPr>
          <w:b/>
          <w:bCs/>
          <w:szCs w:val="24"/>
        </w:rPr>
        <w:t>11</w:t>
      </w:r>
      <w:r w:rsidRPr="004546B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17</w:t>
      </w:r>
    </w:p>
    <w:p w:rsidR="00A806A8" w:rsidRPr="004546B8" w:rsidRDefault="00A806A8" w:rsidP="002300D9">
      <w:pPr>
        <w:ind w:left="3888"/>
        <w:rPr>
          <w:szCs w:val="24"/>
        </w:rPr>
      </w:pPr>
      <w:r>
        <w:rPr>
          <w:szCs w:val="24"/>
        </w:rPr>
        <w:t xml:space="preserve">                </w:t>
      </w:r>
      <w:r w:rsidRPr="004546B8">
        <w:rPr>
          <w:szCs w:val="24"/>
        </w:rPr>
        <w:t>(Data)</w:t>
      </w:r>
    </w:p>
    <w:p w:rsidR="00A806A8" w:rsidRPr="004546B8" w:rsidRDefault="00A806A8" w:rsidP="00362D7A">
      <w:pPr>
        <w:widowControl w:val="0"/>
        <w:ind w:left="720"/>
        <w:jc w:val="both"/>
        <w:rPr>
          <w:b/>
          <w:bCs/>
          <w:i/>
          <w:iCs/>
          <w:sz w:val="22"/>
          <w:szCs w:val="22"/>
        </w:rPr>
      </w:pPr>
      <w:r w:rsidRPr="004546B8">
        <w:rPr>
          <w:b/>
          <w:bCs/>
          <w:i/>
          <w:iCs/>
          <w:sz w:val="22"/>
          <w:szCs w:val="22"/>
        </w:rPr>
        <w:t>1. Parengto projekto tikslai ir uždaviniai</w:t>
      </w:r>
    </w:p>
    <w:p w:rsidR="00A806A8" w:rsidRDefault="00A806A8" w:rsidP="002300D9">
      <w:pPr>
        <w:ind w:firstLine="720"/>
        <w:jc w:val="both"/>
        <w:textAlignment w:val="bottom"/>
        <w:rPr>
          <w:rStyle w:val="LLCTekstas"/>
        </w:rPr>
      </w:pPr>
      <w:r w:rsidRPr="004546B8">
        <w:rPr>
          <w:sz w:val="22"/>
          <w:szCs w:val="22"/>
        </w:rPr>
        <w:t xml:space="preserve">Sprendimo projekto tikslas - patvirtinti </w:t>
      </w:r>
      <w:r w:rsidRPr="00173304">
        <w:rPr>
          <w:rStyle w:val="LLCTekstas"/>
        </w:rPr>
        <w:t xml:space="preserve">Maitinimo išlaidų, išlaidų medikamentams, patalynei ir </w:t>
      </w:r>
      <w:r>
        <w:rPr>
          <w:rStyle w:val="LLCTekstas"/>
        </w:rPr>
        <w:t xml:space="preserve">aprangai finansinius normatyvus </w:t>
      </w:r>
      <w:r w:rsidRPr="00173304">
        <w:rPr>
          <w:rStyle w:val="LLCTekstas"/>
        </w:rPr>
        <w:t>ateinantiems metams</w:t>
      </w:r>
      <w:r>
        <w:rPr>
          <w:rStyle w:val="LLCTekstas"/>
        </w:rPr>
        <w:t xml:space="preserve">, kurie turi būti </w:t>
      </w:r>
      <w:r w:rsidRPr="00173304">
        <w:rPr>
          <w:rStyle w:val="LLCTekstas"/>
        </w:rPr>
        <w:t>kasmet iš naujo persvarstomi</w:t>
      </w:r>
      <w:r>
        <w:rPr>
          <w:rStyle w:val="LLCTekstas"/>
        </w:rPr>
        <w:t>,</w:t>
      </w:r>
      <w:r w:rsidRPr="00173304">
        <w:rPr>
          <w:rStyle w:val="LLCTekstas"/>
        </w:rPr>
        <w:t xml:space="preserve"> atsižvelgiant į Lietuvos statistikos departamento skelbiamą informaciją apie vartojimo prekių ir paslaugų kainų pokyčius</w:t>
      </w:r>
      <w:r>
        <w:rPr>
          <w:rStyle w:val="LLCTekstas"/>
        </w:rPr>
        <w:t>.</w:t>
      </w:r>
    </w:p>
    <w:p w:rsidR="00A806A8" w:rsidRPr="002300D9" w:rsidRDefault="00A806A8" w:rsidP="002300D9">
      <w:pPr>
        <w:ind w:firstLine="720"/>
        <w:jc w:val="both"/>
        <w:textAlignment w:val="bottom"/>
      </w:pPr>
    </w:p>
    <w:p w:rsidR="00A806A8" w:rsidRPr="004546B8" w:rsidRDefault="00A806A8" w:rsidP="00362D7A">
      <w:pPr>
        <w:widowControl w:val="0"/>
        <w:ind w:left="720"/>
        <w:jc w:val="both"/>
        <w:rPr>
          <w:b/>
          <w:bCs/>
          <w:i/>
          <w:iCs/>
          <w:sz w:val="22"/>
          <w:szCs w:val="22"/>
        </w:rPr>
      </w:pPr>
      <w:r w:rsidRPr="004546B8">
        <w:rPr>
          <w:b/>
          <w:bCs/>
          <w:i/>
          <w:iCs/>
          <w:sz w:val="22"/>
          <w:szCs w:val="22"/>
        </w:rPr>
        <w:t>2. Kaip šiuo metu yra sureguliuoti projekte aptarti klausimai</w:t>
      </w:r>
    </w:p>
    <w:p w:rsidR="00A806A8" w:rsidRDefault="00A806A8" w:rsidP="002300D9">
      <w:pPr>
        <w:ind w:firstLine="567"/>
        <w:jc w:val="both"/>
      </w:pPr>
      <w:r>
        <w:t xml:space="preserve">Šiuo metu vadovaujamasi normatyvais, patvirtintais </w:t>
      </w:r>
      <w:r w:rsidRPr="00773958">
        <w:t>Pagėgių savivaldybės tarybos 201</w:t>
      </w:r>
      <w:r>
        <w:t>4</w:t>
      </w:r>
      <w:r w:rsidRPr="00773958">
        <w:t xml:space="preserve"> m. </w:t>
      </w:r>
      <w:r>
        <w:t>gruodžio 18 d. sprendimu</w:t>
      </w:r>
      <w:r w:rsidRPr="00773958">
        <w:t xml:space="preserve"> Nr. T</w:t>
      </w:r>
      <w:r>
        <w:t>-220</w:t>
      </w:r>
      <w:r w:rsidRPr="00773958">
        <w:t xml:space="preserve"> ,,Dėl Pagėgių palaikomojo gydymo, slaugos ir senelių globos </w:t>
      </w:r>
      <w:r w:rsidRPr="00D775E6">
        <w:t xml:space="preserve">namų </w:t>
      </w:r>
      <w:r w:rsidRPr="00D775E6">
        <w:rPr>
          <w:bCs/>
          <w:color w:val="000000"/>
        </w:rPr>
        <w:t>maitinimo  išlaidų, išlaidų medikamentams, aprangai ir patalynei finansinių normatyvų patvirtinimo</w:t>
      </w:r>
      <w:r>
        <w:t>“.</w:t>
      </w:r>
    </w:p>
    <w:p w:rsidR="00A806A8" w:rsidRPr="002300D9" w:rsidRDefault="00A806A8" w:rsidP="002300D9">
      <w:pPr>
        <w:ind w:firstLine="567"/>
        <w:jc w:val="both"/>
      </w:pPr>
    </w:p>
    <w:p w:rsidR="00A806A8" w:rsidRPr="004546B8" w:rsidRDefault="00A806A8" w:rsidP="00362D7A">
      <w:pPr>
        <w:widowControl w:val="0"/>
        <w:ind w:firstLine="720"/>
        <w:jc w:val="both"/>
        <w:rPr>
          <w:b/>
          <w:bCs/>
          <w:i/>
          <w:iCs/>
          <w:sz w:val="22"/>
          <w:szCs w:val="22"/>
        </w:rPr>
      </w:pPr>
      <w:r w:rsidRPr="004546B8">
        <w:rPr>
          <w:b/>
          <w:bCs/>
          <w:i/>
          <w:iCs/>
          <w:sz w:val="22"/>
          <w:szCs w:val="22"/>
        </w:rPr>
        <w:t>3. Kokių teigiamų rezultatų laukiama</w:t>
      </w:r>
    </w:p>
    <w:p w:rsidR="00A806A8" w:rsidRDefault="00A806A8" w:rsidP="002300D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Palemonas" w:hAnsi="Palemonas"/>
          <w:sz w:val="22"/>
          <w:szCs w:val="22"/>
        </w:rPr>
      </w:pPr>
      <w:r>
        <w:rPr>
          <w:rFonts w:ascii="Palemonas" w:hAnsi="Palemonas"/>
          <w:sz w:val="22"/>
          <w:szCs w:val="22"/>
        </w:rPr>
        <w:t>Sprendimu patvirtintais normatyvais bus vadovaujamasi apskaičiuojant kintamųjų socialinės globos lėšų poreikį.</w:t>
      </w:r>
    </w:p>
    <w:p w:rsidR="00A806A8" w:rsidRPr="002300D9" w:rsidRDefault="00A806A8" w:rsidP="002300D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Palemonas" w:hAnsi="Palemonas"/>
          <w:sz w:val="22"/>
          <w:szCs w:val="22"/>
        </w:rPr>
      </w:pPr>
    </w:p>
    <w:p w:rsidR="00A806A8" w:rsidRPr="004546B8" w:rsidRDefault="00A806A8" w:rsidP="00362D7A">
      <w:pPr>
        <w:widowControl w:val="0"/>
        <w:tabs>
          <w:tab w:val="left" w:pos="0"/>
          <w:tab w:val="left" w:pos="540"/>
        </w:tabs>
        <w:ind w:right="360" w:firstLine="720"/>
        <w:jc w:val="both"/>
        <w:rPr>
          <w:b/>
          <w:bCs/>
          <w:i/>
          <w:iCs/>
          <w:sz w:val="22"/>
          <w:szCs w:val="22"/>
        </w:rPr>
      </w:pPr>
      <w:r w:rsidRPr="004546B8">
        <w:rPr>
          <w:b/>
          <w:bCs/>
          <w:i/>
          <w:iCs/>
          <w:sz w:val="22"/>
          <w:szCs w:val="22"/>
        </w:rPr>
        <w:t>4. Galimos neigiamos priimto projekto pasekmės ir kokių priemonių reikėtų imtis, kad tokių pasekmių būtų išvengta</w:t>
      </w:r>
    </w:p>
    <w:p w:rsidR="00A806A8" w:rsidRDefault="00A806A8" w:rsidP="002300D9">
      <w:pPr>
        <w:tabs>
          <w:tab w:val="left" w:pos="0"/>
          <w:tab w:val="left" w:pos="540"/>
          <w:tab w:val="left" w:pos="900"/>
        </w:tabs>
        <w:ind w:right="360" w:firstLine="720"/>
        <w:jc w:val="both"/>
        <w:rPr>
          <w:sz w:val="22"/>
          <w:szCs w:val="22"/>
        </w:rPr>
      </w:pPr>
      <w:r>
        <w:rPr>
          <w:sz w:val="22"/>
          <w:szCs w:val="22"/>
        </w:rPr>
        <w:t>Nėra.</w:t>
      </w:r>
    </w:p>
    <w:p w:rsidR="00A806A8" w:rsidRPr="004546B8" w:rsidRDefault="00A806A8" w:rsidP="002300D9">
      <w:pPr>
        <w:tabs>
          <w:tab w:val="left" w:pos="0"/>
          <w:tab w:val="left" w:pos="540"/>
          <w:tab w:val="left" w:pos="900"/>
        </w:tabs>
        <w:ind w:right="360" w:firstLine="720"/>
        <w:jc w:val="both"/>
        <w:rPr>
          <w:sz w:val="22"/>
          <w:szCs w:val="22"/>
        </w:rPr>
      </w:pPr>
    </w:p>
    <w:p w:rsidR="00A806A8" w:rsidRPr="004546B8" w:rsidRDefault="00A806A8" w:rsidP="00FB1729">
      <w:pPr>
        <w:tabs>
          <w:tab w:val="left" w:pos="0"/>
          <w:tab w:val="left" w:pos="540"/>
          <w:tab w:val="left" w:pos="900"/>
        </w:tabs>
        <w:ind w:right="360" w:firstLine="720"/>
        <w:jc w:val="both"/>
        <w:rPr>
          <w:b/>
          <w:bCs/>
          <w:i/>
          <w:iCs/>
          <w:sz w:val="22"/>
          <w:szCs w:val="22"/>
        </w:rPr>
      </w:pPr>
      <w:r w:rsidRPr="004546B8">
        <w:rPr>
          <w:b/>
          <w:bCs/>
          <w:i/>
          <w:iCs/>
          <w:sz w:val="22"/>
          <w:szCs w:val="22"/>
        </w:rPr>
        <w:t>5. Kokius galiojančius aktus (tarybos, mero, savivaldybės administracijos direktoriaus) reikėtų pakeisti ir panaikinti, priėmus sprendimą pagal teikiamą projektą</w:t>
      </w:r>
    </w:p>
    <w:p w:rsidR="00A806A8" w:rsidRDefault="00A806A8" w:rsidP="00FB1729">
      <w:pPr>
        <w:pStyle w:val="Heading2"/>
        <w:spacing w:before="0"/>
        <w:ind w:firstLine="720"/>
        <w:jc w:val="both"/>
        <w:rPr>
          <w:b w:val="0"/>
          <w:bCs w:val="0"/>
          <w:caps w:val="0"/>
          <w:noProof/>
        </w:rPr>
      </w:pPr>
      <w:r>
        <w:rPr>
          <w:b w:val="0"/>
          <w:bCs w:val="0"/>
          <w:iCs/>
          <w:caps w:val="0"/>
          <w:sz w:val="22"/>
          <w:szCs w:val="22"/>
        </w:rPr>
        <w:t>P</w:t>
      </w:r>
      <w:r w:rsidRPr="00742195">
        <w:rPr>
          <w:b w:val="0"/>
          <w:bCs w:val="0"/>
          <w:iCs/>
          <w:caps w:val="0"/>
          <w:sz w:val="22"/>
          <w:szCs w:val="22"/>
        </w:rPr>
        <w:t xml:space="preserve">rivalo būti peržiūrėtos </w:t>
      </w:r>
      <w:r>
        <w:rPr>
          <w:b w:val="0"/>
          <w:bCs w:val="0"/>
          <w:iCs/>
          <w:caps w:val="0"/>
          <w:sz w:val="22"/>
          <w:szCs w:val="22"/>
        </w:rPr>
        <w:t>P</w:t>
      </w:r>
      <w:r w:rsidRPr="00742195">
        <w:rPr>
          <w:b w:val="0"/>
          <w:bCs w:val="0"/>
          <w:iCs/>
          <w:caps w:val="0"/>
          <w:sz w:val="22"/>
          <w:szCs w:val="22"/>
        </w:rPr>
        <w:t xml:space="preserve">agėgių palaikomojo gydymo, slaugos ir senelių globos namų teikiamos ilgalaikės (trumpalaikės) socialinės globos paslaugos kainos, patvirtintos </w:t>
      </w:r>
      <w:r>
        <w:rPr>
          <w:b w:val="0"/>
          <w:bCs w:val="0"/>
          <w:iCs/>
          <w:caps w:val="0"/>
          <w:sz w:val="22"/>
          <w:szCs w:val="22"/>
        </w:rPr>
        <w:t>P</w:t>
      </w:r>
      <w:r w:rsidRPr="00742195">
        <w:rPr>
          <w:b w:val="0"/>
          <w:bCs w:val="0"/>
          <w:iCs/>
          <w:caps w:val="0"/>
          <w:sz w:val="22"/>
          <w:szCs w:val="22"/>
        </w:rPr>
        <w:t xml:space="preserve">agėgių savivaldybės tarybos 2014 m. kovo 27 d. sprendimu </w:t>
      </w:r>
      <w:r>
        <w:rPr>
          <w:b w:val="0"/>
          <w:bCs w:val="0"/>
          <w:iCs/>
          <w:caps w:val="0"/>
          <w:sz w:val="22"/>
          <w:szCs w:val="22"/>
        </w:rPr>
        <w:t>N</w:t>
      </w:r>
      <w:r w:rsidRPr="00742195">
        <w:rPr>
          <w:b w:val="0"/>
          <w:bCs w:val="0"/>
          <w:iCs/>
          <w:caps w:val="0"/>
          <w:sz w:val="22"/>
          <w:szCs w:val="22"/>
        </w:rPr>
        <w:t xml:space="preserve">r. </w:t>
      </w:r>
      <w:r>
        <w:rPr>
          <w:b w:val="0"/>
          <w:bCs w:val="0"/>
          <w:iCs/>
          <w:caps w:val="0"/>
          <w:sz w:val="22"/>
          <w:szCs w:val="22"/>
        </w:rPr>
        <w:t>T</w:t>
      </w:r>
      <w:r w:rsidRPr="00742195">
        <w:rPr>
          <w:b w:val="0"/>
          <w:bCs w:val="0"/>
          <w:iCs/>
          <w:caps w:val="0"/>
          <w:sz w:val="22"/>
          <w:szCs w:val="22"/>
        </w:rPr>
        <w:t>-44 ,,</w:t>
      </w:r>
      <w:r>
        <w:rPr>
          <w:b w:val="0"/>
          <w:bCs w:val="0"/>
          <w:iCs/>
          <w:caps w:val="0"/>
          <w:sz w:val="22"/>
          <w:szCs w:val="22"/>
        </w:rPr>
        <w:t>D</w:t>
      </w:r>
      <w:r w:rsidRPr="00742195">
        <w:rPr>
          <w:b w:val="0"/>
          <w:bCs w:val="0"/>
          <w:iCs/>
          <w:caps w:val="0"/>
          <w:sz w:val="22"/>
          <w:szCs w:val="22"/>
        </w:rPr>
        <w:t>ėl</w:t>
      </w:r>
      <w:r w:rsidRPr="00742195">
        <w:rPr>
          <w:b w:val="0"/>
          <w:bCs w:val="0"/>
          <w:caps w:val="0"/>
          <w:szCs w:val="24"/>
        </w:rPr>
        <w:t xml:space="preserve"> biudžetinės įstaigos </w:t>
      </w:r>
      <w:r>
        <w:rPr>
          <w:b w:val="0"/>
          <w:bCs w:val="0"/>
          <w:caps w:val="0"/>
          <w:szCs w:val="24"/>
        </w:rPr>
        <w:t>P</w:t>
      </w:r>
      <w:r w:rsidRPr="00742195">
        <w:rPr>
          <w:b w:val="0"/>
          <w:bCs w:val="0"/>
          <w:caps w:val="0"/>
          <w:szCs w:val="24"/>
        </w:rPr>
        <w:t xml:space="preserve">agėgių palaikomojo gydymo, slaugos ir senelių globos namų teikiamų </w:t>
      </w:r>
      <w:r w:rsidRPr="00742195">
        <w:rPr>
          <w:b w:val="0"/>
          <w:caps w:val="0"/>
        </w:rPr>
        <w:t>socialinės globos paslaugų kainų patvirtinimo</w:t>
      </w:r>
      <w:r>
        <w:rPr>
          <w:b w:val="0"/>
          <w:caps w:val="0"/>
        </w:rPr>
        <w:t>“.</w:t>
      </w:r>
      <w:r w:rsidRPr="00742195">
        <w:rPr>
          <w:b w:val="0"/>
          <w:bCs w:val="0"/>
          <w:caps w:val="0"/>
          <w:noProof/>
        </w:rPr>
        <w:t xml:space="preserve"> </w:t>
      </w:r>
    </w:p>
    <w:p w:rsidR="00A806A8" w:rsidRPr="00FB1729" w:rsidRDefault="00A806A8" w:rsidP="00FB1729"/>
    <w:p w:rsidR="00A806A8" w:rsidRPr="004546B8" w:rsidRDefault="00A806A8" w:rsidP="002300D9">
      <w:pPr>
        <w:widowControl w:val="0"/>
        <w:ind w:firstLine="720"/>
        <w:jc w:val="both"/>
        <w:rPr>
          <w:b/>
          <w:bCs/>
          <w:i/>
          <w:iCs/>
          <w:sz w:val="22"/>
          <w:szCs w:val="22"/>
        </w:rPr>
      </w:pPr>
      <w:r w:rsidRPr="004546B8">
        <w:rPr>
          <w:b/>
          <w:bCs/>
          <w:i/>
          <w:iCs/>
          <w:sz w:val="22"/>
          <w:szCs w:val="22"/>
        </w:rPr>
        <w:t>6. Jeigu priimtam sprendimui reikės kito tarybos sprendimo, mero potvarkio ar administracijos direktoriaus įsakymo, kas ir kada juos turėtų parengti</w:t>
      </w:r>
    </w:p>
    <w:p w:rsidR="00A806A8" w:rsidRDefault="00A806A8" w:rsidP="002300D9">
      <w:pPr>
        <w:widowControl w:val="0"/>
        <w:tabs>
          <w:tab w:val="left" w:pos="0"/>
        </w:tabs>
        <w:ind w:right="360" w:firstLine="720"/>
        <w:jc w:val="both"/>
        <w:rPr>
          <w:sz w:val="22"/>
          <w:szCs w:val="22"/>
        </w:rPr>
      </w:pPr>
      <w:r>
        <w:rPr>
          <w:sz w:val="22"/>
          <w:szCs w:val="22"/>
        </w:rPr>
        <w:t>Nereikės.</w:t>
      </w:r>
    </w:p>
    <w:p w:rsidR="00A806A8" w:rsidRPr="002300D9" w:rsidRDefault="00A806A8" w:rsidP="002300D9">
      <w:pPr>
        <w:widowControl w:val="0"/>
        <w:tabs>
          <w:tab w:val="left" w:pos="0"/>
        </w:tabs>
        <w:ind w:right="360" w:firstLine="720"/>
        <w:jc w:val="both"/>
        <w:rPr>
          <w:sz w:val="22"/>
          <w:szCs w:val="22"/>
        </w:rPr>
      </w:pPr>
    </w:p>
    <w:p w:rsidR="00A806A8" w:rsidRPr="004546B8" w:rsidRDefault="00A806A8" w:rsidP="00362D7A">
      <w:pPr>
        <w:widowControl w:val="0"/>
        <w:tabs>
          <w:tab w:val="left" w:pos="0"/>
        </w:tabs>
        <w:ind w:right="360" w:firstLine="720"/>
        <w:jc w:val="both"/>
        <w:rPr>
          <w:b/>
          <w:bCs/>
          <w:i/>
          <w:iCs/>
          <w:sz w:val="22"/>
          <w:szCs w:val="22"/>
        </w:rPr>
      </w:pPr>
      <w:r w:rsidRPr="004546B8">
        <w:rPr>
          <w:b/>
          <w:bCs/>
          <w:i/>
          <w:iCs/>
          <w:sz w:val="22"/>
          <w:szCs w:val="22"/>
        </w:rPr>
        <w:t>7.  Ar reikalinga atlikti sprendimo projekto antikorupcinį vertinimą</w:t>
      </w:r>
    </w:p>
    <w:p w:rsidR="00A806A8" w:rsidRDefault="00A806A8" w:rsidP="002300D9">
      <w:pPr>
        <w:pStyle w:val="ListParagraph"/>
        <w:ind w:left="0" w:firstLine="720"/>
      </w:pPr>
      <w:r w:rsidRPr="004546B8">
        <w:t>Šiam sprendimo projektui reikalingas antikorupcinis vertinimas.</w:t>
      </w:r>
    </w:p>
    <w:p w:rsidR="00A806A8" w:rsidRPr="002300D9" w:rsidRDefault="00A806A8" w:rsidP="002300D9">
      <w:pPr>
        <w:pStyle w:val="ListParagraph"/>
        <w:ind w:left="0" w:firstLine="720"/>
        <w:rPr>
          <w:sz w:val="22"/>
          <w:szCs w:val="22"/>
        </w:rPr>
      </w:pPr>
    </w:p>
    <w:p w:rsidR="00A806A8" w:rsidRPr="004546B8" w:rsidRDefault="00A806A8" w:rsidP="00362D7A">
      <w:pPr>
        <w:widowControl w:val="0"/>
        <w:tabs>
          <w:tab w:val="left" w:pos="0"/>
        </w:tabs>
        <w:ind w:right="360" w:firstLine="720"/>
        <w:jc w:val="both"/>
        <w:rPr>
          <w:b/>
          <w:bCs/>
          <w:i/>
          <w:iCs/>
          <w:sz w:val="22"/>
          <w:szCs w:val="22"/>
        </w:rPr>
      </w:pPr>
      <w:r w:rsidRPr="004546B8">
        <w:rPr>
          <w:b/>
          <w:bCs/>
          <w:i/>
          <w:iCs/>
          <w:sz w:val="22"/>
          <w:szCs w:val="22"/>
        </w:rPr>
        <w:t>8. Sprendimo vykdytojai ir įvykdymo terminai, lėšų, reikalingų sprendimui įgyvendinti, poreikis (jeigu tai numatoma – derinti su Finansų skyriumi)</w:t>
      </w:r>
    </w:p>
    <w:p w:rsidR="00A806A8" w:rsidRDefault="00A806A8" w:rsidP="002300D9">
      <w:pPr>
        <w:ind w:firstLine="720"/>
        <w:rPr>
          <w:bCs/>
          <w:iCs/>
          <w:sz w:val="22"/>
          <w:szCs w:val="22"/>
        </w:rPr>
      </w:pPr>
      <w:r w:rsidRPr="004546B8">
        <w:rPr>
          <w:sz w:val="22"/>
          <w:szCs w:val="22"/>
        </w:rPr>
        <w:t xml:space="preserve">Sprendimą įgyvendins </w:t>
      </w:r>
      <w:r>
        <w:rPr>
          <w:sz w:val="22"/>
          <w:szCs w:val="22"/>
        </w:rPr>
        <w:t xml:space="preserve">biudžetinė įstaiga </w:t>
      </w:r>
      <w:r>
        <w:rPr>
          <w:bCs/>
          <w:iCs/>
          <w:sz w:val="22"/>
          <w:szCs w:val="22"/>
        </w:rPr>
        <w:t>P</w:t>
      </w:r>
      <w:r w:rsidRPr="00742195">
        <w:rPr>
          <w:bCs/>
          <w:iCs/>
          <w:sz w:val="22"/>
          <w:szCs w:val="22"/>
        </w:rPr>
        <w:t>agėgių palaikomojo gydymo, slaugos ir senelių globos nam</w:t>
      </w:r>
      <w:r>
        <w:rPr>
          <w:bCs/>
          <w:iCs/>
          <w:sz w:val="22"/>
          <w:szCs w:val="22"/>
        </w:rPr>
        <w:t>ai.</w:t>
      </w:r>
    </w:p>
    <w:p w:rsidR="00A806A8" w:rsidRDefault="00A806A8" w:rsidP="002300D9">
      <w:pPr>
        <w:ind w:firstLine="720"/>
        <w:rPr>
          <w:bCs/>
          <w:iCs/>
          <w:sz w:val="22"/>
          <w:szCs w:val="22"/>
        </w:rPr>
      </w:pPr>
    </w:p>
    <w:p w:rsidR="00A806A8" w:rsidRPr="004546B8" w:rsidRDefault="00A806A8" w:rsidP="00362D7A">
      <w:pPr>
        <w:ind w:firstLine="720"/>
        <w:rPr>
          <w:b/>
          <w:bCs/>
          <w:i/>
          <w:iCs/>
          <w:sz w:val="22"/>
          <w:szCs w:val="22"/>
        </w:rPr>
      </w:pPr>
      <w:r w:rsidRPr="004546B8">
        <w:rPr>
          <w:b/>
          <w:bCs/>
          <w:i/>
          <w:iCs/>
          <w:sz w:val="22"/>
          <w:szCs w:val="22"/>
        </w:rPr>
        <w:t>9. Projekto rengimo metu gauti specialistų vertinimai ir išvados, ekonominiai apskaičiavimai (sąmatos)  ir konkretūs finansavimo šaltiniai</w:t>
      </w:r>
    </w:p>
    <w:p w:rsidR="00A806A8" w:rsidRDefault="00A806A8" w:rsidP="002300D9">
      <w:pPr>
        <w:widowControl w:val="0"/>
        <w:shd w:val="clear" w:color="auto" w:fill="FFFFFF"/>
        <w:ind w:firstLine="360"/>
        <w:jc w:val="both"/>
        <w:rPr>
          <w:bCs/>
        </w:rPr>
      </w:pPr>
      <w:r>
        <w:rPr>
          <w:sz w:val="22"/>
          <w:szCs w:val="22"/>
        </w:rPr>
        <w:t xml:space="preserve">Rengiant projektą vadovautasi </w:t>
      </w:r>
      <w:r w:rsidRPr="00173304">
        <w:rPr>
          <w:rStyle w:val="LLCTekstas"/>
        </w:rPr>
        <w:t>Lietuvos st</w:t>
      </w:r>
      <w:r>
        <w:rPr>
          <w:rStyle w:val="LLCTekstas"/>
        </w:rPr>
        <w:t>atistikos departamento skelbiama informacija</w:t>
      </w:r>
      <w:r w:rsidRPr="00173304">
        <w:rPr>
          <w:rStyle w:val="LLCTekstas"/>
        </w:rPr>
        <w:t xml:space="preserve"> apie vartojimo prekių ir paslaugų kainų pokyčius</w:t>
      </w:r>
      <w:r>
        <w:rPr>
          <w:rStyle w:val="LLCTekstas"/>
        </w:rPr>
        <w:t xml:space="preserve">, </w:t>
      </w:r>
      <w:r>
        <w:rPr>
          <w:sz w:val="22"/>
          <w:szCs w:val="22"/>
        </w:rPr>
        <w:t xml:space="preserve">taip pat atlikta </w:t>
      </w:r>
      <w:r>
        <w:t>Rekomenduojamų maisto produktų paros normų</w:t>
      </w:r>
      <w:r w:rsidRPr="0048412F">
        <w:t xml:space="preserve"> socialinę globą gaunantiems asmenims</w:t>
      </w:r>
      <w:r>
        <w:t xml:space="preserve">, patvirtintų </w:t>
      </w:r>
      <w:r w:rsidRPr="0048412F">
        <w:t>Lietuvos Respublikos socialinės</w:t>
      </w:r>
      <w:r>
        <w:t xml:space="preserve"> apsaugos ir darbo ministro 2007 m. gruodžio 29 d. įsakymu Nr. V-1090 ,,D</w:t>
      </w:r>
      <w:r w:rsidRPr="00680F18">
        <w:rPr>
          <w:bCs/>
        </w:rPr>
        <w:t>ėl rekomenduojamų maisto produktų paros normų socialinę globą</w:t>
      </w:r>
      <w:r>
        <w:rPr>
          <w:bCs/>
        </w:rPr>
        <w:t xml:space="preserve"> </w:t>
      </w:r>
      <w:r w:rsidRPr="00680F18">
        <w:rPr>
          <w:bCs/>
        </w:rPr>
        <w:t>gaunantiems asmenims patvirtinimo</w:t>
      </w:r>
      <w:r>
        <w:rPr>
          <w:bCs/>
        </w:rPr>
        <w:t>“, kainų analizė.</w:t>
      </w:r>
    </w:p>
    <w:p w:rsidR="00A806A8" w:rsidRDefault="00A806A8" w:rsidP="002300D9">
      <w:pPr>
        <w:widowControl w:val="0"/>
        <w:shd w:val="clear" w:color="auto" w:fill="FFFFFF"/>
        <w:ind w:firstLine="360"/>
        <w:jc w:val="both"/>
      </w:pPr>
    </w:p>
    <w:p w:rsidR="00A806A8" w:rsidRPr="004546B8" w:rsidRDefault="00A806A8" w:rsidP="002300D9">
      <w:pPr>
        <w:ind w:firstLine="7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546B8">
        <w:rPr>
          <w:b/>
          <w:bCs/>
          <w:i/>
          <w:iCs/>
          <w:sz w:val="22"/>
          <w:szCs w:val="22"/>
        </w:rPr>
        <w:t>10.  Projekto rengėjas ar rengėjų grupė.</w:t>
      </w:r>
    </w:p>
    <w:p w:rsidR="00A806A8" w:rsidRDefault="00A806A8" w:rsidP="002300D9">
      <w:pPr>
        <w:widowControl w:val="0"/>
        <w:tabs>
          <w:tab w:val="left" w:pos="0"/>
        </w:tabs>
        <w:ind w:right="360" w:firstLine="720"/>
        <w:jc w:val="both"/>
        <w:rPr>
          <w:sz w:val="22"/>
          <w:szCs w:val="22"/>
        </w:rPr>
      </w:pPr>
      <w:r w:rsidRPr="004546B8">
        <w:rPr>
          <w:sz w:val="22"/>
          <w:szCs w:val="22"/>
        </w:rPr>
        <w:t>Administracijos vyr. ekonomistė Dalija Irena Einikienė</w:t>
      </w:r>
      <w:r>
        <w:rPr>
          <w:sz w:val="22"/>
          <w:szCs w:val="22"/>
        </w:rPr>
        <w:t>.</w:t>
      </w:r>
    </w:p>
    <w:p w:rsidR="00A806A8" w:rsidRPr="004546B8" w:rsidRDefault="00A806A8" w:rsidP="002300D9">
      <w:pPr>
        <w:widowControl w:val="0"/>
        <w:tabs>
          <w:tab w:val="left" w:pos="0"/>
        </w:tabs>
        <w:ind w:right="360" w:firstLine="720"/>
        <w:jc w:val="both"/>
        <w:rPr>
          <w:sz w:val="22"/>
          <w:szCs w:val="22"/>
        </w:rPr>
      </w:pPr>
    </w:p>
    <w:p w:rsidR="00A806A8" w:rsidRPr="004546B8" w:rsidRDefault="00A806A8" w:rsidP="00362D7A">
      <w:pPr>
        <w:widowControl w:val="0"/>
        <w:tabs>
          <w:tab w:val="left" w:pos="0"/>
        </w:tabs>
        <w:ind w:left="360" w:right="360" w:firstLine="360"/>
        <w:rPr>
          <w:b/>
          <w:bCs/>
          <w:i/>
          <w:iCs/>
          <w:sz w:val="22"/>
          <w:szCs w:val="22"/>
        </w:rPr>
      </w:pPr>
      <w:r w:rsidRPr="004546B8">
        <w:rPr>
          <w:b/>
          <w:bCs/>
          <w:i/>
          <w:iCs/>
          <w:sz w:val="22"/>
          <w:szCs w:val="22"/>
        </w:rPr>
        <w:t>11. Kiti, rengėjo nuomone,  reikalingi pagrindimai ir paaiškinimai.</w:t>
      </w:r>
    </w:p>
    <w:p w:rsidR="00A806A8" w:rsidRPr="004546B8" w:rsidRDefault="00A806A8" w:rsidP="00362D7A">
      <w:pPr>
        <w:ind w:left="1080"/>
        <w:jc w:val="both"/>
        <w:rPr>
          <w:sz w:val="22"/>
          <w:szCs w:val="22"/>
        </w:rPr>
      </w:pPr>
      <w:r w:rsidRPr="004546B8">
        <w:rPr>
          <w:sz w:val="22"/>
          <w:szCs w:val="22"/>
        </w:rPr>
        <w:t>Nereikalingi</w:t>
      </w:r>
      <w:r>
        <w:rPr>
          <w:sz w:val="22"/>
          <w:szCs w:val="22"/>
        </w:rPr>
        <w:t>.</w:t>
      </w:r>
    </w:p>
    <w:p w:rsidR="00A806A8" w:rsidRPr="004546B8" w:rsidRDefault="00A806A8" w:rsidP="00362D7A">
      <w:pPr>
        <w:jc w:val="both"/>
        <w:rPr>
          <w:sz w:val="22"/>
          <w:szCs w:val="22"/>
          <w:u w:val="single"/>
        </w:rPr>
      </w:pPr>
    </w:p>
    <w:p w:rsidR="00A806A8" w:rsidRDefault="00A806A8" w:rsidP="00FB1729">
      <w:pPr>
        <w:jc w:val="both"/>
        <w:rPr>
          <w:sz w:val="22"/>
          <w:szCs w:val="22"/>
        </w:rPr>
      </w:pPr>
      <w:r w:rsidRPr="004546B8">
        <w:rPr>
          <w:sz w:val="22"/>
          <w:szCs w:val="22"/>
          <w:u w:val="single"/>
        </w:rPr>
        <w:t>Administracijos vyr. ekonomistė</w:t>
      </w:r>
      <w:r w:rsidRPr="004546B8">
        <w:rPr>
          <w:sz w:val="22"/>
          <w:szCs w:val="22"/>
        </w:rPr>
        <w:tab/>
      </w:r>
      <w:r w:rsidRPr="0082170A">
        <w:rPr>
          <w:sz w:val="22"/>
          <w:szCs w:val="22"/>
          <w:u w:val="single"/>
        </w:rPr>
        <w:t xml:space="preserve">             </w:t>
      </w:r>
      <w:r w:rsidRPr="0082170A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4546B8">
        <w:rPr>
          <w:sz w:val="22"/>
          <w:szCs w:val="22"/>
          <w:u w:val="single"/>
        </w:rPr>
        <w:t>Dalija Irena Einikienė</w:t>
      </w:r>
    </w:p>
    <w:p w:rsidR="00A806A8" w:rsidRDefault="00A806A8" w:rsidP="00FB17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546B8">
        <w:rPr>
          <w:sz w:val="22"/>
          <w:szCs w:val="22"/>
        </w:rPr>
        <w:t>(Rengėjo pareigos)</w:t>
      </w:r>
      <w:r w:rsidRPr="004546B8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4546B8">
        <w:rPr>
          <w:sz w:val="22"/>
          <w:szCs w:val="22"/>
        </w:rPr>
        <w:t>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46B8">
        <w:rPr>
          <w:sz w:val="22"/>
          <w:szCs w:val="22"/>
        </w:rPr>
        <w:t>(Rengėjo vardas, pavardė</w:t>
      </w:r>
      <w:r>
        <w:rPr>
          <w:sz w:val="22"/>
          <w:szCs w:val="22"/>
        </w:rPr>
        <w:t>)</w:t>
      </w: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p w:rsidR="00A806A8" w:rsidRDefault="00A806A8" w:rsidP="00362D7A">
      <w:pPr>
        <w:ind w:left="5102"/>
        <w:jc w:val="both"/>
        <w:rPr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639"/>
      </w:tblGrid>
      <w:tr w:rsidR="00A806A8" w:rsidRPr="00773958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9639" w:type="dxa"/>
          </w:tcPr>
          <w:p w:rsidR="00A806A8" w:rsidRPr="00773958" w:rsidRDefault="00A806A8" w:rsidP="00FB1729">
            <w:pPr>
              <w:spacing w:line="240" w:lineRule="atLeast"/>
              <w:jc w:val="center"/>
              <w:rPr>
                <w:color w:val="000000"/>
              </w:rPr>
            </w:pPr>
            <w:r w:rsidRPr="00773958">
              <w:object w:dxaOrig="1005" w:dyaOrig="1350">
                <v:shape id="_x0000_i1026" type="#_x0000_t75" style="width:36pt;height:48pt" o:ole="" fillcolor="window">
                  <v:imagedata r:id="rId6" o:title=""/>
                </v:shape>
                <o:OLEObject Type="Embed" ProgID="Word.Picture.8" ShapeID="_x0000_i1026" DrawAspect="Content" ObjectID="_1573274923" r:id="rId7"/>
              </w:object>
            </w:r>
          </w:p>
        </w:tc>
      </w:tr>
      <w:tr w:rsidR="00A806A8" w:rsidRPr="00773958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9639" w:type="dxa"/>
          </w:tcPr>
          <w:p w:rsidR="00A806A8" w:rsidRDefault="00A806A8" w:rsidP="00FB1729">
            <w:pPr>
              <w:pStyle w:val="Heading2"/>
            </w:pPr>
            <w:r w:rsidRPr="00773958">
              <w:t>Pagėgių savivaldybės taryba</w:t>
            </w:r>
          </w:p>
          <w:p w:rsidR="00A806A8" w:rsidRPr="00440DF6" w:rsidRDefault="00A806A8" w:rsidP="00FB1729"/>
          <w:p w:rsidR="00A806A8" w:rsidRPr="00773958" w:rsidRDefault="00A806A8" w:rsidP="00FB1729">
            <w:pPr>
              <w:pStyle w:val="BodyText"/>
              <w:jc w:val="center"/>
              <w:rPr>
                <w:szCs w:val="24"/>
              </w:rPr>
            </w:pPr>
            <w:r w:rsidRPr="00773958">
              <w:rPr>
                <w:szCs w:val="24"/>
              </w:rPr>
              <w:t>SPRENDIMAS</w:t>
            </w:r>
          </w:p>
          <w:p w:rsidR="00A806A8" w:rsidRPr="00773958" w:rsidRDefault="00A806A8" w:rsidP="00FB1729">
            <w:pPr>
              <w:pStyle w:val="Default"/>
              <w:jc w:val="center"/>
              <w:rPr>
                <w:b/>
                <w:bCs/>
              </w:rPr>
            </w:pPr>
            <w:r w:rsidRPr="00773958">
              <w:rPr>
                <w:b/>
                <w:bCs/>
              </w:rPr>
              <w:t xml:space="preserve">DĖL PAGĖGIŲ PALAIKOMOJO GYDYMO, SLAUGOS IR SENELIŲ GLOBOS NAMŲ </w:t>
            </w:r>
          </w:p>
          <w:p w:rsidR="00A806A8" w:rsidRPr="00773958" w:rsidRDefault="00A806A8" w:rsidP="00FB1729">
            <w:pPr>
              <w:spacing w:line="276" w:lineRule="auto"/>
              <w:jc w:val="center"/>
              <w:rPr>
                <w:sz w:val="22"/>
              </w:rPr>
            </w:pPr>
            <w:r w:rsidRPr="00773958">
              <w:rPr>
                <w:b/>
                <w:bCs/>
                <w:color w:val="000000"/>
              </w:rPr>
              <w:t>MAITINIMO  IŠLAIDŲ, IŠLAIDŲ MEDIKAMENTAMS, APRANGAI IR PATALYNEI FINANSINIŲ NORMATYVŲ PATVIRTINIMO</w:t>
            </w: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  <w:r w:rsidRPr="00773958">
              <w:rPr>
                <w:sz w:val="22"/>
              </w:rPr>
              <w:t>Vida Bružinskaitė</w:t>
            </w:r>
          </w:p>
          <w:p w:rsidR="00A806A8" w:rsidRPr="00773958" w:rsidRDefault="00A806A8" w:rsidP="00FB1729">
            <w:pPr>
              <w:tabs>
                <w:tab w:val="left" w:pos="7088"/>
              </w:tabs>
              <w:jc w:val="both"/>
              <w:rPr>
                <w:sz w:val="22"/>
              </w:rPr>
            </w:pPr>
          </w:p>
          <w:p w:rsidR="00A806A8" w:rsidRPr="00773958" w:rsidRDefault="00A806A8" w:rsidP="00FB172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773958">
              <w:rPr>
                <w:b/>
                <w:bCs/>
                <w:caps/>
                <w:color w:val="000000"/>
              </w:rPr>
              <w:t>sprendimas</w:t>
            </w:r>
          </w:p>
          <w:p w:rsidR="00A806A8" w:rsidRPr="00773958" w:rsidRDefault="00A806A8" w:rsidP="00FB172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773958">
              <w:rPr>
                <w:b/>
                <w:bCs/>
                <w:caps/>
                <w:color w:val="000000"/>
              </w:rPr>
              <w:t>dėl socialinių paslaugų teikimo</w:t>
            </w:r>
          </w:p>
        </w:tc>
      </w:tr>
      <w:tr w:rsidR="00A806A8" w:rsidRPr="00773958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A806A8" w:rsidRPr="00773958" w:rsidRDefault="00A806A8" w:rsidP="00FB1729">
            <w:pPr>
              <w:pStyle w:val="Heading2"/>
              <w:rPr>
                <w:b w:val="0"/>
                <w:bCs w:val="0"/>
                <w:caps w:val="0"/>
              </w:rPr>
            </w:pPr>
            <w:r w:rsidRPr="00773958">
              <w:rPr>
                <w:b w:val="0"/>
                <w:bCs w:val="0"/>
                <w:caps w:val="0"/>
              </w:rPr>
              <w:t>2014 m</w:t>
            </w:r>
            <w:r>
              <w:rPr>
                <w:b w:val="0"/>
                <w:bCs w:val="0"/>
                <w:caps w:val="0"/>
              </w:rPr>
              <w:t>. gruodžio 18</w:t>
            </w:r>
            <w:r w:rsidRPr="00773958">
              <w:rPr>
                <w:b w:val="0"/>
                <w:bCs w:val="0"/>
                <w:caps w:val="0"/>
              </w:rPr>
              <w:t xml:space="preserve"> d. Nr. T-</w:t>
            </w:r>
            <w:r>
              <w:rPr>
                <w:b w:val="0"/>
                <w:bCs w:val="0"/>
                <w:caps w:val="0"/>
              </w:rPr>
              <w:t>220</w:t>
            </w:r>
          </w:p>
          <w:p w:rsidR="00A806A8" w:rsidRPr="00773958" w:rsidRDefault="00A806A8" w:rsidP="00FB1729">
            <w:pPr>
              <w:jc w:val="center"/>
            </w:pPr>
            <w:r w:rsidRPr="00773958">
              <w:t>Pagėgiai</w:t>
            </w:r>
          </w:p>
        </w:tc>
      </w:tr>
    </w:tbl>
    <w:p w:rsidR="00A806A8" w:rsidRPr="00773958" w:rsidRDefault="00A806A8" w:rsidP="002300D9">
      <w:pPr>
        <w:jc w:val="both"/>
        <w:rPr>
          <w:rFonts w:cs="Arial"/>
          <w:sz w:val="22"/>
          <w:szCs w:val="22"/>
        </w:rPr>
      </w:pPr>
    </w:p>
    <w:p w:rsidR="00A806A8" w:rsidRPr="00773958" w:rsidRDefault="00A806A8" w:rsidP="002300D9">
      <w:pPr>
        <w:ind w:firstLine="567"/>
        <w:jc w:val="both"/>
      </w:pPr>
      <w:r>
        <w:t xml:space="preserve">   </w:t>
      </w:r>
      <w:r w:rsidRPr="00773958">
        <w:t>Vadovaudamasi Lietuvos Respublikos vietos savivaldos įstatymo 16 straipsnio 4 dalimi, 18 straipsnio 1 dalimi, Socialinių paslaugų finansavimo ir lėšų apskaičiavimo metodikos, pat</w:t>
      </w:r>
      <w:r>
        <w:t xml:space="preserve">virtintos Lietuvos Respublikos </w:t>
      </w:r>
      <w:r w:rsidRPr="00773958">
        <w:t>Vyriausybės 2006 m. spalio 10 d. nutarimu Nr.</w:t>
      </w:r>
      <w:r>
        <w:t xml:space="preserve"> </w:t>
      </w:r>
      <w:r w:rsidRPr="00773958">
        <w:t>978</w:t>
      </w:r>
      <w:r>
        <w:t xml:space="preserve"> </w:t>
      </w:r>
      <w:r w:rsidRPr="00D93D8A">
        <w:t>,,Dėl socialinių pas</w:t>
      </w:r>
      <w:r>
        <w:t>l</w:t>
      </w:r>
      <w:r w:rsidRPr="00D93D8A">
        <w:t>augų finansavimo ir lėšų apskaičiavimo metodikos patvirtinimo“</w:t>
      </w:r>
      <w:r w:rsidRPr="00773958">
        <w:t xml:space="preserve">, 28 punktu, </w:t>
      </w:r>
      <w:r>
        <w:t xml:space="preserve">Pagėgių palaikomojo gydymo, slaugos ir senelių globos namų nuostatų, patvirtintų Pagėgių savivaldybės tarybos 2014 m. kovo 27 d. sprendimu Nr. T-43 „Pagėgių palaikomojo gydymo, slaugos ir senelių globos namų nuostatų patvirtinimo nauja redakcija“, 21.7.5. punktu, </w:t>
      </w:r>
      <w:r w:rsidRPr="00773958">
        <w:t>P</w:t>
      </w:r>
      <w:r w:rsidRPr="00773958">
        <w:t>a</w:t>
      </w:r>
      <w:r w:rsidRPr="00773958">
        <w:t xml:space="preserve">gėgių savivaldybės taryba  </w:t>
      </w:r>
      <w:r>
        <w:br/>
      </w:r>
      <w:r w:rsidRPr="00773958">
        <w:t>n u s p r e n d ž i a:</w:t>
      </w:r>
    </w:p>
    <w:p w:rsidR="00A806A8" w:rsidRPr="00440DF6" w:rsidRDefault="00A806A8" w:rsidP="002300D9">
      <w:pPr>
        <w:ind w:firstLine="720"/>
        <w:jc w:val="both"/>
      </w:pPr>
      <w:r w:rsidRPr="00440DF6">
        <w:t>1. Patvirtinti Pagėgių savivaldybės palaikomojo gydymo, slaugos ir senelių globos namų maitinimo išlaidų, išlaidų medikamentams, aprangai ir patalynei finansinius normatyvus:</w:t>
      </w:r>
    </w:p>
    <w:p w:rsidR="00A806A8" w:rsidRPr="00773958" w:rsidRDefault="00A806A8" w:rsidP="002300D9">
      <w:pPr>
        <w:ind w:firstLine="720"/>
        <w:jc w:val="both"/>
      </w:pPr>
      <w:r w:rsidRPr="00773958">
        <w:t xml:space="preserve">1.1. </w:t>
      </w:r>
      <w:r w:rsidRPr="004E26C7">
        <w:t>Maitinimo</w:t>
      </w:r>
      <w:r w:rsidRPr="00773958">
        <w:t xml:space="preserve"> išlaidų finansinį normatyvą vienam globotiniui parai – 3,00 Eur;</w:t>
      </w:r>
      <w:r>
        <w:t xml:space="preserve"> </w:t>
      </w:r>
    </w:p>
    <w:p w:rsidR="00A806A8" w:rsidRPr="00773958" w:rsidRDefault="00A806A8" w:rsidP="002300D9">
      <w:pPr>
        <w:ind w:firstLine="720"/>
        <w:jc w:val="both"/>
      </w:pPr>
      <w:r w:rsidRPr="00773958">
        <w:t>1.1.1. maitinimo išlaidos per parą vienam asmeniui gali svyruoti nuo patvirtinto finansinio normatyvo 0,</w:t>
      </w:r>
      <w:r>
        <w:t>15</w:t>
      </w:r>
      <w:r w:rsidRPr="00773958">
        <w:t xml:space="preserve"> euro, tačiau vieno mėnesio faktinių maitinimo išlaidų, tenkančių vienam asmeniui per parą, vidurkis turi atitikti patvirtintą išlaidų normatyvą;</w:t>
      </w:r>
    </w:p>
    <w:p w:rsidR="00A806A8" w:rsidRPr="00773958" w:rsidRDefault="00A806A8" w:rsidP="002300D9">
      <w:pPr>
        <w:ind w:firstLine="720"/>
        <w:jc w:val="both"/>
      </w:pPr>
      <w:r w:rsidRPr="00773958">
        <w:t>1.2. išlaidų medikamentams finansinį normatyvą vienam globotiniui parai – 0,30 Eur;</w:t>
      </w:r>
    </w:p>
    <w:p w:rsidR="00A806A8" w:rsidRPr="00773958" w:rsidRDefault="00A806A8" w:rsidP="002300D9">
      <w:pPr>
        <w:ind w:firstLine="720"/>
        <w:jc w:val="both"/>
      </w:pPr>
      <w:r w:rsidRPr="00773958">
        <w:t>1.3. išlaidų aprangai ir patalynei finansinį normatyvą vienam globotiniui (metams) – 180,00 Eur.</w:t>
      </w:r>
    </w:p>
    <w:p w:rsidR="00A806A8" w:rsidRPr="00773958" w:rsidRDefault="00A806A8" w:rsidP="002300D9">
      <w:pPr>
        <w:ind w:firstLine="720"/>
        <w:jc w:val="both"/>
      </w:pPr>
      <w:r w:rsidRPr="00773958">
        <w:t>2. Pripažinti netekusiu galios Pagėgių savivaldybės tarybos 2011 m. gegužės 19 d. sprendimą Nr. T</w:t>
      </w:r>
      <w:r>
        <w:t>-</w:t>
      </w:r>
      <w:r w:rsidRPr="00773958">
        <w:t>46 ,,Dėl Pagėgių palaikomojo gydymo, slaugos ir senelių globos namų struktūros, etatų ir paslaugų sąrašo, kainų bei normatyvų patvirtinimo“.</w:t>
      </w:r>
    </w:p>
    <w:p w:rsidR="00A806A8" w:rsidRPr="00773958" w:rsidRDefault="00A806A8" w:rsidP="002300D9">
      <w:pPr>
        <w:ind w:firstLine="720"/>
        <w:jc w:val="both"/>
      </w:pPr>
      <w:r w:rsidRPr="00773958">
        <w:t>3. Nustatyti, kad šis sprendimas įsigalioja 2015 m. sausio 1 d.</w:t>
      </w:r>
    </w:p>
    <w:p w:rsidR="00A806A8" w:rsidRDefault="00A806A8" w:rsidP="002300D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7C3C45">
        <w:rPr>
          <w:color w:val="000000"/>
        </w:rPr>
        <w:t xml:space="preserve">Apie sprendimo priėmimą paskelbti laikraštyje ,,Šilokarčema“, o visą sprendimą − Teisės aktų registre ir Pagėgių savivaldybės interneto svetainėje </w:t>
      </w:r>
      <w:hyperlink r:id="rId8" w:history="1">
        <w:r w:rsidRPr="007C3C45">
          <w:rPr>
            <w:rStyle w:val="Hyperlink"/>
            <w:color w:val="000000"/>
          </w:rPr>
          <w:t>www.pagegiai.lt</w:t>
        </w:r>
      </w:hyperlink>
      <w:r>
        <w:rPr>
          <w:color w:val="000000"/>
        </w:rPr>
        <w:t xml:space="preserve"> </w:t>
      </w:r>
      <w:r w:rsidRPr="007C3C45">
        <w:rPr>
          <w:color w:val="000000"/>
        </w:rPr>
        <w:t>.</w:t>
      </w:r>
    </w:p>
    <w:p w:rsidR="00A806A8" w:rsidRPr="00773958" w:rsidRDefault="00A806A8" w:rsidP="002300D9">
      <w:pPr>
        <w:ind w:firstLine="720"/>
        <w:jc w:val="both"/>
      </w:pPr>
      <w:r w:rsidRPr="00773958">
        <w:t>Šis sprendimas gali būti skundžiamas Lietuvos Respublikos administracinių bylų teisenos įst</w:t>
      </w:r>
      <w:r w:rsidRPr="00773958">
        <w:t>a</w:t>
      </w:r>
      <w:r w:rsidRPr="00773958">
        <w:t>tymo nustatyta tvarka.</w:t>
      </w:r>
    </w:p>
    <w:p w:rsidR="00A806A8" w:rsidRPr="00773958" w:rsidRDefault="00A806A8" w:rsidP="002300D9">
      <w:pPr>
        <w:jc w:val="both"/>
      </w:pPr>
    </w:p>
    <w:p w:rsidR="00A806A8" w:rsidRDefault="00A806A8" w:rsidP="002300D9"/>
    <w:p w:rsidR="00A806A8" w:rsidRDefault="00A806A8" w:rsidP="002300D9"/>
    <w:p w:rsidR="00A806A8" w:rsidRDefault="00A806A8" w:rsidP="002300D9">
      <w:r>
        <w:t>Savivaldybės meras</w:t>
      </w:r>
      <w:r>
        <w:tab/>
      </w:r>
      <w:r>
        <w:tab/>
      </w:r>
      <w:r>
        <w:tab/>
      </w:r>
      <w:r>
        <w:tab/>
        <w:t xml:space="preserve">                   Virginijus Komskis</w:t>
      </w:r>
    </w:p>
    <w:p w:rsidR="00A806A8" w:rsidRDefault="00A806A8" w:rsidP="002300D9">
      <w:pPr>
        <w:jc w:val="both"/>
      </w:pPr>
    </w:p>
    <w:p w:rsidR="00A806A8" w:rsidRDefault="00A806A8" w:rsidP="00362D7A">
      <w:pPr>
        <w:ind w:left="5102"/>
        <w:jc w:val="both"/>
      </w:pPr>
    </w:p>
    <w:sectPr w:rsidR="00A806A8" w:rsidSect="0094229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CFF"/>
    <w:multiLevelType w:val="hybridMultilevel"/>
    <w:tmpl w:val="43102B4A"/>
    <w:lvl w:ilvl="0" w:tplc="D8A82426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EFD6517"/>
    <w:multiLevelType w:val="hybridMultilevel"/>
    <w:tmpl w:val="16344ED4"/>
    <w:lvl w:ilvl="0" w:tplc="E9DADA14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5AD"/>
    <w:rsid w:val="0002328B"/>
    <w:rsid w:val="00081617"/>
    <w:rsid w:val="00081EDC"/>
    <w:rsid w:val="000C42F9"/>
    <w:rsid w:val="001142D4"/>
    <w:rsid w:val="00173304"/>
    <w:rsid w:val="001A3041"/>
    <w:rsid w:val="001A3964"/>
    <w:rsid w:val="001C0CC1"/>
    <w:rsid w:val="001C5ED6"/>
    <w:rsid w:val="002003B1"/>
    <w:rsid w:val="002300D9"/>
    <w:rsid w:val="0023327B"/>
    <w:rsid w:val="00243040"/>
    <w:rsid w:val="00271930"/>
    <w:rsid w:val="002A3176"/>
    <w:rsid w:val="003031EC"/>
    <w:rsid w:val="00314670"/>
    <w:rsid w:val="00322F72"/>
    <w:rsid w:val="00362D7A"/>
    <w:rsid w:val="00377540"/>
    <w:rsid w:val="003E74B8"/>
    <w:rsid w:val="004105D8"/>
    <w:rsid w:val="00440DF6"/>
    <w:rsid w:val="0045354E"/>
    <w:rsid w:val="004546B8"/>
    <w:rsid w:val="0048412F"/>
    <w:rsid w:val="00490070"/>
    <w:rsid w:val="004E0A22"/>
    <w:rsid w:val="004E26C7"/>
    <w:rsid w:val="00511950"/>
    <w:rsid w:val="00522B7C"/>
    <w:rsid w:val="00531B40"/>
    <w:rsid w:val="00531C49"/>
    <w:rsid w:val="005805AD"/>
    <w:rsid w:val="005965E6"/>
    <w:rsid w:val="00601A3F"/>
    <w:rsid w:val="0060522E"/>
    <w:rsid w:val="00680F18"/>
    <w:rsid w:val="0072266E"/>
    <w:rsid w:val="00742195"/>
    <w:rsid w:val="00773958"/>
    <w:rsid w:val="00775562"/>
    <w:rsid w:val="007C3C45"/>
    <w:rsid w:val="007E5F84"/>
    <w:rsid w:val="0082170A"/>
    <w:rsid w:val="00821B13"/>
    <w:rsid w:val="0085557D"/>
    <w:rsid w:val="00862DA0"/>
    <w:rsid w:val="008707F2"/>
    <w:rsid w:val="008A761B"/>
    <w:rsid w:val="00926398"/>
    <w:rsid w:val="00942290"/>
    <w:rsid w:val="00992635"/>
    <w:rsid w:val="009B36C1"/>
    <w:rsid w:val="009C361D"/>
    <w:rsid w:val="009F2CC3"/>
    <w:rsid w:val="00A062FA"/>
    <w:rsid w:val="00A26806"/>
    <w:rsid w:val="00A4178D"/>
    <w:rsid w:val="00A806A8"/>
    <w:rsid w:val="00A865B4"/>
    <w:rsid w:val="00AF0B5D"/>
    <w:rsid w:val="00B01EE2"/>
    <w:rsid w:val="00B34710"/>
    <w:rsid w:val="00B505A3"/>
    <w:rsid w:val="00B67236"/>
    <w:rsid w:val="00BE14AC"/>
    <w:rsid w:val="00BE3846"/>
    <w:rsid w:val="00BF3FEB"/>
    <w:rsid w:val="00C948B1"/>
    <w:rsid w:val="00D00FA8"/>
    <w:rsid w:val="00D0408C"/>
    <w:rsid w:val="00D33F26"/>
    <w:rsid w:val="00D775E6"/>
    <w:rsid w:val="00D93D8A"/>
    <w:rsid w:val="00D96B8F"/>
    <w:rsid w:val="00DD535D"/>
    <w:rsid w:val="00E07403"/>
    <w:rsid w:val="00E112D0"/>
    <w:rsid w:val="00E161C5"/>
    <w:rsid w:val="00E4417E"/>
    <w:rsid w:val="00E87087"/>
    <w:rsid w:val="00ED427C"/>
    <w:rsid w:val="00FB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A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05A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FF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FF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580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FF9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5805AD"/>
    <w:rPr>
      <w:rFonts w:ascii="Courier New" w:hAnsi="Courier New" w:cs="Courier New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9B36C1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9B36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6FF9"/>
    <w:rPr>
      <w:sz w:val="24"/>
      <w:szCs w:val="20"/>
      <w:lang w:eastAsia="en-US"/>
    </w:rPr>
  </w:style>
  <w:style w:type="paragraph" w:styleId="Title">
    <w:name w:val="Title"/>
    <w:basedOn w:val="Normal"/>
    <w:link w:val="TitleChar1"/>
    <w:uiPriority w:val="99"/>
    <w:qFormat/>
    <w:rsid w:val="009B36C1"/>
    <w:pPr>
      <w:overflowPunct/>
      <w:autoSpaceDE/>
      <w:autoSpaceDN/>
      <w:adjustRightInd/>
      <w:jc w:val="center"/>
      <w:textAlignment w:val="auto"/>
    </w:pPr>
    <w:rPr>
      <w:b/>
      <w:bCs/>
      <w:noProof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16FF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9B36C1"/>
    <w:rPr>
      <w:rFonts w:cs="Times New Roman"/>
      <w:b/>
      <w:bCs/>
      <w:noProof/>
      <w:sz w:val="24"/>
      <w:szCs w:val="24"/>
      <w:lang w:val="lt-LT" w:eastAsia="en-US" w:bidi="ar-SA"/>
    </w:rPr>
  </w:style>
  <w:style w:type="paragraph" w:customStyle="1" w:styleId="CharChar1">
    <w:name w:val="Char Char1"/>
    <w:basedOn w:val="Normal"/>
    <w:uiPriority w:val="99"/>
    <w:rsid w:val="009B36C1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Default">
    <w:name w:val="Default"/>
    <w:uiPriority w:val="99"/>
    <w:rsid w:val="00D77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775E6"/>
    <w:rPr>
      <w:rFonts w:cs="Times New Roman"/>
      <w:color w:val="0000FF"/>
      <w:u w:val="single"/>
    </w:rPr>
  </w:style>
  <w:style w:type="character" w:customStyle="1" w:styleId="LLCTekstas">
    <w:name w:val="LLCTekstas"/>
    <w:basedOn w:val="DefaultParagraphFont"/>
    <w:uiPriority w:val="99"/>
    <w:rsid w:val="00B34710"/>
    <w:rPr>
      <w:rFonts w:cs="Times New Roman"/>
    </w:rPr>
  </w:style>
  <w:style w:type="paragraph" w:customStyle="1" w:styleId="Char1CharChar">
    <w:name w:val="Char1 Char Char"/>
    <w:basedOn w:val="Normal"/>
    <w:uiPriority w:val="99"/>
    <w:rsid w:val="00362D7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230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FF9"/>
    <w:rPr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5289</Words>
  <Characters>3015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2</cp:revision>
  <dcterms:created xsi:type="dcterms:W3CDTF">2017-11-27T06:02:00Z</dcterms:created>
  <dcterms:modified xsi:type="dcterms:W3CDTF">2017-11-27T06:02:00Z</dcterms:modified>
</cp:coreProperties>
</file>