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F5" w:rsidRPr="005B3306" w:rsidRDefault="00806CF5"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806CF5" w:rsidTr="0043317B">
        <w:trPr>
          <w:trHeight w:val="1055"/>
        </w:trPr>
        <w:tc>
          <w:tcPr>
            <w:tcW w:w="9645" w:type="dxa"/>
          </w:tcPr>
          <w:p w:rsidR="00806CF5" w:rsidRDefault="00806CF5" w:rsidP="007D3AC2">
            <w:pPr>
              <w:tabs>
                <w:tab w:val="center" w:pos="4711"/>
                <w:tab w:val="left" w:pos="8010"/>
              </w:tabs>
              <w:rPr>
                <w:b/>
                <w:color w:val="000000"/>
              </w:rPr>
            </w:pPr>
            <w:r>
              <w:tab/>
            </w:r>
            <w:r w:rsidR="006358A6">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1.5pt;height:52.5pt;visibility:visible">
                  <v:imagedata r:id="rId5" o:title=""/>
                </v:shape>
              </w:pict>
            </w:r>
          </w:p>
        </w:tc>
      </w:tr>
      <w:tr w:rsidR="00806CF5" w:rsidTr="0043317B">
        <w:trPr>
          <w:trHeight w:val="1647"/>
        </w:trPr>
        <w:tc>
          <w:tcPr>
            <w:tcW w:w="9645" w:type="dxa"/>
          </w:tcPr>
          <w:p w:rsidR="00806CF5" w:rsidRPr="007A7DD0" w:rsidRDefault="00806CF5" w:rsidP="007D3AC2">
            <w:pPr>
              <w:pStyle w:val="Antrat2"/>
              <w:jc w:val="center"/>
              <w:rPr>
                <w:bCs/>
                <w:sz w:val="24"/>
                <w:szCs w:val="24"/>
              </w:rPr>
            </w:pPr>
            <w:r w:rsidRPr="007A7DD0">
              <w:rPr>
                <w:bCs/>
                <w:sz w:val="24"/>
                <w:szCs w:val="24"/>
              </w:rPr>
              <w:t>PAGĖGIŲ SAVIVALDYBĖS TARYBA</w:t>
            </w:r>
          </w:p>
          <w:p w:rsidR="00806CF5" w:rsidRPr="007A7DD0" w:rsidRDefault="00806CF5" w:rsidP="007D3AC2">
            <w:pPr>
              <w:pStyle w:val="Antrat2"/>
              <w:jc w:val="center"/>
              <w:rPr>
                <w:bCs/>
                <w:sz w:val="24"/>
                <w:szCs w:val="24"/>
              </w:rPr>
            </w:pPr>
            <w:r w:rsidRPr="007A7DD0">
              <w:rPr>
                <w:bCs/>
                <w:sz w:val="24"/>
                <w:szCs w:val="24"/>
              </w:rPr>
              <w:t>SPRENDIMAS</w:t>
            </w:r>
          </w:p>
          <w:p w:rsidR="00806CF5" w:rsidRDefault="00806CF5" w:rsidP="000501A8">
            <w:pPr>
              <w:jc w:val="center"/>
              <w:rPr>
                <w:b/>
              </w:rPr>
            </w:pPr>
            <w:r>
              <w:rPr>
                <w:b/>
                <w:bCs/>
              </w:rPr>
              <w:t>DĖL PAGĖGIŲ SAVIVALDYBĖS TARYBOS 2024 M. VASARIO 15 D. SPRENDIMO NR. T-55 „DĖL PAGĖGIŲ SAVIVALDYBĖS 2024 – 2026 METŲ STRATEGINIO VEIKLOS PLANO PATVIRTINIMO“ PAKEITIMO</w:t>
            </w:r>
          </w:p>
        </w:tc>
      </w:tr>
      <w:tr w:rsidR="00806CF5" w:rsidTr="0043317B">
        <w:trPr>
          <w:trHeight w:val="703"/>
        </w:trPr>
        <w:tc>
          <w:tcPr>
            <w:tcW w:w="9645" w:type="dxa"/>
          </w:tcPr>
          <w:p w:rsidR="00806CF5" w:rsidRDefault="00806CF5" w:rsidP="007D3AC2">
            <w:pPr>
              <w:jc w:val="center"/>
              <w:rPr>
                <w:lang w:val="pt-BR"/>
              </w:rPr>
            </w:pPr>
          </w:p>
          <w:p w:rsidR="00806CF5" w:rsidRDefault="00806CF5" w:rsidP="007D3AC2">
            <w:pPr>
              <w:jc w:val="center"/>
              <w:rPr>
                <w:lang w:val="pt-BR"/>
              </w:rPr>
            </w:pPr>
            <w:r>
              <w:rPr>
                <w:lang w:val="pt-BR"/>
              </w:rPr>
              <w:t>2024 m. kovo 18 d. Nr. T1-</w:t>
            </w:r>
          </w:p>
          <w:p w:rsidR="00806CF5" w:rsidRDefault="00806CF5" w:rsidP="007D3AC2">
            <w:pPr>
              <w:jc w:val="center"/>
              <w:rPr>
                <w:lang w:val="pt-BR"/>
              </w:rPr>
            </w:pPr>
            <w:r>
              <w:rPr>
                <w:lang w:val="pt-BR"/>
              </w:rPr>
              <w:t>Pagėgiai</w:t>
            </w:r>
          </w:p>
          <w:p w:rsidR="00806CF5" w:rsidRDefault="00806CF5" w:rsidP="007D3AC2">
            <w:pPr>
              <w:jc w:val="center"/>
              <w:rPr>
                <w:lang w:val="pt-BR"/>
              </w:rPr>
            </w:pPr>
          </w:p>
        </w:tc>
      </w:tr>
    </w:tbl>
    <w:p w:rsidR="00806CF5" w:rsidRPr="0043317B" w:rsidRDefault="006358A6" w:rsidP="0043317B">
      <w:pPr>
        <w:pStyle w:val="Antrats"/>
        <w:spacing w:line="360" w:lineRule="auto"/>
        <w:ind w:firstLine="360"/>
        <w:jc w:val="both"/>
      </w:pPr>
      <w:r>
        <w:t xml:space="preserve">     </w:t>
      </w:r>
      <w:r w:rsidR="00806CF5" w:rsidRPr="0043317B">
        <w:t>Vadovaudamasi Lietuvos Respublik</w:t>
      </w:r>
      <w:r w:rsidR="00806CF5">
        <w:t>os vietos savivaldos įstatymo 6 straipsnio 22 punktu, 15 straipsnio 2 dalies 32</w:t>
      </w:r>
      <w:r w:rsidR="00806CF5" w:rsidRPr="0043317B">
        <w:t> punktu,</w:t>
      </w:r>
      <w:r w:rsidR="00806CF5">
        <w:t xml:space="preserve"> Lietuvos Respublikos strateginio valdymo įstatymo 24 straipsnio 2 punktu, atsižvelgdama į Pagėgių savivaldybės strateginio planavimo organizavimo tvarkos aprašo, patvirtinto Pagėgių savivaldybės tarybos 2023 m. lapkričio 9 d. sprendimu Nr. T-176 „Dėl Pagėgių savivaldybės strateginio planavimo organizavimo tvarkos aprašo patvirtinimo“, 53 punktą</w:t>
      </w:r>
      <w:r w:rsidR="0058108F">
        <w:t>,</w:t>
      </w:r>
      <w:r w:rsidR="00806CF5">
        <w:t xml:space="preserve"> Pagėgių</w:t>
      </w:r>
      <w:r w:rsidR="00806CF5" w:rsidRPr="0043317B">
        <w:t xml:space="preserve"> savivaldybės taryba n u s p r e n d ž i a: </w:t>
      </w:r>
    </w:p>
    <w:p w:rsidR="00806CF5" w:rsidRPr="0043317B" w:rsidRDefault="006358A6" w:rsidP="0043317B">
      <w:pPr>
        <w:pStyle w:val="Antrats"/>
        <w:spacing w:line="360" w:lineRule="auto"/>
        <w:ind w:firstLine="360"/>
      </w:pPr>
      <w:bookmarkStart w:id="0" w:name="part_bbcc3095fbd04cff8c4aaf9705ba4df7"/>
      <w:bookmarkEnd w:id="0"/>
      <w:r>
        <w:t xml:space="preserve">     </w:t>
      </w:r>
      <w:r w:rsidR="00806CF5" w:rsidRPr="0043317B">
        <w:t>1. </w:t>
      </w:r>
      <w:r w:rsidR="00806CF5">
        <w:t>Pakeisti</w:t>
      </w:r>
      <w:r>
        <w:t xml:space="preserve"> </w:t>
      </w:r>
      <w:r w:rsidR="00806CF5">
        <w:t>Pagėgių savivaldybės 2024</w:t>
      </w:r>
      <w:r w:rsidR="0058108F">
        <w:t>–</w:t>
      </w:r>
      <w:r w:rsidR="00806CF5">
        <w:t>2026 metų strateginį veiklos planą, patvirtintą Pagėgių savivaldybės tarybos 2024 m. vasario 15 d. sprendimu Nr. T-55 „Dėl Pagėgių savivaldybės 2024 – 2026 metų strateginio veiklos plano patvirtinimo“</w:t>
      </w:r>
      <w:r w:rsidR="0058108F">
        <w:t>,</w:t>
      </w:r>
      <w:r>
        <w:t xml:space="preserve"> </w:t>
      </w:r>
      <w:bookmarkStart w:id="1" w:name="_GoBack"/>
      <w:bookmarkEnd w:id="1"/>
      <w:r w:rsidR="00BF286D">
        <w:t>išdėstant jį</w:t>
      </w:r>
      <w:r w:rsidR="00806CF5">
        <w:t xml:space="preserve"> nauja redakcija </w:t>
      </w:r>
      <w:r w:rsidR="00806CF5" w:rsidRPr="0043317B">
        <w:t xml:space="preserve">(pridedama). </w:t>
      </w:r>
    </w:p>
    <w:p w:rsidR="00806CF5" w:rsidRDefault="00806CF5" w:rsidP="008D5EF3">
      <w:pPr>
        <w:pStyle w:val="Antrats"/>
        <w:spacing w:line="360" w:lineRule="auto"/>
        <w:ind w:firstLine="360"/>
        <w:jc w:val="both"/>
        <w:rPr>
          <w:color w:val="000000"/>
          <w:lang w:val="pt-BR"/>
        </w:rPr>
      </w:pPr>
      <w:r>
        <w:rPr>
          <w:lang w:val="pt-BR"/>
        </w:rPr>
        <w:t xml:space="preserve">     2. Sprendimą paskelbti Teisės aktų registre ir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p>
    <w:p w:rsidR="00806CF5" w:rsidRDefault="00806CF5" w:rsidP="00CF368B">
      <w:pPr>
        <w:jc w:val="both"/>
      </w:pPr>
      <w:r>
        <w:t>SUDERINTA:</w:t>
      </w:r>
    </w:p>
    <w:p w:rsidR="00806CF5" w:rsidRDefault="00806CF5" w:rsidP="00CF368B">
      <w:pPr>
        <w:jc w:val="both"/>
      </w:pPr>
    </w:p>
    <w:p w:rsidR="00806CF5" w:rsidRDefault="00806CF5" w:rsidP="000C0DBD">
      <w:pPr>
        <w:spacing w:line="276" w:lineRule="auto"/>
        <w:jc w:val="both"/>
      </w:pPr>
      <w:r w:rsidRPr="00611203">
        <w:t>Savivaldybės tarybos nar</w:t>
      </w:r>
      <w:r>
        <w:t>ys,</w:t>
      </w:r>
      <w:r w:rsidRPr="00611203">
        <w:t xml:space="preserve"> pavaduojant</w:t>
      </w:r>
      <w:r>
        <w:t>is</w:t>
      </w:r>
    </w:p>
    <w:p w:rsidR="00806CF5" w:rsidRDefault="00806CF5" w:rsidP="000C0DBD">
      <w:pPr>
        <w:spacing w:line="276" w:lineRule="auto"/>
        <w:jc w:val="both"/>
      </w:pPr>
      <w:r>
        <w:t>s</w:t>
      </w:r>
      <w:r w:rsidRPr="00611203">
        <w:t>aviva</w:t>
      </w:r>
      <w:r>
        <w:t>ldybės m</w:t>
      </w:r>
      <w:r w:rsidRPr="00611203">
        <w:t xml:space="preserve">erą </w:t>
      </w:r>
      <w:r w:rsidR="00B31920">
        <w:t xml:space="preserve">                                                                                              </w:t>
      </w:r>
      <w:r w:rsidR="00A8640E">
        <w:t xml:space="preserve">Gintautas </w:t>
      </w:r>
      <w:proofErr w:type="spellStart"/>
      <w:r w:rsidR="00A8640E">
        <w:t>Stančaitis</w:t>
      </w:r>
      <w:proofErr w:type="spellEnd"/>
    </w:p>
    <w:p w:rsidR="00806CF5" w:rsidRDefault="00806CF5" w:rsidP="00A71C17">
      <w:pPr>
        <w:tabs>
          <w:tab w:val="left" w:pos="720"/>
          <w:tab w:val="left" w:pos="1440"/>
          <w:tab w:val="left" w:pos="2160"/>
          <w:tab w:val="left" w:pos="2880"/>
          <w:tab w:val="left" w:pos="3600"/>
          <w:tab w:val="left" w:pos="4320"/>
          <w:tab w:val="left" w:pos="6570"/>
        </w:tabs>
      </w:pPr>
    </w:p>
    <w:p w:rsidR="00806CF5" w:rsidRDefault="00806CF5" w:rsidP="00A71C17">
      <w:pPr>
        <w:tabs>
          <w:tab w:val="left" w:pos="720"/>
          <w:tab w:val="left" w:pos="1440"/>
          <w:tab w:val="left" w:pos="2160"/>
          <w:tab w:val="left" w:pos="2880"/>
          <w:tab w:val="left" w:pos="3600"/>
          <w:tab w:val="left" w:pos="4320"/>
          <w:tab w:val="left" w:pos="6570"/>
        </w:tabs>
      </w:pPr>
      <w:r>
        <w:t xml:space="preserve">Administracijos direktorė </w:t>
      </w:r>
      <w:r>
        <w:tab/>
      </w:r>
      <w:r>
        <w:tab/>
      </w:r>
      <w:r>
        <w:tab/>
      </w:r>
      <w:r>
        <w:tab/>
      </w:r>
      <w:r w:rsidR="00B31920">
        <w:t xml:space="preserve">               </w:t>
      </w:r>
      <w:r>
        <w:t xml:space="preserve">Dalija Irena </w:t>
      </w:r>
      <w:proofErr w:type="spellStart"/>
      <w:r>
        <w:t>Einikienė</w:t>
      </w:r>
      <w:proofErr w:type="spellEnd"/>
    </w:p>
    <w:p w:rsidR="00806CF5" w:rsidRDefault="00806CF5" w:rsidP="00A71C17">
      <w:pPr>
        <w:tabs>
          <w:tab w:val="left" w:pos="720"/>
          <w:tab w:val="left" w:pos="1440"/>
          <w:tab w:val="left" w:pos="2160"/>
          <w:tab w:val="left" w:pos="2880"/>
          <w:tab w:val="left" w:pos="3600"/>
          <w:tab w:val="left" w:pos="4320"/>
          <w:tab w:val="left" w:pos="6570"/>
        </w:tabs>
      </w:pPr>
    </w:p>
    <w:p w:rsidR="00806CF5" w:rsidRDefault="00806CF5" w:rsidP="00A71C17">
      <w:pPr>
        <w:tabs>
          <w:tab w:val="left" w:pos="720"/>
          <w:tab w:val="left" w:pos="1440"/>
          <w:tab w:val="left" w:pos="2160"/>
          <w:tab w:val="left" w:pos="2880"/>
          <w:tab w:val="left" w:pos="3600"/>
          <w:tab w:val="left" w:pos="4320"/>
          <w:tab w:val="left" w:pos="6570"/>
        </w:tabs>
      </w:pPr>
      <w:r>
        <w:t xml:space="preserve">Strateginio planavimo ir investicijų skyriaus                             </w:t>
      </w:r>
    </w:p>
    <w:p w:rsidR="00806CF5" w:rsidRDefault="00B31920" w:rsidP="00A71C17">
      <w:pPr>
        <w:tabs>
          <w:tab w:val="left" w:pos="720"/>
          <w:tab w:val="left" w:pos="1440"/>
          <w:tab w:val="left" w:pos="2160"/>
          <w:tab w:val="left" w:pos="2880"/>
          <w:tab w:val="left" w:pos="3600"/>
          <w:tab w:val="left" w:pos="4320"/>
          <w:tab w:val="left" w:pos="6570"/>
        </w:tabs>
      </w:pPr>
      <w:r>
        <w:t>v</w:t>
      </w:r>
      <w:r w:rsidR="00806CF5">
        <w:t>edėjas</w:t>
      </w:r>
      <w:r>
        <w:t xml:space="preserve">                                                                                                                </w:t>
      </w:r>
      <w:r w:rsidR="00A8640E">
        <w:t>Bronislovas Budvytis</w:t>
      </w:r>
    </w:p>
    <w:p w:rsidR="00806CF5" w:rsidRDefault="00806CF5" w:rsidP="00A71C17">
      <w:pPr>
        <w:tabs>
          <w:tab w:val="left" w:pos="720"/>
          <w:tab w:val="left" w:pos="1440"/>
          <w:tab w:val="left" w:pos="2160"/>
          <w:tab w:val="left" w:pos="2880"/>
          <w:tab w:val="left" w:pos="3600"/>
          <w:tab w:val="left" w:pos="4320"/>
          <w:tab w:val="left" w:pos="6570"/>
        </w:tabs>
      </w:pPr>
    </w:p>
    <w:p w:rsidR="00806CF5" w:rsidRDefault="00806CF5" w:rsidP="00A71C17">
      <w:r>
        <w:t>Teisės, personalo ir civilinės metrikacijos skyriaus</w:t>
      </w:r>
    </w:p>
    <w:p w:rsidR="00806CF5" w:rsidRDefault="00806CF5" w:rsidP="00A71C17">
      <w:r>
        <w:t>vyresnioji specialistė</w:t>
      </w:r>
      <w:r w:rsidR="00B31920">
        <w:t xml:space="preserve">                                                                                          </w:t>
      </w:r>
      <w:r w:rsidR="00F917FD">
        <w:t xml:space="preserve">Ingrida </w:t>
      </w:r>
      <w:proofErr w:type="spellStart"/>
      <w:r w:rsidR="00F917FD">
        <w:t>Zavistauskaitė</w:t>
      </w:r>
      <w:proofErr w:type="spellEnd"/>
      <w:r>
        <w:tab/>
      </w:r>
      <w:r>
        <w:tab/>
      </w:r>
      <w:r>
        <w:tab/>
      </w:r>
      <w:r>
        <w:tab/>
      </w:r>
    </w:p>
    <w:p w:rsidR="00806CF5" w:rsidRDefault="00806CF5" w:rsidP="00A71C17">
      <w:pPr>
        <w:tabs>
          <w:tab w:val="left" w:pos="720"/>
          <w:tab w:val="left" w:pos="1440"/>
          <w:tab w:val="left" w:pos="2160"/>
          <w:tab w:val="left" w:pos="2880"/>
          <w:tab w:val="left" w:pos="3600"/>
          <w:tab w:val="left" w:pos="4320"/>
          <w:tab w:val="left" w:pos="6570"/>
        </w:tabs>
      </w:pPr>
      <w:r>
        <w:tab/>
      </w:r>
      <w:r>
        <w:tab/>
      </w:r>
      <w:r>
        <w:tab/>
      </w:r>
      <w:r>
        <w:tab/>
      </w:r>
      <w:r>
        <w:tab/>
      </w:r>
      <w:r>
        <w:tab/>
      </w:r>
    </w:p>
    <w:p w:rsidR="00806CF5" w:rsidRDefault="00806CF5" w:rsidP="00A71C17">
      <w:r>
        <w:t xml:space="preserve">Švietimo, kultūros ir sporto skyriaus vyriausioji specialistė </w:t>
      </w:r>
    </w:p>
    <w:p w:rsidR="00806CF5" w:rsidRDefault="00806CF5" w:rsidP="00A71C17">
      <w:r>
        <w:t xml:space="preserve">(kalbos ir archyvo tvarkytoja)                                      </w:t>
      </w:r>
      <w:r w:rsidR="00B31920">
        <w:t xml:space="preserve">        </w:t>
      </w:r>
      <w:r w:rsidR="00B31920">
        <w:tab/>
        <w:t xml:space="preserve">               </w:t>
      </w:r>
      <w:r>
        <w:t xml:space="preserve"> Laimutė Mickevičienė</w:t>
      </w:r>
    </w:p>
    <w:p w:rsidR="00806CF5" w:rsidRDefault="00806CF5" w:rsidP="00A71C17"/>
    <w:p w:rsidR="00806CF5" w:rsidRDefault="00806CF5" w:rsidP="00A71C17"/>
    <w:p w:rsidR="00806CF5" w:rsidRDefault="00806CF5" w:rsidP="00A71C17">
      <w:r>
        <w:t xml:space="preserve">Parengė Guoda Kazakevičienė, </w:t>
      </w:r>
    </w:p>
    <w:p w:rsidR="00806CF5" w:rsidRDefault="00806CF5" w:rsidP="001C5289">
      <w:r>
        <w:t>Strateginio planavimo ir investicijų skyriaus vedėjo pavaduotoja</w:t>
      </w:r>
    </w:p>
    <w:p w:rsidR="00F917FD" w:rsidRPr="001C5289" w:rsidRDefault="00F917FD" w:rsidP="001C5289"/>
    <w:p w:rsidR="00806CF5" w:rsidRDefault="00806CF5" w:rsidP="00102199">
      <w:pPr>
        <w:ind w:left="3806" w:firstLine="1296"/>
        <w:rPr>
          <w:color w:val="000000"/>
        </w:rPr>
      </w:pPr>
    </w:p>
    <w:p w:rsidR="00806CF5" w:rsidRPr="00B77AA3" w:rsidRDefault="00B31920" w:rsidP="00102199">
      <w:pPr>
        <w:ind w:left="3806" w:firstLine="1296"/>
      </w:pPr>
      <w:r>
        <w:rPr>
          <w:color w:val="000000"/>
        </w:rPr>
        <w:lastRenderedPageBreak/>
        <w:t xml:space="preserve">                                  </w:t>
      </w:r>
      <w:r w:rsidR="00806CF5" w:rsidRPr="00BF1901">
        <w:rPr>
          <w:color w:val="000000"/>
        </w:rPr>
        <w:t>Pagėgių savivaldybės tarybos</w:t>
      </w:r>
    </w:p>
    <w:p w:rsidR="00806CF5" w:rsidRPr="00BF1901" w:rsidRDefault="00B31920" w:rsidP="00102199">
      <w:pPr>
        <w:ind w:left="5102"/>
        <w:jc w:val="both"/>
        <w:rPr>
          <w:color w:val="000000"/>
        </w:rPr>
      </w:pPr>
      <w:r>
        <w:rPr>
          <w:color w:val="000000"/>
        </w:rPr>
        <w:t xml:space="preserve">                                  </w:t>
      </w:r>
      <w:r w:rsidR="00806CF5" w:rsidRPr="00BF1901">
        <w:rPr>
          <w:color w:val="000000"/>
        </w:rPr>
        <w:t>veiklos reglamento</w:t>
      </w:r>
    </w:p>
    <w:p w:rsidR="00806CF5" w:rsidRDefault="00806CF5" w:rsidP="00102199">
      <w:pPr>
        <w:ind w:left="5102"/>
        <w:jc w:val="both"/>
        <w:rPr>
          <w:color w:val="000000"/>
        </w:rPr>
      </w:pPr>
      <w:r>
        <w:rPr>
          <w:color w:val="000000"/>
        </w:rPr>
        <w:t xml:space="preserve">                          </w:t>
      </w:r>
      <w:r w:rsidR="00B31920">
        <w:rPr>
          <w:color w:val="000000"/>
        </w:rPr>
        <w:t xml:space="preserve">        </w:t>
      </w:r>
      <w:r>
        <w:rPr>
          <w:color w:val="000000"/>
        </w:rPr>
        <w:t>4</w:t>
      </w:r>
      <w:r w:rsidRPr="00BF1901">
        <w:rPr>
          <w:color w:val="000000"/>
        </w:rPr>
        <w:t xml:space="preserve"> priedas</w:t>
      </w:r>
    </w:p>
    <w:p w:rsidR="00806CF5" w:rsidRDefault="00806CF5" w:rsidP="00102199">
      <w:pPr>
        <w:jc w:val="right"/>
        <w:rPr>
          <w:b/>
          <w:bCs/>
          <w:color w:val="000000"/>
        </w:rPr>
      </w:pPr>
    </w:p>
    <w:p w:rsidR="00806CF5" w:rsidRDefault="00806CF5" w:rsidP="000C0DBD">
      <w:pPr>
        <w:jc w:val="center"/>
        <w:rPr>
          <w:b/>
          <w:bCs/>
        </w:rPr>
      </w:pPr>
      <w:r>
        <w:rPr>
          <w:b/>
          <w:bCs/>
        </w:rPr>
        <w:t>SPRENDIMO PROJEKTO „DĖL PAGĖGIŲ SAVIVALDYBĖS TARYBOS 2024 M. VASARIO 15 D. SPRENDIMO NR. T-55 „DĖL PAGĖGIŲ SAVIVALDYBĖS 2024 – 2026 METŲ STRATEGINIO VEIKLOS PLANO PATVIRTINIMO“ PAKEITIMO“</w:t>
      </w:r>
    </w:p>
    <w:p w:rsidR="00806CF5" w:rsidRDefault="00806CF5" w:rsidP="00102199">
      <w:pPr>
        <w:ind w:firstLine="720"/>
        <w:jc w:val="center"/>
        <w:rPr>
          <w:b/>
          <w:bCs/>
        </w:rPr>
      </w:pPr>
    </w:p>
    <w:p w:rsidR="00806CF5" w:rsidRPr="00F65C1A" w:rsidRDefault="00806CF5" w:rsidP="00102199">
      <w:pPr>
        <w:ind w:firstLine="720"/>
        <w:jc w:val="center"/>
        <w:rPr>
          <w:b/>
          <w:bCs/>
          <w:color w:val="000000"/>
          <w:lang w:val="en-GB"/>
        </w:rPr>
      </w:pPr>
      <w:r>
        <w:rPr>
          <w:b/>
          <w:bCs/>
          <w:color w:val="000000"/>
        </w:rPr>
        <w:t>AIŠKINAMASIS RAŠTAS</w:t>
      </w:r>
    </w:p>
    <w:p w:rsidR="00806CF5" w:rsidRDefault="00806CF5" w:rsidP="00102199">
      <w:pPr>
        <w:ind w:firstLine="720"/>
        <w:jc w:val="center"/>
        <w:rPr>
          <w:bCs/>
          <w:color w:val="000000"/>
        </w:rPr>
      </w:pPr>
      <w:r>
        <w:rPr>
          <w:bCs/>
          <w:color w:val="000000"/>
        </w:rPr>
        <w:t>2024-03-18</w:t>
      </w:r>
    </w:p>
    <w:p w:rsidR="00806CF5" w:rsidRPr="0049442D" w:rsidRDefault="00806CF5" w:rsidP="00102199">
      <w:pPr>
        <w:ind w:firstLine="720"/>
        <w:jc w:val="center"/>
        <w:rPr>
          <w:bCs/>
          <w:color w:val="000000"/>
        </w:rPr>
      </w:pPr>
    </w:p>
    <w:p w:rsidR="00806CF5" w:rsidRDefault="00806CF5" w:rsidP="008A39DF">
      <w:pPr>
        <w:tabs>
          <w:tab w:val="left" w:pos="570"/>
        </w:tabs>
        <w:ind w:firstLine="567"/>
        <w:jc w:val="both"/>
        <w:rPr>
          <w:b/>
          <w:bCs/>
          <w:i/>
          <w:iCs/>
          <w:color w:val="000000"/>
        </w:rPr>
      </w:pP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p>
    <w:p w:rsidR="00806CF5" w:rsidRDefault="00806CF5" w:rsidP="00180532">
      <w:pPr>
        <w:jc w:val="both"/>
      </w:pPr>
      <w:r>
        <w:t xml:space="preserve">         Pagėgių savivaldybės 2024 – 2026 metų strateginio veiklos plano (toliau – SVP) pakeitimo projektas rengiamas atsižvelgiant į tai, kad keičiasi programų priemonės ir asignavimai. Valdymo tobulinimo programoje atsiranda nauja veikla „Asmenų su negalia koordinavimas“, kuri perkelta iš Socialinės paramos ir sveikatos priežiūros įgyvendinimo programos, Kultūros, turizmo ir sporto plėtotės programoje atsiranda nauja priemonė „Kultūros renginių programa“, Strateginio, teritorijų planavimo, investicijų ir projektų valdymo programoje atsiranda nauja priemonė „Savivaldybės erdvinių duomenų rinkinio tvarkymas“, Gyvenamosios aplinkos gerinimo programoje atsiranda nauja priemonė „Socialinio būsto fondo plėtra“, Socialinės paramos ir sveikatos priežiūros įgyvendinimo programoje atsiranda nauja veikla „Socialinių paslaugų šakos kolektyvinėje sutartyje įsipareigojimams įgyvendinti“. Visi SVP esantys asignavimai derinti su Pagėgių savivaldybės Finansų skyriumi, siekiant SVP asignavimus suvienodinti su Pagėgių savivaldybės 2024 m. biudžetu. Atsižvelgiant į Pagėgių savivaldybės strateginio planavimo organizavimo tvarkos aprašo, patvirtinto Pagėgių savivaldybės tarybos 2023 m. lapkričio 9 d. sprendimu Nr. T-176 „Dėl Pagėgių savivaldybės strateginio planavimo organizavimo tvarkos aprašo patvirtinimo“, 53 punktą</w:t>
      </w:r>
      <w:r w:rsidR="00ED6810">
        <w:t>,</w:t>
      </w:r>
      <w:r>
        <w:t xml:space="preserve"> esant SVP pasikeitimams, SPV pakeitimo projektas teikiamas tvirtinti Pagėgių savivaldybės tarybai.</w:t>
      </w:r>
    </w:p>
    <w:p w:rsidR="00806CF5" w:rsidRDefault="00806CF5" w:rsidP="00180532">
      <w:pPr>
        <w:jc w:val="both"/>
        <w:rPr>
          <w:b/>
          <w:i/>
        </w:rPr>
      </w:pPr>
      <w:r w:rsidRPr="00982CB3">
        <w:rPr>
          <w:b/>
          <w:i/>
        </w:rPr>
        <w:t>2. Projekto iniciatoriai (institucija, asmenys ar piliečių atstovai) ir rengėjai.</w:t>
      </w:r>
    </w:p>
    <w:p w:rsidR="00806CF5" w:rsidRPr="00F96B70" w:rsidRDefault="00806CF5" w:rsidP="009A7E78">
      <w:pPr>
        <w:jc w:val="both"/>
      </w:pPr>
      <w:r>
        <w:t xml:space="preserve">         Projekto iniciatorius – Pagėgių savivaldybės mero institucija, rengėja – Strateginio planavimo ir investicijų skyriaus vedėjo pavaduotoja Guoda Kazakevičienė, tel. </w:t>
      </w:r>
      <w:r w:rsidR="00ED6810">
        <w:t xml:space="preserve">8 441 </w:t>
      </w:r>
      <w:r>
        <w:t xml:space="preserve">70413, el. p. </w:t>
      </w:r>
      <w:proofErr w:type="spellStart"/>
      <w:r>
        <w:t>g.kazakeviciene@pagegiai.lt</w:t>
      </w:r>
      <w:proofErr w:type="spellEnd"/>
      <w:r w:rsidRPr="004B09CE">
        <w:t>.</w:t>
      </w:r>
    </w:p>
    <w:p w:rsidR="00806CF5" w:rsidRDefault="00806CF5" w:rsidP="009A7E78">
      <w:pPr>
        <w:jc w:val="both"/>
        <w:rPr>
          <w:b/>
          <w:bCs/>
          <w:i/>
          <w:iCs/>
          <w:color w:val="000000"/>
        </w:rPr>
      </w:pPr>
      <w:r>
        <w:rPr>
          <w:b/>
          <w:bCs/>
          <w:i/>
          <w:iCs/>
          <w:color w:val="000000"/>
        </w:rPr>
        <w:t xml:space="preserve">         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p>
    <w:p w:rsidR="00806CF5" w:rsidRPr="003F2511" w:rsidRDefault="00806CF5" w:rsidP="006C1693">
      <w:pPr>
        <w:tabs>
          <w:tab w:val="left" w:pos="570"/>
        </w:tabs>
        <w:ind w:firstLine="567"/>
        <w:jc w:val="both"/>
      </w:pPr>
      <w:r>
        <w:rPr>
          <w:bCs/>
        </w:rPr>
        <w:t xml:space="preserve">Sprendimo projektas parengtas vadovaujantis </w:t>
      </w:r>
      <w:r w:rsidRPr="008A79E2">
        <w:t>Lietuvos Respublikos vietos savivaldos</w:t>
      </w:r>
      <w:r>
        <w:t xml:space="preserve"> įstatymo 6 straipsnio 22 punktu, 15 straipsnio 2 dalies 32</w:t>
      </w:r>
      <w:r w:rsidRPr="0043317B">
        <w:t xml:space="preserve"> punktu, </w:t>
      </w:r>
      <w:r>
        <w:t>Lietuvos Respublikos strateginio valdymo įstatymo 24 straipsnio 2 punktu, atsižvelgiama į Pagėgių savivaldybės strateginio planavimo organizavimo tvarkos aprašo, patvirtinto Pagėgių savivaldybės tarybos 2023 m. lapkričio 9 d. sprendimu Nr. T-176 „Dėl Pagėgių savivaldybės strateginio planavimo organizavimo tvarkos aprašo patvirtinimo“, 53 punktą</w:t>
      </w:r>
      <w:r>
        <w:rPr>
          <w:szCs w:val="20"/>
        </w:rPr>
        <w:t xml:space="preserve">.Taip pat SVP projektas parengtas </w:t>
      </w:r>
      <w:r>
        <w:t>vadovaujantis</w:t>
      </w:r>
      <w:r w:rsidRPr="003F2511">
        <w:t xml:space="preserve"> Lietuvos Respublikos Vyriausybės 2021 m. balandžio 28 d. nutarimu Nr. 292 patvirtinta strateginio valdymo metodika. </w:t>
      </w:r>
    </w:p>
    <w:p w:rsidR="00806CF5" w:rsidRDefault="00806CF5" w:rsidP="004772C4">
      <w:pPr>
        <w:jc w:val="both"/>
        <w:rPr>
          <w:b/>
          <w:i/>
        </w:rPr>
      </w:pPr>
      <w:r>
        <w:rPr>
          <w:b/>
        </w:rPr>
        <w:t xml:space="preserve">         4</w:t>
      </w:r>
      <w:r w:rsidRPr="004B09CE">
        <w:t xml:space="preserve">. </w:t>
      </w:r>
      <w:r w:rsidRPr="00A631E9">
        <w:rPr>
          <w:b/>
          <w:i/>
        </w:rPr>
        <w:t>Kokios siūlomos naujos teisinio reguliavimo nuostatos, kokių teigiamų rezultatų laukiama.</w:t>
      </w:r>
    </w:p>
    <w:p w:rsidR="00806CF5" w:rsidRPr="0029197F" w:rsidRDefault="00806CF5" w:rsidP="0029197F">
      <w:pPr>
        <w:suppressAutoHyphens/>
        <w:jc w:val="both"/>
        <w:rPr>
          <w:shd w:val="clear" w:color="auto" w:fill="FFFFFF"/>
          <w:lang w:eastAsia="ar-SA"/>
        </w:rPr>
      </w:pPr>
      <w:r>
        <w:rPr>
          <w:shd w:val="clear" w:color="auto" w:fill="FFFFFF"/>
          <w:lang w:eastAsia="ar-SA"/>
        </w:rPr>
        <w:t xml:space="preserve">Priėmus sprendimą, tikėtinos teigiamos pasekmės, nes bus siekiama užtikrinti, kad tiek ES parama, tiek valstybės biudžeto asignavimai, tiek turimi Savivaldybės finansiniai ištekliai bus naudojami numatytiems veiklos rezultatams pasiekti. </w:t>
      </w:r>
      <w:r>
        <w:t>Vadovaujantis strateginio valdymo principais ir įgyvendinus SVP, bus užtikrintas Savivaldybės veiklos tęstinumas, efektyvumas ir finansų valdymo kontrolė.</w:t>
      </w:r>
    </w:p>
    <w:p w:rsidR="00806CF5" w:rsidRDefault="00806CF5" w:rsidP="004772C4">
      <w:pPr>
        <w:jc w:val="both"/>
        <w:rPr>
          <w:b/>
          <w:bCs/>
          <w:i/>
          <w:iCs/>
          <w:color w:val="000000"/>
        </w:rPr>
      </w:pPr>
      <w:r>
        <w:rPr>
          <w:b/>
          <w:bCs/>
          <w:i/>
          <w:iCs/>
          <w:color w:val="000000"/>
        </w:rPr>
        <w:t xml:space="preserve">        5</w:t>
      </w:r>
      <w:r w:rsidRPr="004B09CE">
        <w:rPr>
          <w:b/>
          <w:bCs/>
          <w:i/>
          <w:iCs/>
          <w:color w:val="000000"/>
        </w:rPr>
        <w:t>. Galimos neigiamos priimto projekto pasekmės ir kokių priemonių reikėtų imtis, kad tokiųpasekmių būtų išvengta:</w:t>
      </w:r>
    </w:p>
    <w:p w:rsidR="00806CF5" w:rsidRPr="0029197F" w:rsidRDefault="00806CF5" w:rsidP="0029197F">
      <w:pPr>
        <w:suppressAutoHyphens/>
        <w:jc w:val="both"/>
        <w:rPr>
          <w:b/>
          <w:bCs/>
          <w:shd w:val="clear" w:color="auto" w:fill="FFFFFF"/>
          <w:lang w:eastAsia="ar-SA"/>
        </w:rPr>
      </w:pPr>
      <w:r>
        <w:rPr>
          <w:shd w:val="clear" w:color="auto" w:fill="FFFFFF"/>
          <w:lang w:eastAsia="ar-SA"/>
        </w:rPr>
        <w:t xml:space="preserve">        Gali būti ir neigiamos pasekmės, nes dėl finansavimo trūkumo ar kitų nenumatytų veiksnių gali būti įgyvendinta mažiau arba mažesnėmis apimtimis Savivaldybės SVP priemonių nei buvo planuota, o tai gali paveikti 2021–2030 m. Pagėgių savivaldybės strateginio plėtros plano siektinus rezultatus.</w:t>
      </w:r>
    </w:p>
    <w:p w:rsidR="00806CF5" w:rsidRDefault="00806CF5" w:rsidP="004772C4">
      <w:pPr>
        <w:widowControl w:val="0"/>
        <w:tabs>
          <w:tab w:val="left" w:pos="0"/>
        </w:tabs>
        <w:ind w:right="360"/>
        <w:jc w:val="both"/>
        <w:rPr>
          <w:b/>
          <w:bCs/>
          <w:i/>
          <w:iCs/>
          <w:color w:val="000000"/>
        </w:rPr>
      </w:pPr>
      <w:r>
        <w:rPr>
          <w:b/>
          <w:bCs/>
          <w:i/>
          <w:iCs/>
          <w:color w:val="000000"/>
        </w:rPr>
        <w:t xml:space="preserve">        6</w:t>
      </w:r>
      <w:r w:rsidRPr="004B09CE">
        <w:rPr>
          <w:b/>
          <w:bCs/>
          <w:i/>
          <w:iCs/>
          <w:color w:val="000000"/>
        </w:rPr>
        <w:t>. Kokius galiojančius aktus (tarybos, mero, savivaldybės administracijos direktoriaus)reikėtų pakeisti ir panaikinti, priėmus sprendimą pagal teikiamą projekt</w:t>
      </w:r>
      <w:r>
        <w:rPr>
          <w:b/>
          <w:bCs/>
          <w:i/>
          <w:iCs/>
          <w:color w:val="000000"/>
        </w:rPr>
        <w:t xml:space="preserve">ą: </w:t>
      </w:r>
    </w:p>
    <w:p w:rsidR="00806CF5" w:rsidRPr="004B09CE" w:rsidRDefault="00806CF5" w:rsidP="004772C4">
      <w:pPr>
        <w:widowControl w:val="0"/>
        <w:tabs>
          <w:tab w:val="left" w:pos="0"/>
        </w:tabs>
        <w:ind w:right="360"/>
        <w:jc w:val="both"/>
        <w:rPr>
          <w:b/>
          <w:bCs/>
          <w:i/>
          <w:iCs/>
          <w:color w:val="000000"/>
        </w:rPr>
      </w:pPr>
      <w:r>
        <w:rPr>
          <w:bCs/>
          <w:iCs/>
          <w:color w:val="000000"/>
        </w:rPr>
        <w:t>K</w:t>
      </w:r>
      <w:r w:rsidRPr="004B09CE">
        <w:t>itų galiojančių aktų keisti ar naikinti nereikės.</w:t>
      </w:r>
    </w:p>
    <w:p w:rsidR="00B31920" w:rsidRDefault="00B31920" w:rsidP="004772C4">
      <w:pPr>
        <w:widowControl w:val="0"/>
        <w:jc w:val="both"/>
        <w:rPr>
          <w:b/>
          <w:bCs/>
          <w:i/>
          <w:iCs/>
          <w:color w:val="000000"/>
        </w:rPr>
      </w:pPr>
    </w:p>
    <w:p w:rsidR="00B31920" w:rsidRDefault="00B31920" w:rsidP="004772C4">
      <w:pPr>
        <w:widowControl w:val="0"/>
        <w:jc w:val="both"/>
        <w:rPr>
          <w:b/>
          <w:bCs/>
          <w:i/>
          <w:iCs/>
          <w:color w:val="000000"/>
        </w:rPr>
      </w:pPr>
    </w:p>
    <w:p w:rsidR="00806CF5" w:rsidRDefault="00806CF5" w:rsidP="004772C4">
      <w:pPr>
        <w:widowControl w:val="0"/>
        <w:jc w:val="both"/>
        <w:rPr>
          <w:b/>
          <w:i/>
        </w:rPr>
      </w:pPr>
      <w:r w:rsidRPr="00A631E9">
        <w:rPr>
          <w:b/>
          <w:bCs/>
          <w:i/>
          <w:iCs/>
          <w:color w:val="000000"/>
        </w:rPr>
        <w:lastRenderedPageBreak/>
        <w:t xml:space="preserve">7. </w:t>
      </w:r>
      <w:r w:rsidRPr="00A631E9">
        <w:rPr>
          <w:b/>
          <w:i/>
        </w:rPr>
        <w:t>Sprendimo projektui įgyvendinti reikalingos lėšos, finansavimo šaltiniai.</w:t>
      </w:r>
    </w:p>
    <w:p w:rsidR="00313B86" w:rsidRDefault="00313B86" w:rsidP="004772C4">
      <w:pPr>
        <w:widowControl w:val="0"/>
        <w:jc w:val="both"/>
        <w:rPr>
          <w:b/>
          <w: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678"/>
        <w:gridCol w:w="1701"/>
        <w:gridCol w:w="1559"/>
        <w:gridCol w:w="1559"/>
      </w:tblGrid>
      <w:tr w:rsidR="00806CF5" w:rsidRPr="00040E40" w:rsidTr="0011015C">
        <w:trPr>
          <w:trHeight w:val="252"/>
        </w:trPr>
        <w:tc>
          <w:tcPr>
            <w:tcW w:w="709" w:type="dxa"/>
            <w:shd w:val="clear" w:color="auto" w:fill="C6D9F1"/>
            <w:vAlign w:val="center"/>
          </w:tcPr>
          <w:p w:rsidR="00806CF5" w:rsidRPr="00040E40" w:rsidRDefault="00806CF5" w:rsidP="00B90FE7">
            <w:pPr>
              <w:jc w:val="center"/>
              <w:rPr>
                <w:b/>
                <w:bCs/>
                <w:color w:val="000000"/>
              </w:rPr>
            </w:pPr>
            <w:r w:rsidRPr="00040E40">
              <w:rPr>
                <w:b/>
                <w:bCs/>
                <w:color w:val="000000"/>
              </w:rPr>
              <w:t>Eil. Nr.</w:t>
            </w:r>
          </w:p>
        </w:tc>
        <w:tc>
          <w:tcPr>
            <w:tcW w:w="4678" w:type="dxa"/>
            <w:shd w:val="clear" w:color="auto" w:fill="C6D9F1"/>
            <w:vAlign w:val="center"/>
          </w:tcPr>
          <w:p w:rsidR="00806CF5" w:rsidRPr="00040E40" w:rsidRDefault="00806CF5" w:rsidP="00B90FE7">
            <w:pPr>
              <w:jc w:val="center"/>
              <w:rPr>
                <w:b/>
                <w:bCs/>
                <w:color w:val="000000"/>
              </w:rPr>
            </w:pPr>
            <w:r w:rsidRPr="00040E40">
              <w:rPr>
                <w:b/>
                <w:bCs/>
                <w:color w:val="000000"/>
              </w:rPr>
              <w:t>Programos kodas ir pavadinimas</w:t>
            </w:r>
          </w:p>
        </w:tc>
        <w:tc>
          <w:tcPr>
            <w:tcW w:w="1701" w:type="dxa"/>
            <w:shd w:val="clear" w:color="auto" w:fill="C6D9F1"/>
            <w:vAlign w:val="center"/>
          </w:tcPr>
          <w:p w:rsidR="00806CF5" w:rsidRPr="00040E40" w:rsidRDefault="00806CF5" w:rsidP="00B90FE7">
            <w:pPr>
              <w:jc w:val="center"/>
              <w:rPr>
                <w:b/>
                <w:bCs/>
                <w:color w:val="000000"/>
              </w:rPr>
            </w:pPr>
            <w:r w:rsidRPr="00040E40">
              <w:rPr>
                <w:b/>
                <w:bCs/>
                <w:color w:val="000000"/>
              </w:rPr>
              <w:t>2024 metų asignavimai ir kitos lėšos</w:t>
            </w:r>
          </w:p>
        </w:tc>
        <w:tc>
          <w:tcPr>
            <w:tcW w:w="1559" w:type="dxa"/>
            <w:shd w:val="clear" w:color="auto" w:fill="C6D9F1"/>
            <w:vAlign w:val="center"/>
          </w:tcPr>
          <w:p w:rsidR="00806CF5" w:rsidRPr="00040E40" w:rsidRDefault="00806CF5" w:rsidP="00B90FE7">
            <w:pPr>
              <w:jc w:val="center"/>
              <w:rPr>
                <w:b/>
                <w:bCs/>
                <w:color w:val="000000"/>
              </w:rPr>
            </w:pPr>
            <w:r w:rsidRPr="00040E40">
              <w:rPr>
                <w:b/>
                <w:bCs/>
                <w:color w:val="000000"/>
              </w:rPr>
              <w:t>2025 metų asignavimai ir kitos lėšos</w:t>
            </w:r>
          </w:p>
        </w:tc>
        <w:tc>
          <w:tcPr>
            <w:tcW w:w="1559" w:type="dxa"/>
            <w:shd w:val="clear" w:color="auto" w:fill="C6D9F1"/>
            <w:vAlign w:val="center"/>
          </w:tcPr>
          <w:p w:rsidR="00806CF5" w:rsidRPr="00040E40" w:rsidRDefault="00806CF5" w:rsidP="00B90FE7">
            <w:pPr>
              <w:jc w:val="center"/>
              <w:rPr>
                <w:b/>
                <w:bCs/>
                <w:color w:val="000000"/>
              </w:rPr>
            </w:pPr>
            <w:r w:rsidRPr="00040E40">
              <w:rPr>
                <w:b/>
                <w:bCs/>
                <w:color w:val="000000"/>
              </w:rPr>
              <w:t>2026 metų asignavimai ir kitos lėšos</w:t>
            </w:r>
          </w:p>
        </w:tc>
      </w:tr>
      <w:tr w:rsidR="00806CF5" w:rsidRPr="00040E40" w:rsidTr="0011015C">
        <w:trPr>
          <w:trHeight w:val="90"/>
        </w:trPr>
        <w:tc>
          <w:tcPr>
            <w:tcW w:w="709" w:type="dxa"/>
            <w:shd w:val="clear" w:color="auto" w:fill="C6D9F1"/>
            <w:vAlign w:val="center"/>
          </w:tcPr>
          <w:p w:rsidR="00806CF5" w:rsidRPr="00040E40" w:rsidRDefault="00806CF5" w:rsidP="00B90FE7">
            <w:pPr>
              <w:jc w:val="center"/>
              <w:rPr>
                <w:color w:val="000000"/>
              </w:rPr>
            </w:pPr>
            <w:r w:rsidRPr="00040E40">
              <w:rPr>
                <w:color w:val="000000"/>
              </w:rPr>
              <w:t>1</w:t>
            </w:r>
          </w:p>
        </w:tc>
        <w:tc>
          <w:tcPr>
            <w:tcW w:w="4678" w:type="dxa"/>
            <w:shd w:val="clear" w:color="auto" w:fill="C6D9F1"/>
            <w:vAlign w:val="center"/>
          </w:tcPr>
          <w:p w:rsidR="00806CF5" w:rsidRPr="00040E40" w:rsidRDefault="00806CF5" w:rsidP="00B90FE7">
            <w:pPr>
              <w:jc w:val="center"/>
              <w:rPr>
                <w:color w:val="000000"/>
              </w:rPr>
            </w:pPr>
            <w:r w:rsidRPr="00040E40">
              <w:rPr>
                <w:color w:val="000000"/>
              </w:rPr>
              <w:t>2</w:t>
            </w:r>
          </w:p>
        </w:tc>
        <w:tc>
          <w:tcPr>
            <w:tcW w:w="1701" w:type="dxa"/>
            <w:shd w:val="clear" w:color="auto" w:fill="C6D9F1"/>
            <w:vAlign w:val="center"/>
          </w:tcPr>
          <w:p w:rsidR="00806CF5" w:rsidRPr="00040E40" w:rsidRDefault="00806CF5" w:rsidP="00B90FE7">
            <w:pPr>
              <w:jc w:val="center"/>
              <w:rPr>
                <w:color w:val="000000"/>
              </w:rPr>
            </w:pPr>
            <w:r w:rsidRPr="00040E40">
              <w:rPr>
                <w:color w:val="000000"/>
              </w:rPr>
              <w:t>3</w:t>
            </w:r>
          </w:p>
        </w:tc>
        <w:tc>
          <w:tcPr>
            <w:tcW w:w="1559" w:type="dxa"/>
            <w:shd w:val="clear" w:color="auto" w:fill="C6D9F1"/>
            <w:vAlign w:val="center"/>
          </w:tcPr>
          <w:p w:rsidR="00806CF5" w:rsidRPr="00040E40" w:rsidRDefault="00806CF5" w:rsidP="00B90FE7">
            <w:pPr>
              <w:jc w:val="center"/>
              <w:rPr>
                <w:color w:val="000000"/>
              </w:rPr>
            </w:pPr>
            <w:r w:rsidRPr="00040E40">
              <w:rPr>
                <w:color w:val="000000"/>
              </w:rPr>
              <w:t>4</w:t>
            </w:r>
          </w:p>
        </w:tc>
        <w:tc>
          <w:tcPr>
            <w:tcW w:w="1559" w:type="dxa"/>
            <w:shd w:val="clear" w:color="auto" w:fill="C6D9F1"/>
            <w:vAlign w:val="center"/>
          </w:tcPr>
          <w:p w:rsidR="00806CF5" w:rsidRPr="00040E40" w:rsidRDefault="00806CF5" w:rsidP="00B90FE7">
            <w:pPr>
              <w:jc w:val="center"/>
              <w:rPr>
                <w:color w:val="000000"/>
              </w:rPr>
            </w:pPr>
            <w:r w:rsidRPr="00040E40">
              <w:rPr>
                <w:color w:val="000000"/>
              </w:rPr>
              <w:t>5</w:t>
            </w:r>
          </w:p>
        </w:tc>
      </w:tr>
      <w:tr w:rsidR="00806CF5" w:rsidRPr="00040E40" w:rsidTr="0011015C">
        <w:trPr>
          <w:trHeight w:val="324"/>
        </w:trPr>
        <w:tc>
          <w:tcPr>
            <w:tcW w:w="709" w:type="dxa"/>
            <w:vAlign w:val="center"/>
          </w:tcPr>
          <w:p w:rsidR="00806CF5" w:rsidRPr="00040E40" w:rsidRDefault="00806CF5" w:rsidP="00B90FE7">
            <w:pPr>
              <w:jc w:val="center"/>
              <w:rPr>
                <w:b/>
                <w:bCs/>
                <w:color w:val="000000"/>
              </w:rPr>
            </w:pPr>
            <w:r w:rsidRPr="00040E40">
              <w:rPr>
                <w:b/>
                <w:bCs/>
                <w:color w:val="000000"/>
              </w:rPr>
              <w:t>1.</w:t>
            </w:r>
          </w:p>
        </w:tc>
        <w:tc>
          <w:tcPr>
            <w:tcW w:w="4678" w:type="dxa"/>
            <w:vAlign w:val="center"/>
          </w:tcPr>
          <w:p w:rsidR="00806CF5" w:rsidRPr="00040E40" w:rsidRDefault="00806CF5" w:rsidP="00B90FE7">
            <w:pPr>
              <w:rPr>
                <w:bCs/>
                <w:color w:val="000000"/>
              </w:rPr>
            </w:pPr>
            <w:r w:rsidRPr="00040E40">
              <w:rPr>
                <w:lang w:eastAsia="lt-LT"/>
              </w:rPr>
              <w:t>01 Valdymo tobulinimo programa</w:t>
            </w:r>
          </w:p>
        </w:tc>
        <w:tc>
          <w:tcPr>
            <w:tcW w:w="1701" w:type="dxa"/>
            <w:vAlign w:val="center"/>
          </w:tcPr>
          <w:p w:rsidR="00806CF5" w:rsidRPr="00040E40" w:rsidRDefault="00806CF5" w:rsidP="00B90FE7">
            <w:pPr>
              <w:jc w:val="center"/>
              <w:rPr>
                <w:bCs/>
                <w:color w:val="000000"/>
                <w:highlight w:val="yellow"/>
              </w:rPr>
            </w:pPr>
            <w:r>
              <w:rPr>
                <w:bCs/>
                <w:strike/>
                <w:color w:val="FF0000"/>
              </w:rPr>
              <w:t>5</w:t>
            </w:r>
            <w:r w:rsidRPr="00C47C67">
              <w:rPr>
                <w:bCs/>
                <w:strike/>
                <w:color w:val="FF0000"/>
              </w:rPr>
              <w:t>130,8</w:t>
            </w:r>
            <w:r w:rsidRPr="00040E40">
              <w:rPr>
                <w:bCs/>
                <w:color w:val="000000"/>
              </w:rPr>
              <w:t>4 6</w:t>
            </w:r>
            <w:r>
              <w:rPr>
                <w:bCs/>
                <w:color w:val="000000"/>
              </w:rPr>
              <w:t>58,2</w:t>
            </w:r>
          </w:p>
        </w:tc>
        <w:tc>
          <w:tcPr>
            <w:tcW w:w="1559" w:type="dxa"/>
            <w:vAlign w:val="center"/>
          </w:tcPr>
          <w:p w:rsidR="00806CF5" w:rsidRPr="00040E40" w:rsidRDefault="00806CF5" w:rsidP="00B90FE7">
            <w:pPr>
              <w:jc w:val="center"/>
              <w:rPr>
                <w:bCs/>
                <w:color w:val="000000"/>
              </w:rPr>
            </w:pPr>
            <w:r w:rsidRPr="00040E40">
              <w:rPr>
                <w:bCs/>
                <w:color w:val="000000"/>
              </w:rPr>
              <w:t>5 041,5</w:t>
            </w:r>
          </w:p>
        </w:tc>
        <w:tc>
          <w:tcPr>
            <w:tcW w:w="1559" w:type="dxa"/>
            <w:vAlign w:val="center"/>
          </w:tcPr>
          <w:p w:rsidR="00806CF5" w:rsidRPr="00040E40" w:rsidRDefault="00806CF5" w:rsidP="00B90FE7">
            <w:pPr>
              <w:jc w:val="center"/>
              <w:rPr>
                <w:bCs/>
                <w:color w:val="000000"/>
              </w:rPr>
            </w:pPr>
            <w:r w:rsidRPr="00040E40">
              <w:rPr>
                <w:bCs/>
                <w:color w:val="000000"/>
              </w:rPr>
              <w:t>5 022,1</w:t>
            </w:r>
          </w:p>
        </w:tc>
      </w:tr>
      <w:tr w:rsidR="00806CF5" w:rsidRPr="00040E40" w:rsidTr="0011015C">
        <w:trPr>
          <w:trHeight w:val="324"/>
        </w:trPr>
        <w:tc>
          <w:tcPr>
            <w:tcW w:w="709" w:type="dxa"/>
            <w:vAlign w:val="center"/>
          </w:tcPr>
          <w:p w:rsidR="00806CF5" w:rsidRPr="00040E40" w:rsidRDefault="00806CF5" w:rsidP="00B90FE7">
            <w:pPr>
              <w:jc w:val="center"/>
              <w:rPr>
                <w:b/>
                <w:bCs/>
                <w:color w:val="000000"/>
              </w:rPr>
            </w:pPr>
            <w:r w:rsidRPr="00040E40">
              <w:rPr>
                <w:b/>
                <w:bCs/>
                <w:color w:val="000000"/>
              </w:rPr>
              <w:t>2.</w:t>
            </w:r>
          </w:p>
        </w:tc>
        <w:tc>
          <w:tcPr>
            <w:tcW w:w="4678" w:type="dxa"/>
            <w:vAlign w:val="center"/>
          </w:tcPr>
          <w:p w:rsidR="00806CF5" w:rsidRPr="00040E40" w:rsidRDefault="00806CF5" w:rsidP="00B90FE7">
            <w:pPr>
              <w:rPr>
                <w:bCs/>
                <w:color w:val="000000"/>
              </w:rPr>
            </w:pPr>
            <w:r w:rsidRPr="00040E40">
              <w:rPr>
                <w:bCs/>
                <w:color w:val="000000"/>
              </w:rPr>
              <w:t xml:space="preserve">02 </w:t>
            </w:r>
            <w:r w:rsidRPr="00040E40">
              <w:rPr>
                <w:lang w:eastAsia="lt-LT"/>
              </w:rPr>
              <w:t>Ugdymo užtikrinimo programa</w:t>
            </w:r>
          </w:p>
        </w:tc>
        <w:tc>
          <w:tcPr>
            <w:tcW w:w="1701" w:type="dxa"/>
            <w:vAlign w:val="center"/>
          </w:tcPr>
          <w:p w:rsidR="00806CF5" w:rsidRPr="00040E40" w:rsidRDefault="00806CF5" w:rsidP="00B90FE7">
            <w:pPr>
              <w:jc w:val="center"/>
              <w:rPr>
                <w:bCs/>
                <w:color w:val="000000"/>
                <w:highlight w:val="yellow"/>
              </w:rPr>
            </w:pPr>
            <w:r w:rsidRPr="00C47C67">
              <w:rPr>
                <w:bCs/>
                <w:strike/>
                <w:color w:val="FF0000"/>
              </w:rPr>
              <w:t>5420,5</w:t>
            </w:r>
            <w:r>
              <w:rPr>
                <w:bCs/>
                <w:color w:val="000000"/>
              </w:rPr>
              <w:t xml:space="preserve"> 4 852,8</w:t>
            </w:r>
          </w:p>
        </w:tc>
        <w:tc>
          <w:tcPr>
            <w:tcW w:w="1559" w:type="dxa"/>
            <w:vAlign w:val="center"/>
          </w:tcPr>
          <w:p w:rsidR="00806CF5" w:rsidRPr="00040E40" w:rsidRDefault="00806CF5" w:rsidP="00B90FE7">
            <w:pPr>
              <w:jc w:val="center"/>
              <w:rPr>
                <w:bCs/>
                <w:color w:val="000000"/>
              </w:rPr>
            </w:pPr>
            <w:r w:rsidRPr="00040E40">
              <w:rPr>
                <w:bCs/>
                <w:color w:val="000000"/>
              </w:rPr>
              <w:t>5 420,5</w:t>
            </w:r>
          </w:p>
        </w:tc>
        <w:tc>
          <w:tcPr>
            <w:tcW w:w="1559" w:type="dxa"/>
            <w:vAlign w:val="center"/>
          </w:tcPr>
          <w:p w:rsidR="00806CF5" w:rsidRPr="00040E40" w:rsidRDefault="00806CF5" w:rsidP="00B90FE7">
            <w:pPr>
              <w:jc w:val="center"/>
              <w:rPr>
                <w:bCs/>
                <w:color w:val="000000"/>
              </w:rPr>
            </w:pPr>
            <w:r w:rsidRPr="00040E40">
              <w:rPr>
                <w:bCs/>
                <w:color w:val="000000"/>
              </w:rPr>
              <w:t>5 420,5</w:t>
            </w:r>
          </w:p>
        </w:tc>
      </w:tr>
      <w:tr w:rsidR="00806CF5" w:rsidRPr="00040E40" w:rsidTr="0011015C">
        <w:trPr>
          <w:trHeight w:val="324"/>
        </w:trPr>
        <w:tc>
          <w:tcPr>
            <w:tcW w:w="709" w:type="dxa"/>
            <w:vAlign w:val="center"/>
          </w:tcPr>
          <w:p w:rsidR="00806CF5" w:rsidRPr="00040E40" w:rsidRDefault="00806CF5" w:rsidP="00B90FE7">
            <w:pPr>
              <w:jc w:val="center"/>
              <w:rPr>
                <w:b/>
                <w:bCs/>
                <w:color w:val="000000"/>
              </w:rPr>
            </w:pPr>
            <w:r w:rsidRPr="00040E40">
              <w:rPr>
                <w:b/>
                <w:bCs/>
                <w:color w:val="000000"/>
              </w:rPr>
              <w:t>3.</w:t>
            </w:r>
          </w:p>
        </w:tc>
        <w:tc>
          <w:tcPr>
            <w:tcW w:w="4678" w:type="dxa"/>
            <w:vAlign w:val="center"/>
          </w:tcPr>
          <w:p w:rsidR="00806CF5" w:rsidRPr="00040E40" w:rsidRDefault="00806CF5" w:rsidP="00B90FE7">
            <w:pPr>
              <w:rPr>
                <w:bCs/>
                <w:color w:val="000000"/>
              </w:rPr>
            </w:pPr>
            <w:r w:rsidRPr="00040E40">
              <w:t>03 Kultūros, turizmo ir sporto plėtotės programa</w:t>
            </w:r>
          </w:p>
        </w:tc>
        <w:tc>
          <w:tcPr>
            <w:tcW w:w="1701" w:type="dxa"/>
            <w:vAlign w:val="center"/>
          </w:tcPr>
          <w:p w:rsidR="00806CF5" w:rsidRPr="00040E40" w:rsidRDefault="00806CF5" w:rsidP="00B90FE7">
            <w:pPr>
              <w:jc w:val="center"/>
              <w:rPr>
                <w:bCs/>
                <w:color w:val="000000"/>
                <w:highlight w:val="yellow"/>
              </w:rPr>
            </w:pPr>
            <w:r w:rsidRPr="00C47C67">
              <w:rPr>
                <w:bCs/>
                <w:strike/>
                <w:color w:val="FF0000"/>
              </w:rPr>
              <w:t>942,8</w:t>
            </w:r>
            <w:r w:rsidRPr="00E83CF0">
              <w:rPr>
                <w:bCs/>
                <w:color w:val="000000"/>
              </w:rPr>
              <w:t>877,7</w:t>
            </w:r>
          </w:p>
        </w:tc>
        <w:tc>
          <w:tcPr>
            <w:tcW w:w="1559" w:type="dxa"/>
            <w:vAlign w:val="center"/>
          </w:tcPr>
          <w:p w:rsidR="00806CF5" w:rsidRPr="00040E40" w:rsidRDefault="00806CF5" w:rsidP="00B90FE7">
            <w:pPr>
              <w:jc w:val="center"/>
              <w:rPr>
                <w:bCs/>
                <w:color w:val="000000"/>
              </w:rPr>
            </w:pPr>
            <w:r w:rsidRPr="00C47C67">
              <w:rPr>
                <w:bCs/>
                <w:strike/>
                <w:color w:val="FF0000"/>
              </w:rPr>
              <w:t>942,8</w:t>
            </w:r>
            <w:r w:rsidRPr="00040E40">
              <w:rPr>
                <w:bCs/>
                <w:color w:val="000000"/>
              </w:rPr>
              <w:t>847,1</w:t>
            </w:r>
          </w:p>
        </w:tc>
        <w:tc>
          <w:tcPr>
            <w:tcW w:w="1559" w:type="dxa"/>
            <w:vAlign w:val="center"/>
          </w:tcPr>
          <w:p w:rsidR="00806CF5" w:rsidRPr="00040E40" w:rsidRDefault="00806CF5" w:rsidP="00B90FE7">
            <w:pPr>
              <w:jc w:val="center"/>
              <w:rPr>
                <w:bCs/>
                <w:color w:val="000000"/>
              </w:rPr>
            </w:pPr>
            <w:r w:rsidRPr="00C47C67">
              <w:rPr>
                <w:bCs/>
                <w:strike/>
                <w:color w:val="FF0000"/>
              </w:rPr>
              <w:t>942,8</w:t>
            </w:r>
            <w:r w:rsidRPr="00040E40">
              <w:rPr>
                <w:bCs/>
                <w:color w:val="000000"/>
              </w:rPr>
              <w:t>847,1</w:t>
            </w:r>
          </w:p>
        </w:tc>
      </w:tr>
      <w:tr w:rsidR="00806CF5" w:rsidRPr="00040E40" w:rsidTr="0011015C">
        <w:trPr>
          <w:trHeight w:val="324"/>
        </w:trPr>
        <w:tc>
          <w:tcPr>
            <w:tcW w:w="709" w:type="dxa"/>
            <w:vAlign w:val="center"/>
          </w:tcPr>
          <w:p w:rsidR="00806CF5" w:rsidRPr="00040E40" w:rsidRDefault="00806CF5" w:rsidP="00B90FE7">
            <w:pPr>
              <w:jc w:val="center"/>
              <w:rPr>
                <w:b/>
                <w:bCs/>
                <w:color w:val="000000"/>
              </w:rPr>
            </w:pPr>
            <w:r w:rsidRPr="00040E40">
              <w:rPr>
                <w:b/>
                <w:bCs/>
                <w:color w:val="000000"/>
              </w:rPr>
              <w:t>4.</w:t>
            </w:r>
          </w:p>
        </w:tc>
        <w:tc>
          <w:tcPr>
            <w:tcW w:w="4678" w:type="dxa"/>
            <w:vAlign w:val="center"/>
          </w:tcPr>
          <w:p w:rsidR="00806CF5" w:rsidRPr="00040E40" w:rsidRDefault="00806CF5" w:rsidP="00B90FE7">
            <w:pPr>
              <w:rPr>
                <w:bCs/>
                <w:color w:val="000000"/>
              </w:rPr>
            </w:pPr>
            <w:r w:rsidRPr="00040E40">
              <w:rPr>
                <w:bCs/>
                <w:color w:val="000000"/>
              </w:rPr>
              <w:t xml:space="preserve">04 </w:t>
            </w:r>
            <w:r w:rsidRPr="00040E40">
              <w:t>Strateginio, teritorijų planavimo, investicijų ir projektų vykdymo programa</w:t>
            </w:r>
          </w:p>
        </w:tc>
        <w:tc>
          <w:tcPr>
            <w:tcW w:w="1701" w:type="dxa"/>
            <w:vAlign w:val="center"/>
          </w:tcPr>
          <w:p w:rsidR="00806CF5" w:rsidRPr="00040E40" w:rsidRDefault="00806CF5" w:rsidP="00B90FE7">
            <w:pPr>
              <w:jc w:val="center"/>
              <w:rPr>
                <w:bCs/>
                <w:color w:val="000000"/>
                <w:highlight w:val="yellow"/>
              </w:rPr>
            </w:pPr>
            <w:r w:rsidRPr="00A05097">
              <w:rPr>
                <w:bCs/>
                <w:strike/>
                <w:color w:val="FF0000"/>
              </w:rPr>
              <w:t>3576,7</w:t>
            </w:r>
            <w:r>
              <w:rPr>
                <w:bCs/>
                <w:color w:val="000000"/>
              </w:rPr>
              <w:t xml:space="preserve"> 1 696,9</w:t>
            </w:r>
          </w:p>
        </w:tc>
        <w:tc>
          <w:tcPr>
            <w:tcW w:w="1559" w:type="dxa"/>
            <w:vAlign w:val="center"/>
          </w:tcPr>
          <w:p w:rsidR="00806CF5" w:rsidRPr="00040E40" w:rsidRDefault="00806CF5" w:rsidP="00B90FE7">
            <w:pPr>
              <w:jc w:val="center"/>
              <w:rPr>
                <w:bCs/>
                <w:color w:val="000000"/>
              </w:rPr>
            </w:pPr>
            <w:r w:rsidRPr="00A05097">
              <w:rPr>
                <w:bCs/>
                <w:strike/>
                <w:color w:val="FF0000"/>
              </w:rPr>
              <w:t>3937,1</w:t>
            </w:r>
            <w:r>
              <w:rPr>
                <w:bCs/>
                <w:color w:val="000000"/>
              </w:rPr>
              <w:t xml:space="preserve"> 4 011,8</w:t>
            </w:r>
          </w:p>
        </w:tc>
        <w:tc>
          <w:tcPr>
            <w:tcW w:w="1559" w:type="dxa"/>
            <w:vAlign w:val="center"/>
          </w:tcPr>
          <w:p w:rsidR="00806CF5" w:rsidRPr="00A86A83" w:rsidRDefault="00806CF5" w:rsidP="00B90FE7">
            <w:pPr>
              <w:rPr>
                <w:bCs/>
                <w:strike/>
                <w:color w:val="FF0000"/>
              </w:rPr>
            </w:pPr>
            <w:r w:rsidRPr="00A05097">
              <w:rPr>
                <w:bCs/>
                <w:strike/>
                <w:color w:val="FF0000"/>
              </w:rPr>
              <w:t xml:space="preserve">5149,6 </w:t>
            </w:r>
            <w:r>
              <w:rPr>
                <w:bCs/>
                <w:color w:val="000000"/>
              </w:rPr>
              <w:t>5 147,8</w:t>
            </w:r>
          </w:p>
        </w:tc>
      </w:tr>
      <w:tr w:rsidR="00806CF5" w:rsidRPr="00040E40" w:rsidTr="0011015C">
        <w:trPr>
          <w:trHeight w:val="324"/>
        </w:trPr>
        <w:tc>
          <w:tcPr>
            <w:tcW w:w="709" w:type="dxa"/>
            <w:vAlign w:val="center"/>
          </w:tcPr>
          <w:p w:rsidR="00806CF5" w:rsidRPr="00040E40" w:rsidRDefault="00806CF5" w:rsidP="00B90FE7">
            <w:pPr>
              <w:jc w:val="center"/>
              <w:rPr>
                <w:b/>
                <w:bCs/>
                <w:color w:val="000000"/>
              </w:rPr>
            </w:pPr>
            <w:r w:rsidRPr="00040E40">
              <w:rPr>
                <w:b/>
                <w:bCs/>
                <w:color w:val="000000"/>
              </w:rPr>
              <w:t>5.</w:t>
            </w:r>
          </w:p>
        </w:tc>
        <w:tc>
          <w:tcPr>
            <w:tcW w:w="4678" w:type="dxa"/>
            <w:vAlign w:val="center"/>
          </w:tcPr>
          <w:p w:rsidR="00806CF5" w:rsidRPr="00040E40" w:rsidRDefault="00806CF5" w:rsidP="00B90FE7">
            <w:pPr>
              <w:rPr>
                <w:bCs/>
                <w:color w:val="000000"/>
              </w:rPr>
            </w:pPr>
            <w:r w:rsidRPr="00040E40">
              <w:rPr>
                <w:bCs/>
                <w:color w:val="000000"/>
              </w:rPr>
              <w:t xml:space="preserve">05 </w:t>
            </w:r>
            <w:r w:rsidRPr="00040E40">
              <w:t>Gyvenamosios aplinkos gerinimo programa</w:t>
            </w:r>
          </w:p>
        </w:tc>
        <w:tc>
          <w:tcPr>
            <w:tcW w:w="1701" w:type="dxa"/>
            <w:vAlign w:val="center"/>
          </w:tcPr>
          <w:p w:rsidR="00806CF5" w:rsidRPr="00040E40" w:rsidRDefault="00806CF5" w:rsidP="00B90FE7">
            <w:pPr>
              <w:jc w:val="center"/>
              <w:rPr>
                <w:bCs/>
                <w:color w:val="000000"/>
                <w:highlight w:val="yellow"/>
              </w:rPr>
            </w:pPr>
            <w:r w:rsidRPr="007738D7">
              <w:rPr>
                <w:bCs/>
                <w:strike/>
                <w:color w:val="FF0000"/>
              </w:rPr>
              <w:t>2386,4</w:t>
            </w:r>
            <w:r w:rsidRPr="007738D7">
              <w:rPr>
                <w:bCs/>
                <w:color w:val="000000"/>
              </w:rPr>
              <w:t xml:space="preserve"> 1 </w:t>
            </w:r>
            <w:r>
              <w:rPr>
                <w:bCs/>
                <w:color w:val="000000"/>
              </w:rPr>
              <w:t>615,1</w:t>
            </w:r>
          </w:p>
        </w:tc>
        <w:tc>
          <w:tcPr>
            <w:tcW w:w="1559" w:type="dxa"/>
            <w:vAlign w:val="center"/>
          </w:tcPr>
          <w:p w:rsidR="00806CF5" w:rsidRPr="00040E40" w:rsidRDefault="00806CF5" w:rsidP="00B90FE7">
            <w:pPr>
              <w:jc w:val="center"/>
              <w:rPr>
                <w:bCs/>
                <w:color w:val="000000"/>
              </w:rPr>
            </w:pPr>
            <w:r w:rsidRPr="00040E40">
              <w:rPr>
                <w:bCs/>
                <w:color w:val="000000"/>
              </w:rPr>
              <w:t>1 490,8</w:t>
            </w:r>
          </w:p>
        </w:tc>
        <w:tc>
          <w:tcPr>
            <w:tcW w:w="1559" w:type="dxa"/>
            <w:vAlign w:val="center"/>
          </w:tcPr>
          <w:p w:rsidR="00806CF5" w:rsidRPr="00040E40" w:rsidRDefault="00806CF5" w:rsidP="00B90FE7">
            <w:pPr>
              <w:jc w:val="center"/>
              <w:rPr>
                <w:bCs/>
                <w:color w:val="000000"/>
              </w:rPr>
            </w:pPr>
            <w:r w:rsidRPr="00040E40">
              <w:rPr>
                <w:bCs/>
                <w:color w:val="000000"/>
              </w:rPr>
              <w:t>1 258,8</w:t>
            </w:r>
          </w:p>
        </w:tc>
      </w:tr>
      <w:tr w:rsidR="00806CF5" w:rsidRPr="00040E40" w:rsidTr="0011015C">
        <w:trPr>
          <w:trHeight w:val="324"/>
        </w:trPr>
        <w:tc>
          <w:tcPr>
            <w:tcW w:w="709" w:type="dxa"/>
            <w:vAlign w:val="center"/>
          </w:tcPr>
          <w:p w:rsidR="00806CF5" w:rsidRPr="00040E40" w:rsidRDefault="00806CF5" w:rsidP="00B90FE7">
            <w:pPr>
              <w:jc w:val="center"/>
              <w:rPr>
                <w:b/>
                <w:bCs/>
                <w:color w:val="000000"/>
              </w:rPr>
            </w:pPr>
            <w:r w:rsidRPr="00040E40">
              <w:rPr>
                <w:b/>
                <w:bCs/>
                <w:color w:val="000000"/>
              </w:rPr>
              <w:t>6.</w:t>
            </w:r>
          </w:p>
        </w:tc>
        <w:tc>
          <w:tcPr>
            <w:tcW w:w="4678" w:type="dxa"/>
            <w:vAlign w:val="center"/>
          </w:tcPr>
          <w:p w:rsidR="00806CF5" w:rsidRPr="00040E40" w:rsidRDefault="00806CF5" w:rsidP="00B90FE7">
            <w:pPr>
              <w:rPr>
                <w:bCs/>
                <w:color w:val="000000"/>
              </w:rPr>
            </w:pPr>
            <w:r w:rsidRPr="00040E40">
              <w:rPr>
                <w:bCs/>
                <w:color w:val="000000"/>
              </w:rPr>
              <w:t xml:space="preserve">06 </w:t>
            </w:r>
            <w:r w:rsidRPr="00040E40">
              <w:t>NVO, bendruomenių, SVV rėmimo ir jaunimo politikos plėtros programa</w:t>
            </w:r>
          </w:p>
        </w:tc>
        <w:tc>
          <w:tcPr>
            <w:tcW w:w="1701" w:type="dxa"/>
            <w:vAlign w:val="center"/>
          </w:tcPr>
          <w:p w:rsidR="00806CF5" w:rsidRPr="00040E40" w:rsidRDefault="00806CF5" w:rsidP="00B90FE7">
            <w:pPr>
              <w:jc w:val="center"/>
              <w:rPr>
                <w:bCs/>
                <w:color w:val="000000"/>
                <w:highlight w:val="yellow"/>
              </w:rPr>
            </w:pPr>
            <w:r w:rsidRPr="00C47C67">
              <w:rPr>
                <w:bCs/>
                <w:strike/>
                <w:color w:val="FF0000"/>
              </w:rPr>
              <w:t>51,2</w:t>
            </w:r>
            <w:r w:rsidRPr="00040E40">
              <w:rPr>
                <w:bCs/>
                <w:color w:val="000000"/>
              </w:rPr>
              <w:t>32,3</w:t>
            </w:r>
          </w:p>
        </w:tc>
        <w:tc>
          <w:tcPr>
            <w:tcW w:w="1559" w:type="dxa"/>
            <w:vAlign w:val="center"/>
          </w:tcPr>
          <w:p w:rsidR="00806CF5" w:rsidRPr="00040E40" w:rsidRDefault="00806CF5" w:rsidP="00B90FE7">
            <w:pPr>
              <w:jc w:val="center"/>
              <w:rPr>
                <w:bCs/>
                <w:color w:val="000000"/>
              </w:rPr>
            </w:pPr>
            <w:r w:rsidRPr="00040E40">
              <w:rPr>
                <w:bCs/>
                <w:color w:val="000000"/>
              </w:rPr>
              <w:t>55,7</w:t>
            </w:r>
          </w:p>
        </w:tc>
        <w:tc>
          <w:tcPr>
            <w:tcW w:w="1559" w:type="dxa"/>
            <w:vAlign w:val="center"/>
          </w:tcPr>
          <w:p w:rsidR="00806CF5" w:rsidRPr="00040E40" w:rsidRDefault="00806CF5" w:rsidP="00B90FE7">
            <w:pPr>
              <w:jc w:val="center"/>
              <w:rPr>
                <w:bCs/>
                <w:color w:val="000000"/>
              </w:rPr>
            </w:pPr>
            <w:r w:rsidRPr="00040E40">
              <w:rPr>
                <w:bCs/>
                <w:color w:val="000000"/>
              </w:rPr>
              <w:t>55,1</w:t>
            </w:r>
          </w:p>
        </w:tc>
      </w:tr>
      <w:tr w:rsidR="00806CF5" w:rsidRPr="00040E40" w:rsidTr="0011015C">
        <w:trPr>
          <w:trHeight w:val="324"/>
        </w:trPr>
        <w:tc>
          <w:tcPr>
            <w:tcW w:w="709" w:type="dxa"/>
            <w:vAlign w:val="center"/>
          </w:tcPr>
          <w:p w:rsidR="00806CF5" w:rsidRPr="00040E40" w:rsidRDefault="00806CF5" w:rsidP="00B90FE7">
            <w:pPr>
              <w:jc w:val="center"/>
              <w:rPr>
                <w:b/>
                <w:bCs/>
                <w:color w:val="000000"/>
              </w:rPr>
            </w:pPr>
            <w:r w:rsidRPr="00040E40">
              <w:rPr>
                <w:b/>
                <w:bCs/>
                <w:color w:val="000000"/>
              </w:rPr>
              <w:t>7.</w:t>
            </w:r>
          </w:p>
        </w:tc>
        <w:tc>
          <w:tcPr>
            <w:tcW w:w="4678" w:type="dxa"/>
            <w:vAlign w:val="center"/>
          </w:tcPr>
          <w:p w:rsidR="00806CF5" w:rsidRPr="00040E40" w:rsidRDefault="00806CF5" w:rsidP="00B90FE7">
            <w:pPr>
              <w:rPr>
                <w:bCs/>
                <w:color w:val="000000"/>
              </w:rPr>
            </w:pPr>
            <w:r w:rsidRPr="00040E40">
              <w:rPr>
                <w:bCs/>
                <w:color w:val="000000"/>
              </w:rPr>
              <w:t xml:space="preserve">07 </w:t>
            </w:r>
            <w:r w:rsidRPr="00040E40">
              <w:t>Socialinės paramos ir sveikatos priežiūros įgyvendinimo programa</w:t>
            </w:r>
          </w:p>
        </w:tc>
        <w:tc>
          <w:tcPr>
            <w:tcW w:w="1701" w:type="dxa"/>
            <w:vAlign w:val="center"/>
          </w:tcPr>
          <w:p w:rsidR="00806CF5" w:rsidRPr="00040E40" w:rsidRDefault="00806CF5" w:rsidP="00B90FE7">
            <w:pPr>
              <w:rPr>
                <w:bCs/>
                <w:color w:val="000000"/>
                <w:highlight w:val="yellow"/>
              </w:rPr>
            </w:pPr>
            <w:r>
              <w:rPr>
                <w:bCs/>
                <w:strike/>
                <w:color w:val="FF0000"/>
              </w:rPr>
              <w:t>8</w:t>
            </w:r>
            <w:r w:rsidRPr="00E06429">
              <w:rPr>
                <w:bCs/>
                <w:strike/>
                <w:color w:val="FF0000"/>
              </w:rPr>
              <w:t>849,</w:t>
            </w:r>
            <w:r w:rsidRPr="00E83CF0">
              <w:rPr>
                <w:bCs/>
                <w:strike/>
                <w:color w:val="FF0000"/>
              </w:rPr>
              <w:t>3</w:t>
            </w:r>
            <w:r w:rsidRPr="00E83CF0">
              <w:rPr>
                <w:bCs/>
                <w:color w:val="000000"/>
              </w:rPr>
              <w:t xml:space="preserve"> 4 899,2</w:t>
            </w:r>
          </w:p>
        </w:tc>
        <w:tc>
          <w:tcPr>
            <w:tcW w:w="1559" w:type="dxa"/>
            <w:vAlign w:val="center"/>
          </w:tcPr>
          <w:p w:rsidR="00806CF5" w:rsidRPr="00040E40" w:rsidRDefault="00806CF5" w:rsidP="00B90FE7">
            <w:pPr>
              <w:jc w:val="center"/>
              <w:rPr>
                <w:bCs/>
                <w:color w:val="000000"/>
              </w:rPr>
            </w:pPr>
            <w:r w:rsidRPr="00040E40">
              <w:rPr>
                <w:bCs/>
                <w:color w:val="000000"/>
              </w:rPr>
              <w:t>8 879,3</w:t>
            </w:r>
          </w:p>
        </w:tc>
        <w:tc>
          <w:tcPr>
            <w:tcW w:w="1559" w:type="dxa"/>
            <w:vAlign w:val="center"/>
          </w:tcPr>
          <w:p w:rsidR="00806CF5" w:rsidRPr="00040E40" w:rsidRDefault="00806CF5" w:rsidP="00B90FE7">
            <w:pPr>
              <w:jc w:val="center"/>
              <w:rPr>
                <w:bCs/>
                <w:color w:val="000000"/>
              </w:rPr>
            </w:pPr>
            <w:r w:rsidRPr="00040E40">
              <w:rPr>
                <w:bCs/>
                <w:color w:val="000000"/>
              </w:rPr>
              <w:t>9 080,7</w:t>
            </w:r>
          </w:p>
        </w:tc>
      </w:tr>
      <w:tr w:rsidR="00806CF5" w:rsidRPr="00040E40" w:rsidTr="0011015C">
        <w:trPr>
          <w:trHeight w:val="324"/>
        </w:trPr>
        <w:tc>
          <w:tcPr>
            <w:tcW w:w="709" w:type="dxa"/>
            <w:shd w:val="clear" w:color="auto" w:fill="C6D9F1"/>
            <w:vAlign w:val="center"/>
          </w:tcPr>
          <w:p w:rsidR="00806CF5" w:rsidRPr="00040E40" w:rsidRDefault="00806CF5" w:rsidP="00B90FE7">
            <w:pPr>
              <w:jc w:val="center"/>
              <w:rPr>
                <w:b/>
                <w:bCs/>
                <w:color w:val="000000"/>
              </w:rPr>
            </w:pPr>
          </w:p>
        </w:tc>
        <w:tc>
          <w:tcPr>
            <w:tcW w:w="4678" w:type="dxa"/>
            <w:shd w:val="clear" w:color="auto" w:fill="C6D9F1"/>
            <w:vAlign w:val="center"/>
          </w:tcPr>
          <w:p w:rsidR="00806CF5" w:rsidRPr="00040E40" w:rsidRDefault="00806CF5" w:rsidP="00B90FE7">
            <w:pPr>
              <w:rPr>
                <w:bCs/>
                <w:color w:val="000000"/>
              </w:rPr>
            </w:pPr>
          </w:p>
        </w:tc>
        <w:tc>
          <w:tcPr>
            <w:tcW w:w="1701" w:type="dxa"/>
            <w:shd w:val="clear" w:color="auto" w:fill="C6D9F1"/>
            <w:vAlign w:val="center"/>
          </w:tcPr>
          <w:p w:rsidR="00806CF5" w:rsidRPr="00040E40" w:rsidRDefault="00806CF5" w:rsidP="00B90FE7">
            <w:pPr>
              <w:jc w:val="center"/>
              <w:rPr>
                <w:b/>
                <w:bCs/>
                <w:color w:val="000000"/>
                <w:highlight w:val="yellow"/>
              </w:rPr>
            </w:pPr>
          </w:p>
        </w:tc>
        <w:tc>
          <w:tcPr>
            <w:tcW w:w="1559" w:type="dxa"/>
            <w:shd w:val="clear" w:color="auto" w:fill="C6D9F1"/>
            <w:vAlign w:val="center"/>
          </w:tcPr>
          <w:p w:rsidR="00806CF5" w:rsidRPr="00040E40" w:rsidRDefault="00806CF5" w:rsidP="00B90FE7">
            <w:pPr>
              <w:jc w:val="center"/>
              <w:rPr>
                <w:b/>
                <w:bCs/>
                <w:color w:val="000000"/>
              </w:rPr>
            </w:pPr>
          </w:p>
        </w:tc>
        <w:tc>
          <w:tcPr>
            <w:tcW w:w="1559" w:type="dxa"/>
            <w:shd w:val="clear" w:color="auto" w:fill="C6D9F1"/>
            <w:vAlign w:val="center"/>
          </w:tcPr>
          <w:p w:rsidR="00806CF5" w:rsidRPr="00040E40" w:rsidRDefault="00806CF5" w:rsidP="00B90FE7">
            <w:pPr>
              <w:jc w:val="center"/>
              <w:rPr>
                <w:b/>
                <w:bCs/>
                <w:color w:val="000000"/>
              </w:rPr>
            </w:pPr>
          </w:p>
        </w:tc>
      </w:tr>
      <w:tr w:rsidR="00806CF5" w:rsidRPr="00040E40" w:rsidTr="0011015C">
        <w:trPr>
          <w:trHeight w:val="324"/>
        </w:trPr>
        <w:tc>
          <w:tcPr>
            <w:tcW w:w="5387" w:type="dxa"/>
            <w:gridSpan w:val="2"/>
            <w:vAlign w:val="center"/>
          </w:tcPr>
          <w:p w:rsidR="00806CF5" w:rsidRPr="00040E40" w:rsidRDefault="00806CF5" w:rsidP="00B90FE7">
            <w:pPr>
              <w:rPr>
                <w:color w:val="000000"/>
              </w:rPr>
            </w:pPr>
            <w:r w:rsidRPr="00040E40">
              <w:t>1. Savivaldybės biudžetas (įskaitant skolintas lėšas)</w:t>
            </w:r>
          </w:p>
        </w:tc>
        <w:tc>
          <w:tcPr>
            <w:tcW w:w="1701" w:type="dxa"/>
            <w:vAlign w:val="center"/>
          </w:tcPr>
          <w:p w:rsidR="00806CF5" w:rsidRPr="00507D69" w:rsidRDefault="00806CF5" w:rsidP="00B90FE7">
            <w:pPr>
              <w:jc w:val="center"/>
              <w:rPr>
                <w:b/>
                <w:bCs/>
                <w:strike/>
                <w:color w:val="FF0000"/>
              </w:rPr>
            </w:pPr>
            <w:r w:rsidRPr="00507D69">
              <w:rPr>
                <w:b/>
                <w:bCs/>
                <w:strike/>
                <w:color w:val="FF0000"/>
              </w:rPr>
              <w:t xml:space="preserve">25 400,4 </w:t>
            </w:r>
          </w:p>
          <w:p w:rsidR="00806CF5" w:rsidRPr="00040E40" w:rsidRDefault="00806CF5" w:rsidP="00B90FE7">
            <w:pPr>
              <w:jc w:val="center"/>
              <w:rPr>
                <w:b/>
                <w:bCs/>
                <w:color w:val="000000"/>
                <w:highlight w:val="yellow"/>
              </w:rPr>
            </w:pPr>
            <w:r w:rsidRPr="00507D69">
              <w:rPr>
                <w:b/>
                <w:bCs/>
                <w:color w:val="000000"/>
              </w:rPr>
              <w:t>18 626,9</w:t>
            </w:r>
          </w:p>
        </w:tc>
        <w:tc>
          <w:tcPr>
            <w:tcW w:w="1559" w:type="dxa"/>
            <w:vAlign w:val="center"/>
          </w:tcPr>
          <w:p w:rsidR="00806CF5" w:rsidRPr="00040E40" w:rsidRDefault="00806CF5" w:rsidP="00B90FE7">
            <w:pPr>
              <w:jc w:val="center"/>
              <w:rPr>
                <w:b/>
                <w:bCs/>
                <w:color w:val="000000"/>
              </w:rPr>
            </w:pPr>
            <w:r w:rsidRPr="00040E40">
              <w:rPr>
                <w:b/>
                <w:bCs/>
                <w:color w:val="000000"/>
              </w:rPr>
              <w:t>24 808,8</w:t>
            </w:r>
          </w:p>
        </w:tc>
        <w:tc>
          <w:tcPr>
            <w:tcW w:w="1559" w:type="dxa"/>
            <w:vAlign w:val="center"/>
          </w:tcPr>
          <w:p w:rsidR="00806CF5" w:rsidRPr="00040E40" w:rsidRDefault="00806CF5" w:rsidP="00B90FE7">
            <w:pPr>
              <w:jc w:val="center"/>
              <w:rPr>
                <w:b/>
                <w:bCs/>
                <w:color w:val="000000"/>
              </w:rPr>
            </w:pPr>
            <w:r w:rsidRPr="00040E40">
              <w:rPr>
                <w:b/>
                <w:bCs/>
                <w:color w:val="000000"/>
              </w:rPr>
              <w:t>25 974,9</w:t>
            </w:r>
          </w:p>
        </w:tc>
      </w:tr>
      <w:tr w:rsidR="00806CF5" w:rsidRPr="00040E40" w:rsidTr="0011015C">
        <w:trPr>
          <w:trHeight w:val="324"/>
        </w:trPr>
        <w:tc>
          <w:tcPr>
            <w:tcW w:w="5387" w:type="dxa"/>
            <w:gridSpan w:val="2"/>
            <w:vAlign w:val="center"/>
          </w:tcPr>
          <w:p w:rsidR="00806CF5" w:rsidRPr="00040E40" w:rsidRDefault="00806CF5" w:rsidP="00B90FE7">
            <w:r w:rsidRPr="00040E40">
              <w:t>Iš jo:</w:t>
            </w:r>
          </w:p>
          <w:p w:rsidR="00806CF5" w:rsidRPr="00040E40" w:rsidRDefault="00806CF5" w:rsidP="00B90FE7">
            <w:pPr>
              <w:rPr>
                <w:color w:val="000000"/>
              </w:rPr>
            </w:pPr>
            <w:r w:rsidRPr="00040E40">
              <w:t>1.1. savivaldybės biudžeto lėšos (nuosavos, be ankstesnių metų likučio)</w:t>
            </w:r>
          </w:p>
        </w:tc>
        <w:tc>
          <w:tcPr>
            <w:tcW w:w="1701" w:type="dxa"/>
            <w:vAlign w:val="center"/>
          </w:tcPr>
          <w:p w:rsidR="00806CF5" w:rsidRPr="00507D69" w:rsidRDefault="00806CF5" w:rsidP="00B90FE7">
            <w:pPr>
              <w:jc w:val="center"/>
              <w:rPr>
                <w:bCs/>
                <w:strike/>
                <w:color w:val="FF0000"/>
              </w:rPr>
            </w:pPr>
            <w:r w:rsidRPr="00507D69">
              <w:rPr>
                <w:bCs/>
                <w:strike/>
                <w:color w:val="FF0000"/>
              </w:rPr>
              <w:t>12 380,3</w:t>
            </w:r>
          </w:p>
          <w:p w:rsidR="00806CF5" w:rsidRPr="00040E40" w:rsidRDefault="00806CF5" w:rsidP="00B90FE7">
            <w:pPr>
              <w:jc w:val="center"/>
              <w:rPr>
                <w:bCs/>
                <w:color w:val="000000"/>
                <w:highlight w:val="yellow"/>
              </w:rPr>
            </w:pPr>
            <w:r w:rsidRPr="00507D69">
              <w:rPr>
                <w:bCs/>
                <w:color w:val="000000"/>
              </w:rPr>
              <w:t xml:space="preserve"> 11 190,1</w:t>
            </w:r>
          </w:p>
        </w:tc>
        <w:tc>
          <w:tcPr>
            <w:tcW w:w="1559" w:type="dxa"/>
            <w:vAlign w:val="center"/>
          </w:tcPr>
          <w:p w:rsidR="00806CF5" w:rsidRPr="00040E40" w:rsidRDefault="00806CF5" w:rsidP="00B90FE7">
            <w:pPr>
              <w:jc w:val="center"/>
              <w:rPr>
                <w:bCs/>
                <w:color w:val="000000"/>
              </w:rPr>
            </w:pPr>
            <w:r w:rsidRPr="00040E40">
              <w:rPr>
                <w:bCs/>
                <w:color w:val="000000"/>
              </w:rPr>
              <w:t>12 012,3</w:t>
            </w:r>
          </w:p>
        </w:tc>
        <w:tc>
          <w:tcPr>
            <w:tcW w:w="1559" w:type="dxa"/>
            <w:vAlign w:val="center"/>
          </w:tcPr>
          <w:p w:rsidR="00806CF5" w:rsidRPr="00040E40" w:rsidRDefault="00806CF5" w:rsidP="00B90FE7">
            <w:pPr>
              <w:jc w:val="center"/>
              <w:rPr>
                <w:bCs/>
                <w:color w:val="000000"/>
              </w:rPr>
            </w:pPr>
            <w:r w:rsidRPr="00040E40">
              <w:rPr>
                <w:bCs/>
                <w:color w:val="000000"/>
              </w:rPr>
              <w:t>12 105,0</w:t>
            </w:r>
          </w:p>
        </w:tc>
      </w:tr>
      <w:tr w:rsidR="00806CF5" w:rsidRPr="00040E40" w:rsidTr="0011015C">
        <w:trPr>
          <w:trHeight w:val="324"/>
        </w:trPr>
        <w:tc>
          <w:tcPr>
            <w:tcW w:w="5387" w:type="dxa"/>
            <w:gridSpan w:val="2"/>
            <w:vAlign w:val="center"/>
          </w:tcPr>
          <w:p w:rsidR="00806CF5" w:rsidRPr="00040E40" w:rsidRDefault="00806CF5" w:rsidP="00B90FE7">
            <w:pPr>
              <w:rPr>
                <w:color w:val="000000"/>
              </w:rPr>
            </w:pPr>
            <w:r w:rsidRPr="00040E40">
              <w:t>1.2. Lietuvos Respublikos valstybės biudžeto dotacijos</w:t>
            </w:r>
          </w:p>
        </w:tc>
        <w:tc>
          <w:tcPr>
            <w:tcW w:w="1701" w:type="dxa"/>
            <w:vAlign w:val="center"/>
          </w:tcPr>
          <w:p w:rsidR="00806CF5" w:rsidRPr="00507D69" w:rsidRDefault="00806CF5" w:rsidP="00B90FE7">
            <w:pPr>
              <w:jc w:val="center"/>
              <w:rPr>
                <w:bCs/>
                <w:strike/>
                <w:color w:val="FF0000"/>
              </w:rPr>
            </w:pPr>
            <w:r w:rsidRPr="00507D69">
              <w:rPr>
                <w:bCs/>
                <w:strike/>
                <w:color w:val="FF0000"/>
              </w:rPr>
              <w:t xml:space="preserve">9 701,5 </w:t>
            </w:r>
          </w:p>
          <w:p w:rsidR="00806CF5" w:rsidRPr="00040E40" w:rsidRDefault="00806CF5" w:rsidP="00B90FE7">
            <w:pPr>
              <w:jc w:val="center"/>
              <w:rPr>
                <w:bCs/>
                <w:color w:val="000000"/>
                <w:highlight w:val="yellow"/>
              </w:rPr>
            </w:pPr>
            <w:r w:rsidRPr="00507D69">
              <w:rPr>
                <w:bCs/>
                <w:color w:val="000000"/>
              </w:rPr>
              <w:t>6 832,2</w:t>
            </w:r>
          </w:p>
        </w:tc>
        <w:tc>
          <w:tcPr>
            <w:tcW w:w="1559" w:type="dxa"/>
            <w:vAlign w:val="center"/>
          </w:tcPr>
          <w:p w:rsidR="00806CF5" w:rsidRPr="00040E40" w:rsidRDefault="00806CF5" w:rsidP="00B90FE7">
            <w:pPr>
              <w:jc w:val="center"/>
              <w:rPr>
                <w:bCs/>
                <w:color w:val="000000"/>
              </w:rPr>
            </w:pPr>
            <w:r w:rsidRPr="00040E40">
              <w:rPr>
                <w:bCs/>
                <w:color w:val="000000"/>
              </w:rPr>
              <w:t>9 181,4</w:t>
            </w:r>
          </w:p>
        </w:tc>
        <w:tc>
          <w:tcPr>
            <w:tcW w:w="1559" w:type="dxa"/>
            <w:vAlign w:val="center"/>
          </w:tcPr>
          <w:p w:rsidR="00806CF5" w:rsidRPr="00040E40" w:rsidRDefault="00806CF5" w:rsidP="00B90FE7">
            <w:pPr>
              <w:jc w:val="center"/>
              <w:rPr>
                <w:bCs/>
                <w:color w:val="000000"/>
              </w:rPr>
            </w:pPr>
            <w:r w:rsidRPr="00040E40">
              <w:rPr>
                <w:bCs/>
                <w:color w:val="000000"/>
              </w:rPr>
              <w:t>9 217,7</w:t>
            </w:r>
          </w:p>
        </w:tc>
      </w:tr>
      <w:tr w:rsidR="00806CF5" w:rsidRPr="00040E40" w:rsidTr="0011015C">
        <w:trPr>
          <w:trHeight w:val="324"/>
        </w:trPr>
        <w:tc>
          <w:tcPr>
            <w:tcW w:w="5387" w:type="dxa"/>
            <w:gridSpan w:val="2"/>
            <w:vAlign w:val="center"/>
          </w:tcPr>
          <w:p w:rsidR="00806CF5" w:rsidRPr="00040E40" w:rsidRDefault="00806CF5" w:rsidP="00B90FE7">
            <w:pPr>
              <w:rPr>
                <w:color w:val="000000"/>
              </w:rPr>
            </w:pPr>
            <w:r w:rsidRPr="00040E40">
              <w:t>1.3. Pajamų įmokos ir kitos pajamos</w:t>
            </w:r>
          </w:p>
        </w:tc>
        <w:tc>
          <w:tcPr>
            <w:tcW w:w="1701" w:type="dxa"/>
            <w:vAlign w:val="center"/>
          </w:tcPr>
          <w:p w:rsidR="00806CF5" w:rsidRPr="00040E40" w:rsidRDefault="00806CF5" w:rsidP="00B90FE7">
            <w:pPr>
              <w:jc w:val="center"/>
              <w:rPr>
                <w:bCs/>
                <w:color w:val="000000"/>
                <w:highlight w:val="yellow"/>
              </w:rPr>
            </w:pPr>
            <w:r w:rsidRPr="00677EC2">
              <w:rPr>
                <w:bCs/>
                <w:strike/>
                <w:color w:val="FF0000"/>
              </w:rPr>
              <w:t>501,6</w:t>
            </w:r>
            <w:r w:rsidRPr="00677EC2">
              <w:rPr>
                <w:bCs/>
                <w:color w:val="000000"/>
              </w:rPr>
              <w:t xml:space="preserve"> 604,6</w:t>
            </w:r>
          </w:p>
        </w:tc>
        <w:tc>
          <w:tcPr>
            <w:tcW w:w="1559" w:type="dxa"/>
            <w:vAlign w:val="center"/>
          </w:tcPr>
          <w:p w:rsidR="00806CF5" w:rsidRPr="00040E40" w:rsidRDefault="00806CF5" w:rsidP="00B90FE7">
            <w:pPr>
              <w:jc w:val="center"/>
              <w:rPr>
                <w:bCs/>
                <w:color w:val="000000"/>
              </w:rPr>
            </w:pPr>
            <w:r w:rsidRPr="00040E40">
              <w:rPr>
                <w:bCs/>
                <w:color w:val="000000"/>
              </w:rPr>
              <w:t>501,6</w:t>
            </w:r>
          </w:p>
        </w:tc>
        <w:tc>
          <w:tcPr>
            <w:tcW w:w="1559" w:type="dxa"/>
            <w:vAlign w:val="center"/>
          </w:tcPr>
          <w:p w:rsidR="00806CF5" w:rsidRPr="00040E40" w:rsidRDefault="00806CF5" w:rsidP="00B90FE7">
            <w:pPr>
              <w:jc w:val="center"/>
              <w:rPr>
                <w:bCs/>
                <w:color w:val="000000"/>
              </w:rPr>
            </w:pPr>
            <w:r w:rsidRPr="00040E40">
              <w:rPr>
                <w:bCs/>
                <w:color w:val="000000"/>
              </w:rPr>
              <w:t>501,6</w:t>
            </w:r>
          </w:p>
        </w:tc>
      </w:tr>
      <w:tr w:rsidR="00806CF5" w:rsidRPr="00040E40" w:rsidTr="0011015C">
        <w:trPr>
          <w:trHeight w:val="324"/>
        </w:trPr>
        <w:tc>
          <w:tcPr>
            <w:tcW w:w="5387" w:type="dxa"/>
            <w:gridSpan w:val="2"/>
            <w:vAlign w:val="center"/>
          </w:tcPr>
          <w:p w:rsidR="00806CF5" w:rsidRPr="00040E40" w:rsidRDefault="00806CF5" w:rsidP="00B90FE7">
            <w:pPr>
              <w:rPr>
                <w:color w:val="000000"/>
              </w:rPr>
            </w:pPr>
            <w:r>
              <w:t>2. Europos Sąjungos ir kitų šaltiniųplanuojamos gauti lėšos</w:t>
            </w:r>
          </w:p>
        </w:tc>
        <w:tc>
          <w:tcPr>
            <w:tcW w:w="1701" w:type="dxa"/>
            <w:vAlign w:val="center"/>
          </w:tcPr>
          <w:p w:rsidR="00806CF5" w:rsidRPr="006A38A4" w:rsidRDefault="00806CF5" w:rsidP="00B90FE7">
            <w:pPr>
              <w:jc w:val="center"/>
              <w:rPr>
                <w:bCs/>
                <w:color w:val="FF0000"/>
                <w:highlight w:val="yellow"/>
              </w:rPr>
            </w:pPr>
            <w:r w:rsidRPr="006A38A4">
              <w:rPr>
                <w:bCs/>
                <w:color w:val="FF0000"/>
              </w:rPr>
              <w:t>4 699,6</w:t>
            </w:r>
          </w:p>
        </w:tc>
        <w:tc>
          <w:tcPr>
            <w:tcW w:w="1559" w:type="dxa"/>
            <w:vAlign w:val="center"/>
          </w:tcPr>
          <w:p w:rsidR="00806CF5" w:rsidRPr="00040E40" w:rsidRDefault="00806CF5" w:rsidP="00B90FE7">
            <w:pPr>
              <w:jc w:val="center"/>
              <w:rPr>
                <w:bCs/>
                <w:color w:val="000000"/>
              </w:rPr>
            </w:pPr>
            <w:r w:rsidRPr="00040E40">
              <w:rPr>
                <w:bCs/>
                <w:color w:val="000000"/>
              </w:rPr>
              <w:t>2 118,7</w:t>
            </w:r>
          </w:p>
        </w:tc>
        <w:tc>
          <w:tcPr>
            <w:tcW w:w="1559" w:type="dxa"/>
            <w:vAlign w:val="center"/>
          </w:tcPr>
          <w:p w:rsidR="00806CF5" w:rsidRPr="00040E40" w:rsidRDefault="00806CF5" w:rsidP="00B90FE7">
            <w:pPr>
              <w:jc w:val="center"/>
              <w:rPr>
                <w:bCs/>
                <w:color w:val="000000"/>
              </w:rPr>
            </w:pPr>
            <w:r w:rsidRPr="00040E40">
              <w:rPr>
                <w:bCs/>
                <w:color w:val="000000"/>
              </w:rPr>
              <w:t>3 050,5</w:t>
            </w:r>
          </w:p>
        </w:tc>
      </w:tr>
      <w:tr w:rsidR="00806CF5" w:rsidRPr="00040E40" w:rsidTr="0011015C">
        <w:trPr>
          <w:trHeight w:val="324"/>
        </w:trPr>
        <w:tc>
          <w:tcPr>
            <w:tcW w:w="5387" w:type="dxa"/>
            <w:gridSpan w:val="2"/>
            <w:shd w:val="clear" w:color="auto" w:fill="8DB3E2"/>
            <w:vAlign w:val="center"/>
          </w:tcPr>
          <w:p w:rsidR="00806CF5" w:rsidRPr="00040E40" w:rsidRDefault="00806CF5" w:rsidP="00B90FE7">
            <w:pPr>
              <w:rPr>
                <w:color w:val="000000"/>
              </w:rPr>
            </w:pPr>
            <w:r>
              <w:t>IŠ VISO programoms</w:t>
            </w:r>
            <w:r w:rsidRPr="00040E40">
              <w:t xml:space="preserve"> finansuoti pagal finansavimo šaltinius </w:t>
            </w:r>
            <w:r w:rsidRPr="00040E40">
              <w:rPr>
                <w:i/>
              </w:rPr>
              <w:t>(1 ir 2 punktai)</w:t>
            </w:r>
          </w:p>
        </w:tc>
        <w:tc>
          <w:tcPr>
            <w:tcW w:w="1701" w:type="dxa"/>
            <w:shd w:val="clear" w:color="auto" w:fill="8DB3E2"/>
            <w:vAlign w:val="center"/>
          </w:tcPr>
          <w:p w:rsidR="00806CF5" w:rsidRPr="00040E40" w:rsidRDefault="00806CF5" w:rsidP="00B90FE7">
            <w:pPr>
              <w:jc w:val="center"/>
              <w:rPr>
                <w:b/>
                <w:bCs/>
                <w:color w:val="000000"/>
                <w:highlight w:val="yellow"/>
              </w:rPr>
            </w:pPr>
            <w:r w:rsidRPr="006A38A4">
              <w:rPr>
                <w:b/>
                <w:bCs/>
                <w:color w:val="000000"/>
              </w:rPr>
              <w:t>23 326,5</w:t>
            </w:r>
          </w:p>
        </w:tc>
        <w:tc>
          <w:tcPr>
            <w:tcW w:w="1559" w:type="dxa"/>
            <w:shd w:val="clear" w:color="auto" w:fill="8DB3E2"/>
            <w:vAlign w:val="center"/>
          </w:tcPr>
          <w:p w:rsidR="00806CF5" w:rsidRPr="00040E40" w:rsidRDefault="00806CF5" w:rsidP="00B90FE7">
            <w:pPr>
              <w:jc w:val="center"/>
              <w:rPr>
                <w:b/>
                <w:bCs/>
                <w:color w:val="000000"/>
              </w:rPr>
            </w:pPr>
            <w:r w:rsidRPr="00040E40">
              <w:rPr>
                <w:b/>
                <w:bCs/>
                <w:color w:val="000000"/>
              </w:rPr>
              <w:t>25 762,5</w:t>
            </w:r>
          </w:p>
        </w:tc>
        <w:tc>
          <w:tcPr>
            <w:tcW w:w="1559" w:type="dxa"/>
            <w:shd w:val="clear" w:color="auto" w:fill="8DB3E2"/>
            <w:vAlign w:val="center"/>
          </w:tcPr>
          <w:p w:rsidR="00806CF5" w:rsidRPr="00040E40" w:rsidRDefault="00806CF5" w:rsidP="00B90FE7">
            <w:pPr>
              <w:jc w:val="center"/>
              <w:rPr>
                <w:b/>
                <w:bCs/>
                <w:color w:val="000000"/>
              </w:rPr>
            </w:pPr>
            <w:r w:rsidRPr="00040E40">
              <w:rPr>
                <w:b/>
                <w:bCs/>
                <w:color w:val="000000"/>
              </w:rPr>
              <w:t>26 929,6</w:t>
            </w:r>
          </w:p>
        </w:tc>
      </w:tr>
      <w:tr w:rsidR="00806CF5" w:rsidRPr="00040E40" w:rsidTr="0011015C">
        <w:trPr>
          <w:trHeight w:val="324"/>
        </w:trPr>
        <w:tc>
          <w:tcPr>
            <w:tcW w:w="5387" w:type="dxa"/>
            <w:gridSpan w:val="2"/>
            <w:vAlign w:val="center"/>
          </w:tcPr>
          <w:p w:rsidR="00806CF5" w:rsidRPr="00040E40" w:rsidRDefault="00806CF5" w:rsidP="00B90FE7">
            <w:pPr>
              <w:rPr>
                <w:color w:val="000000"/>
              </w:rPr>
            </w:pPr>
            <w:r w:rsidRPr="00040E40">
              <w:t>Iš jų: regioninių pažangos priemonių lėšos</w:t>
            </w:r>
          </w:p>
        </w:tc>
        <w:tc>
          <w:tcPr>
            <w:tcW w:w="1701" w:type="dxa"/>
            <w:vAlign w:val="center"/>
          </w:tcPr>
          <w:p w:rsidR="00806CF5" w:rsidRPr="00040E40" w:rsidRDefault="00806CF5" w:rsidP="00B90FE7">
            <w:pPr>
              <w:jc w:val="center"/>
              <w:rPr>
                <w:bCs/>
                <w:color w:val="000000"/>
                <w:highlight w:val="yellow"/>
              </w:rPr>
            </w:pPr>
            <w:r w:rsidRPr="006A38A4">
              <w:rPr>
                <w:bCs/>
                <w:color w:val="000000"/>
              </w:rPr>
              <w:t>876,4</w:t>
            </w:r>
          </w:p>
        </w:tc>
        <w:tc>
          <w:tcPr>
            <w:tcW w:w="1559" w:type="dxa"/>
            <w:vAlign w:val="center"/>
          </w:tcPr>
          <w:p w:rsidR="00806CF5" w:rsidRPr="00040E40" w:rsidRDefault="00806CF5" w:rsidP="00B90FE7">
            <w:pPr>
              <w:jc w:val="center"/>
              <w:rPr>
                <w:bCs/>
                <w:color w:val="000000"/>
              </w:rPr>
            </w:pPr>
            <w:r w:rsidRPr="00040E40">
              <w:rPr>
                <w:bCs/>
                <w:color w:val="000000"/>
              </w:rPr>
              <w:t>1 767,7</w:t>
            </w:r>
          </w:p>
        </w:tc>
        <w:tc>
          <w:tcPr>
            <w:tcW w:w="1559" w:type="dxa"/>
            <w:vAlign w:val="center"/>
          </w:tcPr>
          <w:p w:rsidR="00806CF5" w:rsidRPr="00040E40" w:rsidRDefault="00806CF5" w:rsidP="00B90FE7">
            <w:pPr>
              <w:jc w:val="center"/>
              <w:rPr>
                <w:bCs/>
                <w:color w:val="000000"/>
              </w:rPr>
            </w:pPr>
            <w:r w:rsidRPr="00040E40">
              <w:rPr>
                <w:bCs/>
                <w:color w:val="000000"/>
              </w:rPr>
              <w:t>2 838,5</w:t>
            </w:r>
          </w:p>
        </w:tc>
      </w:tr>
    </w:tbl>
    <w:p w:rsidR="00806CF5" w:rsidRDefault="00806CF5" w:rsidP="004772C4">
      <w:pPr>
        <w:widowControl w:val="0"/>
        <w:tabs>
          <w:tab w:val="left" w:pos="0"/>
        </w:tabs>
        <w:ind w:right="360"/>
        <w:jc w:val="both"/>
        <w:rPr>
          <w:b/>
          <w:i/>
        </w:rPr>
      </w:pPr>
    </w:p>
    <w:p w:rsidR="00806CF5" w:rsidRDefault="00806CF5" w:rsidP="004772C4">
      <w:pPr>
        <w:widowControl w:val="0"/>
        <w:tabs>
          <w:tab w:val="left" w:pos="0"/>
        </w:tabs>
        <w:ind w:right="360"/>
        <w:jc w:val="both"/>
        <w:rPr>
          <w:b/>
          <w:bCs/>
          <w:i/>
          <w:iCs/>
          <w:color w:val="000000"/>
        </w:rPr>
      </w:pPr>
      <w:r>
        <w:rPr>
          <w:b/>
          <w:bCs/>
          <w:i/>
          <w:iCs/>
          <w:color w:val="000000"/>
        </w:rPr>
        <w:t xml:space="preserve">       8</w:t>
      </w:r>
      <w:r w:rsidRPr="004B09CE">
        <w:rPr>
          <w:b/>
          <w:bCs/>
          <w:i/>
          <w:iCs/>
          <w:color w:val="000000"/>
        </w:rPr>
        <w:t xml:space="preserve">. </w:t>
      </w:r>
      <w:r w:rsidRPr="00A631E9">
        <w:rPr>
          <w:b/>
          <w:bCs/>
          <w:i/>
          <w:iCs/>
          <w:color w:val="000000"/>
        </w:rPr>
        <w:t>Sprendimo projekto rengimo metu gauti specialistų vertinimai ir išvados.</w:t>
      </w:r>
    </w:p>
    <w:p w:rsidR="00806CF5" w:rsidRPr="004B09CE" w:rsidRDefault="00806CF5" w:rsidP="004772C4">
      <w:pPr>
        <w:widowControl w:val="0"/>
        <w:tabs>
          <w:tab w:val="left" w:pos="0"/>
        </w:tabs>
        <w:ind w:right="360"/>
        <w:jc w:val="both"/>
        <w:rPr>
          <w:b/>
          <w:bCs/>
          <w:i/>
          <w:iCs/>
          <w:color w:val="000000"/>
        </w:rPr>
      </w:pPr>
      <w:r>
        <w:rPr>
          <w:bCs/>
          <w:iCs/>
          <w:color w:val="000000"/>
        </w:rPr>
        <w:t>Negauta.</w:t>
      </w:r>
    </w:p>
    <w:p w:rsidR="00806CF5" w:rsidRDefault="00806CF5" w:rsidP="004772C4">
      <w:pPr>
        <w:widowControl w:val="0"/>
        <w:jc w:val="both"/>
        <w:rPr>
          <w:b/>
          <w:bCs/>
          <w:i/>
          <w:iCs/>
          <w:color w:val="000000"/>
        </w:rPr>
      </w:pPr>
      <w:r>
        <w:rPr>
          <w:b/>
          <w:bCs/>
          <w:i/>
          <w:iCs/>
          <w:color w:val="000000"/>
        </w:rPr>
        <w:t xml:space="preserve">       9</w:t>
      </w:r>
      <w:r w:rsidRPr="004B09CE">
        <w:rPr>
          <w:b/>
          <w:bCs/>
          <w:i/>
          <w:iCs/>
          <w:color w:val="000000"/>
        </w:rPr>
        <w:t xml:space="preserve">. </w:t>
      </w:r>
      <w:r w:rsidRPr="00F475F9">
        <w:rPr>
          <w:b/>
          <w:bCs/>
          <w:i/>
          <w:iCs/>
          <w:color w:val="000000"/>
        </w:rPr>
        <w:t>Numatomo teisinio reguliavimo poveikio vertinimo rezultatai.</w:t>
      </w:r>
    </w:p>
    <w:p w:rsidR="00806CF5" w:rsidRDefault="00806CF5" w:rsidP="004772C4">
      <w:pPr>
        <w:widowControl w:val="0"/>
        <w:jc w:val="both"/>
        <w:rPr>
          <w:bCs/>
          <w:iCs/>
          <w:color w:val="000000"/>
        </w:rPr>
      </w:pPr>
      <w:r w:rsidRPr="00F475F9">
        <w:rPr>
          <w:bCs/>
          <w:iCs/>
          <w:color w:val="000000"/>
        </w:rPr>
        <w:t>Nėra.</w:t>
      </w:r>
    </w:p>
    <w:p w:rsidR="00806CF5" w:rsidRDefault="00806CF5" w:rsidP="004772C4">
      <w:pPr>
        <w:widowControl w:val="0"/>
        <w:jc w:val="both"/>
        <w:rPr>
          <w:b/>
          <w:i/>
        </w:rPr>
      </w:pPr>
      <w:r w:rsidRPr="00F475F9">
        <w:rPr>
          <w:b/>
          <w:i/>
        </w:rPr>
        <w:t>10. Sprendimo projekto antikorupcinis vertinimas.</w:t>
      </w:r>
    </w:p>
    <w:p w:rsidR="00806CF5" w:rsidRPr="00F475F9" w:rsidRDefault="00806CF5" w:rsidP="004772C4">
      <w:pPr>
        <w:widowControl w:val="0"/>
        <w:jc w:val="both"/>
      </w:pPr>
      <w:r>
        <w:t>Vertinimas n</w:t>
      </w:r>
      <w:r w:rsidRPr="0061356B">
        <w:t>ereikalingas.</w:t>
      </w:r>
    </w:p>
    <w:p w:rsidR="00806CF5" w:rsidRDefault="00806CF5" w:rsidP="00F767CA">
      <w:pPr>
        <w:jc w:val="both"/>
        <w:rPr>
          <w:b/>
          <w:i/>
        </w:rPr>
      </w:pPr>
      <w:bookmarkStart w:id="2" w:name="part_b187ae8922894c51bbc99be80866535e"/>
      <w:bookmarkEnd w:id="2"/>
      <w:r w:rsidRPr="00F475F9">
        <w:rPr>
          <w:b/>
          <w:i/>
        </w:rPr>
        <w:t>11. Kiti, iniciatoriaus nuomone, reikalingi pagrindimai ir paaiškinimai.</w:t>
      </w:r>
    </w:p>
    <w:p w:rsidR="00806CF5" w:rsidRDefault="00806CF5" w:rsidP="00F767CA">
      <w:pPr>
        <w:jc w:val="both"/>
      </w:pPr>
      <w:r>
        <w:t>Pridėtas Pagėgių savivaldybės 2024 - 2026 strateginio veiklos plano lyginamasis variantas.</w:t>
      </w:r>
    </w:p>
    <w:p w:rsidR="00806CF5" w:rsidRDefault="00806CF5" w:rsidP="00F767CA">
      <w:pPr>
        <w:jc w:val="both"/>
      </w:pPr>
      <w:r w:rsidRPr="00F475F9">
        <w:rPr>
          <w:b/>
          <w:i/>
        </w:rPr>
        <w:t>12. Pridedami dokumentai.</w:t>
      </w:r>
    </w:p>
    <w:p w:rsidR="00806CF5" w:rsidRDefault="00806CF5" w:rsidP="00CD10EE">
      <w:r>
        <w:t>Pridedamas Pagėgių savivaldybės 2024 - 2026 strateginio veiklos plano projektas.</w:t>
      </w:r>
      <w:r>
        <w:tab/>
      </w:r>
      <w:r>
        <w:tab/>
      </w:r>
      <w:r>
        <w:tab/>
      </w:r>
      <w:r>
        <w:tab/>
      </w:r>
    </w:p>
    <w:p w:rsidR="00806CF5" w:rsidRDefault="00806CF5" w:rsidP="00CD10EE"/>
    <w:p w:rsidR="00806CF5" w:rsidRDefault="00806CF5" w:rsidP="00CD10EE">
      <w:r>
        <w:t>Strateginio planavimo ir investicijų skyriaus                                                                Guoda Kazakevičienė</w:t>
      </w:r>
    </w:p>
    <w:p w:rsidR="00806CF5" w:rsidRPr="00736822" w:rsidRDefault="00806CF5" w:rsidP="00CD10EE">
      <w:r>
        <w:t>vedėjo pavaduotoja</w:t>
      </w:r>
    </w:p>
    <w:p w:rsidR="00806CF5" w:rsidRDefault="00806CF5" w:rsidP="004772C4"/>
    <w:p w:rsidR="00806CF5" w:rsidRDefault="00806CF5" w:rsidP="004772C4"/>
    <w:p w:rsidR="00806CF5" w:rsidRDefault="00806CF5" w:rsidP="004772C4"/>
    <w:p w:rsidR="00806CF5" w:rsidRDefault="00806CF5" w:rsidP="004772C4"/>
    <w:p w:rsidR="00806CF5" w:rsidRDefault="00806CF5" w:rsidP="004772C4"/>
    <w:p w:rsidR="00806CF5" w:rsidRDefault="00806CF5" w:rsidP="00835B7D"/>
    <w:sectPr w:rsidR="00806CF5" w:rsidSect="0011015C">
      <w:pgSz w:w="11906" w:h="16838"/>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9726081"/>
    <w:multiLevelType w:val="hybridMultilevel"/>
    <w:tmpl w:val="1DF45C8C"/>
    <w:lvl w:ilvl="0" w:tplc="EAC41940">
      <w:start w:val="2"/>
      <w:numFmt w:val="decimal"/>
      <w:lvlText w:val="%1."/>
      <w:lvlJc w:val="left"/>
      <w:pPr>
        <w:tabs>
          <w:tab w:val="num" w:pos="1108"/>
        </w:tabs>
        <w:ind w:left="1108" w:hanging="360"/>
      </w:pPr>
      <w:rPr>
        <w:rFonts w:cs="Times New Roman" w:hint="default"/>
      </w:rPr>
    </w:lvl>
    <w:lvl w:ilvl="1" w:tplc="04270019" w:tentative="1">
      <w:start w:val="1"/>
      <w:numFmt w:val="lowerLetter"/>
      <w:lvlText w:val="%2."/>
      <w:lvlJc w:val="left"/>
      <w:pPr>
        <w:tabs>
          <w:tab w:val="num" w:pos="1828"/>
        </w:tabs>
        <w:ind w:left="1828" w:hanging="360"/>
      </w:pPr>
      <w:rPr>
        <w:rFonts w:cs="Times New Roman"/>
      </w:rPr>
    </w:lvl>
    <w:lvl w:ilvl="2" w:tplc="0427001B" w:tentative="1">
      <w:start w:val="1"/>
      <w:numFmt w:val="lowerRoman"/>
      <w:lvlText w:val="%3."/>
      <w:lvlJc w:val="right"/>
      <w:pPr>
        <w:tabs>
          <w:tab w:val="num" w:pos="2548"/>
        </w:tabs>
        <w:ind w:left="2548" w:hanging="180"/>
      </w:pPr>
      <w:rPr>
        <w:rFonts w:cs="Times New Roman"/>
      </w:rPr>
    </w:lvl>
    <w:lvl w:ilvl="3" w:tplc="0427000F" w:tentative="1">
      <w:start w:val="1"/>
      <w:numFmt w:val="decimal"/>
      <w:lvlText w:val="%4."/>
      <w:lvlJc w:val="left"/>
      <w:pPr>
        <w:tabs>
          <w:tab w:val="num" w:pos="3268"/>
        </w:tabs>
        <w:ind w:left="3268" w:hanging="360"/>
      </w:pPr>
      <w:rPr>
        <w:rFonts w:cs="Times New Roman"/>
      </w:rPr>
    </w:lvl>
    <w:lvl w:ilvl="4" w:tplc="04270019" w:tentative="1">
      <w:start w:val="1"/>
      <w:numFmt w:val="lowerLetter"/>
      <w:lvlText w:val="%5."/>
      <w:lvlJc w:val="left"/>
      <w:pPr>
        <w:tabs>
          <w:tab w:val="num" w:pos="3988"/>
        </w:tabs>
        <w:ind w:left="3988" w:hanging="360"/>
      </w:pPr>
      <w:rPr>
        <w:rFonts w:cs="Times New Roman"/>
      </w:rPr>
    </w:lvl>
    <w:lvl w:ilvl="5" w:tplc="0427001B" w:tentative="1">
      <w:start w:val="1"/>
      <w:numFmt w:val="lowerRoman"/>
      <w:lvlText w:val="%6."/>
      <w:lvlJc w:val="right"/>
      <w:pPr>
        <w:tabs>
          <w:tab w:val="num" w:pos="4708"/>
        </w:tabs>
        <w:ind w:left="4708" w:hanging="180"/>
      </w:pPr>
      <w:rPr>
        <w:rFonts w:cs="Times New Roman"/>
      </w:rPr>
    </w:lvl>
    <w:lvl w:ilvl="6" w:tplc="0427000F" w:tentative="1">
      <w:start w:val="1"/>
      <w:numFmt w:val="decimal"/>
      <w:lvlText w:val="%7."/>
      <w:lvlJc w:val="left"/>
      <w:pPr>
        <w:tabs>
          <w:tab w:val="num" w:pos="5428"/>
        </w:tabs>
        <w:ind w:left="5428" w:hanging="360"/>
      </w:pPr>
      <w:rPr>
        <w:rFonts w:cs="Times New Roman"/>
      </w:rPr>
    </w:lvl>
    <w:lvl w:ilvl="7" w:tplc="04270019" w:tentative="1">
      <w:start w:val="1"/>
      <w:numFmt w:val="lowerLetter"/>
      <w:lvlText w:val="%8."/>
      <w:lvlJc w:val="left"/>
      <w:pPr>
        <w:tabs>
          <w:tab w:val="num" w:pos="6148"/>
        </w:tabs>
        <w:ind w:left="6148" w:hanging="360"/>
      </w:pPr>
      <w:rPr>
        <w:rFonts w:cs="Times New Roman"/>
      </w:rPr>
    </w:lvl>
    <w:lvl w:ilvl="8" w:tplc="0427001B" w:tentative="1">
      <w:start w:val="1"/>
      <w:numFmt w:val="lowerRoman"/>
      <w:lvlText w:val="%9."/>
      <w:lvlJc w:val="right"/>
      <w:pPr>
        <w:tabs>
          <w:tab w:val="num" w:pos="6868"/>
        </w:tabs>
        <w:ind w:left="6868" w:hanging="180"/>
      </w:pPr>
      <w:rPr>
        <w:rFonts w:cs="Times New Roman"/>
      </w:rPr>
    </w:lvl>
  </w:abstractNum>
  <w:abstractNum w:abstractNumId="3"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5"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8"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02199"/>
    <w:rsid w:val="00012AC6"/>
    <w:rsid w:val="00012E33"/>
    <w:rsid w:val="000136BB"/>
    <w:rsid w:val="00023388"/>
    <w:rsid w:val="00025116"/>
    <w:rsid w:val="00027722"/>
    <w:rsid w:val="000316E8"/>
    <w:rsid w:val="00040E40"/>
    <w:rsid w:val="000501A8"/>
    <w:rsid w:val="00080103"/>
    <w:rsid w:val="000838E1"/>
    <w:rsid w:val="00084AEF"/>
    <w:rsid w:val="000A25D1"/>
    <w:rsid w:val="000A261E"/>
    <w:rsid w:val="000A3645"/>
    <w:rsid w:val="000A3AB6"/>
    <w:rsid w:val="000A6EEB"/>
    <w:rsid w:val="000A72B6"/>
    <w:rsid w:val="000B3646"/>
    <w:rsid w:val="000C0865"/>
    <w:rsid w:val="000C0DBD"/>
    <w:rsid w:val="000C6795"/>
    <w:rsid w:val="000E2C1F"/>
    <w:rsid w:val="000E41DB"/>
    <w:rsid w:val="000F6A1B"/>
    <w:rsid w:val="000F7952"/>
    <w:rsid w:val="00100EEF"/>
    <w:rsid w:val="00101872"/>
    <w:rsid w:val="00102199"/>
    <w:rsid w:val="00102EC8"/>
    <w:rsid w:val="00107C86"/>
    <w:rsid w:val="0011015C"/>
    <w:rsid w:val="00110885"/>
    <w:rsid w:val="0011418E"/>
    <w:rsid w:val="0012163A"/>
    <w:rsid w:val="001407AA"/>
    <w:rsid w:val="00146ECF"/>
    <w:rsid w:val="00164719"/>
    <w:rsid w:val="00166B35"/>
    <w:rsid w:val="00177FD4"/>
    <w:rsid w:val="00180532"/>
    <w:rsid w:val="00180D4B"/>
    <w:rsid w:val="00187D75"/>
    <w:rsid w:val="001A06BC"/>
    <w:rsid w:val="001A5294"/>
    <w:rsid w:val="001A74FB"/>
    <w:rsid w:val="001B0704"/>
    <w:rsid w:val="001C483A"/>
    <w:rsid w:val="001C5289"/>
    <w:rsid w:val="001C5F9E"/>
    <w:rsid w:val="001E0EAF"/>
    <w:rsid w:val="001E40E1"/>
    <w:rsid w:val="001E5955"/>
    <w:rsid w:val="001E5C87"/>
    <w:rsid w:val="001F1F3F"/>
    <w:rsid w:val="001F39D5"/>
    <w:rsid w:val="001F6B1F"/>
    <w:rsid w:val="001F76C9"/>
    <w:rsid w:val="00200ECD"/>
    <w:rsid w:val="00205415"/>
    <w:rsid w:val="0021182E"/>
    <w:rsid w:val="00222449"/>
    <w:rsid w:val="0024375C"/>
    <w:rsid w:val="00255CDA"/>
    <w:rsid w:val="00270640"/>
    <w:rsid w:val="002752A8"/>
    <w:rsid w:val="00283548"/>
    <w:rsid w:val="0029197F"/>
    <w:rsid w:val="002C1BB4"/>
    <w:rsid w:val="002C2CCB"/>
    <w:rsid w:val="002C41D1"/>
    <w:rsid w:val="002C6C30"/>
    <w:rsid w:val="002D035E"/>
    <w:rsid w:val="002D77CF"/>
    <w:rsid w:val="002E010B"/>
    <w:rsid w:val="003040B6"/>
    <w:rsid w:val="00313B86"/>
    <w:rsid w:val="00316F2C"/>
    <w:rsid w:val="00331C6E"/>
    <w:rsid w:val="003459CB"/>
    <w:rsid w:val="003502D6"/>
    <w:rsid w:val="0035463C"/>
    <w:rsid w:val="00355EEE"/>
    <w:rsid w:val="003632B0"/>
    <w:rsid w:val="00373C5F"/>
    <w:rsid w:val="00382706"/>
    <w:rsid w:val="003845A9"/>
    <w:rsid w:val="003908DD"/>
    <w:rsid w:val="00393E8E"/>
    <w:rsid w:val="0039495E"/>
    <w:rsid w:val="003A3F9B"/>
    <w:rsid w:val="003A4E08"/>
    <w:rsid w:val="003B25D8"/>
    <w:rsid w:val="003C04D6"/>
    <w:rsid w:val="003C389C"/>
    <w:rsid w:val="003E6E5E"/>
    <w:rsid w:val="003F0DA0"/>
    <w:rsid w:val="003F2511"/>
    <w:rsid w:val="004007EE"/>
    <w:rsid w:val="00402BAD"/>
    <w:rsid w:val="004055E7"/>
    <w:rsid w:val="00411E97"/>
    <w:rsid w:val="0041376B"/>
    <w:rsid w:val="0043317B"/>
    <w:rsid w:val="0044410E"/>
    <w:rsid w:val="0047065C"/>
    <w:rsid w:val="004759BE"/>
    <w:rsid w:val="00475CE0"/>
    <w:rsid w:val="00476F8C"/>
    <w:rsid w:val="004772C4"/>
    <w:rsid w:val="00483429"/>
    <w:rsid w:val="00486A7C"/>
    <w:rsid w:val="004879AC"/>
    <w:rsid w:val="004936FB"/>
    <w:rsid w:val="0049442D"/>
    <w:rsid w:val="004B09CE"/>
    <w:rsid w:val="004D16D8"/>
    <w:rsid w:val="004E1A72"/>
    <w:rsid w:val="004E20D8"/>
    <w:rsid w:val="004E3625"/>
    <w:rsid w:val="004E7700"/>
    <w:rsid w:val="004F4410"/>
    <w:rsid w:val="00507D69"/>
    <w:rsid w:val="00515A09"/>
    <w:rsid w:val="00521BAC"/>
    <w:rsid w:val="00526439"/>
    <w:rsid w:val="005370E6"/>
    <w:rsid w:val="00571498"/>
    <w:rsid w:val="005733B5"/>
    <w:rsid w:val="005749DC"/>
    <w:rsid w:val="0058108F"/>
    <w:rsid w:val="00586DB7"/>
    <w:rsid w:val="00591A65"/>
    <w:rsid w:val="0059365B"/>
    <w:rsid w:val="0059418F"/>
    <w:rsid w:val="005A08C7"/>
    <w:rsid w:val="005B1DC2"/>
    <w:rsid w:val="005B3306"/>
    <w:rsid w:val="005B3D1B"/>
    <w:rsid w:val="005C4F2D"/>
    <w:rsid w:val="005C77EF"/>
    <w:rsid w:val="005E154E"/>
    <w:rsid w:val="005E33B8"/>
    <w:rsid w:val="005E6DE9"/>
    <w:rsid w:val="006009DD"/>
    <w:rsid w:val="006031F4"/>
    <w:rsid w:val="00607C49"/>
    <w:rsid w:val="00611203"/>
    <w:rsid w:val="0061356B"/>
    <w:rsid w:val="00620A72"/>
    <w:rsid w:val="00632674"/>
    <w:rsid w:val="006347D1"/>
    <w:rsid w:val="006358A6"/>
    <w:rsid w:val="006521C8"/>
    <w:rsid w:val="00660CEF"/>
    <w:rsid w:val="0067381A"/>
    <w:rsid w:val="00674D30"/>
    <w:rsid w:val="00677EC2"/>
    <w:rsid w:val="006A38A4"/>
    <w:rsid w:val="006C1693"/>
    <w:rsid w:val="006C3E03"/>
    <w:rsid w:val="006D4096"/>
    <w:rsid w:val="006E5195"/>
    <w:rsid w:val="006E52A2"/>
    <w:rsid w:val="006E590E"/>
    <w:rsid w:val="006F16E7"/>
    <w:rsid w:val="00712432"/>
    <w:rsid w:val="00730AA4"/>
    <w:rsid w:val="00736822"/>
    <w:rsid w:val="00736C7F"/>
    <w:rsid w:val="00740626"/>
    <w:rsid w:val="00742DBC"/>
    <w:rsid w:val="00750D8C"/>
    <w:rsid w:val="00753CD1"/>
    <w:rsid w:val="0075512E"/>
    <w:rsid w:val="00760060"/>
    <w:rsid w:val="00762347"/>
    <w:rsid w:val="00763A7A"/>
    <w:rsid w:val="00763E6A"/>
    <w:rsid w:val="007655F0"/>
    <w:rsid w:val="00766717"/>
    <w:rsid w:val="007738D7"/>
    <w:rsid w:val="00775DEA"/>
    <w:rsid w:val="0079750A"/>
    <w:rsid w:val="00797885"/>
    <w:rsid w:val="007A5C9B"/>
    <w:rsid w:val="007A7DD0"/>
    <w:rsid w:val="007B7C37"/>
    <w:rsid w:val="007D1039"/>
    <w:rsid w:val="007D223F"/>
    <w:rsid w:val="007D3AC2"/>
    <w:rsid w:val="007D78ED"/>
    <w:rsid w:val="00806CF5"/>
    <w:rsid w:val="00807F36"/>
    <w:rsid w:val="00822F70"/>
    <w:rsid w:val="00833765"/>
    <w:rsid w:val="00835B7D"/>
    <w:rsid w:val="00857391"/>
    <w:rsid w:val="00862DA0"/>
    <w:rsid w:val="008657F3"/>
    <w:rsid w:val="00883A84"/>
    <w:rsid w:val="00891D42"/>
    <w:rsid w:val="00897F4A"/>
    <w:rsid w:val="008A39DF"/>
    <w:rsid w:val="008A79E2"/>
    <w:rsid w:val="008B5190"/>
    <w:rsid w:val="008D5EF3"/>
    <w:rsid w:val="008E3726"/>
    <w:rsid w:val="008F04C7"/>
    <w:rsid w:val="008F4C6D"/>
    <w:rsid w:val="009037A1"/>
    <w:rsid w:val="00921464"/>
    <w:rsid w:val="00962461"/>
    <w:rsid w:val="00963D14"/>
    <w:rsid w:val="00970279"/>
    <w:rsid w:val="00972083"/>
    <w:rsid w:val="00973A5A"/>
    <w:rsid w:val="0097419B"/>
    <w:rsid w:val="00982CB3"/>
    <w:rsid w:val="00987BB4"/>
    <w:rsid w:val="00992548"/>
    <w:rsid w:val="009931F9"/>
    <w:rsid w:val="009A3762"/>
    <w:rsid w:val="009A7E78"/>
    <w:rsid w:val="009B4A9B"/>
    <w:rsid w:val="009B5C31"/>
    <w:rsid w:val="009D4349"/>
    <w:rsid w:val="009E75C8"/>
    <w:rsid w:val="009F125E"/>
    <w:rsid w:val="009F37B8"/>
    <w:rsid w:val="00A05097"/>
    <w:rsid w:val="00A31CE2"/>
    <w:rsid w:val="00A359F8"/>
    <w:rsid w:val="00A42D06"/>
    <w:rsid w:val="00A62A5E"/>
    <w:rsid w:val="00A631E9"/>
    <w:rsid w:val="00A71C17"/>
    <w:rsid w:val="00A77E8A"/>
    <w:rsid w:val="00A8640E"/>
    <w:rsid w:val="00A86A83"/>
    <w:rsid w:val="00A94D37"/>
    <w:rsid w:val="00A958AA"/>
    <w:rsid w:val="00AA0887"/>
    <w:rsid w:val="00AA2E71"/>
    <w:rsid w:val="00AB0149"/>
    <w:rsid w:val="00AB5BC6"/>
    <w:rsid w:val="00AB70C1"/>
    <w:rsid w:val="00AC10C1"/>
    <w:rsid w:val="00AD36A1"/>
    <w:rsid w:val="00AF5878"/>
    <w:rsid w:val="00B26331"/>
    <w:rsid w:val="00B31920"/>
    <w:rsid w:val="00B3288B"/>
    <w:rsid w:val="00B35BFF"/>
    <w:rsid w:val="00B60281"/>
    <w:rsid w:val="00B6036E"/>
    <w:rsid w:val="00B72F7C"/>
    <w:rsid w:val="00B75D89"/>
    <w:rsid w:val="00B76384"/>
    <w:rsid w:val="00B7760F"/>
    <w:rsid w:val="00B77AA3"/>
    <w:rsid w:val="00B8517B"/>
    <w:rsid w:val="00B90FE7"/>
    <w:rsid w:val="00BC1C4E"/>
    <w:rsid w:val="00BC1D5E"/>
    <w:rsid w:val="00BE49F8"/>
    <w:rsid w:val="00BF1901"/>
    <w:rsid w:val="00BF286D"/>
    <w:rsid w:val="00C121C4"/>
    <w:rsid w:val="00C27CB4"/>
    <w:rsid w:val="00C37809"/>
    <w:rsid w:val="00C41368"/>
    <w:rsid w:val="00C46CA4"/>
    <w:rsid w:val="00C47C67"/>
    <w:rsid w:val="00C61FF1"/>
    <w:rsid w:val="00C76D3F"/>
    <w:rsid w:val="00C91BDC"/>
    <w:rsid w:val="00CB5902"/>
    <w:rsid w:val="00CD10EE"/>
    <w:rsid w:val="00CD617B"/>
    <w:rsid w:val="00CE2EE5"/>
    <w:rsid w:val="00CE3546"/>
    <w:rsid w:val="00CF368B"/>
    <w:rsid w:val="00D01CB5"/>
    <w:rsid w:val="00D079E3"/>
    <w:rsid w:val="00D07D5A"/>
    <w:rsid w:val="00D13A58"/>
    <w:rsid w:val="00D1754B"/>
    <w:rsid w:val="00D20124"/>
    <w:rsid w:val="00D31FE5"/>
    <w:rsid w:val="00D47672"/>
    <w:rsid w:val="00D4785C"/>
    <w:rsid w:val="00D50FD4"/>
    <w:rsid w:val="00D54094"/>
    <w:rsid w:val="00D54B4F"/>
    <w:rsid w:val="00D6154F"/>
    <w:rsid w:val="00D708C2"/>
    <w:rsid w:val="00D76519"/>
    <w:rsid w:val="00D84EA6"/>
    <w:rsid w:val="00D86BA9"/>
    <w:rsid w:val="00D90AD1"/>
    <w:rsid w:val="00DB4CB6"/>
    <w:rsid w:val="00DD03AC"/>
    <w:rsid w:val="00DF4447"/>
    <w:rsid w:val="00E06429"/>
    <w:rsid w:val="00E10F2C"/>
    <w:rsid w:val="00E228AF"/>
    <w:rsid w:val="00E41194"/>
    <w:rsid w:val="00E4506E"/>
    <w:rsid w:val="00E5730B"/>
    <w:rsid w:val="00E57660"/>
    <w:rsid w:val="00E60655"/>
    <w:rsid w:val="00E634CF"/>
    <w:rsid w:val="00E64719"/>
    <w:rsid w:val="00E727F2"/>
    <w:rsid w:val="00E83CF0"/>
    <w:rsid w:val="00E9008F"/>
    <w:rsid w:val="00E931B3"/>
    <w:rsid w:val="00E96C8D"/>
    <w:rsid w:val="00EA63B5"/>
    <w:rsid w:val="00EA67E6"/>
    <w:rsid w:val="00EB6D9B"/>
    <w:rsid w:val="00EC04D5"/>
    <w:rsid w:val="00EC49E6"/>
    <w:rsid w:val="00ED4DC0"/>
    <w:rsid w:val="00ED4F56"/>
    <w:rsid w:val="00ED6810"/>
    <w:rsid w:val="00EE6D72"/>
    <w:rsid w:val="00EE7408"/>
    <w:rsid w:val="00EF5321"/>
    <w:rsid w:val="00F04CF2"/>
    <w:rsid w:val="00F314AD"/>
    <w:rsid w:val="00F467F9"/>
    <w:rsid w:val="00F475F9"/>
    <w:rsid w:val="00F53182"/>
    <w:rsid w:val="00F54AC1"/>
    <w:rsid w:val="00F57ED3"/>
    <w:rsid w:val="00F603B1"/>
    <w:rsid w:val="00F60938"/>
    <w:rsid w:val="00F63D2D"/>
    <w:rsid w:val="00F65C1A"/>
    <w:rsid w:val="00F65DBA"/>
    <w:rsid w:val="00F767CA"/>
    <w:rsid w:val="00F8430A"/>
    <w:rsid w:val="00F917FD"/>
    <w:rsid w:val="00F9299C"/>
    <w:rsid w:val="00F96B70"/>
    <w:rsid w:val="00FA0F20"/>
    <w:rsid w:val="00FA43C6"/>
    <w:rsid w:val="00FC34A2"/>
    <w:rsid w:val="00FC79B4"/>
    <w:rsid w:val="00FE6040"/>
    <w:rsid w:val="00FF6D7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0E1BDE8-9184-4835-8D00-C21B00CB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Calibri"/>
      <w:b/>
      <w:sz w:val="3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102199"/>
    <w:rPr>
      <w:rFonts w:ascii="Times New Roman" w:hAnsi="Times New Roman" w:cs="Times New Roman"/>
      <w:b/>
      <w:sz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102199"/>
    <w:rPr>
      <w:rFonts w:ascii="Times New Roman" w:eastAsia="SimSun" w:hAnsi="Times New Roman" w:cs="Times New Roman"/>
      <w:sz w:val="24"/>
      <w:lang w:eastAsia="zh-CN"/>
    </w:rPr>
  </w:style>
  <w:style w:type="character" w:styleId="Hipersaitas">
    <w:name w:val="Hyperlink"/>
    <w:basedOn w:val="Numatytasispastraiposriftas"/>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sz w:val="16"/>
      <w:szCs w:val="20"/>
    </w:rPr>
  </w:style>
  <w:style w:type="character" w:customStyle="1" w:styleId="DebesliotekstasDiagrama">
    <w:name w:val="Debesėlio tekstas Diagrama"/>
    <w:basedOn w:val="Numatytasispastraiposriftas"/>
    <w:link w:val="Debesliotekstas"/>
    <w:uiPriority w:val="99"/>
    <w:semiHidden/>
    <w:locked/>
    <w:rsid w:val="00102199"/>
    <w:rPr>
      <w:rFonts w:ascii="Tahoma" w:eastAsia="SimSun" w:hAnsi="Tahoma" w:cs="Times New Roman"/>
      <w:sz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rPr>
  </w:style>
  <w:style w:type="table" w:styleId="Lentelstinklelis">
    <w:name w:val="Table Grid"/>
    <w:basedOn w:val="prastojilentel"/>
    <w:uiPriority w:val="99"/>
    <w:rsid w:val="00D54B4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99"/>
    <w:semiHidden/>
    <w:rsid w:val="00180532"/>
    <w:pPr>
      <w:overflowPunct w:val="0"/>
      <w:autoSpaceDE w:val="0"/>
      <w:autoSpaceDN w:val="0"/>
      <w:adjustRightInd w:val="0"/>
      <w:spacing w:line="360" w:lineRule="auto"/>
      <w:jc w:val="both"/>
    </w:pPr>
    <w:rPr>
      <w:rFonts w:ascii="Calibri" w:eastAsia="Times New Roman" w:hAnsi="Calibri"/>
      <w:szCs w:val="20"/>
      <w:lang w:eastAsia="en-US"/>
    </w:rPr>
  </w:style>
  <w:style w:type="character" w:customStyle="1" w:styleId="PagrindinistekstasDiagrama">
    <w:name w:val="Pagrindinis tekstas Diagrama"/>
    <w:basedOn w:val="Numatytasispastraiposriftas"/>
    <w:link w:val="Pagrindinistekstas"/>
    <w:uiPriority w:val="99"/>
    <w:semiHidden/>
    <w:locked/>
    <w:rsid w:val="00180532"/>
    <w:rPr>
      <w:rFonts w:eastAsia="Times New Roman" w:cs="Times New Roman"/>
      <w:sz w:val="24"/>
      <w:lang w:val="lt-LT" w:eastAsia="en-US"/>
    </w:rPr>
  </w:style>
  <w:style w:type="paragraph" w:styleId="Sraopastraipa">
    <w:name w:val="List Paragraph"/>
    <w:basedOn w:val="prastasis"/>
    <w:uiPriority w:val="99"/>
    <w:qFormat/>
    <w:rsid w:val="00DB4CB6"/>
    <w:pPr>
      <w:ind w:left="720"/>
      <w:contextualSpacing/>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3950">
      <w:marLeft w:val="0"/>
      <w:marRight w:val="0"/>
      <w:marTop w:val="0"/>
      <w:marBottom w:val="0"/>
      <w:divBdr>
        <w:top w:val="none" w:sz="0" w:space="0" w:color="auto"/>
        <w:left w:val="none" w:sz="0" w:space="0" w:color="auto"/>
        <w:bottom w:val="none" w:sz="0" w:space="0" w:color="auto"/>
        <w:right w:val="none" w:sz="0" w:space="0" w:color="auto"/>
      </w:divBdr>
    </w:div>
    <w:div w:id="594283951">
      <w:marLeft w:val="0"/>
      <w:marRight w:val="0"/>
      <w:marTop w:val="0"/>
      <w:marBottom w:val="0"/>
      <w:divBdr>
        <w:top w:val="none" w:sz="0" w:space="0" w:color="auto"/>
        <w:left w:val="none" w:sz="0" w:space="0" w:color="auto"/>
        <w:bottom w:val="none" w:sz="0" w:space="0" w:color="auto"/>
        <w:right w:val="none" w:sz="0" w:space="0" w:color="auto"/>
      </w:divBdr>
    </w:div>
    <w:div w:id="594283957">
      <w:marLeft w:val="0"/>
      <w:marRight w:val="0"/>
      <w:marTop w:val="0"/>
      <w:marBottom w:val="0"/>
      <w:divBdr>
        <w:top w:val="none" w:sz="0" w:space="0" w:color="auto"/>
        <w:left w:val="none" w:sz="0" w:space="0" w:color="auto"/>
        <w:bottom w:val="none" w:sz="0" w:space="0" w:color="auto"/>
        <w:right w:val="none" w:sz="0" w:space="0" w:color="auto"/>
      </w:divBdr>
      <w:divsChild>
        <w:div w:id="594283955">
          <w:marLeft w:val="0"/>
          <w:marRight w:val="0"/>
          <w:marTop w:val="0"/>
          <w:marBottom w:val="0"/>
          <w:divBdr>
            <w:top w:val="none" w:sz="0" w:space="0" w:color="auto"/>
            <w:left w:val="none" w:sz="0" w:space="0" w:color="auto"/>
            <w:bottom w:val="none" w:sz="0" w:space="0" w:color="auto"/>
            <w:right w:val="none" w:sz="0" w:space="0" w:color="auto"/>
          </w:divBdr>
        </w:div>
        <w:div w:id="594283956">
          <w:marLeft w:val="0"/>
          <w:marRight w:val="0"/>
          <w:marTop w:val="0"/>
          <w:marBottom w:val="0"/>
          <w:divBdr>
            <w:top w:val="none" w:sz="0" w:space="0" w:color="auto"/>
            <w:left w:val="none" w:sz="0" w:space="0" w:color="auto"/>
            <w:bottom w:val="none" w:sz="0" w:space="0" w:color="auto"/>
            <w:right w:val="none" w:sz="0" w:space="0" w:color="auto"/>
          </w:divBdr>
        </w:div>
        <w:div w:id="594283961">
          <w:marLeft w:val="0"/>
          <w:marRight w:val="0"/>
          <w:marTop w:val="0"/>
          <w:marBottom w:val="0"/>
          <w:divBdr>
            <w:top w:val="none" w:sz="0" w:space="0" w:color="auto"/>
            <w:left w:val="none" w:sz="0" w:space="0" w:color="auto"/>
            <w:bottom w:val="none" w:sz="0" w:space="0" w:color="auto"/>
            <w:right w:val="none" w:sz="0" w:space="0" w:color="auto"/>
          </w:divBdr>
        </w:div>
        <w:div w:id="594283962">
          <w:marLeft w:val="0"/>
          <w:marRight w:val="0"/>
          <w:marTop w:val="0"/>
          <w:marBottom w:val="0"/>
          <w:divBdr>
            <w:top w:val="none" w:sz="0" w:space="0" w:color="auto"/>
            <w:left w:val="none" w:sz="0" w:space="0" w:color="auto"/>
            <w:bottom w:val="none" w:sz="0" w:space="0" w:color="auto"/>
            <w:right w:val="none" w:sz="0" w:space="0" w:color="auto"/>
          </w:divBdr>
        </w:div>
        <w:div w:id="594283963">
          <w:marLeft w:val="0"/>
          <w:marRight w:val="0"/>
          <w:marTop w:val="0"/>
          <w:marBottom w:val="0"/>
          <w:divBdr>
            <w:top w:val="none" w:sz="0" w:space="0" w:color="auto"/>
            <w:left w:val="none" w:sz="0" w:space="0" w:color="auto"/>
            <w:bottom w:val="none" w:sz="0" w:space="0" w:color="auto"/>
            <w:right w:val="none" w:sz="0" w:space="0" w:color="auto"/>
          </w:divBdr>
        </w:div>
        <w:div w:id="594283964">
          <w:marLeft w:val="0"/>
          <w:marRight w:val="0"/>
          <w:marTop w:val="0"/>
          <w:marBottom w:val="0"/>
          <w:divBdr>
            <w:top w:val="none" w:sz="0" w:space="0" w:color="auto"/>
            <w:left w:val="none" w:sz="0" w:space="0" w:color="auto"/>
            <w:bottom w:val="none" w:sz="0" w:space="0" w:color="auto"/>
            <w:right w:val="none" w:sz="0" w:space="0" w:color="auto"/>
          </w:divBdr>
        </w:div>
      </w:divsChild>
    </w:div>
    <w:div w:id="594283958">
      <w:marLeft w:val="0"/>
      <w:marRight w:val="0"/>
      <w:marTop w:val="0"/>
      <w:marBottom w:val="0"/>
      <w:divBdr>
        <w:top w:val="none" w:sz="0" w:space="0" w:color="auto"/>
        <w:left w:val="none" w:sz="0" w:space="0" w:color="auto"/>
        <w:bottom w:val="none" w:sz="0" w:space="0" w:color="auto"/>
        <w:right w:val="none" w:sz="0" w:space="0" w:color="auto"/>
      </w:divBdr>
      <w:divsChild>
        <w:div w:id="594283954">
          <w:marLeft w:val="0"/>
          <w:marRight w:val="0"/>
          <w:marTop w:val="0"/>
          <w:marBottom w:val="0"/>
          <w:divBdr>
            <w:top w:val="none" w:sz="0" w:space="0" w:color="auto"/>
            <w:left w:val="none" w:sz="0" w:space="0" w:color="auto"/>
            <w:bottom w:val="none" w:sz="0" w:space="0" w:color="auto"/>
            <w:right w:val="none" w:sz="0" w:space="0" w:color="auto"/>
          </w:divBdr>
          <w:divsChild>
            <w:div w:id="594283967">
              <w:marLeft w:val="0"/>
              <w:marRight w:val="0"/>
              <w:marTop w:val="0"/>
              <w:marBottom w:val="0"/>
              <w:divBdr>
                <w:top w:val="none" w:sz="0" w:space="0" w:color="auto"/>
                <w:left w:val="none" w:sz="0" w:space="0" w:color="auto"/>
                <w:bottom w:val="none" w:sz="0" w:space="0" w:color="auto"/>
                <w:right w:val="none" w:sz="0" w:space="0" w:color="auto"/>
              </w:divBdr>
            </w:div>
          </w:divsChild>
        </w:div>
        <w:div w:id="594283966">
          <w:marLeft w:val="0"/>
          <w:marRight w:val="0"/>
          <w:marTop w:val="0"/>
          <w:marBottom w:val="0"/>
          <w:divBdr>
            <w:top w:val="none" w:sz="0" w:space="0" w:color="auto"/>
            <w:left w:val="none" w:sz="0" w:space="0" w:color="auto"/>
            <w:bottom w:val="none" w:sz="0" w:space="0" w:color="auto"/>
            <w:right w:val="none" w:sz="0" w:space="0" w:color="auto"/>
          </w:divBdr>
        </w:div>
      </w:divsChild>
    </w:div>
    <w:div w:id="594283960">
      <w:marLeft w:val="0"/>
      <w:marRight w:val="0"/>
      <w:marTop w:val="0"/>
      <w:marBottom w:val="0"/>
      <w:divBdr>
        <w:top w:val="none" w:sz="0" w:space="0" w:color="auto"/>
        <w:left w:val="none" w:sz="0" w:space="0" w:color="auto"/>
        <w:bottom w:val="none" w:sz="0" w:space="0" w:color="auto"/>
        <w:right w:val="none" w:sz="0" w:space="0" w:color="auto"/>
      </w:divBdr>
      <w:divsChild>
        <w:div w:id="594283953">
          <w:marLeft w:val="0"/>
          <w:marRight w:val="0"/>
          <w:marTop w:val="0"/>
          <w:marBottom w:val="0"/>
          <w:divBdr>
            <w:top w:val="none" w:sz="0" w:space="0" w:color="auto"/>
            <w:left w:val="none" w:sz="0" w:space="0" w:color="auto"/>
            <w:bottom w:val="none" w:sz="0" w:space="0" w:color="auto"/>
            <w:right w:val="none" w:sz="0" w:space="0" w:color="auto"/>
          </w:divBdr>
          <w:divsChild>
            <w:div w:id="594283952">
              <w:marLeft w:val="0"/>
              <w:marRight w:val="0"/>
              <w:marTop w:val="0"/>
              <w:marBottom w:val="0"/>
              <w:divBdr>
                <w:top w:val="none" w:sz="0" w:space="0" w:color="auto"/>
                <w:left w:val="none" w:sz="0" w:space="0" w:color="auto"/>
                <w:bottom w:val="none" w:sz="0" w:space="0" w:color="auto"/>
                <w:right w:val="none" w:sz="0" w:space="0" w:color="auto"/>
              </w:divBdr>
            </w:div>
          </w:divsChild>
        </w:div>
        <w:div w:id="594283959">
          <w:marLeft w:val="0"/>
          <w:marRight w:val="0"/>
          <w:marTop w:val="0"/>
          <w:marBottom w:val="0"/>
          <w:divBdr>
            <w:top w:val="none" w:sz="0" w:space="0" w:color="auto"/>
            <w:left w:val="none" w:sz="0" w:space="0" w:color="auto"/>
            <w:bottom w:val="none" w:sz="0" w:space="0" w:color="auto"/>
            <w:right w:val="none" w:sz="0" w:space="0" w:color="auto"/>
          </w:divBdr>
        </w:div>
      </w:divsChild>
    </w:div>
    <w:div w:id="594283965">
      <w:marLeft w:val="0"/>
      <w:marRight w:val="0"/>
      <w:marTop w:val="0"/>
      <w:marBottom w:val="0"/>
      <w:divBdr>
        <w:top w:val="none" w:sz="0" w:space="0" w:color="auto"/>
        <w:left w:val="none" w:sz="0" w:space="0" w:color="auto"/>
        <w:bottom w:val="none" w:sz="0" w:space="0" w:color="auto"/>
        <w:right w:val="none" w:sz="0" w:space="0" w:color="auto"/>
      </w:divBdr>
    </w:div>
    <w:div w:id="594283970">
      <w:marLeft w:val="0"/>
      <w:marRight w:val="0"/>
      <w:marTop w:val="0"/>
      <w:marBottom w:val="0"/>
      <w:divBdr>
        <w:top w:val="none" w:sz="0" w:space="0" w:color="auto"/>
        <w:left w:val="none" w:sz="0" w:space="0" w:color="auto"/>
        <w:bottom w:val="none" w:sz="0" w:space="0" w:color="auto"/>
        <w:right w:val="none" w:sz="0" w:space="0" w:color="auto"/>
      </w:divBdr>
      <w:divsChild>
        <w:div w:id="594283969">
          <w:marLeft w:val="0"/>
          <w:marRight w:val="0"/>
          <w:marTop w:val="0"/>
          <w:marBottom w:val="0"/>
          <w:divBdr>
            <w:top w:val="none" w:sz="0" w:space="0" w:color="auto"/>
            <w:left w:val="none" w:sz="0" w:space="0" w:color="auto"/>
            <w:bottom w:val="none" w:sz="0" w:space="0" w:color="auto"/>
            <w:right w:val="none" w:sz="0" w:space="0" w:color="auto"/>
          </w:divBdr>
        </w:div>
        <w:div w:id="594283972">
          <w:marLeft w:val="0"/>
          <w:marRight w:val="0"/>
          <w:marTop w:val="0"/>
          <w:marBottom w:val="0"/>
          <w:divBdr>
            <w:top w:val="none" w:sz="0" w:space="0" w:color="auto"/>
            <w:left w:val="none" w:sz="0" w:space="0" w:color="auto"/>
            <w:bottom w:val="none" w:sz="0" w:space="0" w:color="auto"/>
            <w:right w:val="none" w:sz="0" w:space="0" w:color="auto"/>
          </w:divBdr>
        </w:div>
        <w:div w:id="594283973">
          <w:marLeft w:val="0"/>
          <w:marRight w:val="0"/>
          <w:marTop w:val="0"/>
          <w:marBottom w:val="0"/>
          <w:divBdr>
            <w:top w:val="none" w:sz="0" w:space="0" w:color="auto"/>
            <w:left w:val="none" w:sz="0" w:space="0" w:color="auto"/>
            <w:bottom w:val="none" w:sz="0" w:space="0" w:color="auto"/>
            <w:right w:val="none" w:sz="0" w:space="0" w:color="auto"/>
          </w:divBdr>
        </w:div>
        <w:div w:id="594283974">
          <w:marLeft w:val="0"/>
          <w:marRight w:val="0"/>
          <w:marTop w:val="0"/>
          <w:marBottom w:val="0"/>
          <w:divBdr>
            <w:top w:val="none" w:sz="0" w:space="0" w:color="auto"/>
            <w:left w:val="none" w:sz="0" w:space="0" w:color="auto"/>
            <w:bottom w:val="none" w:sz="0" w:space="0" w:color="auto"/>
            <w:right w:val="none" w:sz="0" w:space="0" w:color="auto"/>
          </w:divBdr>
        </w:div>
        <w:div w:id="594283977">
          <w:marLeft w:val="0"/>
          <w:marRight w:val="0"/>
          <w:marTop w:val="0"/>
          <w:marBottom w:val="0"/>
          <w:divBdr>
            <w:top w:val="none" w:sz="0" w:space="0" w:color="auto"/>
            <w:left w:val="none" w:sz="0" w:space="0" w:color="auto"/>
            <w:bottom w:val="none" w:sz="0" w:space="0" w:color="auto"/>
            <w:right w:val="none" w:sz="0" w:space="0" w:color="auto"/>
          </w:divBdr>
        </w:div>
      </w:divsChild>
    </w:div>
    <w:div w:id="594283971">
      <w:marLeft w:val="0"/>
      <w:marRight w:val="0"/>
      <w:marTop w:val="0"/>
      <w:marBottom w:val="0"/>
      <w:divBdr>
        <w:top w:val="none" w:sz="0" w:space="0" w:color="auto"/>
        <w:left w:val="none" w:sz="0" w:space="0" w:color="auto"/>
        <w:bottom w:val="none" w:sz="0" w:space="0" w:color="auto"/>
        <w:right w:val="none" w:sz="0" w:space="0" w:color="auto"/>
      </w:divBdr>
      <w:divsChild>
        <w:div w:id="594283968">
          <w:marLeft w:val="0"/>
          <w:marRight w:val="0"/>
          <w:marTop w:val="0"/>
          <w:marBottom w:val="0"/>
          <w:divBdr>
            <w:top w:val="none" w:sz="0" w:space="0" w:color="auto"/>
            <w:left w:val="none" w:sz="0" w:space="0" w:color="auto"/>
            <w:bottom w:val="none" w:sz="0" w:space="0" w:color="auto"/>
            <w:right w:val="none" w:sz="0" w:space="0" w:color="auto"/>
          </w:divBdr>
        </w:div>
        <w:div w:id="594283975">
          <w:marLeft w:val="0"/>
          <w:marRight w:val="0"/>
          <w:marTop w:val="0"/>
          <w:marBottom w:val="0"/>
          <w:divBdr>
            <w:top w:val="none" w:sz="0" w:space="0" w:color="auto"/>
            <w:left w:val="none" w:sz="0" w:space="0" w:color="auto"/>
            <w:bottom w:val="none" w:sz="0" w:space="0" w:color="auto"/>
            <w:right w:val="none" w:sz="0" w:space="0" w:color="auto"/>
          </w:divBdr>
        </w:div>
        <w:div w:id="594283976">
          <w:marLeft w:val="0"/>
          <w:marRight w:val="0"/>
          <w:marTop w:val="0"/>
          <w:marBottom w:val="0"/>
          <w:divBdr>
            <w:top w:val="none" w:sz="0" w:space="0" w:color="auto"/>
            <w:left w:val="none" w:sz="0" w:space="0" w:color="auto"/>
            <w:bottom w:val="none" w:sz="0" w:space="0" w:color="auto"/>
            <w:right w:val="none" w:sz="0" w:space="0" w:color="auto"/>
          </w:divBdr>
        </w:div>
        <w:div w:id="594283978">
          <w:marLeft w:val="0"/>
          <w:marRight w:val="0"/>
          <w:marTop w:val="0"/>
          <w:marBottom w:val="0"/>
          <w:divBdr>
            <w:top w:val="none" w:sz="0" w:space="0" w:color="auto"/>
            <w:left w:val="none" w:sz="0" w:space="0" w:color="auto"/>
            <w:bottom w:val="none" w:sz="0" w:space="0" w:color="auto"/>
            <w:right w:val="none" w:sz="0" w:space="0" w:color="auto"/>
          </w:divBdr>
        </w:div>
        <w:div w:id="594283979">
          <w:marLeft w:val="0"/>
          <w:marRight w:val="0"/>
          <w:marTop w:val="0"/>
          <w:marBottom w:val="0"/>
          <w:divBdr>
            <w:top w:val="none" w:sz="0" w:space="0" w:color="auto"/>
            <w:left w:val="none" w:sz="0" w:space="0" w:color="auto"/>
            <w:bottom w:val="none" w:sz="0" w:space="0" w:color="auto"/>
            <w:right w:val="none" w:sz="0" w:space="0" w:color="auto"/>
          </w:divBdr>
        </w:div>
      </w:divsChild>
    </w:div>
    <w:div w:id="594283981">
      <w:marLeft w:val="0"/>
      <w:marRight w:val="0"/>
      <w:marTop w:val="0"/>
      <w:marBottom w:val="0"/>
      <w:divBdr>
        <w:top w:val="none" w:sz="0" w:space="0" w:color="auto"/>
        <w:left w:val="none" w:sz="0" w:space="0" w:color="auto"/>
        <w:bottom w:val="none" w:sz="0" w:space="0" w:color="auto"/>
        <w:right w:val="none" w:sz="0" w:space="0" w:color="auto"/>
      </w:divBdr>
      <w:divsChild>
        <w:div w:id="594283982">
          <w:marLeft w:val="0"/>
          <w:marRight w:val="0"/>
          <w:marTop w:val="0"/>
          <w:marBottom w:val="0"/>
          <w:divBdr>
            <w:top w:val="none" w:sz="0" w:space="0" w:color="auto"/>
            <w:left w:val="none" w:sz="0" w:space="0" w:color="auto"/>
            <w:bottom w:val="none" w:sz="0" w:space="0" w:color="auto"/>
            <w:right w:val="none" w:sz="0" w:space="0" w:color="auto"/>
          </w:divBdr>
        </w:div>
        <w:div w:id="594283983">
          <w:marLeft w:val="0"/>
          <w:marRight w:val="0"/>
          <w:marTop w:val="0"/>
          <w:marBottom w:val="0"/>
          <w:divBdr>
            <w:top w:val="none" w:sz="0" w:space="0" w:color="auto"/>
            <w:left w:val="none" w:sz="0" w:space="0" w:color="auto"/>
            <w:bottom w:val="none" w:sz="0" w:space="0" w:color="auto"/>
            <w:right w:val="none" w:sz="0" w:space="0" w:color="auto"/>
          </w:divBdr>
        </w:div>
        <w:div w:id="594283985">
          <w:marLeft w:val="0"/>
          <w:marRight w:val="0"/>
          <w:marTop w:val="0"/>
          <w:marBottom w:val="0"/>
          <w:divBdr>
            <w:top w:val="none" w:sz="0" w:space="0" w:color="auto"/>
            <w:left w:val="none" w:sz="0" w:space="0" w:color="auto"/>
            <w:bottom w:val="none" w:sz="0" w:space="0" w:color="auto"/>
            <w:right w:val="none" w:sz="0" w:space="0" w:color="auto"/>
          </w:divBdr>
        </w:div>
        <w:div w:id="594283990">
          <w:marLeft w:val="0"/>
          <w:marRight w:val="0"/>
          <w:marTop w:val="0"/>
          <w:marBottom w:val="0"/>
          <w:divBdr>
            <w:top w:val="none" w:sz="0" w:space="0" w:color="auto"/>
            <w:left w:val="none" w:sz="0" w:space="0" w:color="auto"/>
            <w:bottom w:val="none" w:sz="0" w:space="0" w:color="auto"/>
            <w:right w:val="none" w:sz="0" w:space="0" w:color="auto"/>
          </w:divBdr>
        </w:div>
        <w:div w:id="594283991">
          <w:marLeft w:val="0"/>
          <w:marRight w:val="0"/>
          <w:marTop w:val="0"/>
          <w:marBottom w:val="0"/>
          <w:divBdr>
            <w:top w:val="none" w:sz="0" w:space="0" w:color="auto"/>
            <w:left w:val="none" w:sz="0" w:space="0" w:color="auto"/>
            <w:bottom w:val="none" w:sz="0" w:space="0" w:color="auto"/>
            <w:right w:val="none" w:sz="0" w:space="0" w:color="auto"/>
          </w:divBdr>
        </w:div>
      </w:divsChild>
    </w:div>
    <w:div w:id="594283988">
      <w:marLeft w:val="0"/>
      <w:marRight w:val="0"/>
      <w:marTop w:val="0"/>
      <w:marBottom w:val="0"/>
      <w:divBdr>
        <w:top w:val="none" w:sz="0" w:space="0" w:color="auto"/>
        <w:left w:val="none" w:sz="0" w:space="0" w:color="auto"/>
        <w:bottom w:val="none" w:sz="0" w:space="0" w:color="auto"/>
        <w:right w:val="none" w:sz="0" w:space="0" w:color="auto"/>
      </w:divBdr>
      <w:divsChild>
        <w:div w:id="594283980">
          <w:marLeft w:val="0"/>
          <w:marRight w:val="0"/>
          <w:marTop w:val="0"/>
          <w:marBottom w:val="0"/>
          <w:divBdr>
            <w:top w:val="none" w:sz="0" w:space="0" w:color="auto"/>
            <w:left w:val="none" w:sz="0" w:space="0" w:color="auto"/>
            <w:bottom w:val="none" w:sz="0" w:space="0" w:color="auto"/>
            <w:right w:val="none" w:sz="0" w:space="0" w:color="auto"/>
          </w:divBdr>
        </w:div>
        <w:div w:id="594283984">
          <w:marLeft w:val="0"/>
          <w:marRight w:val="0"/>
          <w:marTop w:val="0"/>
          <w:marBottom w:val="0"/>
          <w:divBdr>
            <w:top w:val="none" w:sz="0" w:space="0" w:color="auto"/>
            <w:left w:val="none" w:sz="0" w:space="0" w:color="auto"/>
            <w:bottom w:val="none" w:sz="0" w:space="0" w:color="auto"/>
            <w:right w:val="none" w:sz="0" w:space="0" w:color="auto"/>
          </w:divBdr>
        </w:div>
        <w:div w:id="594283986">
          <w:marLeft w:val="0"/>
          <w:marRight w:val="0"/>
          <w:marTop w:val="0"/>
          <w:marBottom w:val="0"/>
          <w:divBdr>
            <w:top w:val="none" w:sz="0" w:space="0" w:color="auto"/>
            <w:left w:val="none" w:sz="0" w:space="0" w:color="auto"/>
            <w:bottom w:val="none" w:sz="0" w:space="0" w:color="auto"/>
            <w:right w:val="none" w:sz="0" w:space="0" w:color="auto"/>
          </w:divBdr>
        </w:div>
        <w:div w:id="594283987">
          <w:marLeft w:val="0"/>
          <w:marRight w:val="0"/>
          <w:marTop w:val="0"/>
          <w:marBottom w:val="0"/>
          <w:divBdr>
            <w:top w:val="none" w:sz="0" w:space="0" w:color="auto"/>
            <w:left w:val="none" w:sz="0" w:space="0" w:color="auto"/>
            <w:bottom w:val="none" w:sz="0" w:space="0" w:color="auto"/>
            <w:right w:val="none" w:sz="0" w:space="0" w:color="auto"/>
          </w:divBdr>
        </w:div>
        <w:div w:id="594283989">
          <w:marLeft w:val="0"/>
          <w:marRight w:val="0"/>
          <w:marTop w:val="0"/>
          <w:marBottom w:val="0"/>
          <w:divBdr>
            <w:top w:val="none" w:sz="0" w:space="0" w:color="auto"/>
            <w:left w:val="none" w:sz="0" w:space="0" w:color="auto"/>
            <w:bottom w:val="none" w:sz="0" w:space="0" w:color="auto"/>
            <w:right w:val="none" w:sz="0" w:space="0" w:color="auto"/>
          </w:divBdr>
        </w:div>
      </w:divsChild>
    </w:div>
    <w:div w:id="594283999">
      <w:marLeft w:val="0"/>
      <w:marRight w:val="0"/>
      <w:marTop w:val="0"/>
      <w:marBottom w:val="0"/>
      <w:divBdr>
        <w:top w:val="none" w:sz="0" w:space="0" w:color="auto"/>
        <w:left w:val="none" w:sz="0" w:space="0" w:color="auto"/>
        <w:bottom w:val="none" w:sz="0" w:space="0" w:color="auto"/>
        <w:right w:val="none" w:sz="0" w:space="0" w:color="auto"/>
      </w:divBdr>
      <w:divsChild>
        <w:div w:id="594284004">
          <w:marLeft w:val="0"/>
          <w:marRight w:val="0"/>
          <w:marTop w:val="0"/>
          <w:marBottom w:val="0"/>
          <w:divBdr>
            <w:top w:val="none" w:sz="0" w:space="0" w:color="auto"/>
            <w:left w:val="none" w:sz="0" w:space="0" w:color="auto"/>
            <w:bottom w:val="none" w:sz="0" w:space="0" w:color="auto"/>
            <w:right w:val="none" w:sz="0" w:space="0" w:color="auto"/>
          </w:divBdr>
          <w:divsChild>
            <w:div w:id="594284007">
              <w:marLeft w:val="0"/>
              <w:marRight w:val="0"/>
              <w:marTop w:val="0"/>
              <w:marBottom w:val="0"/>
              <w:divBdr>
                <w:top w:val="none" w:sz="0" w:space="0" w:color="auto"/>
                <w:left w:val="none" w:sz="0" w:space="0" w:color="auto"/>
                <w:bottom w:val="none" w:sz="0" w:space="0" w:color="auto"/>
                <w:right w:val="none" w:sz="0" w:space="0" w:color="auto"/>
              </w:divBdr>
              <w:divsChild>
                <w:div w:id="5942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006">
          <w:marLeft w:val="0"/>
          <w:marRight w:val="0"/>
          <w:marTop w:val="0"/>
          <w:marBottom w:val="0"/>
          <w:divBdr>
            <w:top w:val="none" w:sz="0" w:space="0" w:color="auto"/>
            <w:left w:val="none" w:sz="0" w:space="0" w:color="auto"/>
            <w:bottom w:val="none" w:sz="0" w:space="0" w:color="auto"/>
            <w:right w:val="none" w:sz="0" w:space="0" w:color="auto"/>
          </w:divBdr>
          <w:divsChild>
            <w:div w:id="594283997">
              <w:marLeft w:val="0"/>
              <w:marRight w:val="0"/>
              <w:marTop w:val="0"/>
              <w:marBottom w:val="0"/>
              <w:divBdr>
                <w:top w:val="none" w:sz="0" w:space="0" w:color="auto"/>
                <w:left w:val="none" w:sz="0" w:space="0" w:color="auto"/>
                <w:bottom w:val="none" w:sz="0" w:space="0" w:color="auto"/>
                <w:right w:val="none" w:sz="0" w:space="0" w:color="auto"/>
              </w:divBdr>
              <w:divsChild>
                <w:div w:id="594284021">
                  <w:marLeft w:val="0"/>
                  <w:marRight w:val="0"/>
                  <w:marTop w:val="0"/>
                  <w:marBottom w:val="0"/>
                  <w:divBdr>
                    <w:top w:val="none" w:sz="0" w:space="0" w:color="auto"/>
                    <w:left w:val="none" w:sz="0" w:space="0" w:color="auto"/>
                    <w:bottom w:val="none" w:sz="0" w:space="0" w:color="auto"/>
                    <w:right w:val="none" w:sz="0" w:space="0" w:color="auto"/>
                  </w:divBdr>
                  <w:divsChild>
                    <w:div w:id="594283993">
                      <w:marLeft w:val="0"/>
                      <w:marRight w:val="0"/>
                      <w:marTop w:val="0"/>
                      <w:marBottom w:val="0"/>
                      <w:divBdr>
                        <w:top w:val="none" w:sz="0" w:space="0" w:color="auto"/>
                        <w:left w:val="none" w:sz="0" w:space="0" w:color="auto"/>
                        <w:bottom w:val="none" w:sz="0" w:space="0" w:color="auto"/>
                        <w:right w:val="none" w:sz="0" w:space="0" w:color="auto"/>
                      </w:divBdr>
                    </w:div>
                    <w:div w:id="594284001">
                      <w:marLeft w:val="0"/>
                      <w:marRight w:val="0"/>
                      <w:marTop w:val="0"/>
                      <w:marBottom w:val="0"/>
                      <w:divBdr>
                        <w:top w:val="none" w:sz="0" w:space="0" w:color="auto"/>
                        <w:left w:val="none" w:sz="0" w:space="0" w:color="auto"/>
                        <w:bottom w:val="none" w:sz="0" w:space="0" w:color="auto"/>
                        <w:right w:val="none" w:sz="0" w:space="0" w:color="auto"/>
                      </w:divBdr>
                    </w:div>
                    <w:div w:id="594284003">
                      <w:marLeft w:val="0"/>
                      <w:marRight w:val="0"/>
                      <w:marTop w:val="0"/>
                      <w:marBottom w:val="0"/>
                      <w:divBdr>
                        <w:top w:val="none" w:sz="0" w:space="0" w:color="auto"/>
                        <w:left w:val="none" w:sz="0" w:space="0" w:color="auto"/>
                        <w:bottom w:val="none" w:sz="0" w:space="0" w:color="auto"/>
                        <w:right w:val="none" w:sz="0" w:space="0" w:color="auto"/>
                      </w:divBdr>
                    </w:div>
                    <w:div w:id="594284005">
                      <w:marLeft w:val="0"/>
                      <w:marRight w:val="0"/>
                      <w:marTop w:val="0"/>
                      <w:marBottom w:val="0"/>
                      <w:divBdr>
                        <w:top w:val="none" w:sz="0" w:space="0" w:color="auto"/>
                        <w:left w:val="none" w:sz="0" w:space="0" w:color="auto"/>
                        <w:bottom w:val="none" w:sz="0" w:space="0" w:color="auto"/>
                        <w:right w:val="none" w:sz="0" w:space="0" w:color="auto"/>
                      </w:divBdr>
                    </w:div>
                    <w:div w:id="5942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011">
          <w:marLeft w:val="0"/>
          <w:marRight w:val="0"/>
          <w:marTop w:val="0"/>
          <w:marBottom w:val="0"/>
          <w:divBdr>
            <w:top w:val="none" w:sz="0" w:space="0" w:color="auto"/>
            <w:left w:val="none" w:sz="0" w:space="0" w:color="auto"/>
            <w:bottom w:val="none" w:sz="0" w:space="0" w:color="auto"/>
            <w:right w:val="none" w:sz="0" w:space="0" w:color="auto"/>
          </w:divBdr>
        </w:div>
        <w:div w:id="594284018">
          <w:marLeft w:val="0"/>
          <w:marRight w:val="0"/>
          <w:marTop w:val="0"/>
          <w:marBottom w:val="0"/>
          <w:divBdr>
            <w:top w:val="none" w:sz="0" w:space="0" w:color="auto"/>
            <w:left w:val="none" w:sz="0" w:space="0" w:color="auto"/>
            <w:bottom w:val="none" w:sz="0" w:space="0" w:color="auto"/>
            <w:right w:val="none" w:sz="0" w:space="0" w:color="auto"/>
          </w:divBdr>
          <w:divsChild>
            <w:div w:id="594283995">
              <w:marLeft w:val="0"/>
              <w:marRight w:val="0"/>
              <w:marTop w:val="0"/>
              <w:marBottom w:val="0"/>
              <w:divBdr>
                <w:top w:val="none" w:sz="0" w:space="0" w:color="auto"/>
                <w:left w:val="none" w:sz="0" w:space="0" w:color="auto"/>
                <w:bottom w:val="none" w:sz="0" w:space="0" w:color="auto"/>
                <w:right w:val="none" w:sz="0" w:space="0" w:color="auto"/>
              </w:divBdr>
              <w:divsChild>
                <w:div w:id="5942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017">
      <w:marLeft w:val="0"/>
      <w:marRight w:val="0"/>
      <w:marTop w:val="0"/>
      <w:marBottom w:val="0"/>
      <w:divBdr>
        <w:top w:val="none" w:sz="0" w:space="0" w:color="auto"/>
        <w:left w:val="none" w:sz="0" w:space="0" w:color="auto"/>
        <w:bottom w:val="none" w:sz="0" w:space="0" w:color="auto"/>
        <w:right w:val="none" w:sz="0" w:space="0" w:color="auto"/>
      </w:divBdr>
      <w:divsChild>
        <w:div w:id="594284002">
          <w:marLeft w:val="0"/>
          <w:marRight w:val="0"/>
          <w:marTop w:val="0"/>
          <w:marBottom w:val="0"/>
          <w:divBdr>
            <w:top w:val="none" w:sz="0" w:space="0" w:color="auto"/>
            <w:left w:val="none" w:sz="0" w:space="0" w:color="auto"/>
            <w:bottom w:val="none" w:sz="0" w:space="0" w:color="auto"/>
            <w:right w:val="none" w:sz="0" w:space="0" w:color="auto"/>
          </w:divBdr>
          <w:divsChild>
            <w:div w:id="594284023">
              <w:marLeft w:val="0"/>
              <w:marRight w:val="0"/>
              <w:marTop w:val="0"/>
              <w:marBottom w:val="0"/>
              <w:divBdr>
                <w:top w:val="none" w:sz="0" w:space="0" w:color="auto"/>
                <w:left w:val="none" w:sz="0" w:space="0" w:color="auto"/>
                <w:bottom w:val="none" w:sz="0" w:space="0" w:color="auto"/>
                <w:right w:val="none" w:sz="0" w:space="0" w:color="auto"/>
              </w:divBdr>
              <w:divsChild>
                <w:div w:id="594283992">
                  <w:marLeft w:val="0"/>
                  <w:marRight w:val="0"/>
                  <w:marTop w:val="0"/>
                  <w:marBottom w:val="0"/>
                  <w:divBdr>
                    <w:top w:val="none" w:sz="0" w:space="0" w:color="auto"/>
                    <w:left w:val="none" w:sz="0" w:space="0" w:color="auto"/>
                    <w:bottom w:val="none" w:sz="0" w:space="0" w:color="auto"/>
                    <w:right w:val="none" w:sz="0" w:space="0" w:color="auto"/>
                  </w:divBdr>
                  <w:divsChild>
                    <w:div w:id="594283996">
                      <w:marLeft w:val="0"/>
                      <w:marRight w:val="0"/>
                      <w:marTop w:val="0"/>
                      <w:marBottom w:val="0"/>
                      <w:divBdr>
                        <w:top w:val="none" w:sz="0" w:space="0" w:color="auto"/>
                        <w:left w:val="none" w:sz="0" w:space="0" w:color="auto"/>
                        <w:bottom w:val="none" w:sz="0" w:space="0" w:color="auto"/>
                        <w:right w:val="none" w:sz="0" w:space="0" w:color="auto"/>
                      </w:divBdr>
                    </w:div>
                    <w:div w:id="594284008">
                      <w:marLeft w:val="0"/>
                      <w:marRight w:val="0"/>
                      <w:marTop w:val="0"/>
                      <w:marBottom w:val="0"/>
                      <w:divBdr>
                        <w:top w:val="none" w:sz="0" w:space="0" w:color="auto"/>
                        <w:left w:val="none" w:sz="0" w:space="0" w:color="auto"/>
                        <w:bottom w:val="none" w:sz="0" w:space="0" w:color="auto"/>
                        <w:right w:val="none" w:sz="0" w:space="0" w:color="auto"/>
                      </w:divBdr>
                    </w:div>
                    <w:div w:id="594284009">
                      <w:marLeft w:val="0"/>
                      <w:marRight w:val="0"/>
                      <w:marTop w:val="0"/>
                      <w:marBottom w:val="0"/>
                      <w:divBdr>
                        <w:top w:val="none" w:sz="0" w:space="0" w:color="auto"/>
                        <w:left w:val="none" w:sz="0" w:space="0" w:color="auto"/>
                        <w:bottom w:val="none" w:sz="0" w:space="0" w:color="auto"/>
                        <w:right w:val="none" w:sz="0" w:space="0" w:color="auto"/>
                      </w:divBdr>
                    </w:div>
                    <w:div w:id="594284013">
                      <w:marLeft w:val="0"/>
                      <w:marRight w:val="0"/>
                      <w:marTop w:val="0"/>
                      <w:marBottom w:val="0"/>
                      <w:divBdr>
                        <w:top w:val="none" w:sz="0" w:space="0" w:color="auto"/>
                        <w:left w:val="none" w:sz="0" w:space="0" w:color="auto"/>
                        <w:bottom w:val="none" w:sz="0" w:space="0" w:color="auto"/>
                        <w:right w:val="none" w:sz="0" w:space="0" w:color="auto"/>
                      </w:divBdr>
                    </w:div>
                    <w:div w:id="5942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012">
          <w:marLeft w:val="0"/>
          <w:marRight w:val="0"/>
          <w:marTop w:val="0"/>
          <w:marBottom w:val="0"/>
          <w:divBdr>
            <w:top w:val="none" w:sz="0" w:space="0" w:color="auto"/>
            <w:left w:val="none" w:sz="0" w:space="0" w:color="auto"/>
            <w:bottom w:val="none" w:sz="0" w:space="0" w:color="auto"/>
            <w:right w:val="none" w:sz="0" w:space="0" w:color="auto"/>
          </w:divBdr>
        </w:div>
        <w:div w:id="594284016">
          <w:marLeft w:val="0"/>
          <w:marRight w:val="0"/>
          <w:marTop w:val="0"/>
          <w:marBottom w:val="0"/>
          <w:divBdr>
            <w:top w:val="none" w:sz="0" w:space="0" w:color="auto"/>
            <w:left w:val="none" w:sz="0" w:space="0" w:color="auto"/>
            <w:bottom w:val="none" w:sz="0" w:space="0" w:color="auto"/>
            <w:right w:val="none" w:sz="0" w:space="0" w:color="auto"/>
          </w:divBdr>
          <w:divsChild>
            <w:div w:id="594284020">
              <w:marLeft w:val="0"/>
              <w:marRight w:val="0"/>
              <w:marTop w:val="0"/>
              <w:marBottom w:val="0"/>
              <w:divBdr>
                <w:top w:val="none" w:sz="0" w:space="0" w:color="auto"/>
                <w:left w:val="none" w:sz="0" w:space="0" w:color="auto"/>
                <w:bottom w:val="none" w:sz="0" w:space="0" w:color="auto"/>
                <w:right w:val="none" w:sz="0" w:space="0" w:color="auto"/>
              </w:divBdr>
              <w:divsChild>
                <w:div w:id="5942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022">
          <w:marLeft w:val="0"/>
          <w:marRight w:val="0"/>
          <w:marTop w:val="0"/>
          <w:marBottom w:val="0"/>
          <w:divBdr>
            <w:top w:val="none" w:sz="0" w:space="0" w:color="auto"/>
            <w:left w:val="none" w:sz="0" w:space="0" w:color="auto"/>
            <w:bottom w:val="none" w:sz="0" w:space="0" w:color="auto"/>
            <w:right w:val="none" w:sz="0" w:space="0" w:color="auto"/>
          </w:divBdr>
          <w:divsChild>
            <w:div w:id="594284014">
              <w:marLeft w:val="0"/>
              <w:marRight w:val="0"/>
              <w:marTop w:val="0"/>
              <w:marBottom w:val="0"/>
              <w:divBdr>
                <w:top w:val="none" w:sz="0" w:space="0" w:color="auto"/>
                <w:left w:val="none" w:sz="0" w:space="0" w:color="auto"/>
                <w:bottom w:val="none" w:sz="0" w:space="0" w:color="auto"/>
                <w:right w:val="none" w:sz="0" w:space="0" w:color="auto"/>
              </w:divBdr>
              <w:divsChild>
                <w:div w:id="5942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036">
      <w:marLeft w:val="0"/>
      <w:marRight w:val="0"/>
      <w:marTop w:val="0"/>
      <w:marBottom w:val="0"/>
      <w:divBdr>
        <w:top w:val="none" w:sz="0" w:space="0" w:color="auto"/>
        <w:left w:val="none" w:sz="0" w:space="0" w:color="auto"/>
        <w:bottom w:val="none" w:sz="0" w:space="0" w:color="auto"/>
        <w:right w:val="none" w:sz="0" w:space="0" w:color="auto"/>
      </w:divBdr>
    </w:div>
    <w:div w:id="594284048">
      <w:marLeft w:val="0"/>
      <w:marRight w:val="0"/>
      <w:marTop w:val="0"/>
      <w:marBottom w:val="0"/>
      <w:divBdr>
        <w:top w:val="none" w:sz="0" w:space="0" w:color="auto"/>
        <w:left w:val="none" w:sz="0" w:space="0" w:color="auto"/>
        <w:bottom w:val="none" w:sz="0" w:space="0" w:color="auto"/>
        <w:right w:val="none" w:sz="0" w:space="0" w:color="auto"/>
      </w:divBdr>
      <w:divsChild>
        <w:div w:id="594284063">
          <w:marLeft w:val="0"/>
          <w:marRight w:val="0"/>
          <w:marTop w:val="0"/>
          <w:marBottom w:val="0"/>
          <w:divBdr>
            <w:top w:val="none" w:sz="0" w:space="0" w:color="auto"/>
            <w:left w:val="none" w:sz="0" w:space="0" w:color="auto"/>
            <w:bottom w:val="none" w:sz="0" w:space="0" w:color="auto"/>
            <w:right w:val="none" w:sz="0" w:space="0" w:color="auto"/>
          </w:divBdr>
        </w:div>
        <w:div w:id="594284193">
          <w:marLeft w:val="0"/>
          <w:marRight w:val="0"/>
          <w:marTop w:val="0"/>
          <w:marBottom w:val="0"/>
          <w:divBdr>
            <w:top w:val="none" w:sz="0" w:space="0" w:color="auto"/>
            <w:left w:val="none" w:sz="0" w:space="0" w:color="auto"/>
            <w:bottom w:val="none" w:sz="0" w:space="0" w:color="auto"/>
            <w:right w:val="none" w:sz="0" w:space="0" w:color="auto"/>
          </w:divBdr>
        </w:div>
      </w:divsChild>
    </w:div>
    <w:div w:id="594284074">
      <w:marLeft w:val="0"/>
      <w:marRight w:val="0"/>
      <w:marTop w:val="0"/>
      <w:marBottom w:val="0"/>
      <w:divBdr>
        <w:top w:val="none" w:sz="0" w:space="0" w:color="auto"/>
        <w:left w:val="none" w:sz="0" w:space="0" w:color="auto"/>
        <w:bottom w:val="none" w:sz="0" w:space="0" w:color="auto"/>
        <w:right w:val="none" w:sz="0" w:space="0" w:color="auto"/>
      </w:divBdr>
      <w:divsChild>
        <w:div w:id="594284077">
          <w:marLeft w:val="0"/>
          <w:marRight w:val="0"/>
          <w:marTop w:val="0"/>
          <w:marBottom w:val="0"/>
          <w:divBdr>
            <w:top w:val="none" w:sz="0" w:space="0" w:color="auto"/>
            <w:left w:val="none" w:sz="0" w:space="0" w:color="auto"/>
            <w:bottom w:val="none" w:sz="0" w:space="0" w:color="auto"/>
            <w:right w:val="none" w:sz="0" w:space="0" w:color="auto"/>
          </w:divBdr>
          <w:divsChild>
            <w:div w:id="594284064">
              <w:marLeft w:val="0"/>
              <w:marRight w:val="0"/>
              <w:marTop w:val="0"/>
              <w:marBottom w:val="0"/>
              <w:divBdr>
                <w:top w:val="none" w:sz="0" w:space="0" w:color="auto"/>
                <w:left w:val="none" w:sz="0" w:space="0" w:color="auto"/>
                <w:bottom w:val="none" w:sz="0" w:space="0" w:color="auto"/>
                <w:right w:val="none" w:sz="0" w:space="0" w:color="auto"/>
              </w:divBdr>
            </w:div>
            <w:div w:id="594284143">
              <w:marLeft w:val="0"/>
              <w:marRight w:val="0"/>
              <w:marTop w:val="0"/>
              <w:marBottom w:val="0"/>
              <w:divBdr>
                <w:top w:val="none" w:sz="0" w:space="0" w:color="auto"/>
                <w:left w:val="none" w:sz="0" w:space="0" w:color="auto"/>
                <w:bottom w:val="none" w:sz="0" w:space="0" w:color="auto"/>
                <w:right w:val="none" w:sz="0" w:space="0" w:color="auto"/>
              </w:divBdr>
            </w:div>
            <w:div w:id="594284145">
              <w:marLeft w:val="0"/>
              <w:marRight w:val="0"/>
              <w:marTop w:val="0"/>
              <w:marBottom w:val="0"/>
              <w:divBdr>
                <w:top w:val="none" w:sz="0" w:space="0" w:color="auto"/>
                <w:left w:val="none" w:sz="0" w:space="0" w:color="auto"/>
                <w:bottom w:val="none" w:sz="0" w:space="0" w:color="auto"/>
                <w:right w:val="none" w:sz="0" w:space="0" w:color="auto"/>
              </w:divBdr>
            </w:div>
            <w:div w:id="594284205">
              <w:marLeft w:val="0"/>
              <w:marRight w:val="0"/>
              <w:marTop w:val="0"/>
              <w:marBottom w:val="0"/>
              <w:divBdr>
                <w:top w:val="none" w:sz="0" w:space="0" w:color="auto"/>
                <w:left w:val="none" w:sz="0" w:space="0" w:color="auto"/>
                <w:bottom w:val="none" w:sz="0" w:space="0" w:color="auto"/>
                <w:right w:val="none" w:sz="0" w:space="0" w:color="auto"/>
              </w:divBdr>
              <w:divsChild>
                <w:div w:id="594284090">
                  <w:marLeft w:val="0"/>
                  <w:marRight w:val="0"/>
                  <w:marTop w:val="0"/>
                  <w:marBottom w:val="0"/>
                  <w:divBdr>
                    <w:top w:val="none" w:sz="0" w:space="0" w:color="auto"/>
                    <w:left w:val="none" w:sz="0" w:space="0" w:color="auto"/>
                    <w:bottom w:val="none" w:sz="0" w:space="0" w:color="auto"/>
                    <w:right w:val="none" w:sz="0" w:space="0" w:color="auto"/>
                  </w:divBdr>
                </w:div>
                <w:div w:id="594284096">
                  <w:marLeft w:val="0"/>
                  <w:marRight w:val="0"/>
                  <w:marTop w:val="0"/>
                  <w:marBottom w:val="0"/>
                  <w:divBdr>
                    <w:top w:val="none" w:sz="0" w:space="0" w:color="auto"/>
                    <w:left w:val="none" w:sz="0" w:space="0" w:color="auto"/>
                    <w:bottom w:val="none" w:sz="0" w:space="0" w:color="auto"/>
                    <w:right w:val="none" w:sz="0" w:space="0" w:color="auto"/>
                  </w:divBdr>
                </w:div>
                <w:div w:id="594284105">
                  <w:marLeft w:val="0"/>
                  <w:marRight w:val="0"/>
                  <w:marTop w:val="0"/>
                  <w:marBottom w:val="0"/>
                  <w:divBdr>
                    <w:top w:val="none" w:sz="0" w:space="0" w:color="auto"/>
                    <w:left w:val="none" w:sz="0" w:space="0" w:color="auto"/>
                    <w:bottom w:val="none" w:sz="0" w:space="0" w:color="auto"/>
                    <w:right w:val="none" w:sz="0" w:space="0" w:color="auto"/>
                  </w:divBdr>
                </w:div>
                <w:div w:id="594284128">
                  <w:marLeft w:val="0"/>
                  <w:marRight w:val="0"/>
                  <w:marTop w:val="0"/>
                  <w:marBottom w:val="0"/>
                  <w:divBdr>
                    <w:top w:val="none" w:sz="0" w:space="0" w:color="auto"/>
                    <w:left w:val="none" w:sz="0" w:space="0" w:color="auto"/>
                    <w:bottom w:val="none" w:sz="0" w:space="0" w:color="auto"/>
                    <w:right w:val="none" w:sz="0" w:space="0" w:color="auto"/>
                  </w:divBdr>
                </w:div>
                <w:div w:id="594284150">
                  <w:marLeft w:val="0"/>
                  <w:marRight w:val="0"/>
                  <w:marTop w:val="0"/>
                  <w:marBottom w:val="0"/>
                  <w:divBdr>
                    <w:top w:val="none" w:sz="0" w:space="0" w:color="auto"/>
                    <w:left w:val="none" w:sz="0" w:space="0" w:color="auto"/>
                    <w:bottom w:val="none" w:sz="0" w:space="0" w:color="auto"/>
                    <w:right w:val="none" w:sz="0" w:space="0" w:color="auto"/>
                  </w:divBdr>
                </w:div>
                <w:div w:id="594284167">
                  <w:marLeft w:val="0"/>
                  <w:marRight w:val="0"/>
                  <w:marTop w:val="0"/>
                  <w:marBottom w:val="0"/>
                  <w:divBdr>
                    <w:top w:val="none" w:sz="0" w:space="0" w:color="auto"/>
                    <w:left w:val="none" w:sz="0" w:space="0" w:color="auto"/>
                    <w:bottom w:val="none" w:sz="0" w:space="0" w:color="auto"/>
                    <w:right w:val="none" w:sz="0" w:space="0" w:color="auto"/>
                  </w:divBdr>
                </w:div>
                <w:div w:id="5942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093">
          <w:marLeft w:val="0"/>
          <w:marRight w:val="0"/>
          <w:marTop w:val="0"/>
          <w:marBottom w:val="0"/>
          <w:divBdr>
            <w:top w:val="none" w:sz="0" w:space="0" w:color="auto"/>
            <w:left w:val="none" w:sz="0" w:space="0" w:color="auto"/>
            <w:bottom w:val="none" w:sz="0" w:space="0" w:color="auto"/>
            <w:right w:val="none" w:sz="0" w:space="0" w:color="auto"/>
          </w:divBdr>
          <w:divsChild>
            <w:div w:id="594284069">
              <w:marLeft w:val="0"/>
              <w:marRight w:val="0"/>
              <w:marTop w:val="0"/>
              <w:marBottom w:val="0"/>
              <w:divBdr>
                <w:top w:val="none" w:sz="0" w:space="0" w:color="auto"/>
                <w:left w:val="none" w:sz="0" w:space="0" w:color="auto"/>
                <w:bottom w:val="none" w:sz="0" w:space="0" w:color="auto"/>
                <w:right w:val="none" w:sz="0" w:space="0" w:color="auto"/>
              </w:divBdr>
              <w:divsChild>
                <w:div w:id="594284050">
                  <w:marLeft w:val="0"/>
                  <w:marRight w:val="0"/>
                  <w:marTop w:val="0"/>
                  <w:marBottom w:val="0"/>
                  <w:divBdr>
                    <w:top w:val="none" w:sz="0" w:space="0" w:color="auto"/>
                    <w:left w:val="none" w:sz="0" w:space="0" w:color="auto"/>
                    <w:bottom w:val="none" w:sz="0" w:space="0" w:color="auto"/>
                    <w:right w:val="none" w:sz="0" w:space="0" w:color="auto"/>
                  </w:divBdr>
                </w:div>
                <w:div w:id="594284137">
                  <w:marLeft w:val="0"/>
                  <w:marRight w:val="0"/>
                  <w:marTop w:val="0"/>
                  <w:marBottom w:val="0"/>
                  <w:divBdr>
                    <w:top w:val="none" w:sz="0" w:space="0" w:color="auto"/>
                    <w:left w:val="none" w:sz="0" w:space="0" w:color="auto"/>
                    <w:bottom w:val="none" w:sz="0" w:space="0" w:color="auto"/>
                    <w:right w:val="none" w:sz="0" w:space="0" w:color="auto"/>
                  </w:divBdr>
                </w:div>
                <w:div w:id="594284194">
                  <w:marLeft w:val="0"/>
                  <w:marRight w:val="0"/>
                  <w:marTop w:val="0"/>
                  <w:marBottom w:val="0"/>
                  <w:divBdr>
                    <w:top w:val="none" w:sz="0" w:space="0" w:color="auto"/>
                    <w:left w:val="none" w:sz="0" w:space="0" w:color="auto"/>
                    <w:bottom w:val="none" w:sz="0" w:space="0" w:color="auto"/>
                    <w:right w:val="none" w:sz="0" w:space="0" w:color="auto"/>
                  </w:divBdr>
                </w:div>
                <w:div w:id="594284237">
                  <w:marLeft w:val="0"/>
                  <w:marRight w:val="0"/>
                  <w:marTop w:val="0"/>
                  <w:marBottom w:val="0"/>
                  <w:divBdr>
                    <w:top w:val="none" w:sz="0" w:space="0" w:color="auto"/>
                    <w:left w:val="none" w:sz="0" w:space="0" w:color="auto"/>
                    <w:bottom w:val="none" w:sz="0" w:space="0" w:color="auto"/>
                    <w:right w:val="none" w:sz="0" w:space="0" w:color="auto"/>
                  </w:divBdr>
                </w:div>
              </w:divsChild>
            </w:div>
            <w:div w:id="594284072">
              <w:marLeft w:val="0"/>
              <w:marRight w:val="0"/>
              <w:marTop w:val="0"/>
              <w:marBottom w:val="0"/>
              <w:divBdr>
                <w:top w:val="none" w:sz="0" w:space="0" w:color="auto"/>
                <w:left w:val="none" w:sz="0" w:space="0" w:color="auto"/>
                <w:bottom w:val="none" w:sz="0" w:space="0" w:color="auto"/>
                <w:right w:val="none" w:sz="0" w:space="0" w:color="auto"/>
              </w:divBdr>
              <w:divsChild>
                <w:div w:id="594284073">
                  <w:marLeft w:val="0"/>
                  <w:marRight w:val="0"/>
                  <w:marTop w:val="0"/>
                  <w:marBottom w:val="0"/>
                  <w:divBdr>
                    <w:top w:val="none" w:sz="0" w:space="0" w:color="auto"/>
                    <w:left w:val="none" w:sz="0" w:space="0" w:color="auto"/>
                    <w:bottom w:val="none" w:sz="0" w:space="0" w:color="auto"/>
                    <w:right w:val="none" w:sz="0" w:space="0" w:color="auto"/>
                  </w:divBdr>
                </w:div>
                <w:div w:id="594284125">
                  <w:marLeft w:val="0"/>
                  <w:marRight w:val="0"/>
                  <w:marTop w:val="0"/>
                  <w:marBottom w:val="0"/>
                  <w:divBdr>
                    <w:top w:val="none" w:sz="0" w:space="0" w:color="auto"/>
                    <w:left w:val="none" w:sz="0" w:space="0" w:color="auto"/>
                    <w:bottom w:val="none" w:sz="0" w:space="0" w:color="auto"/>
                    <w:right w:val="none" w:sz="0" w:space="0" w:color="auto"/>
                  </w:divBdr>
                </w:div>
                <w:div w:id="594284206">
                  <w:marLeft w:val="0"/>
                  <w:marRight w:val="0"/>
                  <w:marTop w:val="0"/>
                  <w:marBottom w:val="0"/>
                  <w:divBdr>
                    <w:top w:val="none" w:sz="0" w:space="0" w:color="auto"/>
                    <w:left w:val="none" w:sz="0" w:space="0" w:color="auto"/>
                    <w:bottom w:val="none" w:sz="0" w:space="0" w:color="auto"/>
                    <w:right w:val="none" w:sz="0" w:space="0" w:color="auto"/>
                  </w:divBdr>
                </w:div>
                <w:div w:id="594284263">
                  <w:marLeft w:val="0"/>
                  <w:marRight w:val="0"/>
                  <w:marTop w:val="0"/>
                  <w:marBottom w:val="0"/>
                  <w:divBdr>
                    <w:top w:val="none" w:sz="0" w:space="0" w:color="auto"/>
                    <w:left w:val="none" w:sz="0" w:space="0" w:color="auto"/>
                    <w:bottom w:val="none" w:sz="0" w:space="0" w:color="auto"/>
                    <w:right w:val="none" w:sz="0" w:space="0" w:color="auto"/>
                  </w:divBdr>
                </w:div>
                <w:div w:id="5942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094">
          <w:marLeft w:val="0"/>
          <w:marRight w:val="0"/>
          <w:marTop w:val="0"/>
          <w:marBottom w:val="0"/>
          <w:divBdr>
            <w:top w:val="none" w:sz="0" w:space="0" w:color="auto"/>
            <w:left w:val="none" w:sz="0" w:space="0" w:color="auto"/>
            <w:bottom w:val="none" w:sz="0" w:space="0" w:color="auto"/>
            <w:right w:val="none" w:sz="0" w:space="0" w:color="auto"/>
          </w:divBdr>
          <w:divsChild>
            <w:div w:id="594284088">
              <w:marLeft w:val="0"/>
              <w:marRight w:val="0"/>
              <w:marTop w:val="0"/>
              <w:marBottom w:val="0"/>
              <w:divBdr>
                <w:top w:val="none" w:sz="0" w:space="0" w:color="auto"/>
                <w:left w:val="none" w:sz="0" w:space="0" w:color="auto"/>
                <w:bottom w:val="none" w:sz="0" w:space="0" w:color="auto"/>
                <w:right w:val="none" w:sz="0" w:space="0" w:color="auto"/>
              </w:divBdr>
            </w:div>
            <w:div w:id="594284122">
              <w:marLeft w:val="0"/>
              <w:marRight w:val="0"/>
              <w:marTop w:val="0"/>
              <w:marBottom w:val="0"/>
              <w:divBdr>
                <w:top w:val="none" w:sz="0" w:space="0" w:color="auto"/>
                <w:left w:val="none" w:sz="0" w:space="0" w:color="auto"/>
                <w:bottom w:val="none" w:sz="0" w:space="0" w:color="auto"/>
                <w:right w:val="none" w:sz="0" w:space="0" w:color="auto"/>
              </w:divBdr>
              <w:divsChild>
                <w:div w:id="594284045">
                  <w:marLeft w:val="0"/>
                  <w:marRight w:val="0"/>
                  <w:marTop w:val="0"/>
                  <w:marBottom w:val="0"/>
                  <w:divBdr>
                    <w:top w:val="none" w:sz="0" w:space="0" w:color="auto"/>
                    <w:left w:val="none" w:sz="0" w:space="0" w:color="auto"/>
                    <w:bottom w:val="none" w:sz="0" w:space="0" w:color="auto"/>
                    <w:right w:val="none" w:sz="0" w:space="0" w:color="auto"/>
                  </w:divBdr>
                </w:div>
                <w:div w:id="594284056">
                  <w:marLeft w:val="0"/>
                  <w:marRight w:val="0"/>
                  <w:marTop w:val="0"/>
                  <w:marBottom w:val="0"/>
                  <w:divBdr>
                    <w:top w:val="none" w:sz="0" w:space="0" w:color="auto"/>
                    <w:left w:val="none" w:sz="0" w:space="0" w:color="auto"/>
                    <w:bottom w:val="none" w:sz="0" w:space="0" w:color="auto"/>
                    <w:right w:val="none" w:sz="0" w:space="0" w:color="auto"/>
                  </w:divBdr>
                </w:div>
                <w:div w:id="594284057">
                  <w:marLeft w:val="0"/>
                  <w:marRight w:val="0"/>
                  <w:marTop w:val="0"/>
                  <w:marBottom w:val="0"/>
                  <w:divBdr>
                    <w:top w:val="none" w:sz="0" w:space="0" w:color="auto"/>
                    <w:left w:val="none" w:sz="0" w:space="0" w:color="auto"/>
                    <w:bottom w:val="none" w:sz="0" w:space="0" w:color="auto"/>
                    <w:right w:val="none" w:sz="0" w:space="0" w:color="auto"/>
                  </w:divBdr>
                </w:div>
                <w:div w:id="594284076">
                  <w:marLeft w:val="0"/>
                  <w:marRight w:val="0"/>
                  <w:marTop w:val="0"/>
                  <w:marBottom w:val="0"/>
                  <w:divBdr>
                    <w:top w:val="none" w:sz="0" w:space="0" w:color="auto"/>
                    <w:left w:val="none" w:sz="0" w:space="0" w:color="auto"/>
                    <w:bottom w:val="none" w:sz="0" w:space="0" w:color="auto"/>
                    <w:right w:val="none" w:sz="0" w:space="0" w:color="auto"/>
                  </w:divBdr>
                </w:div>
                <w:div w:id="594284086">
                  <w:marLeft w:val="0"/>
                  <w:marRight w:val="0"/>
                  <w:marTop w:val="0"/>
                  <w:marBottom w:val="0"/>
                  <w:divBdr>
                    <w:top w:val="none" w:sz="0" w:space="0" w:color="auto"/>
                    <w:left w:val="none" w:sz="0" w:space="0" w:color="auto"/>
                    <w:bottom w:val="none" w:sz="0" w:space="0" w:color="auto"/>
                    <w:right w:val="none" w:sz="0" w:space="0" w:color="auto"/>
                  </w:divBdr>
                </w:div>
                <w:div w:id="594284106">
                  <w:marLeft w:val="0"/>
                  <w:marRight w:val="0"/>
                  <w:marTop w:val="0"/>
                  <w:marBottom w:val="0"/>
                  <w:divBdr>
                    <w:top w:val="none" w:sz="0" w:space="0" w:color="auto"/>
                    <w:left w:val="none" w:sz="0" w:space="0" w:color="auto"/>
                    <w:bottom w:val="none" w:sz="0" w:space="0" w:color="auto"/>
                    <w:right w:val="none" w:sz="0" w:space="0" w:color="auto"/>
                  </w:divBdr>
                </w:div>
                <w:div w:id="594284176">
                  <w:marLeft w:val="0"/>
                  <w:marRight w:val="0"/>
                  <w:marTop w:val="0"/>
                  <w:marBottom w:val="0"/>
                  <w:divBdr>
                    <w:top w:val="none" w:sz="0" w:space="0" w:color="auto"/>
                    <w:left w:val="none" w:sz="0" w:space="0" w:color="auto"/>
                    <w:bottom w:val="none" w:sz="0" w:space="0" w:color="auto"/>
                    <w:right w:val="none" w:sz="0" w:space="0" w:color="auto"/>
                  </w:divBdr>
                </w:div>
                <w:div w:id="594284177">
                  <w:marLeft w:val="0"/>
                  <w:marRight w:val="0"/>
                  <w:marTop w:val="0"/>
                  <w:marBottom w:val="0"/>
                  <w:divBdr>
                    <w:top w:val="none" w:sz="0" w:space="0" w:color="auto"/>
                    <w:left w:val="none" w:sz="0" w:space="0" w:color="auto"/>
                    <w:bottom w:val="none" w:sz="0" w:space="0" w:color="auto"/>
                    <w:right w:val="none" w:sz="0" w:space="0" w:color="auto"/>
                  </w:divBdr>
                </w:div>
                <w:div w:id="594284225">
                  <w:marLeft w:val="0"/>
                  <w:marRight w:val="0"/>
                  <w:marTop w:val="0"/>
                  <w:marBottom w:val="0"/>
                  <w:divBdr>
                    <w:top w:val="none" w:sz="0" w:space="0" w:color="auto"/>
                    <w:left w:val="none" w:sz="0" w:space="0" w:color="auto"/>
                    <w:bottom w:val="none" w:sz="0" w:space="0" w:color="auto"/>
                    <w:right w:val="none" w:sz="0" w:space="0" w:color="auto"/>
                  </w:divBdr>
                </w:div>
                <w:div w:id="594284228">
                  <w:marLeft w:val="0"/>
                  <w:marRight w:val="0"/>
                  <w:marTop w:val="0"/>
                  <w:marBottom w:val="0"/>
                  <w:divBdr>
                    <w:top w:val="none" w:sz="0" w:space="0" w:color="auto"/>
                    <w:left w:val="none" w:sz="0" w:space="0" w:color="auto"/>
                    <w:bottom w:val="none" w:sz="0" w:space="0" w:color="auto"/>
                    <w:right w:val="none" w:sz="0" w:space="0" w:color="auto"/>
                  </w:divBdr>
                </w:div>
                <w:div w:id="594284238">
                  <w:marLeft w:val="0"/>
                  <w:marRight w:val="0"/>
                  <w:marTop w:val="0"/>
                  <w:marBottom w:val="0"/>
                  <w:divBdr>
                    <w:top w:val="none" w:sz="0" w:space="0" w:color="auto"/>
                    <w:left w:val="none" w:sz="0" w:space="0" w:color="auto"/>
                    <w:bottom w:val="none" w:sz="0" w:space="0" w:color="auto"/>
                    <w:right w:val="none" w:sz="0" w:space="0" w:color="auto"/>
                  </w:divBdr>
                </w:div>
                <w:div w:id="594284239">
                  <w:marLeft w:val="0"/>
                  <w:marRight w:val="0"/>
                  <w:marTop w:val="0"/>
                  <w:marBottom w:val="0"/>
                  <w:divBdr>
                    <w:top w:val="none" w:sz="0" w:space="0" w:color="auto"/>
                    <w:left w:val="none" w:sz="0" w:space="0" w:color="auto"/>
                    <w:bottom w:val="none" w:sz="0" w:space="0" w:color="auto"/>
                    <w:right w:val="none" w:sz="0" w:space="0" w:color="auto"/>
                  </w:divBdr>
                </w:div>
                <w:div w:id="594284252">
                  <w:marLeft w:val="0"/>
                  <w:marRight w:val="0"/>
                  <w:marTop w:val="0"/>
                  <w:marBottom w:val="0"/>
                  <w:divBdr>
                    <w:top w:val="none" w:sz="0" w:space="0" w:color="auto"/>
                    <w:left w:val="none" w:sz="0" w:space="0" w:color="auto"/>
                    <w:bottom w:val="none" w:sz="0" w:space="0" w:color="auto"/>
                    <w:right w:val="none" w:sz="0" w:space="0" w:color="auto"/>
                  </w:divBdr>
                </w:div>
                <w:div w:id="594284268">
                  <w:marLeft w:val="0"/>
                  <w:marRight w:val="0"/>
                  <w:marTop w:val="0"/>
                  <w:marBottom w:val="0"/>
                  <w:divBdr>
                    <w:top w:val="none" w:sz="0" w:space="0" w:color="auto"/>
                    <w:left w:val="none" w:sz="0" w:space="0" w:color="auto"/>
                    <w:bottom w:val="none" w:sz="0" w:space="0" w:color="auto"/>
                    <w:right w:val="none" w:sz="0" w:space="0" w:color="auto"/>
                  </w:divBdr>
                </w:div>
              </w:divsChild>
            </w:div>
            <w:div w:id="594284132">
              <w:marLeft w:val="0"/>
              <w:marRight w:val="0"/>
              <w:marTop w:val="0"/>
              <w:marBottom w:val="0"/>
              <w:divBdr>
                <w:top w:val="none" w:sz="0" w:space="0" w:color="auto"/>
                <w:left w:val="none" w:sz="0" w:space="0" w:color="auto"/>
                <w:bottom w:val="none" w:sz="0" w:space="0" w:color="auto"/>
                <w:right w:val="none" w:sz="0" w:space="0" w:color="auto"/>
              </w:divBdr>
              <w:divsChild>
                <w:div w:id="594284047">
                  <w:marLeft w:val="0"/>
                  <w:marRight w:val="0"/>
                  <w:marTop w:val="0"/>
                  <w:marBottom w:val="0"/>
                  <w:divBdr>
                    <w:top w:val="none" w:sz="0" w:space="0" w:color="auto"/>
                    <w:left w:val="none" w:sz="0" w:space="0" w:color="auto"/>
                    <w:bottom w:val="none" w:sz="0" w:space="0" w:color="auto"/>
                    <w:right w:val="none" w:sz="0" w:space="0" w:color="auto"/>
                  </w:divBdr>
                </w:div>
                <w:div w:id="594284070">
                  <w:marLeft w:val="0"/>
                  <w:marRight w:val="0"/>
                  <w:marTop w:val="0"/>
                  <w:marBottom w:val="0"/>
                  <w:divBdr>
                    <w:top w:val="none" w:sz="0" w:space="0" w:color="auto"/>
                    <w:left w:val="none" w:sz="0" w:space="0" w:color="auto"/>
                    <w:bottom w:val="none" w:sz="0" w:space="0" w:color="auto"/>
                    <w:right w:val="none" w:sz="0" w:space="0" w:color="auto"/>
                  </w:divBdr>
                </w:div>
              </w:divsChild>
            </w:div>
            <w:div w:id="594284214">
              <w:marLeft w:val="0"/>
              <w:marRight w:val="0"/>
              <w:marTop w:val="0"/>
              <w:marBottom w:val="0"/>
              <w:divBdr>
                <w:top w:val="none" w:sz="0" w:space="0" w:color="auto"/>
                <w:left w:val="none" w:sz="0" w:space="0" w:color="auto"/>
                <w:bottom w:val="none" w:sz="0" w:space="0" w:color="auto"/>
                <w:right w:val="none" w:sz="0" w:space="0" w:color="auto"/>
              </w:divBdr>
            </w:div>
            <w:div w:id="594284230">
              <w:marLeft w:val="0"/>
              <w:marRight w:val="0"/>
              <w:marTop w:val="0"/>
              <w:marBottom w:val="0"/>
              <w:divBdr>
                <w:top w:val="none" w:sz="0" w:space="0" w:color="auto"/>
                <w:left w:val="none" w:sz="0" w:space="0" w:color="auto"/>
                <w:bottom w:val="none" w:sz="0" w:space="0" w:color="auto"/>
                <w:right w:val="none" w:sz="0" w:space="0" w:color="auto"/>
              </w:divBdr>
              <w:divsChild>
                <w:div w:id="594284104">
                  <w:marLeft w:val="0"/>
                  <w:marRight w:val="0"/>
                  <w:marTop w:val="0"/>
                  <w:marBottom w:val="0"/>
                  <w:divBdr>
                    <w:top w:val="none" w:sz="0" w:space="0" w:color="auto"/>
                    <w:left w:val="none" w:sz="0" w:space="0" w:color="auto"/>
                    <w:bottom w:val="none" w:sz="0" w:space="0" w:color="auto"/>
                    <w:right w:val="none" w:sz="0" w:space="0" w:color="auto"/>
                  </w:divBdr>
                  <w:divsChild>
                    <w:div w:id="594284034">
                      <w:marLeft w:val="0"/>
                      <w:marRight w:val="0"/>
                      <w:marTop w:val="0"/>
                      <w:marBottom w:val="0"/>
                      <w:divBdr>
                        <w:top w:val="none" w:sz="0" w:space="0" w:color="auto"/>
                        <w:left w:val="none" w:sz="0" w:space="0" w:color="auto"/>
                        <w:bottom w:val="none" w:sz="0" w:space="0" w:color="auto"/>
                        <w:right w:val="none" w:sz="0" w:space="0" w:color="auto"/>
                      </w:divBdr>
                    </w:div>
                    <w:div w:id="594284089">
                      <w:marLeft w:val="0"/>
                      <w:marRight w:val="0"/>
                      <w:marTop w:val="0"/>
                      <w:marBottom w:val="0"/>
                      <w:divBdr>
                        <w:top w:val="none" w:sz="0" w:space="0" w:color="auto"/>
                        <w:left w:val="none" w:sz="0" w:space="0" w:color="auto"/>
                        <w:bottom w:val="none" w:sz="0" w:space="0" w:color="auto"/>
                        <w:right w:val="none" w:sz="0" w:space="0" w:color="auto"/>
                      </w:divBdr>
                    </w:div>
                    <w:div w:id="594284123">
                      <w:marLeft w:val="0"/>
                      <w:marRight w:val="0"/>
                      <w:marTop w:val="0"/>
                      <w:marBottom w:val="0"/>
                      <w:divBdr>
                        <w:top w:val="none" w:sz="0" w:space="0" w:color="auto"/>
                        <w:left w:val="none" w:sz="0" w:space="0" w:color="auto"/>
                        <w:bottom w:val="none" w:sz="0" w:space="0" w:color="auto"/>
                        <w:right w:val="none" w:sz="0" w:space="0" w:color="auto"/>
                      </w:divBdr>
                    </w:div>
                    <w:div w:id="594284147">
                      <w:marLeft w:val="0"/>
                      <w:marRight w:val="0"/>
                      <w:marTop w:val="0"/>
                      <w:marBottom w:val="0"/>
                      <w:divBdr>
                        <w:top w:val="none" w:sz="0" w:space="0" w:color="auto"/>
                        <w:left w:val="none" w:sz="0" w:space="0" w:color="auto"/>
                        <w:bottom w:val="none" w:sz="0" w:space="0" w:color="auto"/>
                        <w:right w:val="none" w:sz="0" w:space="0" w:color="auto"/>
                      </w:divBdr>
                    </w:div>
                    <w:div w:id="594284178">
                      <w:marLeft w:val="0"/>
                      <w:marRight w:val="0"/>
                      <w:marTop w:val="0"/>
                      <w:marBottom w:val="0"/>
                      <w:divBdr>
                        <w:top w:val="none" w:sz="0" w:space="0" w:color="auto"/>
                        <w:left w:val="none" w:sz="0" w:space="0" w:color="auto"/>
                        <w:bottom w:val="none" w:sz="0" w:space="0" w:color="auto"/>
                        <w:right w:val="none" w:sz="0" w:space="0" w:color="auto"/>
                      </w:divBdr>
                    </w:div>
                    <w:div w:id="594284234">
                      <w:marLeft w:val="0"/>
                      <w:marRight w:val="0"/>
                      <w:marTop w:val="0"/>
                      <w:marBottom w:val="0"/>
                      <w:divBdr>
                        <w:top w:val="none" w:sz="0" w:space="0" w:color="auto"/>
                        <w:left w:val="none" w:sz="0" w:space="0" w:color="auto"/>
                        <w:bottom w:val="none" w:sz="0" w:space="0" w:color="auto"/>
                        <w:right w:val="none" w:sz="0" w:space="0" w:color="auto"/>
                      </w:divBdr>
                    </w:div>
                    <w:div w:id="594284258">
                      <w:marLeft w:val="0"/>
                      <w:marRight w:val="0"/>
                      <w:marTop w:val="0"/>
                      <w:marBottom w:val="0"/>
                      <w:divBdr>
                        <w:top w:val="none" w:sz="0" w:space="0" w:color="auto"/>
                        <w:left w:val="none" w:sz="0" w:space="0" w:color="auto"/>
                        <w:bottom w:val="none" w:sz="0" w:space="0" w:color="auto"/>
                        <w:right w:val="none" w:sz="0" w:space="0" w:color="auto"/>
                      </w:divBdr>
                    </w:div>
                    <w:div w:id="594284279">
                      <w:marLeft w:val="0"/>
                      <w:marRight w:val="0"/>
                      <w:marTop w:val="0"/>
                      <w:marBottom w:val="0"/>
                      <w:divBdr>
                        <w:top w:val="none" w:sz="0" w:space="0" w:color="auto"/>
                        <w:left w:val="none" w:sz="0" w:space="0" w:color="auto"/>
                        <w:bottom w:val="none" w:sz="0" w:space="0" w:color="auto"/>
                        <w:right w:val="none" w:sz="0" w:space="0" w:color="auto"/>
                      </w:divBdr>
                    </w:div>
                  </w:divsChild>
                </w:div>
                <w:div w:id="594284184">
                  <w:marLeft w:val="0"/>
                  <w:marRight w:val="0"/>
                  <w:marTop w:val="0"/>
                  <w:marBottom w:val="0"/>
                  <w:divBdr>
                    <w:top w:val="none" w:sz="0" w:space="0" w:color="auto"/>
                    <w:left w:val="none" w:sz="0" w:space="0" w:color="auto"/>
                    <w:bottom w:val="none" w:sz="0" w:space="0" w:color="auto"/>
                    <w:right w:val="none" w:sz="0" w:space="0" w:color="auto"/>
                  </w:divBdr>
                  <w:divsChild>
                    <w:div w:id="594284024">
                      <w:marLeft w:val="0"/>
                      <w:marRight w:val="0"/>
                      <w:marTop w:val="0"/>
                      <w:marBottom w:val="0"/>
                      <w:divBdr>
                        <w:top w:val="none" w:sz="0" w:space="0" w:color="auto"/>
                        <w:left w:val="none" w:sz="0" w:space="0" w:color="auto"/>
                        <w:bottom w:val="none" w:sz="0" w:space="0" w:color="auto"/>
                        <w:right w:val="none" w:sz="0" w:space="0" w:color="auto"/>
                      </w:divBdr>
                    </w:div>
                    <w:div w:id="594284075">
                      <w:marLeft w:val="0"/>
                      <w:marRight w:val="0"/>
                      <w:marTop w:val="0"/>
                      <w:marBottom w:val="0"/>
                      <w:divBdr>
                        <w:top w:val="none" w:sz="0" w:space="0" w:color="auto"/>
                        <w:left w:val="none" w:sz="0" w:space="0" w:color="auto"/>
                        <w:bottom w:val="none" w:sz="0" w:space="0" w:color="auto"/>
                        <w:right w:val="none" w:sz="0" w:space="0" w:color="auto"/>
                      </w:divBdr>
                    </w:div>
                    <w:div w:id="594284079">
                      <w:marLeft w:val="0"/>
                      <w:marRight w:val="0"/>
                      <w:marTop w:val="0"/>
                      <w:marBottom w:val="0"/>
                      <w:divBdr>
                        <w:top w:val="none" w:sz="0" w:space="0" w:color="auto"/>
                        <w:left w:val="none" w:sz="0" w:space="0" w:color="auto"/>
                        <w:bottom w:val="none" w:sz="0" w:space="0" w:color="auto"/>
                        <w:right w:val="none" w:sz="0" w:space="0" w:color="auto"/>
                      </w:divBdr>
                    </w:div>
                    <w:div w:id="594284113">
                      <w:marLeft w:val="0"/>
                      <w:marRight w:val="0"/>
                      <w:marTop w:val="0"/>
                      <w:marBottom w:val="0"/>
                      <w:divBdr>
                        <w:top w:val="none" w:sz="0" w:space="0" w:color="auto"/>
                        <w:left w:val="none" w:sz="0" w:space="0" w:color="auto"/>
                        <w:bottom w:val="none" w:sz="0" w:space="0" w:color="auto"/>
                        <w:right w:val="none" w:sz="0" w:space="0" w:color="auto"/>
                      </w:divBdr>
                    </w:div>
                    <w:div w:id="5942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284">
              <w:marLeft w:val="0"/>
              <w:marRight w:val="0"/>
              <w:marTop w:val="0"/>
              <w:marBottom w:val="0"/>
              <w:divBdr>
                <w:top w:val="none" w:sz="0" w:space="0" w:color="auto"/>
                <w:left w:val="none" w:sz="0" w:space="0" w:color="auto"/>
                <w:bottom w:val="none" w:sz="0" w:space="0" w:color="auto"/>
                <w:right w:val="none" w:sz="0" w:space="0" w:color="auto"/>
              </w:divBdr>
            </w:div>
          </w:divsChild>
        </w:div>
        <w:div w:id="594284112">
          <w:marLeft w:val="0"/>
          <w:marRight w:val="0"/>
          <w:marTop w:val="0"/>
          <w:marBottom w:val="0"/>
          <w:divBdr>
            <w:top w:val="none" w:sz="0" w:space="0" w:color="auto"/>
            <w:left w:val="none" w:sz="0" w:space="0" w:color="auto"/>
            <w:bottom w:val="none" w:sz="0" w:space="0" w:color="auto"/>
            <w:right w:val="none" w:sz="0" w:space="0" w:color="auto"/>
          </w:divBdr>
          <w:divsChild>
            <w:div w:id="594284213">
              <w:marLeft w:val="0"/>
              <w:marRight w:val="0"/>
              <w:marTop w:val="0"/>
              <w:marBottom w:val="0"/>
              <w:divBdr>
                <w:top w:val="none" w:sz="0" w:space="0" w:color="auto"/>
                <w:left w:val="none" w:sz="0" w:space="0" w:color="auto"/>
                <w:bottom w:val="none" w:sz="0" w:space="0" w:color="auto"/>
                <w:right w:val="none" w:sz="0" w:space="0" w:color="auto"/>
              </w:divBdr>
            </w:div>
            <w:div w:id="594284277">
              <w:marLeft w:val="0"/>
              <w:marRight w:val="0"/>
              <w:marTop w:val="0"/>
              <w:marBottom w:val="0"/>
              <w:divBdr>
                <w:top w:val="none" w:sz="0" w:space="0" w:color="auto"/>
                <w:left w:val="none" w:sz="0" w:space="0" w:color="auto"/>
                <w:bottom w:val="none" w:sz="0" w:space="0" w:color="auto"/>
                <w:right w:val="none" w:sz="0" w:space="0" w:color="auto"/>
              </w:divBdr>
            </w:div>
          </w:divsChild>
        </w:div>
        <w:div w:id="594284133">
          <w:marLeft w:val="0"/>
          <w:marRight w:val="0"/>
          <w:marTop w:val="0"/>
          <w:marBottom w:val="0"/>
          <w:divBdr>
            <w:top w:val="none" w:sz="0" w:space="0" w:color="auto"/>
            <w:left w:val="none" w:sz="0" w:space="0" w:color="auto"/>
            <w:bottom w:val="none" w:sz="0" w:space="0" w:color="auto"/>
            <w:right w:val="none" w:sz="0" w:space="0" w:color="auto"/>
          </w:divBdr>
          <w:divsChild>
            <w:div w:id="594284248">
              <w:marLeft w:val="0"/>
              <w:marRight w:val="0"/>
              <w:marTop w:val="0"/>
              <w:marBottom w:val="0"/>
              <w:divBdr>
                <w:top w:val="none" w:sz="0" w:space="0" w:color="auto"/>
                <w:left w:val="none" w:sz="0" w:space="0" w:color="auto"/>
                <w:bottom w:val="none" w:sz="0" w:space="0" w:color="auto"/>
                <w:right w:val="none" w:sz="0" w:space="0" w:color="auto"/>
              </w:divBdr>
            </w:div>
          </w:divsChild>
        </w:div>
        <w:div w:id="594284173">
          <w:marLeft w:val="0"/>
          <w:marRight w:val="0"/>
          <w:marTop w:val="0"/>
          <w:marBottom w:val="0"/>
          <w:divBdr>
            <w:top w:val="none" w:sz="0" w:space="0" w:color="auto"/>
            <w:left w:val="none" w:sz="0" w:space="0" w:color="auto"/>
            <w:bottom w:val="none" w:sz="0" w:space="0" w:color="auto"/>
            <w:right w:val="none" w:sz="0" w:space="0" w:color="auto"/>
          </w:divBdr>
          <w:divsChild>
            <w:div w:id="594284108">
              <w:marLeft w:val="0"/>
              <w:marRight w:val="0"/>
              <w:marTop w:val="0"/>
              <w:marBottom w:val="0"/>
              <w:divBdr>
                <w:top w:val="none" w:sz="0" w:space="0" w:color="auto"/>
                <w:left w:val="none" w:sz="0" w:space="0" w:color="auto"/>
                <w:bottom w:val="none" w:sz="0" w:space="0" w:color="auto"/>
                <w:right w:val="none" w:sz="0" w:space="0" w:color="auto"/>
              </w:divBdr>
            </w:div>
            <w:div w:id="594284153">
              <w:marLeft w:val="0"/>
              <w:marRight w:val="0"/>
              <w:marTop w:val="0"/>
              <w:marBottom w:val="0"/>
              <w:divBdr>
                <w:top w:val="none" w:sz="0" w:space="0" w:color="auto"/>
                <w:left w:val="none" w:sz="0" w:space="0" w:color="auto"/>
                <w:bottom w:val="none" w:sz="0" w:space="0" w:color="auto"/>
                <w:right w:val="none" w:sz="0" w:space="0" w:color="auto"/>
              </w:divBdr>
            </w:div>
            <w:div w:id="594284157">
              <w:marLeft w:val="0"/>
              <w:marRight w:val="0"/>
              <w:marTop w:val="0"/>
              <w:marBottom w:val="0"/>
              <w:divBdr>
                <w:top w:val="none" w:sz="0" w:space="0" w:color="auto"/>
                <w:left w:val="none" w:sz="0" w:space="0" w:color="auto"/>
                <w:bottom w:val="none" w:sz="0" w:space="0" w:color="auto"/>
                <w:right w:val="none" w:sz="0" w:space="0" w:color="auto"/>
              </w:divBdr>
            </w:div>
            <w:div w:id="594284272">
              <w:marLeft w:val="0"/>
              <w:marRight w:val="0"/>
              <w:marTop w:val="0"/>
              <w:marBottom w:val="0"/>
              <w:divBdr>
                <w:top w:val="none" w:sz="0" w:space="0" w:color="auto"/>
                <w:left w:val="none" w:sz="0" w:space="0" w:color="auto"/>
                <w:bottom w:val="none" w:sz="0" w:space="0" w:color="auto"/>
                <w:right w:val="none" w:sz="0" w:space="0" w:color="auto"/>
              </w:divBdr>
            </w:div>
          </w:divsChild>
        </w:div>
        <w:div w:id="594284174">
          <w:marLeft w:val="0"/>
          <w:marRight w:val="0"/>
          <w:marTop w:val="0"/>
          <w:marBottom w:val="0"/>
          <w:divBdr>
            <w:top w:val="none" w:sz="0" w:space="0" w:color="auto"/>
            <w:left w:val="none" w:sz="0" w:space="0" w:color="auto"/>
            <w:bottom w:val="none" w:sz="0" w:space="0" w:color="auto"/>
            <w:right w:val="none" w:sz="0" w:space="0" w:color="auto"/>
          </w:divBdr>
          <w:divsChild>
            <w:div w:id="594284259">
              <w:marLeft w:val="0"/>
              <w:marRight w:val="0"/>
              <w:marTop w:val="0"/>
              <w:marBottom w:val="0"/>
              <w:divBdr>
                <w:top w:val="none" w:sz="0" w:space="0" w:color="auto"/>
                <w:left w:val="none" w:sz="0" w:space="0" w:color="auto"/>
                <w:bottom w:val="none" w:sz="0" w:space="0" w:color="auto"/>
                <w:right w:val="none" w:sz="0" w:space="0" w:color="auto"/>
              </w:divBdr>
            </w:div>
          </w:divsChild>
        </w:div>
        <w:div w:id="594284175">
          <w:marLeft w:val="0"/>
          <w:marRight w:val="0"/>
          <w:marTop w:val="0"/>
          <w:marBottom w:val="0"/>
          <w:divBdr>
            <w:top w:val="none" w:sz="0" w:space="0" w:color="auto"/>
            <w:left w:val="none" w:sz="0" w:space="0" w:color="auto"/>
            <w:bottom w:val="none" w:sz="0" w:space="0" w:color="auto"/>
            <w:right w:val="none" w:sz="0" w:space="0" w:color="auto"/>
          </w:divBdr>
          <w:divsChild>
            <w:div w:id="594284138">
              <w:marLeft w:val="0"/>
              <w:marRight w:val="0"/>
              <w:marTop w:val="0"/>
              <w:marBottom w:val="0"/>
              <w:divBdr>
                <w:top w:val="none" w:sz="0" w:space="0" w:color="auto"/>
                <w:left w:val="none" w:sz="0" w:space="0" w:color="auto"/>
                <w:bottom w:val="none" w:sz="0" w:space="0" w:color="auto"/>
                <w:right w:val="none" w:sz="0" w:space="0" w:color="auto"/>
              </w:divBdr>
              <w:divsChild>
                <w:div w:id="594284041">
                  <w:marLeft w:val="0"/>
                  <w:marRight w:val="0"/>
                  <w:marTop w:val="0"/>
                  <w:marBottom w:val="0"/>
                  <w:divBdr>
                    <w:top w:val="none" w:sz="0" w:space="0" w:color="auto"/>
                    <w:left w:val="none" w:sz="0" w:space="0" w:color="auto"/>
                    <w:bottom w:val="none" w:sz="0" w:space="0" w:color="auto"/>
                    <w:right w:val="none" w:sz="0" w:space="0" w:color="auto"/>
                  </w:divBdr>
                </w:div>
                <w:div w:id="594284080">
                  <w:marLeft w:val="0"/>
                  <w:marRight w:val="0"/>
                  <w:marTop w:val="0"/>
                  <w:marBottom w:val="0"/>
                  <w:divBdr>
                    <w:top w:val="none" w:sz="0" w:space="0" w:color="auto"/>
                    <w:left w:val="none" w:sz="0" w:space="0" w:color="auto"/>
                    <w:bottom w:val="none" w:sz="0" w:space="0" w:color="auto"/>
                    <w:right w:val="none" w:sz="0" w:space="0" w:color="auto"/>
                  </w:divBdr>
                </w:div>
                <w:div w:id="594284092">
                  <w:marLeft w:val="0"/>
                  <w:marRight w:val="0"/>
                  <w:marTop w:val="0"/>
                  <w:marBottom w:val="0"/>
                  <w:divBdr>
                    <w:top w:val="none" w:sz="0" w:space="0" w:color="auto"/>
                    <w:left w:val="none" w:sz="0" w:space="0" w:color="auto"/>
                    <w:bottom w:val="none" w:sz="0" w:space="0" w:color="auto"/>
                    <w:right w:val="none" w:sz="0" w:space="0" w:color="auto"/>
                  </w:divBdr>
                </w:div>
                <w:div w:id="594284144">
                  <w:marLeft w:val="0"/>
                  <w:marRight w:val="0"/>
                  <w:marTop w:val="0"/>
                  <w:marBottom w:val="0"/>
                  <w:divBdr>
                    <w:top w:val="none" w:sz="0" w:space="0" w:color="auto"/>
                    <w:left w:val="none" w:sz="0" w:space="0" w:color="auto"/>
                    <w:bottom w:val="none" w:sz="0" w:space="0" w:color="auto"/>
                    <w:right w:val="none" w:sz="0" w:space="0" w:color="auto"/>
                  </w:divBdr>
                </w:div>
                <w:div w:id="594284200">
                  <w:marLeft w:val="0"/>
                  <w:marRight w:val="0"/>
                  <w:marTop w:val="0"/>
                  <w:marBottom w:val="0"/>
                  <w:divBdr>
                    <w:top w:val="none" w:sz="0" w:space="0" w:color="auto"/>
                    <w:left w:val="none" w:sz="0" w:space="0" w:color="auto"/>
                    <w:bottom w:val="none" w:sz="0" w:space="0" w:color="auto"/>
                    <w:right w:val="none" w:sz="0" w:space="0" w:color="auto"/>
                  </w:divBdr>
                </w:div>
                <w:div w:id="5942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235">
          <w:marLeft w:val="0"/>
          <w:marRight w:val="0"/>
          <w:marTop w:val="0"/>
          <w:marBottom w:val="0"/>
          <w:divBdr>
            <w:top w:val="none" w:sz="0" w:space="0" w:color="auto"/>
            <w:left w:val="none" w:sz="0" w:space="0" w:color="auto"/>
            <w:bottom w:val="none" w:sz="0" w:space="0" w:color="auto"/>
            <w:right w:val="none" w:sz="0" w:space="0" w:color="auto"/>
          </w:divBdr>
        </w:div>
      </w:divsChild>
    </w:div>
    <w:div w:id="594284111">
      <w:marLeft w:val="0"/>
      <w:marRight w:val="0"/>
      <w:marTop w:val="0"/>
      <w:marBottom w:val="0"/>
      <w:divBdr>
        <w:top w:val="none" w:sz="0" w:space="0" w:color="auto"/>
        <w:left w:val="none" w:sz="0" w:space="0" w:color="auto"/>
        <w:bottom w:val="none" w:sz="0" w:space="0" w:color="auto"/>
        <w:right w:val="none" w:sz="0" w:space="0" w:color="auto"/>
      </w:divBdr>
      <w:divsChild>
        <w:div w:id="594284058">
          <w:marLeft w:val="0"/>
          <w:marRight w:val="0"/>
          <w:marTop w:val="0"/>
          <w:marBottom w:val="0"/>
          <w:divBdr>
            <w:top w:val="none" w:sz="0" w:space="0" w:color="auto"/>
            <w:left w:val="none" w:sz="0" w:space="0" w:color="auto"/>
            <w:bottom w:val="none" w:sz="0" w:space="0" w:color="auto"/>
            <w:right w:val="none" w:sz="0" w:space="0" w:color="auto"/>
          </w:divBdr>
        </w:div>
        <w:div w:id="594284189">
          <w:marLeft w:val="0"/>
          <w:marRight w:val="0"/>
          <w:marTop w:val="0"/>
          <w:marBottom w:val="0"/>
          <w:divBdr>
            <w:top w:val="none" w:sz="0" w:space="0" w:color="auto"/>
            <w:left w:val="none" w:sz="0" w:space="0" w:color="auto"/>
            <w:bottom w:val="none" w:sz="0" w:space="0" w:color="auto"/>
            <w:right w:val="none" w:sz="0" w:space="0" w:color="auto"/>
          </w:divBdr>
        </w:div>
      </w:divsChild>
    </w:div>
    <w:div w:id="594284116">
      <w:marLeft w:val="0"/>
      <w:marRight w:val="0"/>
      <w:marTop w:val="0"/>
      <w:marBottom w:val="0"/>
      <w:divBdr>
        <w:top w:val="none" w:sz="0" w:space="0" w:color="auto"/>
        <w:left w:val="none" w:sz="0" w:space="0" w:color="auto"/>
        <w:bottom w:val="none" w:sz="0" w:space="0" w:color="auto"/>
        <w:right w:val="none" w:sz="0" w:space="0" w:color="auto"/>
      </w:divBdr>
      <w:divsChild>
        <w:div w:id="594284049">
          <w:marLeft w:val="0"/>
          <w:marRight w:val="0"/>
          <w:marTop w:val="0"/>
          <w:marBottom w:val="0"/>
          <w:divBdr>
            <w:top w:val="none" w:sz="0" w:space="0" w:color="auto"/>
            <w:left w:val="none" w:sz="0" w:space="0" w:color="auto"/>
            <w:bottom w:val="none" w:sz="0" w:space="0" w:color="auto"/>
            <w:right w:val="none" w:sz="0" w:space="0" w:color="auto"/>
          </w:divBdr>
          <w:divsChild>
            <w:div w:id="594284067">
              <w:marLeft w:val="0"/>
              <w:marRight w:val="0"/>
              <w:marTop w:val="0"/>
              <w:marBottom w:val="0"/>
              <w:divBdr>
                <w:top w:val="none" w:sz="0" w:space="0" w:color="auto"/>
                <w:left w:val="none" w:sz="0" w:space="0" w:color="auto"/>
                <w:bottom w:val="none" w:sz="0" w:space="0" w:color="auto"/>
                <w:right w:val="none" w:sz="0" w:space="0" w:color="auto"/>
              </w:divBdr>
            </w:div>
            <w:div w:id="594284210">
              <w:marLeft w:val="0"/>
              <w:marRight w:val="0"/>
              <w:marTop w:val="0"/>
              <w:marBottom w:val="0"/>
              <w:divBdr>
                <w:top w:val="none" w:sz="0" w:space="0" w:color="auto"/>
                <w:left w:val="none" w:sz="0" w:space="0" w:color="auto"/>
                <w:bottom w:val="none" w:sz="0" w:space="0" w:color="auto"/>
                <w:right w:val="none" w:sz="0" w:space="0" w:color="auto"/>
              </w:divBdr>
            </w:div>
          </w:divsChild>
        </w:div>
        <w:div w:id="594284066">
          <w:marLeft w:val="0"/>
          <w:marRight w:val="0"/>
          <w:marTop w:val="0"/>
          <w:marBottom w:val="0"/>
          <w:divBdr>
            <w:top w:val="none" w:sz="0" w:space="0" w:color="auto"/>
            <w:left w:val="none" w:sz="0" w:space="0" w:color="auto"/>
            <w:bottom w:val="none" w:sz="0" w:space="0" w:color="auto"/>
            <w:right w:val="none" w:sz="0" w:space="0" w:color="auto"/>
          </w:divBdr>
          <w:divsChild>
            <w:div w:id="594284071">
              <w:marLeft w:val="0"/>
              <w:marRight w:val="0"/>
              <w:marTop w:val="0"/>
              <w:marBottom w:val="0"/>
              <w:divBdr>
                <w:top w:val="none" w:sz="0" w:space="0" w:color="auto"/>
                <w:left w:val="none" w:sz="0" w:space="0" w:color="auto"/>
                <w:bottom w:val="none" w:sz="0" w:space="0" w:color="auto"/>
                <w:right w:val="none" w:sz="0" w:space="0" w:color="auto"/>
              </w:divBdr>
            </w:div>
          </w:divsChild>
        </w:div>
        <w:div w:id="594284081">
          <w:marLeft w:val="0"/>
          <w:marRight w:val="0"/>
          <w:marTop w:val="0"/>
          <w:marBottom w:val="0"/>
          <w:divBdr>
            <w:top w:val="none" w:sz="0" w:space="0" w:color="auto"/>
            <w:left w:val="none" w:sz="0" w:space="0" w:color="auto"/>
            <w:bottom w:val="none" w:sz="0" w:space="0" w:color="auto"/>
            <w:right w:val="none" w:sz="0" w:space="0" w:color="auto"/>
          </w:divBdr>
          <w:divsChild>
            <w:div w:id="594284091">
              <w:marLeft w:val="0"/>
              <w:marRight w:val="0"/>
              <w:marTop w:val="0"/>
              <w:marBottom w:val="0"/>
              <w:divBdr>
                <w:top w:val="none" w:sz="0" w:space="0" w:color="auto"/>
                <w:left w:val="none" w:sz="0" w:space="0" w:color="auto"/>
                <w:bottom w:val="none" w:sz="0" w:space="0" w:color="auto"/>
                <w:right w:val="none" w:sz="0" w:space="0" w:color="auto"/>
              </w:divBdr>
              <w:divsChild>
                <w:div w:id="594284028">
                  <w:marLeft w:val="0"/>
                  <w:marRight w:val="0"/>
                  <w:marTop w:val="0"/>
                  <w:marBottom w:val="0"/>
                  <w:divBdr>
                    <w:top w:val="none" w:sz="0" w:space="0" w:color="auto"/>
                    <w:left w:val="none" w:sz="0" w:space="0" w:color="auto"/>
                    <w:bottom w:val="none" w:sz="0" w:space="0" w:color="auto"/>
                    <w:right w:val="none" w:sz="0" w:space="0" w:color="auto"/>
                  </w:divBdr>
                </w:div>
                <w:div w:id="594284183">
                  <w:marLeft w:val="0"/>
                  <w:marRight w:val="0"/>
                  <w:marTop w:val="0"/>
                  <w:marBottom w:val="0"/>
                  <w:divBdr>
                    <w:top w:val="none" w:sz="0" w:space="0" w:color="auto"/>
                    <w:left w:val="none" w:sz="0" w:space="0" w:color="auto"/>
                    <w:bottom w:val="none" w:sz="0" w:space="0" w:color="auto"/>
                    <w:right w:val="none" w:sz="0" w:space="0" w:color="auto"/>
                  </w:divBdr>
                </w:div>
                <w:div w:id="594284262">
                  <w:marLeft w:val="0"/>
                  <w:marRight w:val="0"/>
                  <w:marTop w:val="0"/>
                  <w:marBottom w:val="0"/>
                  <w:divBdr>
                    <w:top w:val="none" w:sz="0" w:space="0" w:color="auto"/>
                    <w:left w:val="none" w:sz="0" w:space="0" w:color="auto"/>
                    <w:bottom w:val="none" w:sz="0" w:space="0" w:color="auto"/>
                    <w:right w:val="none" w:sz="0" w:space="0" w:color="auto"/>
                  </w:divBdr>
                </w:div>
                <w:div w:id="594284276">
                  <w:marLeft w:val="0"/>
                  <w:marRight w:val="0"/>
                  <w:marTop w:val="0"/>
                  <w:marBottom w:val="0"/>
                  <w:divBdr>
                    <w:top w:val="none" w:sz="0" w:space="0" w:color="auto"/>
                    <w:left w:val="none" w:sz="0" w:space="0" w:color="auto"/>
                    <w:bottom w:val="none" w:sz="0" w:space="0" w:color="auto"/>
                    <w:right w:val="none" w:sz="0" w:space="0" w:color="auto"/>
                  </w:divBdr>
                </w:div>
              </w:divsChild>
            </w:div>
            <w:div w:id="594284241">
              <w:marLeft w:val="0"/>
              <w:marRight w:val="0"/>
              <w:marTop w:val="0"/>
              <w:marBottom w:val="0"/>
              <w:divBdr>
                <w:top w:val="none" w:sz="0" w:space="0" w:color="auto"/>
                <w:left w:val="none" w:sz="0" w:space="0" w:color="auto"/>
                <w:bottom w:val="none" w:sz="0" w:space="0" w:color="auto"/>
                <w:right w:val="none" w:sz="0" w:space="0" w:color="auto"/>
              </w:divBdr>
              <w:divsChild>
                <w:div w:id="594284119">
                  <w:marLeft w:val="0"/>
                  <w:marRight w:val="0"/>
                  <w:marTop w:val="0"/>
                  <w:marBottom w:val="0"/>
                  <w:divBdr>
                    <w:top w:val="none" w:sz="0" w:space="0" w:color="auto"/>
                    <w:left w:val="none" w:sz="0" w:space="0" w:color="auto"/>
                    <w:bottom w:val="none" w:sz="0" w:space="0" w:color="auto"/>
                    <w:right w:val="none" w:sz="0" w:space="0" w:color="auto"/>
                  </w:divBdr>
                </w:div>
                <w:div w:id="594284151">
                  <w:marLeft w:val="0"/>
                  <w:marRight w:val="0"/>
                  <w:marTop w:val="0"/>
                  <w:marBottom w:val="0"/>
                  <w:divBdr>
                    <w:top w:val="none" w:sz="0" w:space="0" w:color="auto"/>
                    <w:left w:val="none" w:sz="0" w:space="0" w:color="auto"/>
                    <w:bottom w:val="none" w:sz="0" w:space="0" w:color="auto"/>
                    <w:right w:val="none" w:sz="0" w:space="0" w:color="auto"/>
                  </w:divBdr>
                </w:div>
                <w:div w:id="594284209">
                  <w:marLeft w:val="0"/>
                  <w:marRight w:val="0"/>
                  <w:marTop w:val="0"/>
                  <w:marBottom w:val="0"/>
                  <w:divBdr>
                    <w:top w:val="none" w:sz="0" w:space="0" w:color="auto"/>
                    <w:left w:val="none" w:sz="0" w:space="0" w:color="auto"/>
                    <w:bottom w:val="none" w:sz="0" w:space="0" w:color="auto"/>
                    <w:right w:val="none" w:sz="0" w:space="0" w:color="auto"/>
                  </w:divBdr>
                </w:div>
                <w:div w:id="594284223">
                  <w:marLeft w:val="0"/>
                  <w:marRight w:val="0"/>
                  <w:marTop w:val="0"/>
                  <w:marBottom w:val="0"/>
                  <w:divBdr>
                    <w:top w:val="none" w:sz="0" w:space="0" w:color="auto"/>
                    <w:left w:val="none" w:sz="0" w:space="0" w:color="auto"/>
                    <w:bottom w:val="none" w:sz="0" w:space="0" w:color="auto"/>
                    <w:right w:val="none" w:sz="0" w:space="0" w:color="auto"/>
                  </w:divBdr>
                </w:div>
                <w:div w:id="5942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141">
          <w:marLeft w:val="0"/>
          <w:marRight w:val="0"/>
          <w:marTop w:val="0"/>
          <w:marBottom w:val="0"/>
          <w:divBdr>
            <w:top w:val="none" w:sz="0" w:space="0" w:color="auto"/>
            <w:left w:val="none" w:sz="0" w:space="0" w:color="auto"/>
            <w:bottom w:val="none" w:sz="0" w:space="0" w:color="auto"/>
            <w:right w:val="none" w:sz="0" w:space="0" w:color="auto"/>
          </w:divBdr>
          <w:divsChild>
            <w:div w:id="594284061">
              <w:marLeft w:val="0"/>
              <w:marRight w:val="0"/>
              <w:marTop w:val="0"/>
              <w:marBottom w:val="0"/>
              <w:divBdr>
                <w:top w:val="none" w:sz="0" w:space="0" w:color="auto"/>
                <w:left w:val="none" w:sz="0" w:space="0" w:color="auto"/>
                <w:bottom w:val="none" w:sz="0" w:space="0" w:color="auto"/>
                <w:right w:val="none" w:sz="0" w:space="0" w:color="auto"/>
              </w:divBdr>
              <w:divsChild>
                <w:div w:id="594284149">
                  <w:marLeft w:val="0"/>
                  <w:marRight w:val="0"/>
                  <w:marTop w:val="0"/>
                  <w:marBottom w:val="0"/>
                  <w:divBdr>
                    <w:top w:val="none" w:sz="0" w:space="0" w:color="auto"/>
                    <w:left w:val="none" w:sz="0" w:space="0" w:color="auto"/>
                    <w:bottom w:val="none" w:sz="0" w:space="0" w:color="auto"/>
                    <w:right w:val="none" w:sz="0" w:space="0" w:color="auto"/>
                  </w:divBdr>
                  <w:divsChild>
                    <w:div w:id="594284040">
                      <w:marLeft w:val="0"/>
                      <w:marRight w:val="0"/>
                      <w:marTop w:val="0"/>
                      <w:marBottom w:val="0"/>
                      <w:divBdr>
                        <w:top w:val="none" w:sz="0" w:space="0" w:color="auto"/>
                        <w:left w:val="none" w:sz="0" w:space="0" w:color="auto"/>
                        <w:bottom w:val="none" w:sz="0" w:space="0" w:color="auto"/>
                        <w:right w:val="none" w:sz="0" w:space="0" w:color="auto"/>
                      </w:divBdr>
                    </w:div>
                    <w:div w:id="594284115">
                      <w:marLeft w:val="0"/>
                      <w:marRight w:val="0"/>
                      <w:marTop w:val="0"/>
                      <w:marBottom w:val="0"/>
                      <w:divBdr>
                        <w:top w:val="none" w:sz="0" w:space="0" w:color="auto"/>
                        <w:left w:val="none" w:sz="0" w:space="0" w:color="auto"/>
                        <w:bottom w:val="none" w:sz="0" w:space="0" w:color="auto"/>
                        <w:right w:val="none" w:sz="0" w:space="0" w:color="auto"/>
                      </w:divBdr>
                    </w:div>
                    <w:div w:id="594284140">
                      <w:marLeft w:val="0"/>
                      <w:marRight w:val="0"/>
                      <w:marTop w:val="0"/>
                      <w:marBottom w:val="0"/>
                      <w:divBdr>
                        <w:top w:val="none" w:sz="0" w:space="0" w:color="auto"/>
                        <w:left w:val="none" w:sz="0" w:space="0" w:color="auto"/>
                        <w:bottom w:val="none" w:sz="0" w:space="0" w:color="auto"/>
                        <w:right w:val="none" w:sz="0" w:space="0" w:color="auto"/>
                      </w:divBdr>
                    </w:div>
                    <w:div w:id="594284203">
                      <w:marLeft w:val="0"/>
                      <w:marRight w:val="0"/>
                      <w:marTop w:val="0"/>
                      <w:marBottom w:val="0"/>
                      <w:divBdr>
                        <w:top w:val="none" w:sz="0" w:space="0" w:color="auto"/>
                        <w:left w:val="none" w:sz="0" w:space="0" w:color="auto"/>
                        <w:bottom w:val="none" w:sz="0" w:space="0" w:color="auto"/>
                        <w:right w:val="none" w:sz="0" w:space="0" w:color="auto"/>
                      </w:divBdr>
                    </w:div>
                    <w:div w:id="594284222">
                      <w:marLeft w:val="0"/>
                      <w:marRight w:val="0"/>
                      <w:marTop w:val="0"/>
                      <w:marBottom w:val="0"/>
                      <w:divBdr>
                        <w:top w:val="none" w:sz="0" w:space="0" w:color="auto"/>
                        <w:left w:val="none" w:sz="0" w:space="0" w:color="auto"/>
                        <w:bottom w:val="none" w:sz="0" w:space="0" w:color="auto"/>
                        <w:right w:val="none" w:sz="0" w:space="0" w:color="auto"/>
                      </w:divBdr>
                    </w:div>
                  </w:divsChild>
                </w:div>
                <w:div w:id="594284156">
                  <w:marLeft w:val="0"/>
                  <w:marRight w:val="0"/>
                  <w:marTop w:val="0"/>
                  <w:marBottom w:val="0"/>
                  <w:divBdr>
                    <w:top w:val="none" w:sz="0" w:space="0" w:color="auto"/>
                    <w:left w:val="none" w:sz="0" w:space="0" w:color="auto"/>
                    <w:bottom w:val="none" w:sz="0" w:space="0" w:color="auto"/>
                    <w:right w:val="none" w:sz="0" w:space="0" w:color="auto"/>
                  </w:divBdr>
                  <w:divsChild>
                    <w:div w:id="594284052">
                      <w:marLeft w:val="0"/>
                      <w:marRight w:val="0"/>
                      <w:marTop w:val="0"/>
                      <w:marBottom w:val="0"/>
                      <w:divBdr>
                        <w:top w:val="none" w:sz="0" w:space="0" w:color="auto"/>
                        <w:left w:val="none" w:sz="0" w:space="0" w:color="auto"/>
                        <w:bottom w:val="none" w:sz="0" w:space="0" w:color="auto"/>
                        <w:right w:val="none" w:sz="0" w:space="0" w:color="auto"/>
                      </w:divBdr>
                    </w:div>
                    <w:div w:id="594284084">
                      <w:marLeft w:val="0"/>
                      <w:marRight w:val="0"/>
                      <w:marTop w:val="0"/>
                      <w:marBottom w:val="0"/>
                      <w:divBdr>
                        <w:top w:val="none" w:sz="0" w:space="0" w:color="auto"/>
                        <w:left w:val="none" w:sz="0" w:space="0" w:color="auto"/>
                        <w:bottom w:val="none" w:sz="0" w:space="0" w:color="auto"/>
                        <w:right w:val="none" w:sz="0" w:space="0" w:color="auto"/>
                      </w:divBdr>
                    </w:div>
                    <w:div w:id="594284124">
                      <w:marLeft w:val="0"/>
                      <w:marRight w:val="0"/>
                      <w:marTop w:val="0"/>
                      <w:marBottom w:val="0"/>
                      <w:divBdr>
                        <w:top w:val="none" w:sz="0" w:space="0" w:color="auto"/>
                        <w:left w:val="none" w:sz="0" w:space="0" w:color="auto"/>
                        <w:bottom w:val="none" w:sz="0" w:space="0" w:color="auto"/>
                        <w:right w:val="none" w:sz="0" w:space="0" w:color="auto"/>
                      </w:divBdr>
                    </w:div>
                    <w:div w:id="594284129">
                      <w:marLeft w:val="0"/>
                      <w:marRight w:val="0"/>
                      <w:marTop w:val="0"/>
                      <w:marBottom w:val="0"/>
                      <w:divBdr>
                        <w:top w:val="none" w:sz="0" w:space="0" w:color="auto"/>
                        <w:left w:val="none" w:sz="0" w:space="0" w:color="auto"/>
                        <w:bottom w:val="none" w:sz="0" w:space="0" w:color="auto"/>
                        <w:right w:val="none" w:sz="0" w:space="0" w:color="auto"/>
                      </w:divBdr>
                    </w:div>
                    <w:div w:id="594284155">
                      <w:marLeft w:val="0"/>
                      <w:marRight w:val="0"/>
                      <w:marTop w:val="0"/>
                      <w:marBottom w:val="0"/>
                      <w:divBdr>
                        <w:top w:val="none" w:sz="0" w:space="0" w:color="auto"/>
                        <w:left w:val="none" w:sz="0" w:space="0" w:color="auto"/>
                        <w:bottom w:val="none" w:sz="0" w:space="0" w:color="auto"/>
                        <w:right w:val="none" w:sz="0" w:space="0" w:color="auto"/>
                      </w:divBdr>
                    </w:div>
                    <w:div w:id="594284187">
                      <w:marLeft w:val="0"/>
                      <w:marRight w:val="0"/>
                      <w:marTop w:val="0"/>
                      <w:marBottom w:val="0"/>
                      <w:divBdr>
                        <w:top w:val="none" w:sz="0" w:space="0" w:color="auto"/>
                        <w:left w:val="none" w:sz="0" w:space="0" w:color="auto"/>
                        <w:bottom w:val="none" w:sz="0" w:space="0" w:color="auto"/>
                        <w:right w:val="none" w:sz="0" w:space="0" w:color="auto"/>
                      </w:divBdr>
                    </w:div>
                    <w:div w:id="594284196">
                      <w:marLeft w:val="0"/>
                      <w:marRight w:val="0"/>
                      <w:marTop w:val="0"/>
                      <w:marBottom w:val="0"/>
                      <w:divBdr>
                        <w:top w:val="none" w:sz="0" w:space="0" w:color="auto"/>
                        <w:left w:val="none" w:sz="0" w:space="0" w:color="auto"/>
                        <w:bottom w:val="none" w:sz="0" w:space="0" w:color="auto"/>
                        <w:right w:val="none" w:sz="0" w:space="0" w:color="auto"/>
                      </w:divBdr>
                    </w:div>
                    <w:div w:id="5942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107">
              <w:marLeft w:val="0"/>
              <w:marRight w:val="0"/>
              <w:marTop w:val="0"/>
              <w:marBottom w:val="0"/>
              <w:divBdr>
                <w:top w:val="none" w:sz="0" w:space="0" w:color="auto"/>
                <w:left w:val="none" w:sz="0" w:space="0" w:color="auto"/>
                <w:bottom w:val="none" w:sz="0" w:space="0" w:color="auto"/>
                <w:right w:val="none" w:sz="0" w:space="0" w:color="auto"/>
              </w:divBdr>
              <w:divsChild>
                <w:div w:id="594284026">
                  <w:marLeft w:val="0"/>
                  <w:marRight w:val="0"/>
                  <w:marTop w:val="0"/>
                  <w:marBottom w:val="0"/>
                  <w:divBdr>
                    <w:top w:val="none" w:sz="0" w:space="0" w:color="auto"/>
                    <w:left w:val="none" w:sz="0" w:space="0" w:color="auto"/>
                    <w:bottom w:val="none" w:sz="0" w:space="0" w:color="auto"/>
                    <w:right w:val="none" w:sz="0" w:space="0" w:color="auto"/>
                  </w:divBdr>
                </w:div>
                <w:div w:id="594284035">
                  <w:marLeft w:val="0"/>
                  <w:marRight w:val="0"/>
                  <w:marTop w:val="0"/>
                  <w:marBottom w:val="0"/>
                  <w:divBdr>
                    <w:top w:val="none" w:sz="0" w:space="0" w:color="auto"/>
                    <w:left w:val="none" w:sz="0" w:space="0" w:color="auto"/>
                    <w:bottom w:val="none" w:sz="0" w:space="0" w:color="auto"/>
                    <w:right w:val="none" w:sz="0" w:space="0" w:color="auto"/>
                  </w:divBdr>
                </w:div>
                <w:div w:id="594284039">
                  <w:marLeft w:val="0"/>
                  <w:marRight w:val="0"/>
                  <w:marTop w:val="0"/>
                  <w:marBottom w:val="0"/>
                  <w:divBdr>
                    <w:top w:val="none" w:sz="0" w:space="0" w:color="auto"/>
                    <w:left w:val="none" w:sz="0" w:space="0" w:color="auto"/>
                    <w:bottom w:val="none" w:sz="0" w:space="0" w:color="auto"/>
                    <w:right w:val="none" w:sz="0" w:space="0" w:color="auto"/>
                  </w:divBdr>
                </w:div>
                <w:div w:id="594284044">
                  <w:marLeft w:val="0"/>
                  <w:marRight w:val="0"/>
                  <w:marTop w:val="0"/>
                  <w:marBottom w:val="0"/>
                  <w:divBdr>
                    <w:top w:val="none" w:sz="0" w:space="0" w:color="auto"/>
                    <w:left w:val="none" w:sz="0" w:space="0" w:color="auto"/>
                    <w:bottom w:val="none" w:sz="0" w:space="0" w:color="auto"/>
                    <w:right w:val="none" w:sz="0" w:space="0" w:color="auto"/>
                  </w:divBdr>
                </w:div>
                <w:div w:id="594284102">
                  <w:marLeft w:val="0"/>
                  <w:marRight w:val="0"/>
                  <w:marTop w:val="0"/>
                  <w:marBottom w:val="0"/>
                  <w:divBdr>
                    <w:top w:val="none" w:sz="0" w:space="0" w:color="auto"/>
                    <w:left w:val="none" w:sz="0" w:space="0" w:color="auto"/>
                    <w:bottom w:val="none" w:sz="0" w:space="0" w:color="auto"/>
                    <w:right w:val="none" w:sz="0" w:space="0" w:color="auto"/>
                  </w:divBdr>
                </w:div>
                <w:div w:id="594284139">
                  <w:marLeft w:val="0"/>
                  <w:marRight w:val="0"/>
                  <w:marTop w:val="0"/>
                  <w:marBottom w:val="0"/>
                  <w:divBdr>
                    <w:top w:val="none" w:sz="0" w:space="0" w:color="auto"/>
                    <w:left w:val="none" w:sz="0" w:space="0" w:color="auto"/>
                    <w:bottom w:val="none" w:sz="0" w:space="0" w:color="auto"/>
                    <w:right w:val="none" w:sz="0" w:space="0" w:color="auto"/>
                  </w:divBdr>
                </w:div>
                <w:div w:id="594284168">
                  <w:marLeft w:val="0"/>
                  <w:marRight w:val="0"/>
                  <w:marTop w:val="0"/>
                  <w:marBottom w:val="0"/>
                  <w:divBdr>
                    <w:top w:val="none" w:sz="0" w:space="0" w:color="auto"/>
                    <w:left w:val="none" w:sz="0" w:space="0" w:color="auto"/>
                    <w:bottom w:val="none" w:sz="0" w:space="0" w:color="auto"/>
                    <w:right w:val="none" w:sz="0" w:space="0" w:color="auto"/>
                  </w:divBdr>
                </w:div>
                <w:div w:id="594284201">
                  <w:marLeft w:val="0"/>
                  <w:marRight w:val="0"/>
                  <w:marTop w:val="0"/>
                  <w:marBottom w:val="0"/>
                  <w:divBdr>
                    <w:top w:val="none" w:sz="0" w:space="0" w:color="auto"/>
                    <w:left w:val="none" w:sz="0" w:space="0" w:color="auto"/>
                    <w:bottom w:val="none" w:sz="0" w:space="0" w:color="auto"/>
                    <w:right w:val="none" w:sz="0" w:space="0" w:color="auto"/>
                  </w:divBdr>
                </w:div>
                <w:div w:id="594284216">
                  <w:marLeft w:val="0"/>
                  <w:marRight w:val="0"/>
                  <w:marTop w:val="0"/>
                  <w:marBottom w:val="0"/>
                  <w:divBdr>
                    <w:top w:val="none" w:sz="0" w:space="0" w:color="auto"/>
                    <w:left w:val="none" w:sz="0" w:space="0" w:color="auto"/>
                    <w:bottom w:val="none" w:sz="0" w:space="0" w:color="auto"/>
                    <w:right w:val="none" w:sz="0" w:space="0" w:color="auto"/>
                  </w:divBdr>
                </w:div>
                <w:div w:id="594284231">
                  <w:marLeft w:val="0"/>
                  <w:marRight w:val="0"/>
                  <w:marTop w:val="0"/>
                  <w:marBottom w:val="0"/>
                  <w:divBdr>
                    <w:top w:val="none" w:sz="0" w:space="0" w:color="auto"/>
                    <w:left w:val="none" w:sz="0" w:space="0" w:color="auto"/>
                    <w:bottom w:val="none" w:sz="0" w:space="0" w:color="auto"/>
                    <w:right w:val="none" w:sz="0" w:space="0" w:color="auto"/>
                  </w:divBdr>
                </w:div>
                <w:div w:id="594284236">
                  <w:marLeft w:val="0"/>
                  <w:marRight w:val="0"/>
                  <w:marTop w:val="0"/>
                  <w:marBottom w:val="0"/>
                  <w:divBdr>
                    <w:top w:val="none" w:sz="0" w:space="0" w:color="auto"/>
                    <w:left w:val="none" w:sz="0" w:space="0" w:color="auto"/>
                    <w:bottom w:val="none" w:sz="0" w:space="0" w:color="auto"/>
                    <w:right w:val="none" w:sz="0" w:space="0" w:color="auto"/>
                  </w:divBdr>
                </w:div>
                <w:div w:id="594284242">
                  <w:marLeft w:val="0"/>
                  <w:marRight w:val="0"/>
                  <w:marTop w:val="0"/>
                  <w:marBottom w:val="0"/>
                  <w:divBdr>
                    <w:top w:val="none" w:sz="0" w:space="0" w:color="auto"/>
                    <w:left w:val="none" w:sz="0" w:space="0" w:color="auto"/>
                    <w:bottom w:val="none" w:sz="0" w:space="0" w:color="auto"/>
                    <w:right w:val="none" w:sz="0" w:space="0" w:color="auto"/>
                  </w:divBdr>
                </w:div>
                <w:div w:id="594284247">
                  <w:marLeft w:val="0"/>
                  <w:marRight w:val="0"/>
                  <w:marTop w:val="0"/>
                  <w:marBottom w:val="0"/>
                  <w:divBdr>
                    <w:top w:val="none" w:sz="0" w:space="0" w:color="auto"/>
                    <w:left w:val="none" w:sz="0" w:space="0" w:color="auto"/>
                    <w:bottom w:val="none" w:sz="0" w:space="0" w:color="auto"/>
                    <w:right w:val="none" w:sz="0" w:space="0" w:color="auto"/>
                  </w:divBdr>
                </w:div>
                <w:div w:id="594284253">
                  <w:marLeft w:val="0"/>
                  <w:marRight w:val="0"/>
                  <w:marTop w:val="0"/>
                  <w:marBottom w:val="0"/>
                  <w:divBdr>
                    <w:top w:val="none" w:sz="0" w:space="0" w:color="auto"/>
                    <w:left w:val="none" w:sz="0" w:space="0" w:color="auto"/>
                    <w:bottom w:val="none" w:sz="0" w:space="0" w:color="auto"/>
                    <w:right w:val="none" w:sz="0" w:space="0" w:color="auto"/>
                  </w:divBdr>
                </w:div>
              </w:divsChild>
            </w:div>
            <w:div w:id="594284134">
              <w:marLeft w:val="0"/>
              <w:marRight w:val="0"/>
              <w:marTop w:val="0"/>
              <w:marBottom w:val="0"/>
              <w:divBdr>
                <w:top w:val="none" w:sz="0" w:space="0" w:color="auto"/>
                <w:left w:val="none" w:sz="0" w:space="0" w:color="auto"/>
                <w:bottom w:val="none" w:sz="0" w:space="0" w:color="auto"/>
                <w:right w:val="none" w:sz="0" w:space="0" w:color="auto"/>
              </w:divBdr>
            </w:div>
            <w:div w:id="594284154">
              <w:marLeft w:val="0"/>
              <w:marRight w:val="0"/>
              <w:marTop w:val="0"/>
              <w:marBottom w:val="0"/>
              <w:divBdr>
                <w:top w:val="none" w:sz="0" w:space="0" w:color="auto"/>
                <w:left w:val="none" w:sz="0" w:space="0" w:color="auto"/>
                <w:bottom w:val="none" w:sz="0" w:space="0" w:color="auto"/>
                <w:right w:val="none" w:sz="0" w:space="0" w:color="auto"/>
              </w:divBdr>
            </w:div>
            <w:div w:id="594284267">
              <w:marLeft w:val="0"/>
              <w:marRight w:val="0"/>
              <w:marTop w:val="0"/>
              <w:marBottom w:val="0"/>
              <w:divBdr>
                <w:top w:val="none" w:sz="0" w:space="0" w:color="auto"/>
                <w:left w:val="none" w:sz="0" w:space="0" w:color="auto"/>
                <w:bottom w:val="none" w:sz="0" w:space="0" w:color="auto"/>
                <w:right w:val="none" w:sz="0" w:space="0" w:color="auto"/>
              </w:divBdr>
            </w:div>
            <w:div w:id="594284274">
              <w:marLeft w:val="0"/>
              <w:marRight w:val="0"/>
              <w:marTop w:val="0"/>
              <w:marBottom w:val="0"/>
              <w:divBdr>
                <w:top w:val="none" w:sz="0" w:space="0" w:color="auto"/>
                <w:left w:val="none" w:sz="0" w:space="0" w:color="auto"/>
                <w:bottom w:val="none" w:sz="0" w:space="0" w:color="auto"/>
                <w:right w:val="none" w:sz="0" w:space="0" w:color="auto"/>
              </w:divBdr>
              <w:divsChild>
                <w:div w:id="594284109">
                  <w:marLeft w:val="0"/>
                  <w:marRight w:val="0"/>
                  <w:marTop w:val="0"/>
                  <w:marBottom w:val="0"/>
                  <w:divBdr>
                    <w:top w:val="none" w:sz="0" w:space="0" w:color="auto"/>
                    <w:left w:val="none" w:sz="0" w:space="0" w:color="auto"/>
                    <w:bottom w:val="none" w:sz="0" w:space="0" w:color="auto"/>
                    <w:right w:val="none" w:sz="0" w:space="0" w:color="auto"/>
                  </w:divBdr>
                </w:div>
                <w:div w:id="5942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148">
          <w:marLeft w:val="0"/>
          <w:marRight w:val="0"/>
          <w:marTop w:val="0"/>
          <w:marBottom w:val="0"/>
          <w:divBdr>
            <w:top w:val="none" w:sz="0" w:space="0" w:color="auto"/>
            <w:left w:val="none" w:sz="0" w:space="0" w:color="auto"/>
            <w:bottom w:val="none" w:sz="0" w:space="0" w:color="auto"/>
            <w:right w:val="none" w:sz="0" w:space="0" w:color="auto"/>
          </w:divBdr>
          <w:divsChild>
            <w:div w:id="594284136">
              <w:marLeft w:val="0"/>
              <w:marRight w:val="0"/>
              <w:marTop w:val="0"/>
              <w:marBottom w:val="0"/>
              <w:divBdr>
                <w:top w:val="none" w:sz="0" w:space="0" w:color="auto"/>
                <w:left w:val="none" w:sz="0" w:space="0" w:color="auto"/>
                <w:bottom w:val="none" w:sz="0" w:space="0" w:color="auto"/>
                <w:right w:val="none" w:sz="0" w:space="0" w:color="auto"/>
              </w:divBdr>
            </w:div>
            <w:div w:id="594284160">
              <w:marLeft w:val="0"/>
              <w:marRight w:val="0"/>
              <w:marTop w:val="0"/>
              <w:marBottom w:val="0"/>
              <w:divBdr>
                <w:top w:val="none" w:sz="0" w:space="0" w:color="auto"/>
                <w:left w:val="none" w:sz="0" w:space="0" w:color="auto"/>
                <w:bottom w:val="none" w:sz="0" w:space="0" w:color="auto"/>
                <w:right w:val="none" w:sz="0" w:space="0" w:color="auto"/>
              </w:divBdr>
            </w:div>
            <w:div w:id="594284233">
              <w:marLeft w:val="0"/>
              <w:marRight w:val="0"/>
              <w:marTop w:val="0"/>
              <w:marBottom w:val="0"/>
              <w:divBdr>
                <w:top w:val="none" w:sz="0" w:space="0" w:color="auto"/>
                <w:left w:val="none" w:sz="0" w:space="0" w:color="auto"/>
                <w:bottom w:val="none" w:sz="0" w:space="0" w:color="auto"/>
                <w:right w:val="none" w:sz="0" w:space="0" w:color="auto"/>
              </w:divBdr>
              <w:divsChild>
                <w:div w:id="594284042">
                  <w:marLeft w:val="0"/>
                  <w:marRight w:val="0"/>
                  <w:marTop w:val="0"/>
                  <w:marBottom w:val="0"/>
                  <w:divBdr>
                    <w:top w:val="none" w:sz="0" w:space="0" w:color="auto"/>
                    <w:left w:val="none" w:sz="0" w:space="0" w:color="auto"/>
                    <w:bottom w:val="none" w:sz="0" w:space="0" w:color="auto"/>
                    <w:right w:val="none" w:sz="0" w:space="0" w:color="auto"/>
                  </w:divBdr>
                </w:div>
                <w:div w:id="594284068">
                  <w:marLeft w:val="0"/>
                  <w:marRight w:val="0"/>
                  <w:marTop w:val="0"/>
                  <w:marBottom w:val="0"/>
                  <w:divBdr>
                    <w:top w:val="none" w:sz="0" w:space="0" w:color="auto"/>
                    <w:left w:val="none" w:sz="0" w:space="0" w:color="auto"/>
                    <w:bottom w:val="none" w:sz="0" w:space="0" w:color="auto"/>
                    <w:right w:val="none" w:sz="0" w:space="0" w:color="auto"/>
                  </w:divBdr>
                </w:div>
                <w:div w:id="594284101">
                  <w:marLeft w:val="0"/>
                  <w:marRight w:val="0"/>
                  <w:marTop w:val="0"/>
                  <w:marBottom w:val="0"/>
                  <w:divBdr>
                    <w:top w:val="none" w:sz="0" w:space="0" w:color="auto"/>
                    <w:left w:val="none" w:sz="0" w:space="0" w:color="auto"/>
                    <w:bottom w:val="none" w:sz="0" w:space="0" w:color="auto"/>
                    <w:right w:val="none" w:sz="0" w:space="0" w:color="auto"/>
                  </w:divBdr>
                </w:div>
                <w:div w:id="594284135">
                  <w:marLeft w:val="0"/>
                  <w:marRight w:val="0"/>
                  <w:marTop w:val="0"/>
                  <w:marBottom w:val="0"/>
                  <w:divBdr>
                    <w:top w:val="none" w:sz="0" w:space="0" w:color="auto"/>
                    <w:left w:val="none" w:sz="0" w:space="0" w:color="auto"/>
                    <w:bottom w:val="none" w:sz="0" w:space="0" w:color="auto"/>
                    <w:right w:val="none" w:sz="0" w:space="0" w:color="auto"/>
                  </w:divBdr>
                </w:div>
                <w:div w:id="594284198">
                  <w:marLeft w:val="0"/>
                  <w:marRight w:val="0"/>
                  <w:marTop w:val="0"/>
                  <w:marBottom w:val="0"/>
                  <w:divBdr>
                    <w:top w:val="none" w:sz="0" w:space="0" w:color="auto"/>
                    <w:left w:val="none" w:sz="0" w:space="0" w:color="auto"/>
                    <w:bottom w:val="none" w:sz="0" w:space="0" w:color="auto"/>
                    <w:right w:val="none" w:sz="0" w:space="0" w:color="auto"/>
                  </w:divBdr>
                </w:div>
                <w:div w:id="594284261">
                  <w:marLeft w:val="0"/>
                  <w:marRight w:val="0"/>
                  <w:marTop w:val="0"/>
                  <w:marBottom w:val="0"/>
                  <w:divBdr>
                    <w:top w:val="none" w:sz="0" w:space="0" w:color="auto"/>
                    <w:left w:val="none" w:sz="0" w:space="0" w:color="auto"/>
                    <w:bottom w:val="none" w:sz="0" w:space="0" w:color="auto"/>
                    <w:right w:val="none" w:sz="0" w:space="0" w:color="auto"/>
                  </w:divBdr>
                </w:div>
                <w:div w:id="594284281">
                  <w:marLeft w:val="0"/>
                  <w:marRight w:val="0"/>
                  <w:marTop w:val="0"/>
                  <w:marBottom w:val="0"/>
                  <w:divBdr>
                    <w:top w:val="none" w:sz="0" w:space="0" w:color="auto"/>
                    <w:left w:val="none" w:sz="0" w:space="0" w:color="auto"/>
                    <w:bottom w:val="none" w:sz="0" w:space="0" w:color="auto"/>
                    <w:right w:val="none" w:sz="0" w:space="0" w:color="auto"/>
                  </w:divBdr>
                </w:div>
              </w:divsChild>
            </w:div>
            <w:div w:id="594284244">
              <w:marLeft w:val="0"/>
              <w:marRight w:val="0"/>
              <w:marTop w:val="0"/>
              <w:marBottom w:val="0"/>
              <w:divBdr>
                <w:top w:val="none" w:sz="0" w:space="0" w:color="auto"/>
                <w:left w:val="none" w:sz="0" w:space="0" w:color="auto"/>
                <w:bottom w:val="none" w:sz="0" w:space="0" w:color="auto"/>
                <w:right w:val="none" w:sz="0" w:space="0" w:color="auto"/>
              </w:divBdr>
            </w:div>
          </w:divsChild>
        </w:div>
        <w:div w:id="594284171">
          <w:marLeft w:val="0"/>
          <w:marRight w:val="0"/>
          <w:marTop w:val="0"/>
          <w:marBottom w:val="0"/>
          <w:divBdr>
            <w:top w:val="none" w:sz="0" w:space="0" w:color="auto"/>
            <w:left w:val="none" w:sz="0" w:space="0" w:color="auto"/>
            <w:bottom w:val="none" w:sz="0" w:space="0" w:color="auto"/>
            <w:right w:val="none" w:sz="0" w:space="0" w:color="auto"/>
          </w:divBdr>
          <w:divsChild>
            <w:div w:id="594284095">
              <w:marLeft w:val="0"/>
              <w:marRight w:val="0"/>
              <w:marTop w:val="0"/>
              <w:marBottom w:val="0"/>
              <w:divBdr>
                <w:top w:val="none" w:sz="0" w:space="0" w:color="auto"/>
                <w:left w:val="none" w:sz="0" w:space="0" w:color="auto"/>
                <w:bottom w:val="none" w:sz="0" w:space="0" w:color="auto"/>
                <w:right w:val="none" w:sz="0" w:space="0" w:color="auto"/>
              </w:divBdr>
              <w:divsChild>
                <w:div w:id="594284025">
                  <w:marLeft w:val="0"/>
                  <w:marRight w:val="0"/>
                  <w:marTop w:val="0"/>
                  <w:marBottom w:val="0"/>
                  <w:divBdr>
                    <w:top w:val="none" w:sz="0" w:space="0" w:color="auto"/>
                    <w:left w:val="none" w:sz="0" w:space="0" w:color="auto"/>
                    <w:bottom w:val="none" w:sz="0" w:space="0" w:color="auto"/>
                    <w:right w:val="none" w:sz="0" w:space="0" w:color="auto"/>
                  </w:divBdr>
                </w:div>
                <w:div w:id="594284099">
                  <w:marLeft w:val="0"/>
                  <w:marRight w:val="0"/>
                  <w:marTop w:val="0"/>
                  <w:marBottom w:val="0"/>
                  <w:divBdr>
                    <w:top w:val="none" w:sz="0" w:space="0" w:color="auto"/>
                    <w:left w:val="none" w:sz="0" w:space="0" w:color="auto"/>
                    <w:bottom w:val="none" w:sz="0" w:space="0" w:color="auto"/>
                    <w:right w:val="none" w:sz="0" w:space="0" w:color="auto"/>
                  </w:divBdr>
                </w:div>
                <w:div w:id="594284179">
                  <w:marLeft w:val="0"/>
                  <w:marRight w:val="0"/>
                  <w:marTop w:val="0"/>
                  <w:marBottom w:val="0"/>
                  <w:divBdr>
                    <w:top w:val="none" w:sz="0" w:space="0" w:color="auto"/>
                    <w:left w:val="none" w:sz="0" w:space="0" w:color="auto"/>
                    <w:bottom w:val="none" w:sz="0" w:space="0" w:color="auto"/>
                    <w:right w:val="none" w:sz="0" w:space="0" w:color="auto"/>
                  </w:divBdr>
                </w:div>
                <w:div w:id="594284185">
                  <w:marLeft w:val="0"/>
                  <w:marRight w:val="0"/>
                  <w:marTop w:val="0"/>
                  <w:marBottom w:val="0"/>
                  <w:divBdr>
                    <w:top w:val="none" w:sz="0" w:space="0" w:color="auto"/>
                    <w:left w:val="none" w:sz="0" w:space="0" w:color="auto"/>
                    <w:bottom w:val="none" w:sz="0" w:space="0" w:color="auto"/>
                    <w:right w:val="none" w:sz="0" w:space="0" w:color="auto"/>
                  </w:divBdr>
                </w:div>
                <w:div w:id="594284226">
                  <w:marLeft w:val="0"/>
                  <w:marRight w:val="0"/>
                  <w:marTop w:val="0"/>
                  <w:marBottom w:val="0"/>
                  <w:divBdr>
                    <w:top w:val="none" w:sz="0" w:space="0" w:color="auto"/>
                    <w:left w:val="none" w:sz="0" w:space="0" w:color="auto"/>
                    <w:bottom w:val="none" w:sz="0" w:space="0" w:color="auto"/>
                    <w:right w:val="none" w:sz="0" w:space="0" w:color="auto"/>
                  </w:divBdr>
                </w:div>
                <w:div w:id="594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207">
          <w:marLeft w:val="0"/>
          <w:marRight w:val="0"/>
          <w:marTop w:val="0"/>
          <w:marBottom w:val="0"/>
          <w:divBdr>
            <w:top w:val="none" w:sz="0" w:space="0" w:color="auto"/>
            <w:left w:val="none" w:sz="0" w:space="0" w:color="auto"/>
            <w:bottom w:val="none" w:sz="0" w:space="0" w:color="auto"/>
            <w:right w:val="none" w:sz="0" w:space="0" w:color="auto"/>
          </w:divBdr>
          <w:divsChild>
            <w:div w:id="594284033">
              <w:marLeft w:val="0"/>
              <w:marRight w:val="0"/>
              <w:marTop w:val="0"/>
              <w:marBottom w:val="0"/>
              <w:divBdr>
                <w:top w:val="none" w:sz="0" w:space="0" w:color="auto"/>
                <w:left w:val="none" w:sz="0" w:space="0" w:color="auto"/>
                <w:bottom w:val="none" w:sz="0" w:space="0" w:color="auto"/>
                <w:right w:val="none" w:sz="0" w:space="0" w:color="auto"/>
              </w:divBdr>
            </w:div>
            <w:div w:id="594284130">
              <w:marLeft w:val="0"/>
              <w:marRight w:val="0"/>
              <w:marTop w:val="0"/>
              <w:marBottom w:val="0"/>
              <w:divBdr>
                <w:top w:val="none" w:sz="0" w:space="0" w:color="auto"/>
                <w:left w:val="none" w:sz="0" w:space="0" w:color="auto"/>
                <w:bottom w:val="none" w:sz="0" w:space="0" w:color="auto"/>
                <w:right w:val="none" w:sz="0" w:space="0" w:color="auto"/>
              </w:divBdr>
            </w:div>
            <w:div w:id="594284169">
              <w:marLeft w:val="0"/>
              <w:marRight w:val="0"/>
              <w:marTop w:val="0"/>
              <w:marBottom w:val="0"/>
              <w:divBdr>
                <w:top w:val="none" w:sz="0" w:space="0" w:color="auto"/>
                <w:left w:val="none" w:sz="0" w:space="0" w:color="auto"/>
                <w:bottom w:val="none" w:sz="0" w:space="0" w:color="auto"/>
                <w:right w:val="none" w:sz="0" w:space="0" w:color="auto"/>
              </w:divBdr>
            </w:div>
            <w:div w:id="594284219">
              <w:marLeft w:val="0"/>
              <w:marRight w:val="0"/>
              <w:marTop w:val="0"/>
              <w:marBottom w:val="0"/>
              <w:divBdr>
                <w:top w:val="none" w:sz="0" w:space="0" w:color="auto"/>
                <w:left w:val="none" w:sz="0" w:space="0" w:color="auto"/>
                <w:bottom w:val="none" w:sz="0" w:space="0" w:color="auto"/>
                <w:right w:val="none" w:sz="0" w:space="0" w:color="auto"/>
              </w:divBdr>
            </w:div>
          </w:divsChild>
        </w:div>
        <w:div w:id="594284232">
          <w:marLeft w:val="0"/>
          <w:marRight w:val="0"/>
          <w:marTop w:val="0"/>
          <w:marBottom w:val="0"/>
          <w:divBdr>
            <w:top w:val="none" w:sz="0" w:space="0" w:color="auto"/>
            <w:left w:val="none" w:sz="0" w:space="0" w:color="auto"/>
            <w:bottom w:val="none" w:sz="0" w:space="0" w:color="auto"/>
            <w:right w:val="none" w:sz="0" w:space="0" w:color="auto"/>
          </w:divBdr>
        </w:div>
        <w:div w:id="594284249">
          <w:marLeft w:val="0"/>
          <w:marRight w:val="0"/>
          <w:marTop w:val="0"/>
          <w:marBottom w:val="0"/>
          <w:divBdr>
            <w:top w:val="none" w:sz="0" w:space="0" w:color="auto"/>
            <w:left w:val="none" w:sz="0" w:space="0" w:color="auto"/>
            <w:bottom w:val="none" w:sz="0" w:space="0" w:color="auto"/>
            <w:right w:val="none" w:sz="0" w:space="0" w:color="auto"/>
          </w:divBdr>
          <w:divsChild>
            <w:div w:id="5942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127">
      <w:marLeft w:val="0"/>
      <w:marRight w:val="0"/>
      <w:marTop w:val="0"/>
      <w:marBottom w:val="0"/>
      <w:divBdr>
        <w:top w:val="none" w:sz="0" w:space="0" w:color="auto"/>
        <w:left w:val="none" w:sz="0" w:space="0" w:color="auto"/>
        <w:bottom w:val="none" w:sz="0" w:space="0" w:color="auto"/>
        <w:right w:val="none" w:sz="0" w:space="0" w:color="auto"/>
      </w:divBdr>
    </w:div>
    <w:div w:id="594284163">
      <w:marLeft w:val="0"/>
      <w:marRight w:val="0"/>
      <w:marTop w:val="0"/>
      <w:marBottom w:val="0"/>
      <w:divBdr>
        <w:top w:val="none" w:sz="0" w:space="0" w:color="auto"/>
        <w:left w:val="none" w:sz="0" w:space="0" w:color="auto"/>
        <w:bottom w:val="none" w:sz="0" w:space="0" w:color="auto"/>
        <w:right w:val="none" w:sz="0" w:space="0" w:color="auto"/>
      </w:divBdr>
    </w:div>
    <w:div w:id="594284165">
      <w:marLeft w:val="0"/>
      <w:marRight w:val="0"/>
      <w:marTop w:val="0"/>
      <w:marBottom w:val="0"/>
      <w:divBdr>
        <w:top w:val="none" w:sz="0" w:space="0" w:color="auto"/>
        <w:left w:val="none" w:sz="0" w:space="0" w:color="auto"/>
        <w:bottom w:val="none" w:sz="0" w:space="0" w:color="auto"/>
        <w:right w:val="none" w:sz="0" w:space="0" w:color="auto"/>
      </w:divBdr>
      <w:divsChild>
        <w:div w:id="594284055">
          <w:marLeft w:val="0"/>
          <w:marRight w:val="0"/>
          <w:marTop w:val="0"/>
          <w:marBottom w:val="0"/>
          <w:divBdr>
            <w:top w:val="none" w:sz="0" w:space="0" w:color="auto"/>
            <w:left w:val="none" w:sz="0" w:space="0" w:color="auto"/>
            <w:bottom w:val="none" w:sz="0" w:space="0" w:color="auto"/>
            <w:right w:val="none" w:sz="0" w:space="0" w:color="auto"/>
          </w:divBdr>
          <w:divsChild>
            <w:div w:id="594284110">
              <w:marLeft w:val="0"/>
              <w:marRight w:val="0"/>
              <w:marTop w:val="0"/>
              <w:marBottom w:val="0"/>
              <w:divBdr>
                <w:top w:val="none" w:sz="0" w:space="0" w:color="auto"/>
                <w:left w:val="none" w:sz="0" w:space="0" w:color="auto"/>
                <w:bottom w:val="none" w:sz="0" w:space="0" w:color="auto"/>
                <w:right w:val="none" w:sz="0" w:space="0" w:color="auto"/>
              </w:divBdr>
            </w:div>
          </w:divsChild>
        </w:div>
        <w:div w:id="594284121">
          <w:marLeft w:val="0"/>
          <w:marRight w:val="0"/>
          <w:marTop w:val="0"/>
          <w:marBottom w:val="0"/>
          <w:divBdr>
            <w:top w:val="none" w:sz="0" w:space="0" w:color="auto"/>
            <w:left w:val="none" w:sz="0" w:space="0" w:color="auto"/>
            <w:bottom w:val="none" w:sz="0" w:space="0" w:color="auto"/>
            <w:right w:val="none" w:sz="0" w:space="0" w:color="auto"/>
          </w:divBdr>
          <w:divsChild>
            <w:div w:id="594284062">
              <w:marLeft w:val="0"/>
              <w:marRight w:val="0"/>
              <w:marTop w:val="0"/>
              <w:marBottom w:val="0"/>
              <w:divBdr>
                <w:top w:val="none" w:sz="0" w:space="0" w:color="auto"/>
                <w:left w:val="none" w:sz="0" w:space="0" w:color="auto"/>
                <w:bottom w:val="none" w:sz="0" w:space="0" w:color="auto"/>
                <w:right w:val="none" w:sz="0" w:space="0" w:color="auto"/>
              </w:divBdr>
              <w:divsChild>
                <w:div w:id="594284078">
                  <w:marLeft w:val="0"/>
                  <w:marRight w:val="0"/>
                  <w:marTop w:val="0"/>
                  <w:marBottom w:val="0"/>
                  <w:divBdr>
                    <w:top w:val="none" w:sz="0" w:space="0" w:color="auto"/>
                    <w:left w:val="none" w:sz="0" w:space="0" w:color="auto"/>
                    <w:bottom w:val="none" w:sz="0" w:space="0" w:color="auto"/>
                    <w:right w:val="none" w:sz="0" w:space="0" w:color="auto"/>
                  </w:divBdr>
                </w:div>
                <w:div w:id="594284117">
                  <w:marLeft w:val="0"/>
                  <w:marRight w:val="0"/>
                  <w:marTop w:val="0"/>
                  <w:marBottom w:val="0"/>
                  <w:divBdr>
                    <w:top w:val="none" w:sz="0" w:space="0" w:color="auto"/>
                    <w:left w:val="none" w:sz="0" w:space="0" w:color="auto"/>
                    <w:bottom w:val="none" w:sz="0" w:space="0" w:color="auto"/>
                    <w:right w:val="none" w:sz="0" w:space="0" w:color="auto"/>
                  </w:divBdr>
                </w:div>
                <w:div w:id="594284158">
                  <w:marLeft w:val="0"/>
                  <w:marRight w:val="0"/>
                  <w:marTop w:val="0"/>
                  <w:marBottom w:val="0"/>
                  <w:divBdr>
                    <w:top w:val="none" w:sz="0" w:space="0" w:color="auto"/>
                    <w:left w:val="none" w:sz="0" w:space="0" w:color="auto"/>
                    <w:bottom w:val="none" w:sz="0" w:space="0" w:color="auto"/>
                    <w:right w:val="none" w:sz="0" w:space="0" w:color="auto"/>
                  </w:divBdr>
                </w:div>
                <w:div w:id="594284195">
                  <w:marLeft w:val="0"/>
                  <w:marRight w:val="0"/>
                  <w:marTop w:val="0"/>
                  <w:marBottom w:val="0"/>
                  <w:divBdr>
                    <w:top w:val="none" w:sz="0" w:space="0" w:color="auto"/>
                    <w:left w:val="none" w:sz="0" w:space="0" w:color="auto"/>
                    <w:bottom w:val="none" w:sz="0" w:space="0" w:color="auto"/>
                    <w:right w:val="none" w:sz="0" w:space="0" w:color="auto"/>
                  </w:divBdr>
                </w:div>
              </w:divsChild>
            </w:div>
            <w:div w:id="594284087">
              <w:marLeft w:val="0"/>
              <w:marRight w:val="0"/>
              <w:marTop w:val="0"/>
              <w:marBottom w:val="0"/>
              <w:divBdr>
                <w:top w:val="none" w:sz="0" w:space="0" w:color="auto"/>
                <w:left w:val="none" w:sz="0" w:space="0" w:color="auto"/>
                <w:bottom w:val="none" w:sz="0" w:space="0" w:color="auto"/>
                <w:right w:val="none" w:sz="0" w:space="0" w:color="auto"/>
              </w:divBdr>
              <w:divsChild>
                <w:div w:id="594284031">
                  <w:marLeft w:val="0"/>
                  <w:marRight w:val="0"/>
                  <w:marTop w:val="0"/>
                  <w:marBottom w:val="0"/>
                  <w:divBdr>
                    <w:top w:val="none" w:sz="0" w:space="0" w:color="auto"/>
                    <w:left w:val="none" w:sz="0" w:space="0" w:color="auto"/>
                    <w:bottom w:val="none" w:sz="0" w:space="0" w:color="auto"/>
                    <w:right w:val="none" w:sz="0" w:space="0" w:color="auto"/>
                  </w:divBdr>
                </w:div>
                <w:div w:id="594284059">
                  <w:marLeft w:val="0"/>
                  <w:marRight w:val="0"/>
                  <w:marTop w:val="0"/>
                  <w:marBottom w:val="0"/>
                  <w:divBdr>
                    <w:top w:val="none" w:sz="0" w:space="0" w:color="auto"/>
                    <w:left w:val="none" w:sz="0" w:space="0" w:color="auto"/>
                    <w:bottom w:val="none" w:sz="0" w:space="0" w:color="auto"/>
                    <w:right w:val="none" w:sz="0" w:space="0" w:color="auto"/>
                  </w:divBdr>
                </w:div>
                <w:div w:id="594284164">
                  <w:marLeft w:val="0"/>
                  <w:marRight w:val="0"/>
                  <w:marTop w:val="0"/>
                  <w:marBottom w:val="0"/>
                  <w:divBdr>
                    <w:top w:val="none" w:sz="0" w:space="0" w:color="auto"/>
                    <w:left w:val="none" w:sz="0" w:space="0" w:color="auto"/>
                    <w:bottom w:val="none" w:sz="0" w:space="0" w:color="auto"/>
                    <w:right w:val="none" w:sz="0" w:space="0" w:color="auto"/>
                  </w:divBdr>
                </w:div>
                <w:div w:id="594284256">
                  <w:marLeft w:val="0"/>
                  <w:marRight w:val="0"/>
                  <w:marTop w:val="0"/>
                  <w:marBottom w:val="0"/>
                  <w:divBdr>
                    <w:top w:val="none" w:sz="0" w:space="0" w:color="auto"/>
                    <w:left w:val="none" w:sz="0" w:space="0" w:color="auto"/>
                    <w:bottom w:val="none" w:sz="0" w:space="0" w:color="auto"/>
                    <w:right w:val="none" w:sz="0" w:space="0" w:color="auto"/>
                  </w:divBdr>
                </w:div>
                <w:div w:id="5942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161">
          <w:marLeft w:val="0"/>
          <w:marRight w:val="0"/>
          <w:marTop w:val="0"/>
          <w:marBottom w:val="0"/>
          <w:divBdr>
            <w:top w:val="none" w:sz="0" w:space="0" w:color="auto"/>
            <w:left w:val="none" w:sz="0" w:space="0" w:color="auto"/>
            <w:bottom w:val="none" w:sz="0" w:space="0" w:color="auto"/>
            <w:right w:val="none" w:sz="0" w:space="0" w:color="auto"/>
          </w:divBdr>
        </w:div>
        <w:div w:id="594284162">
          <w:marLeft w:val="0"/>
          <w:marRight w:val="0"/>
          <w:marTop w:val="0"/>
          <w:marBottom w:val="0"/>
          <w:divBdr>
            <w:top w:val="none" w:sz="0" w:space="0" w:color="auto"/>
            <w:left w:val="none" w:sz="0" w:space="0" w:color="auto"/>
            <w:bottom w:val="none" w:sz="0" w:space="0" w:color="auto"/>
            <w:right w:val="none" w:sz="0" w:space="0" w:color="auto"/>
          </w:divBdr>
          <w:divsChild>
            <w:div w:id="594284083">
              <w:marLeft w:val="0"/>
              <w:marRight w:val="0"/>
              <w:marTop w:val="0"/>
              <w:marBottom w:val="0"/>
              <w:divBdr>
                <w:top w:val="none" w:sz="0" w:space="0" w:color="auto"/>
                <w:left w:val="none" w:sz="0" w:space="0" w:color="auto"/>
                <w:bottom w:val="none" w:sz="0" w:space="0" w:color="auto"/>
                <w:right w:val="none" w:sz="0" w:space="0" w:color="auto"/>
              </w:divBdr>
            </w:div>
            <w:div w:id="594284197">
              <w:marLeft w:val="0"/>
              <w:marRight w:val="0"/>
              <w:marTop w:val="0"/>
              <w:marBottom w:val="0"/>
              <w:divBdr>
                <w:top w:val="none" w:sz="0" w:space="0" w:color="auto"/>
                <w:left w:val="none" w:sz="0" w:space="0" w:color="auto"/>
                <w:bottom w:val="none" w:sz="0" w:space="0" w:color="auto"/>
                <w:right w:val="none" w:sz="0" w:space="0" w:color="auto"/>
              </w:divBdr>
            </w:div>
            <w:div w:id="594284251">
              <w:marLeft w:val="0"/>
              <w:marRight w:val="0"/>
              <w:marTop w:val="0"/>
              <w:marBottom w:val="0"/>
              <w:divBdr>
                <w:top w:val="none" w:sz="0" w:space="0" w:color="auto"/>
                <w:left w:val="none" w:sz="0" w:space="0" w:color="auto"/>
                <w:bottom w:val="none" w:sz="0" w:space="0" w:color="auto"/>
                <w:right w:val="none" w:sz="0" w:space="0" w:color="auto"/>
              </w:divBdr>
            </w:div>
            <w:div w:id="594284257">
              <w:marLeft w:val="0"/>
              <w:marRight w:val="0"/>
              <w:marTop w:val="0"/>
              <w:marBottom w:val="0"/>
              <w:divBdr>
                <w:top w:val="none" w:sz="0" w:space="0" w:color="auto"/>
                <w:left w:val="none" w:sz="0" w:space="0" w:color="auto"/>
                <w:bottom w:val="none" w:sz="0" w:space="0" w:color="auto"/>
                <w:right w:val="none" w:sz="0" w:space="0" w:color="auto"/>
              </w:divBdr>
            </w:div>
          </w:divsChild>
        </w:div>
        <w:div w:id="594284182">
          <w:marLeft w:val="0"/>
          <w:marRight w:val="0"/>
          <w:marTop w:val="0"/>
          <w:marBottom w:val="0"/>
          <w:divBdr>
            <w:top w:val="none" w:sz="0" w:space="0" w:color="auto"/>
            <w:left w:val="none" w:sz="0" w:space="0" w:color="auto"/>
            <w:bottom w:val="none" w:sz="0" w:space="0" w:color="auto"/>
            <w:right w:val="none" w:sz="0" w:space="0" w:color="auto"/>
          </w:divBdr>
          <w:divsChild>
            <w:div w:id="594284166">
              <w:marLeft w:val="0"/>
              <w:marRight w:val="0"/>
              <w:marTop w:val="0"/>
              <w:marBottom w:val="0"/>
              <w:divBdr>
                <w:top w:val="none" w:sz="0" w:space="0" w:color="auto"/>
                <w:left w:val="none" w:sz="0" w:space="0" w:color="auto"/>
                <w:bottom w:val="none" w:sz="0" w:space="0" w:color="auto"/>
                <w:right w:val="none" w:sz="0" w:space="0" w:color="auto"/>
              </w:divBdr>
            </w:div>
            <w:div w:id="594284254">
              <w:marLeft w:val="0"/>
              <w:marRight w:val="0"/>
              <w:marTop w:val="0"/>
              <w:marBottom w:val="0"/>
              <w:divBdr>
                <w:top w:val="none" w:sz="0" w:space="0" w:color="auto"/>
                <w:left w:val="none" w:sz="0" w:space="0" w:color="auto"/>
                <w:bottom w:val="none" w:sz="0" w:space="0" w:color="auto"/>
                <w:right w:val="none" w:sz="0" w:space="0" w:color="auto"/>
              </w:divBdr>
            </w:div>
          </w:divsChild>
        </w:div>
        <w:div w:id="594284186">
          <w:marLeft w:val="0"/>
          <w:marRight w:val="0"/>
          <w:marTop w:val="0"/>
          <w:marBottom w:val="0"/>
          <w:divBdr>
            <w:top w:val="none" w:sz="0" w:space="0" w:color="auto"/>
            <w:left w:val="none" w:sz="0" w:space="0" w:color="auto"/>
            <w:bottom w:val="none" w:sz="0" w:space="0" w:color="auto"/>
            <w:right w:val="none" w:sz="0" w:space="0" w:color="auto"/>
          </w:divBdr>
          <w:divsChild>
            <w:div w:id="594284208">
              <w:marLeft w:val="0"/>
              <w:marRight w:val="0"/>
              <w:marTop w:val="0"/>
              <w:marBottom w:val="0"/>
              <w:divBdr>
                <w:top w:val="none" w:sz="0" w:space="0" w:color="auto"/>
                <w:left w:val="none" w:sz="0" w:space="0" w:color="auto"/>
                <w:bottom w:val="none" w:sz="0" w:space="0" w:color="auto"/>
                <w:right w:val="none" w:sz="0" w:space="0" w:color="auto"/>
              </w:divBdr>
            </w:div>
          </w:divsChild>
        </w:div>
        <w:div w:id="594284224">
          <w:marLeft w:val="0"/>
          <w:marRight w:val="0"/>
          <w:marTop w:val="0"/>
          <w:marBottom w:val="0"/>
          <w:divBdr>
            <w:top w:val="none" w:sz="0" w:space="0" w:color="auto"/>
            <w:left w:val="none" w:sz="0" w:space="0" w:color="auto"/>
            <w:bottom w:val="none" w:sz="0" w:space="0" w:color="auto"/>
            <w:right w:val="none" w:sz="0" w:space="0" w:color="auto"/>
          </w:divBdr>
          <w:divsChild>
            <w:div w:id="594284065">
              <w:marLeft w:val="0"/>
              <w:marRight w:val="0"/>
              <w:marTop w:val="0"/>
              <w:marBottom w:val="0"/>
              <w:divBdr>
                <w:top w:val="none" w:sz="0" w:space="0" w:color="auto"/>
                <w:left w:val="none" w:sz="0" w:space="0" w:color="auto"/>
                <w:bottom w:val="none" w:sz="0" w:space="0" w:color="auto"/>
                <w:right w:val="none" w:sz="0" w:space="0" w:color="auto"/>
              </w:divBdr>
              <w:divsChild>
                <w:div w:id="594284027">
                  <w:marLeft w:val="0"/>
                  <w:marRight w:val="0"/>
                  <w:marTop w:val="0"/>
                  <w:marBottom w:val="0"/>
                  <w:divBdr>
                    <w:top w:val="none" w:sz="0" w:space="0" w:color="auto"/>
                    <w:left w:val="none" w:sz="0" w:space="0" w:color="auto"/>
                    <w:bottom w:val="none" w:sz="0" w:space="0" w:color="auto"/>
                    <w:right w:val="none" w:sz="0" w:space="0" w:color="auto"/>
                  </w:divBdr>
                </w:div>
                <w:div w:id="594284029">
                  <w:marLeft w:val="0"/>
                  <w:marRight w:val="0"/>
                  <w:marTop w:val="0"/>
                  <w:marBottom w:val="0"/>
                  <w:divBdr>
                    <w:top w:val="none" w:sz="0" w:space="0" w:color="auto"/>
                    <w:left w:val="none" w:sz="0" w:space="0" w:color="auto"/>
                    <w:bottom w:val="none" w:sz="0" w:space="0" w:color="auto"/>
                    <w:right w:val="none" w:sz="0" w:space="0" w:color="auto"/>
                  </w:divBdr>
                </w:div>
                <w:div w:id="594284053">
                  <w:marLeft w:val="0"/>
                  <w:marRight w:val="0"/>
                  <w:marTop w:val="0"/>
                  <w:marBottom w:val="0"/>
                  <w:divBdr>
                    <w:top w:val="none" w:sz="0" w:space="0" w:color="auto"/>
                    <w:left w:val="none" w:sz="0" w:space="0" w:color="auto"/>
                    <w:bottom w:val="none" w:sz="0" w:space="0" w:color="auto"/>
                    <w:right w:val="none" w:sz="0" w:space="0" w:color="auto"/>
                  </w:divBdr>
                </w:div>
                <w:div w:id="594284098">
                  <w:marLeft w:val="0"/>
                  <w:marRight w:val="0"/>
                  <w:marTop w:val="0"/>
                  <w:marBottom w:val="0"/>
                  <w:divBdr>
                    <w:top w:val="none" w:sz="0" w:space="0" w:color="auto"/>
                    <w:left w:val="none" w:sz="0" w:space="0" w:color="auto"/>
                    <w:bottom w:val="none" w:sz="0" w:space="0" w:color="auto"/>
                    <w:right w:val="none" w:sz="0" w:space="0" w:color="auto"/>
                  </w:divBdr>
                </w:div>
                <w:div w:id="594284103">
                  <w:marLeft w:val="0"/>
                  <w:marRight w:val="0"/>
                  <w:marTop w:val="0"/>
                  <w:marBottom w:val="0"/>
                  <w:divBdr>
                    <w:top w:val="none" w:sz="0" w:space="0" w:color="auto"/>
                    <w:left w:val="none" w:sz="0" w:space="0" w:color="auto"/>
                    <w:bottom w:val="none" w:sz="0" w:space="0" w:color="auto"/>
                    <w:right w:val="none" w:sz="0" w:space="0" w:color="auto"/>
                  </w:divBdr>
                </w:div>
                <w:div w:id="594284114">
                  <w:marLeft w:val="0"/>
                  <w:marRight w:val="0"/>
                  <w:marTop w:val="0"/>
                  <w:marBottom w:val="0"/>
                  <w:divBdr>
                    <w:top w:val="none" w:sz="0" w:space="0" w:color="auto"/>
                    <w:left w:val="none" w:sz="0" w:space="0" w:color="auto"/>
                    <w:bottom w:val="none" w:sz="0" w:space="0" w:color="auto"/>
                    <w:right w:val="none" w:sz="0" w:space="0" w:color="auto"/>
                  </w:divBdr>
                </w:div>
                <w:div w:id="594284126">
                  <w:marLeft w:val="0"/>
                  <w:marRight w:val="0"/>
                  <w:marTop w:val="0"/>
                  <w:marBottom w:val="0"/>
                  <w:divBdr>
                    <w:top w:val="none" w:sz="0" w:space="0" w:color="auto"/>
                    <w:left w:val="none" w:sz="0" w:space="0" w:color="auto"/>
                    <w:bottom w:val="none" w:sz="0" w:space="0" w:color="auto"/>
                    <w:right w:val="none" w:sz="0" w:space="0" w:color="auto"/>
                  </w:divBdr>
                </w:div>
                <w:div w:id="594284142">
                  <w:marLeft w:val="0"/>
                  <w:marRight w:val="0"/>
                  <w:marTop w:val="0"/>
                  <w:marBottom w:val="0"/>
                  <w:divBdr>
                    <w:top w:val="none" w:sz="0" w:space="0" w:color="auto"/>
                    <w:left w:val="none" w:sz="0" w:space="0" w:color="auto"/>
                    <w:bottom w:val="none" w:sz="0" w:space="0" w:color="auto"/>
                    <w:right w:val="none" w:sz="0" w:space="0" w:color="auto"/>
                  </w:divBdr>
                </w:div>
                <w:div w:id="594284170">
                  <w:marLeft w:val="0"/>
                  <w:marRight w:val="0"/>
                  <w:marTop w:val="0"/>
                  <w:marBottom w:val="0"/>
                  <w:divBdr>
                    <w:top w:val="none" w:sz="0" w:space="0" w:color="auto"/>
                    <w:left w:val="none" w:sz="0" w:space="0" w:color="auto"/>
                    <w:bottom w:val="none" w:sz="0" w:space="0" w:color="auto"/>
                    <w:right w:val="none" w:sz="0" w:space="0" w:color="auto"/>
                  </w:divBdr>
                </w:div>
                <w:div w:id="594284188">
                  <w:marLeft w:val="0"/>
                  <w:marRight w:val="0"/>
                  <w:marTop w:val="0"/>
                  <w:marBottom w:val="0"/>
                  <w:divBdr>
                    <w:top w:val="none" w:sz="0" w:space="0" w:color="auto"/>
                    <w:left w:val="none" w:sz="0" w:space="0" w:color="auto"/>
                    <w:bottom w:val="none" w:sz="0" w:space="0" w:color="auto"/>
                    <w:right w:val="none" w:sz="0" w:space="0" w:color="auto"/>
                  </w:divBdr>
                </w:div>
                <w:div w:id="594284192">
                  <w:marLeft w:val="0"/>
                  <w:marRight w:val="0"/>
                  <w:marTop w:val="0"/>
                  <w:marBottom w:val="0"/>
                  <w:divBdr>
                    <w:top w:val="none" w:sz="0" w:space="0" w:color="auto"/>
                    <w:left w:val="none" w:sz="0" w:space="0" w:color="auto"/>
                    <w:bottom w:val="none" w:sz="0" w:space="0" w:color="auto"/>
                    <w:right w:val="none" w:sz="0" w:space="0" w:color="auto"/>
                  </w:divBdr>
                </w:div>
                <w:div w:id="594284204">
                  <w:marLeft w:val="0"/>
                  <w:marRight w:val="0"/>
                  <w:marTop w:val="0"/>
                  <w:marBottom w:val="0"/>
                  <w:divBdr>
                    <w:top w:val="none" w:sz="0" w:space="0" w:color="auto"/>
                    <w:left w:val="none" w:sz="0" w:space="0" w:color="auto"/>
                    <w:bottom w:val="none" w:sz="0" w:space="0" w:color="auto"/>
                    <w:right w:val="none" w:sz="0" w:space="0" w:color="auto"/>
                  </w:divBdr>
                </w:div>
                <w:div w:id="594284221">
                  <w:marLeft w:val="0"/>
                  <w:marRight w:val="0"/>
                  <w:marTop w:val="0"/>
                  <w:marBottom w:val="0"/>
                  <w:divBdr>
                    <w:top w:val="none" w:sz="0" w:space="0" w:color="auto"/>
                    <w:left w:val="none" w:sz="0" w:space="0" w:color="auto"/>
                    <w:bottom w:val="none" w:sz="0" w:space="0" w:color="auto"/>
                    <w:right w:val="none" w:sz="0" w:space="0" w:color="auto"/>
                  </w:divBdr>
                </w:div>
                <w:div w:id="594284266">
                  <w:marLeft w:val="0"/>
                  <w:marRight w:val="0"/>
                  <w:marTop w:val="0"/>
                  <w:marBottom w:val="0"/>
                  <w:divBdr>
                    <w:top w:val="none" w:sz="0" w:space="0" w:color="auto"/>
                    <w:left w:val="none" w:sz="0" w:space="0" w:color="auto"/>
                    <w:bottom w:val="none" w:sz="0" w:space="0" w:color="auto"/>
                    <w:right w:val="none" w:sz="0" w:space="0" w:color="auto"/>
                  </w:divBdr>
                </w:div>
              </w:divsChild>
            </w:div>
            <w:div w:id="594284118">
              <w:marLeft w:val="0"/>
              <w:marRight w:val="0"/>
              <w:marTop w:val="0"/>
              <w:marBottom w:val="0"/>
              <w:divBdr>
                <w:top w:val="none" w:sz="0" w:space="0" w:color="auto"/>
                <w:left w:val="none" w:sz="0" w:space="0" w:color="auto"/>
                <w:bottom w:val="none" w:sz="0" w:space="0" w:color="auto"/>
                <w:right w:val="none" w:sz="0" w:space="0" w:color="auto"/>
              </w:divBdr>
            </w:div>
            <w:div w:id="594284181">
              <w:marLeft w:val="0"/>
              <w:marRight w:val="0"/>
              <w:marTop w:val="0"/>
              <w:marBottom w:val="0"/>
              <w:divBdr>
                <w:top w:val="none" w:sz="0" w:space="0" w:color="auto"/>
                <w:left w:val="none" w:sz="0" w:space="0" w:color="auto"/>
                <w:bottom w:val="none" w:sz="0" w:space="0" w:color="auto"/>
                <w:right w:val="none" w:sz="0" w:space="0" w:color="auto"/>
              </w:divBdr>
            </w:div>
            <w:div w:id="594284190">
              <w:marLeft w:val="0"/>
              <w:marRight w:val="0"/>
              <w:marTop w:val="0"/>
              <w:marBottom w:val="0"/>
              <w:divBdr>
                <w:top w:val="none" w:sz="0" w:space="0" w:color="auto"/>
                <w:left w:val="none" w:sz="0" w:space="0" w:color="auto"/>
                <w:bottom w:val="none" w:sz="0" w:space="0" w:color="auto"/>
                <w:right w:val="none" w:sz="0" w:space="0" w:color="auto"/>
              </w:divBdr>
              <w:divsChild>
                <w:div w:id="594284255">
                  <w:marLeft w:val="0"/>
                  <w:marRight w:val="0"/>
                  <w:marTop w:val="0"/>
                  <w:marBottom w:val="0"/>
                  <w:divBdr>
                    <w:top w:val="none" w:sz="0" w:space="0" w:color="auto"/>
                    <w:left w:val="none" w:sz="0" w:space="0" w:color="auto"/>
                    <w:bottom w:val="none" w:sz="0" w:space="0" w:color="auto"/>
                    <w:right w:val="none" w:sz="0" w:space="0" w:color="auto"/>
                  </w:divBdr>
                </w:div>
                <w:div w:id="594284278">
                  <w:marLeft w:val="0"/>
                  <w:marRight w:val="0"/>
                  <w:marTop w:val="0"/>
                  <w:marBottom w:val="0"/>
                  <w:divBdr>
                    <w:top w:val="none" w:sz="0" w:space="0" w:color="auto"/>
                    <w:left w:val="none" w:sz="0" w:space="0" w:color="auto"/>
                    <w:bottom w:val="none" w:sz="0" w:space="0" w:color="auto"/>
                    <w:right w:val="none" w:sz="0" w:space="0" w:color="auto"/>
                  </w:divBdr>
                </w:div>
              </w:divsChild>
            </w:div>
            <w:div w:id="594284202">
              <w:marLeft w:val="0"/>
              <w:marRight w:val="0"/>
              <w:marTop w:val="0"/>
              <w:marBottom w:val="0"/>
              <w:divBdr>
                <w:top w:val="none" w:sz="0" w:space="0" w:color="auto"/>
                <w:left w:val="none" w:sz="0" w:space="0" w:color="auto"/>
                <w:bottom w:val="none" w:sz="0" w:space="0" w:color="auto"/>
                <w:right w:val="none" w:sz="0" w:space="0" w:color="auto"/>
              </w:divBdr>
            </w:div>
            <w:div w:id="594284270">
              <w:marLeft w:val="0"/>
              <w:marRight w:val="0"/>
              <w:marTop w:val="0"/>
              <w:marBottom w:val="0"/>
              <w:divBdr>
                <w:top w:val="none" w:sz="0" w:space="0" w:color="auto"/>
                <w:left w:val="none" w:sz="0" w:space="0" w:color="auto"/>
                <w:bottom w:val="none" w:sz="0" w:space="0" w:color="auto"/>
                <w:right w:val="none" w:sz="0" w:space="0" w:color="auto"/>
              </w:divBdr>
              <w:divsChild>
                <w:div w:id="594284146">
                  <w:marLeft w:val="0"/>
                  <w:marRight w:val="0"/>
                  <w:marTop w:val="0"/>
                  <w:marBottom w:val="0"/>
                  <w:divBdr>
                    <w:top w:val="none" w:sz="0" w:space="0" w:color="auto"/>
                    <w:left w:val="none" w:sz="0" w:space="0" w:color="auto"/>
                    <w:bottom w:val="none" w:sz="0" w:space="0" w:color="auto"/>
                    <w:right w:val="none" w:sz="0" w:space="0" w:color="auto"/>
                  </w:divBdr>
                  <w:divsChild>
                    <w:div w:id="594284030">
                      <w:marLeft w:val="0"/>
                      <w:marRight w:val="0"/>
                      <w:marTop w:val="0"/>
                      <w:marBottom w:val="0"/>
                      <w:divBdr>
                        <w:top w:val="none" w:sz="0" w:space="0" w:color="auto"/>
                        <w:left w:val="none" w:sz="0" w:space="0" w:color="auto"/>
                        <w:bottom w:val="none" w:sz="0" w:space="0" w:color="auto"/>
                        <w:right w:val="none" w:sz="0" w:space="0" w:color="auto"/>
                      </w:divBdr>
                    </w:div>
                    <w:div w:id="594284032">
                      <w:marLeft w:val="0"/>
                      <w:marRight w:val="0"/>
                      <w:marTop w:val="0"/>
                      <w:marBottom w:val="0"/>
                      <w:divBdr>
                        <w:top w:val="none" w:sz="0" w:space="0" w:color="auto"/>
                        <w:left w:val="none" w:sz="0" w:space="0" w:color="auto"/>
                        <w:bottom w:val="none" w:sz="0" w:space="0" w:color="auto"/>
                        <w:right w:val="none" w:sz="0" w:space="0" w:color="auto"/>
                      </w:divBdr>
                    </w:div>
                    <w:div w:id="594284038">
                      <w:marLeft w:val="0"/>
                      <w:marRight w:val="0"/>
                      <w:marTop w:val="0"/>
                      <w:marBottom w:val="0"/>
                      <w:divBdr>
                        <w:top w:val="none" w:sz="0" w:space="0" w:color="auto"/>
                        <w:left w:val="none" w:sz="0" w:space="0" w:color="auto"/>
                        <w:bottom w:val="none" w:sz="0" w:space="0" w:color="auto"/>
                        <w:right w:val="none" w:sz="0" w:space="0" w:color="auto"/>
                      </w:divBdr>
                    </w:div>
                    <w:div w:id="594284054">
                      <w:marLeft w:val="0"/>
                      <w:marRight w:val="0"/>
                      <w:marTop w:val="0"/>
                      <w:marBottom w:val="0"/>
                      <w:divBdr>
                        <w:top w:val="none" w:sz="0" w:space="0" w:color="auto"/>
                        <w:left w:val="none" w:sz="0" w:space="0" w:color="auto"/>
                        <w:bottom w:val="none" w:sz="0" w:space="0" w:color="auto"/>
                        <w:right w:val="none" w:sz="0" w:space="0" w:color="auto"/>
                      </w:divBdr>
                    </w:div>
                    <w:div w:id="594284060">
                      <w:marLeft w:val="0"/>
                      <w:marRight w:val="0"/>
                      <w:marTop w:val="0"/>
                      <w:marBottom w:val="0"/>
                      <w:divBdr>
                        <w:top w:val="none" w:sz="0" w:space="0" w:color="auto"/>
                        <w:left w:val="none" w:sz="0" w:space="0" w:color="auto"/>
                        <w:bottom w:val="none" w:sz="0" w:space="0" w:color="auto"/>
                        <w:right w:val="none" w:sz="0" w:space="0" w:color="auto"/>
                      </w:divBdr>
                    </w:div>
                    <w:div w:id="594284120">
                      <w:marLeft w:val="0"/>
                      <w:marRight w:val="0"/>
                      <w:marTop w:val="0"/>
                      <w:marBottom w:val="0"/>
                      <w:divBdr>
                        <w:top w:val="none" w:sz="0" w:space="0" w:color="auto"/>
                        <w:left w:val="none" w:sz="0" w:space="0" w:color="auto"/>
                        <w:bottom w:val="none" w:sz="0" w:space="0" w:color="auto"/>
                        <w:right w:val="none" w:sz="0" w:space="0" w:color="auto"/>
                      </w:divBdr>
                    </w:div>
                    <w:div w:id="594284245">
                      <w:marLeft w:val="0"/>
                      <w:marRight w:val="0"/>
                      <w:marTop w:val="0"/>
                      <w:marBottom w:val="0"/>
                      <w:divBdr>
                        <w:top w:val="none" w:sz="0" w:space="0" w:color="auto"/>
                        <w:left w:val="none" w:sz="0" w:space="0" w:color="auto"/>
                        <w:bottom w:val="none" w:sz="0" w:space="0" w:color="auto"/>
                        <w:right w:val="none" w:sz="0" w:space="0" w:color="auto"/>
                      </w:divBdr>
                    </w:div>
                    <w:div w:id="594284250">
                      <w:marLeft w:val="0"/>
                      <w:marRight w:val="0"/>
                      <w:marTop w:val="0"/>
                      <w:marBottom w:val="0"/>
                      <w:divBdr>
                        <w:top w:val="none" w:sz="0" w:space="0" w:color="auto"/>
                        <w:left w:val="none" w:sz="0" w:space="0" w:color="auto"/>
                        <w:bottom w:val="none" w:sz="0" w:space="0" w:color="auto"/>
                        <w:right w:val="none" w:sz="0" w:space="0" w:color="auto"/>
                      </w:divBdr>
                    </w:div>
                  </w:divsChild>
                </w:div>
                <w:div w:id="594284152">
                  <w:marLeft w:val="0"/>
                  <w:marRight w:val="0"/>
                  <w:marTop w:val="0"/>
                  <w:marBottom w:val="0"/>
                  <w:divBdr>
                    <w:top w:val="none" w:sz="0" w:space="0" w:color="auto"/>
                    <w:left w:val="none" w:sz="0" w:space="0" w:color="auto"/>
                    <w:bottom w:val="none" w:sz="0" w:space="0" w:color="auto"/>
                    <w:right w:val="none" w:sz="0" w:space="0" w:color="auto"/>
                  </w:divBdr>
                  <w:divsChild>
                    <w:div w:id="594284043">
                      <w:marLeft w:val="0"/>
                      <w:marRight w:val="0"/>
                      <w:marTop w:val="0"/>
                      <w:marBottom w:val="0"/>
                      <w:divBdr>
                        <w:top w:val="none" w:sz="0" w:space="0" w:color="auto"/>
                        <w:left w:val="none" w:sz="0" w:space="0" w:color="auto"/>
                        <w:bottom w:val="none" w:sz="0" w:space="0" w:color="auto"/>
                        <w:right w:val="none" w:sz="0" w:space="0" w:color="auto"/>
                      </w:divBdr>
                    </w:div>
                    <w:div w:id="594284097">
                      <w:marLeft w:val="0"/>
                      <w:marRight w:val="0"/>
                      <w:marTop w:val="0"/>
                      <w:marBottom w:val="0"/>
                      <w:divBdr>
                        <w:top w:val="none" w:sz="0" w:space="0" w:color="auto"/>
                        <w:left w:val="none" w:sz="0" w:space="0" w:color="auto"/>
                        <w:bottom w:val="none" w:sz="0" w:space="0" w:color="auto"/>
                        <w:right w:val="none" w:sz="0" w:space="0" w:color="auto"/>
                      </w:divBdr>
                    </w:div>
                    <w:div w:id="594284191">
                      <w:marLeft w:val="0"/>
                      <w:marRight w:val="0"/>
                      <w:marTop w:val="0"/>
                      <w:marBottom w:val="0"/>
                      <w:divBdr>
                        <w:top w:val="none" w:sz="0" w:space="0" w:color="auto"/>
                        <w:left w:val="none" w:sz="0" w:space="0" w:color="auto"/>
                        <w:bottom w:val="none" w:sz="0" w:space="0" w:color="auto"/>
                        <w:right w:val="none" w:sz="0" w:space="0" w:color="auto"/>
                      </w:divBdr>
                    </w:div>
                    <w:div w:id="594284260">
                      <w:marLeft w:val="0"/>
                      <w:marRight w:val="0"/>
                      <w:marTop w:val="0"/>
                      <w:marBottom w:val="0"/>
                      <w:divBdr>
                        <w:top w:val="none" w:sz="0" w:space="0" w:color="auto"/>
                        <w:left w:val="none" w:sz="0" w:space="0" w:color="auto"/>
                        <w:bottom w:val="none" w:sz="0" w:space="0" w:color="auto"/>
                        <w:right w:val="none" w:sz="0" w:space="0" w:color="auto"/>
                      </w:divBdr>
                    </w:div>
                    <w:div w:id="594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280">
          <w:marLeft w:val="0"/>
          <w:marRight w:val="0"/>
          <w:marTop w:val="0"/>
          <w:marBottom w:val="0"/>
          <w:divBdr>
            <w:top w:val="none" w:sz="0" w:space="0" w:color="auto"/>
            <w:left w:val="none" w:sz="0" w:space="0" w:color="auto"/>
            <w:bottom w:val="none" w:sz="0" w:space="0" w:color="auto"/>
            <w:right w:val="none" w:sz="0" w:space="0" w:color="auto"/>
          </w:divBdr>
          <w:divsChild>
            <w:div w:id="594284037">
              <w:marLeft w:val="0"/>
              <w:marRight w:val="0"/>
              <w:marTop w:val="0"/>
              <w:marBottom w:val="0"/>
              <w:divBdr>
                <w:top w:val="none" w:sz="0" w:space="0" w:color="auto"/>
                <w:left w:val="none" w:sz="0" w:space="0" w:color="auto"/>
                <w:bottom w:val="none" w:sz="0" w:space="0" w:color="auto"/>
                <w:right w:val="none" w:sz="0" w:space="0" w:color="auto"/>
              </w:divBdr>
              <w:divsChild>
                <w:div w:id="594284180">
                  <w:marLeft w:val="0"/>
                  <w:marRight w:val="0"/>
                  <w:marTop w:val="0"/>
                  <w:marBottom w:val="0"/>
                  <w:divBdr>
                    <w:top w:val="none" w:sz="0" w:space="0" w:color="auto"/>
                    <w:left w:val="none" w:sz="0" w:space="0" w:color="auto"/>
                    <w:bottom w:val="none" w:sz="0" w:space="0" w:color="auto"/>
                    <w:right w:val="none" w:sz="0" w:space="0" w:color="auto"/>
                  </w:divBdr>
                </w:div>
                <w:div w:id="594284211">
                  <w:marLeft w:val="0"/>
                  <w:marRight w:val="0"/>
                  <w:marTop w:val="0"/>
                  <w:marBottom w:val="0"/>
                  <w:divBdr>
                    <w:top w:val="none" w:sz="0" w:space="0" w:color="auto"/>
                    <w:left w:val="none" w:sz="0" w:space="0" w:color="auto"/>
                    <w:bottom w:val="none" w:sz="0" w:space="0" w:color="auto"/>
                    <w:right w:val="none" w:sz="0" w:space="0" w:color="auto"/>
                  </w:divBdr>
                </w:div>
                <w:div w:id="594284212">
                  <w:marLeft w:val="0"/>
                  <w:marRight w:val="0"/>
                  <w:marTop w:val="0"/>
                  <w:marBottom w:val="0"/>
                  <w:divBdr>
                    <w:top w:val="none" w:sz="0" w:space="0" w:color="auto"/>
                    <w:left w:val="none" w:sz="0" w:space="0" w:color="auto"/>
                    <w:bottom w:val="none" w:sz="0" w:space="0" w:color="auto"/>
                    <w:right w:val="none" w:sz="0" w:space="0" w:color="auto"/>
                  </w:divBdr>
                </w:div>
                <w:div w:id="594284215">
                  <w:marLeft w:val="0"/>
                  <w:marRight w:val="0"/>
                  <w:marTop w:val="0"/>
                  <w:marBottom w:val="0"/>
                  <w:divBdr>
                    <w:top w:val="none" w:sz="0" w:space="0" w:color="auto"/>
                    <w:left w:val="none" w:sz="0" w:space="0" w:color="auto"/>
                    <w:bottom w:val="none" w:sz="0" w:space="0" w:color="auto"/>
                    <w:right w:val="none" w:sz="0" w:space="0" w:color="auto"/>
                  </w:divBdr>
                </w:div>
                <w:div w:id="594284220">
                  <w:marLeft w:val="0"/>
                  <w:marRight w:val="0"/>
                  <w:marTop w:val="0"/>
                  <w:marBottom w:val="0"/>
                  <w:divBdr>
                    <w:top w:val="none" w:sz="0" w:space="0" w:color="auto"/>
                    <w:left w:val="none" w:sz="0" w:space="0" w:color="auto"/>
                    <w:bottom w:val="none" w:sz="0" w:space="0" w:color="auto"/>
                    <w:right w:val="none" w:sz="0" w:space="0" w:color="auto"/>
                  </w:divBdr>
                </w:div>
                <w:div w:id="594284229">
                  <w:marLeft w:val="0"/>
                  <w:marRight w:val="0"/>
                  <w:marTop w:val="0"/>
                  <w:marBottom w:val="0"/>
                  <w:divBdr>
                    <w:top w:val="none" w:sz="0" w:space="0" w:color="auto"/>
                    <w:left w:val="none" w:sz="0" w:space="0" w:color="auto"/>
                    <w:bottom w:val="none" w:sz="0" w:space="0" w:color="auto"/>
                    <w:right w:val="none" w:sz="0" w:space="0" w:color="auto"/>
                  </w:divBdr>
                </w:div>
                <w:div w:id="594284264">
                  <w:marLeft w:val="0"/>
                  <w:marRight w:val="0"/>
                  <w:marTop w:val="0"/>
                  <w:marBottom w:val="0"/>
                  <w:divBdr>
                    <w:top w:val="none" w:sz="0" w:space="0" w:color="auto"/>
                    <w:left w:val="none" w:sz="0" w:space="0" w:color="auto"/>
                    <w:bottom w:val="none" w:sz="0" w:space="0" w:color="auto"/>
                    <w:right w:val="none" w:sz="0" w:space="0" w:color="auto"/>
                  </w:divBdr>
                </w:div>
              </w:divsChild>
            </w:div>
            <w:div w:id="594284051">
              <w:marLeft w:val="0"/>
              <w:marRight w:val="0"/>
              <w:marTop w:val="0"/>
              <w:marBottom w:val="0"/>
              <w:divBdr>
                <w:top w:val="none" w:sz="0" w:space="0" w:color="auto"/>
                <w:left w:val="none" w:sz="0" w:space="0" w:color="auto"/>
                <w:bottom w:val="none" w:sz="0" w:space="0" w:color="auto"/>
                <w:right w:val="none" w:sz="0" w:space="0" w:color="auto"/>
              </w:divBdr>
            </w:div>
            <w:div w:id="594284082">
              <w:marLeft w:val="0"/>
              <w:marRight w:val="0"/>
              <w:marTop w:val="0"/>
              <w:marBottom w:val="0"/>
              <w:divBdr>
                <w:top w:val="none" w:sz="0" w:space="0" w:color="auto"/>
                <w:left w:val="none" w:sz="0" w:space="0" w:color="auto"/>
                <w:bottom w:val="none" w:sz="0" w:space="0" w:color="auto"/>
                <w:right w:val="none" w:sz="0" w:space="0" w:color="auto"/>
              </w:divBdr>
            </w:div>
            <w:div w:id="594284240">
              <w:marLeft w:val="0"/>
              <w:marRight w:val="0"/>
              <w:marTop w:val="0"/>
              <w:marBottom w:val="0"/>
              <w:divBdr>
                <w:top w:val="none" w:sz="0" w:space="0" w:color="auto"/>
                <w:left w:val="none" w:sz="0" w:space="0" w:color="auto"/>
                <w:bottom w:val="none" w:sz="0" w:space="0" w:color="auto"/>
                <w:right w:val="none" w:sz="0" w:space="0" w:color="auto"/>
              </w:divBdr>
            </w:div>
          </w:divsChild>
        </w:div>
        <w:div w:id="594284283">
          <w:marLeft w:val="0"/>
          <w:marRight w:val="0"/>
          <w:marTop w:val="0"/>
          <w:marBottom w:val="0"/>
          <w:divBdr>
            <w:top w:val="none" w:sz="0" w:space="0" w:color="auto"/>
            <w:left w:val="none" w:sz="0" w:space="0" w:color="auto"/>
            <w:bottom w:val="none" w:sz="0" w:space="0" w:color="auto"/>
            <w:right w:val="none" w:sz="0" w:space="0" w:color="auto"/>
          </w:divBdr>
          <w:divsChild>
            <w:div w:id="594284217">
              <w:marLeft w:val="0"/>
              <w:marRight w:val="0"/>
              <w:marTop w:val="0"/>
              <w:marBottom w:val="0"/>
              <w:divBdr>
                <w:top w:val="none" w:sz="0" w:space="0" w:color="auto"/>
                <w:left w:val="none" w:sz="0" w:space="0" w:color="auto"/>
                <w:bottom w:val="none" w:sz="0" w:space="0" w:color="auto"/>
                <w:right w:val="none" w:sz="0" w:space="0" w:color="auto"/>
              </w:divBdr>
              <w:divsChild>
                <w:div w:id="594284046">
                  <w:marLeft w:val="0"/>
                  <w:marRight w:val="0"/>
                  <w:marTop w:val="0"/>
                  <w:marBottom w:val="0"/>
                  <w:divBdr>
                    <w:top w:val="none" w:sz="0" w:space="0" w:color="auto"/>
                    <w:left w:val="none" w:sz="0" w:space="0" w:color="auto"/>
                    <w:bottom w:val="none" w:sz="0" w:space="0" w:color="auto"/>
                    <w:right w:val="none" w:sz="0" w:space="0" w:color="auto"/>
                  </w:divBdr>
                </w:div>
                <w:div w:id="594284085">
                  <w:marLeft w:val="0"/>
                  <w:marRight w:val="0"/>
                  <w:marTop w:val="0"/>
                  <w:marBottom w:val="0"/>
                  <w:divBdr>
                    <w:top w:val="none" w:sz="0" w:space="0" w:color="auto"/>
                    <w:left w:val="none" w:sz="0" w:space="0" w:color="auto"/>
                    <w:bottom w:val="none" w:sz="0" w:space="0" w:color="auto"/>
                    <w:right w:val="none" w:sz="0" w:space="0" w:color="auto"/>
                  </w:divBdr>
                </w:div>
                <w:div w:id="594284100">
                  <w:marLeft w:val="0"/>
                  <w:marRight w:val="0"/>
                  <w:marTop w:val="0"/>
                  <w:marBottom w:val="0"/>
                  <w:divBdr>
                    <w:top w:val="none" w:sz="0" w:space="0" w:color="auto"/>
                    <w:left w:val="none" w:sz="0" w:space="0" w:color="auto"/>
                    <w:bottom w:val="none" w:sz="0" w:space="0" w:color="auto"/>
                    <w:right w:val="none" w:sz="0" w:space="0" w:color="auto"/>
                  </w:divBdr>
                </w:div>
                <w:div w:id="594284159">
                  <w:marLeft w:val="0"/>
                  <w:marRight w:val="0"/>
                  <w:marTop w:val="0"/>
                  <w:marBottom w:val="0"/>
                  <w:divBdr>
                    <w:top w:val="none" w:sz="0" w:space="0" w:color="auto"/>
                    <w:left w:val="none" w:sz="0" w:space="0" w:color="auto"/>
                    <w:bottom w:val="none" w:sz="0" w:space="0" w:color="auto"/>
                    <w:right w:val="none" w:sz="0" w:space="0" w:color="auto"/>
                  </w:divBdr>
                </w:div>
                <w:div w:id="594284218">
                  <w:marLeft w:val="0"/>
                  <w:marRight w:val="0"/>
                  <w:marTop w:val="0"/>
                  <w:marBottom w:val="0"/>
                  <w:divBdr>
                    <w:top w:val="none" w:sz="0" w:space="0" w:color="auto"/>
                    <w:left w:val="none" w:sz="0" w:space="0" w:color="auto"/>
                    <w:bottom w:val="none" w:sz="0" w:space="0" w:color="auto"/>
                    <w:right w:val="none" w:sz="0" w:space="0" w:color="auto"/>
                  </w:divBdr>
                </w:div>
                <w:div w:id="5942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1255</Words>
  <Characters>7155</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27</cp:revision>
  <cp:lastPrinted>2024-03-20T08:50:00Z</cp:lastPrinted>
  <dcterms:created xsi:type="dcterms:W3CDTF">2024-03-19T12:09:00Z</dcterms:created>
  <dcterms:modified xsi:type="dcterms:W3CDTF">2024-03-20T09:17:00Z</dcterms:modified>
</cp:coreProperties>
</file>