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F6929" w:rsidRPr="00716D9E" w:rsidTr="00F63172">
        <w:trPr>
          <w:trHeight w:val="1055"/>
        </w:trPr>
        <w:tc>
          <w:tcPr>
            <w:tcW w:w="9639" w:type="dxa"/>
          </w:tcPr>
          <w:p w:rsidR="00BF6929" w:rsidRPr="00716D9E" w:rsidRDefault="00BF6929" w:rsidP="00AE0F3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F6929" w:rsidRPr="00716D9E" w:rsidRDefault="00BF6929" w:rsidP="00AE0F3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16D9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Projektas </w:t>
            </w:r>
          </w:p>
          <w:p w:rsidR="00BF6929" w:rsidRPr="00716D9E" w:rsidRDefault="00856D5B" w:rsidP="00AE0F3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5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75pt;height:41.2pt;visibility:visible">
                  <v:imagedata r:id="rId4" o:title=""/>
                </v:shape>
              </w:pict>
            </w:r>
          </w:p>
        </w:tc>
      </w:tr>
      <w:tr w:rsidR="00BF6929" w:rsidRPr="00716D9E" w:rsidTr="00F63172">
        <w:trPr>
          <w:trHeight w:val="1913"/>
        </w:trPr>
        <w:tc>
          <w:tcPr>
            <w:tcW w:w="9639" w:type="dxa"/>
          </w:tcPr>
          <w:p w:rsidR="00BF6929" w:rsidRPr="00816AA7" w:rsidRDefault="00BF6929" w:rsidP="00AE0F3F">
            <w:pPr>
              <w:pStyle w:val="Antrat2"/>
              <w:spacing w:before="0"/>
              <w:rPr>
                <w:sz w:val="24"/>
              </w:rPr>
            </w:pPr>
            <w:r w:rsidRPr="00816AA7">
              <w:rPr>
                <w:sz w:val="24"/>
              </w:rPr>
              <w:t>Pagėgių savivaldybės taryba</w:t>
            </w:r>
          </w:p>
          <w:p w:rsidR="00BF6929" w:rsidRPr="00716D9E" w:rsidRDefault="00BF6929" w:rsidP="00AE0F3F">
            <w:pPr>
              <w:spacing w:after="0"/>
              <w:rPr>
                <w:lang w:eastAsia="en-US"/>
              </w:rPr>
            </w:pPr>
          </w:p>
          <w:p w:rsidR="00BF6929" w:rsidRPr="00716D9E" w:rsidRDefault="00BF6929" w:rsidP="00AE0F3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16D9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F6929" w:rsidRPr="00716D9E" w:rsidRDefault="00BF6929" w:rsidP="006160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16D9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ILGALAIKI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O MATERIALIOJO TURTO </w:t>
            </w:r>
            <w:r w:rsidRPr="00716D9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PERDAVIMO LABDAROS ORGANIZACIJAI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„</w:t>
            </w:r>
            <w:r w:rsidRPr="00DA467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tARPTAUTINIS LABDAROS FONDAS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„NEZLAMNA FORTETSYA“</w:t>
            </w:r>
            <w:r w:rsidRPr="008C23E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NUOSAVYBĖN</w:t>
            </w:r>
          </w:p>
        </w:tc>
      </w:tr>
      <w:tr w:rsidR="00BF6929" w:rsidRPr="00716D9E" w:rsidTr="00F63172">
        <w:trPr>
          <w:trHeight w:val="703"/>
        </w:trPr>
        <w:tc>
          <w:tcPr>
            <w:tcW w:w="9639" w:type="dxa"/>
          </w:tcPr>
          <w:p w:rsidR="00BF6929" w:rsidRPr="00816AA7" w:rsidRDefault="00BF6929" w:rsidP="00AE0F3F">
            <w:pPr>
              <w:pStyle w:val="Antrat2"/>
              <w:spacing w:before="0"/>
              <w:rPr>
                <w:b w:val="0"/>
                <w:bCs w:val="0"/>
                <w:caps w:val="0"/>
                <w:sz w:val="24"/>
                <w:szCs w:val="24"/>
              </w:rPr>
            </w:pPr>
            <w:r w:rsidRPr="00816AA7">
              <w:rPr>
                <w:b w:val="0"/>
                <w:bCs w:val="0"/>
                <w:caps w:val="0"/>
                <w:sz w:val="24"/>
                <w:szCs w:val="24"/>
              </w:rPr>
              <w:t>2024 m. vasario 27 d. Nr. T1-63</w:t>
            </w:r>
          </w:p>
          <w:p w:rsidR="00BF6929" w:rsidRPr="00716D9E" w:rsidRDefault="00BF6929" w:rsidP="00AE0F3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9E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BF6929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</w:t>
      </w:r>
      <w:r w:rsidRPr="00C62E1B">
        <w:rPr>
          <w:rFonts w:ascii="Times New Roman" w:hAnsi="Times New Roman"/>
          <w:sz w:val="24"/>
          <w:szCs w:val="24"/>
        </w:rPr>
        <w:t>Lietuvos Respublikos vystomojo bendradarbiavimo ir humanitarinės pagalbos įstatymo 11 straipsnio 2 dalimi,</w:t>
      </w:r>
      <w:r w:rsidR="0058371E">
        <w:rPr>
          <w:rFonts w:ascii="Times New Roman" w:hAnsi="Times New Roman"/>
          <w:sz w:val="24"/>
          <w:szCs w:val="24"/>
        </w:rPr>
        <w:t xml:space="preserve"> </w:t>
      </w:r>
      <w:r w:rsidRPr="00B8420E">
        <w:rPr>
          <w:rFonts w:ascii="Times New Roman" w:hAnsi="Times New Roman"/>
          <w:sz w:val="24"/>
          <w:szCs w:val="24"/>
        </w:rPr>
        <w:t xml:space="preserve">Lietuvos Respublikos valstybės ir savivaldybių turto valdymo, naudojimo ir disponavimo juo įstatymo </w:t>
      </w:r>
      <w:r>
        <w:rPr>
          <w:rFonts w:ascii="Times New Roman" w:hAnsi="Times New Roman"/>
          <w:sz w:val="24"/>
          <w:szCs w:val="24"/>
        </w:rPr>
        <w:t>20</w:t>
      </w:r>
      <w:r w:rsidRPr="00B8420E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2 dalies 5punktu ir 7 dalimi,</w:t>
      </w:r>
      <w:r w:rsidR="0058371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Lietuvos Respublikos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C62E1B">
        <w:rPr>
          <w:rFonts w:ascii="Times New Roman" w:hAnsi="Times New Roman"/>
          <w:sz w:val="24"/>
          <w:szCs w:val="24"/>
        </w:rPr>
        <w:t>alstybės ir savivaldybių institucijų ir įstaigų vystomojo bendradarbiavimo veiklos įgyvendinimo ir humanitarinės</w:t>
      </w:r>
      <w:r>
        <w:rPr>
          <w:rFonts w:ascii="Times New Roman" w:hAnsi="Times New Roman"/>
          <w:sz w:val="24"/>
          <w:szCs w:val="24"/>
        </w:rPr>
        <w:t xml:space="preserve"> pagalbos teikimo tvarkos aprašu, patvirtintu</w:t>
      </w:r>
      <w:r w:rsidRPr="00C62E1B">
        <w:rPr>
          <w:rFonts w:ascii="Times New Roman" w:hAnsi="Times New Roman"/>
          <w:sz w:val="24"/>
          <w:szCs w:val="24"/>
        </w:rPr>
        <w:t xml:space="preserve"> Lietuvos Respublikos Vyriausybės      2014 m. kovo 26 d. nutarimu Nr. 278 „Dėl Valstybės ir savivaldybių institucijų ir įstaigų vystomojo bendradarbiavimo veiklos įgyvendinimo ir humanitarinės pagalbos teikimo tvarkos aprašo patvirtinimo“</w:t>
      </w:r>
      <w:r>
        <w:rPr>
          <w:rFonts w:ascii="Times New Roman" w:hAnsi="Times New Roman"/>
          <w:sz w:val="24"/>
          <w:szCs w:val="24"/>
        </w:rPr>
        <w:t>, Pagėgių savivaldybės turto ir valstybės turto valdymo, naudojimo ir disponavimo juo tvarkos aprašo, patvirtinto Pagėgių savivaldybės tarybos 2021 m. kovo 25 d. sprendimo Nr. T-59 „Dėl Pagėgių savivaldybės turto ir valstybės turto valdymo, naudojimo ir disponavimo juo tvarkos aprašo patvirtinimo“, 97 punktu ir atsižvelgdama į labdaros organizacijos „</w:t>
      </w:r>
      <w:r w:rsidRPr="00DA4679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rptautinis labdaros fondas „</w:t>
      </w:r>
      <w:proofErr w:type="spellStart"/>
      <w:r w:rsidRPr="00DA4679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zlamnafortetsya</w:t>
      </w:r>
      <w:proofErr w:type="spellEnd"/>
      <w:r>
        <w:rPr>
          <w:rFonts w:ascii="Times New Roman" w:hAnsi="Times New Roman"/>
          <w:sz w:val="24"/>
          <w:szCs w:val="24"/>
        </w:rPr>
        <w:t>“ generalinio direktoriaus 2024 m. vasario 27 d. prašymą, Pagėgių savivaldybės taryba n u s p r e n d ž i a:</w:t>
      </w:r>
    </w:p>
    <w:p w:rsidR="00BF6929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Perduoti neatlygintinai labdaros organizacijos „Tarptautinis labdaros fondas „</w:t>
      </w:r>
      <w:proofErr w:type="spellStart"/>
      <w:r w:rsidRPr="00DA4679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zlamnafortetsya</w:t>
      </w:r>
      <w:proofErr w:type="spellEnd"/>
      <w:r>
        <w:rPr>
          <w:rFonts w:ascii="Times New Roman" w:hAnsi="Times New Roman"/>
          <w:sz w:val="24"/>
          <w:szCs w:val="24"/>
        </w:rPr>
        <w:t>“ nuosavybėn, kaip humanitarinę pagalbą Ukrainai, Pagėgių savivaldybei nuosavybės teise priklausantį ilgalaikį materialųjį turtą:</w:t>
      </w:r>
    </w:p>
    <w:p w:rsidR="00BF6929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gaisrinės automobilį </w:t>
      </w:r>
      <w:proofErr w:type="spellStart"/>
      <w:r>
        <w:rPr>
          <w:rFonts w:ascii="Times New Roman" w:hAnsi="Times New Roman"/>
          <w:sz w:val="24"/>
          <w:szCs w:val="24"/>
        </w:rPr>
        <w:t>Gaz</w:t>
      </w:r>
      <w:proofErr w:type="spellEnd"/>
      <w:r>
        <w:rPr>
          <w:rFonts w:ascii="Times New Roman" w:hAnsi="Times New Roman"/>
          <w:sz w:val="24"/>
          <w:szCs w:val="24"/>
        </w:rPr>
        <w:t xml:space="preserve"> - 66, inventorinis Nr. 1060010, valstybinis Nr. ZLJ 491, pagaminimo metai – 1970, įsigijimo vertė – 776,76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, likutinė vertė – 0,00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6929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 gaisrinės automobilį </w:t>
      </w:r>
      <w:proofErr w:type="spellStart"/>
      <w:r>
        <w:rPr>
          <w:rFonts w:ascii="Times New Roman" w:hAnsi="Times New Roman"/>
          <w:sz w:val="24"/>
          <w:szCs w:val="24"/>
        </w:rPr>
        <w:t>Gaz</w:t>
      </w:r>
      <w:proofErr w:type="spellEnd"/>
      <w:r>
        <w:rPr>
          <w:rFonts w:ascii="Times New Roman" w:hAnsi="Times New Roman"/>
          <w:sz w:val="24"/>
          <w:szCs w:val="24"/>
        </w:rPr>
        <w:t xml:space="preserve"> - 66 AC-30, inventorinis Nr. 15000035, valstybinis Nr. ZLJ 386, pagaminimo metai – 1989, įsigijimo vertė – 12689,12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, likutinė vertė – 0,00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6929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mokyklinį autobusą Volkswagen LT-46, inventorinis Nr. 143, valstybinis Nr. ACD 668, pagaminimo metai – 2004, įsigijimo vertė – 36158,48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, likutinė vertė – 0,00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6929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16005">
        <w:rPr>
          <w:rFonts w:ascii="Times New Roman" w:hAnsi="Times New Roman"/>
          <w:sz w:val="24"/>
          <w:szCs w:val="24"/>
        </w:rPr>
        <w:t>Įgalioti Pagėgių savivaldybės merą, jam nesant Pagėgių savivaldybės vicemerą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7300">
        <w:rPr>
          <w:rFonts w:ascii="Times New Roman" w:hAnsi="Times New Roman"/>
          <w:sz w:val="24"/>
          <w:szCs w:val="24"/>
        </w:rPr>
        <w:t>Savivaldybės var</w:t>
      </w:r>
      <w:r>
        <w:rPr>
          <w:rFonts w:ascii="Times New Roman" w:hAnsi="Times New Roman"/>
          <w:sz w:val="24"/>
          <w:szCs w:val="24"/>
        </w:rPr>
        <w:t>du pasirašyti šio sprendimo 1 punkte</w:t>
      </w:r>
      <w:r w:rsidRPr="00847300">
        <w:rPr>
          <w:rFonts w:ascii="Times New Roman" w:hAnsi="Times New Roman"/>
          <w:sz w:val="24"/>
          <w:szCs w:val="24"/>
        </w:rPr>
        <w:t xml:space="preserve"> nurodyto turto perdavimo ir priėmimo aktą.</w:t>
      </w:r>
    </w:p>
    <w:p w:rsidR="00BF6929" w:rsidRPr="00847300" w:rsidRDefault="00BF6929" w:rsidP="0087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5" w:history="1">
        <w:r w:rsidRPr="00093D1F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F6929" w:rsidRDefault="00BF6929" w:rsidP="00F30736">
      <w:pPr>
        <w:spacing w:after="0" w:line="240" w:lineRule="auto"/>
        <w:jc w:val="both"/>
        <w:rPr>
          <w:rFonts w:ascii="Times New Roman" w:hAnsi="Times New Roman"/>
        </w:rPr>
      </w:pPr>
    </w:p>
    <w:p w:rsidR="00BF6929" w:rsidRDefault="00BF6929" w:rsidP="00F30736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Pagėgių savivaldybės tarybos narys,</w:t>
      </w:r>
    </w:p>
    <w:p w:rsidR="00BF6929" w:rsidRDefault="00BF6929" w:rsidP="002C4900">
      <w:pPr>
        <w:spacing w:after="0" w:line="240" w:lineRule="auto"/>
        <w:jc w:val="both"/>
        <w:rPr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pavaduojantis savivaldybės merą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             Gintautas Stančaitis</w:t>
      </w:r>
    </w:p>
    <w:p w:rsidR="00BF6929" w:rsidRDefault="00BF6929" w:rsidP="002C4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929" w:rsidRDefault="00BF6929" w:rsidP="002C4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direktorė                                                                                Dalija Irena </w:t>
      </w:r>
      <w:proofErr w:type="spellStart"/>
      <w:r>
        <w:rPr>
          <w:rFonts w:ascii="Times New Roman" w:hAnsi="Times New Roman"/>
          <w:sz w:val="24"/>
          <w:szCs w:val="24"/>
        </w:rPr>
        <w:t>Einikienė</w:t>
      </w:r>
      <w:proofErr w:type="spellEnd"/>
    </w:p>
    <w:p w:rsidR="00BF6929" w:rsidRDefault="00BF6929" w:rsidP="002C4900">
      <w:pPr>
        <w:spacing w:after="0" w:line="240" w:lineRule="auto"/>
        <w:rPr>
          <w:rFonts w:ascii="Times New Roman" w:hAnsi="Times New Roman"/>
        </w:rPr>
      </w:pP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Teisės, personalo ir civilinės metrikacijos skyriaus </w:t>
      </w: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vyresnioji specialistė                                                                                  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Švietimo, kultūros ir sporto skyriaus vyriausioji specialistė </w:t>
      </w: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(kalbos ir archyvo tvarkytoja)                                                                        Laimutė Mickevičienė  </w:t>
      </w:r>
    </w:p>
    <w:p w:rsidR="00BF6929" w:rsidRDefault="00BF6929" w:rsidP="00F3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B6362C">
        <w:rPr>
          <w:rFonts w:ascii="Times New Roman" w:hAnsi="Times New Roman"/>
          <w:sz w:val="24"/>
          <w:szCs w:val="24"/>
        </w:rPr>
        <w:t>Šegždienė</w:t>
      </w:r>
      <w:proofErr w:type="spellEnd"/>
      <w:r w:rsidRPr="00B6362C">
        <w:rPr>
          <w:rFonts w:ascii="Times New Roman" w:hAnsi="Times New Roman"/>
          <w:sz w:val="24"/>
          <w:szCs w:val="24"/>
        </w:rPr>
        <w:t>,</w:t>
      </w:r>
    </w:p>
    <w:p w:rsidR="00BF6929" w:rsidRPr="00B6362C" w:rsidRDefault="00BF6929" w:rsidP="00F3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Architektūros ir t</w:t>
      </w:r>
      <w:r w:rsidRPr="00B6362C">
        <w:rPr>
          <w:rFonts w:ascii="Times New Roman" w:hAnsi="Times New Roman"/>
          <w:sz w:val="24"/>
          <w:szCs w:val="24"/>
        </w:rPr>
        <w:t xml:space="preserve">urto </w:t>
      </w:r>
      <w:r>
        <w:rPr>
          <w:rFonts w:ascii="Times New Roman" w:hAnsi="Times New Roman"/>
          <w:sz w:val="24"/>
          <w:szCs w:val="24"/>
        </w:rPr>
        <w:t xml:space="preserve">valdymo </w:t>
      </w:r>
      <w:r w:rsidRPr="00B6362C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BF6929" w:rsidRPr="00B71BFD" w:rsidRDefault="00BF6929" w:rsidP="00F307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Pr="00B71BFD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BF6929" w:rsidRPr="00B71BFD" w:rsidRDefault="00BF6929" w:rsidP="00F30736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veiklos reglamento</w:t>
      </w:r>
    </w:p>
    <w:p w:rsidR="00BF6929" w:rsidRPr="00B71BFD" w:rsidRDefault="00BF6929" w:rsidP="00F30736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>4 priedas</w:t>
      </w:r>
    </w:p>
    <w:p w:rsidR="00BF6929" w:rsidRPr="00B71BFD" w:rsidRDefault="00BF6929" w:rsidP="00F30736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929" w:rsidRDefault="00BF6929" w:rsidP="002C490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sz w:val="24"/>
          <w:szCs w:val="24"/>
        </w:rPr>
        <w:t>„</w:t>
      </w:r>
      <w:r w:rsidRPr="00716D9E">
        <w:rPr>
          <w:rFonts w:ascii="Times New Roman" w:hAnsi="Times New Roman"/>
          <w:b/>
          <w:bCs/>
          <w:caps/>
          <w:color w:val="000000"/>
          <w:sz w:val="24"/>
          <w:szCs w:val="24"/>
        </w:rPr>
        <w:t>dėl ILGALAIKI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O MATERIALIOJO TURTO </w:t>
      </w:r>
      <w:r w:rsidRPr="00716D9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PERDAVIMO LABDAROS ORGANIZACIJAI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„</w:t>
      </w:r>
      <w:r w:rsidRPr="00716D9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tARPTAUTINIS LABDAROS FONDAS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„NEZLAMNA FORTETSYA“</w:t>
      </w:r>
      <w:r w:rsidRPr="008C23E7">
        <w:rPr>
          <w:rFonts w:ascii="Times New Roman" w:hAnsi="Times New Roman"/>
          <w:b/>
          <w:bCs/>
          <w:caps/>
          <w:sz w:val="24"/>
          <w:szCs w:val="24"/>
        </w:rPr>
        <w:t>NUOSAVYBĖN</w:t>
      </w:r>
      <w:r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:rsidR="00BF6929" w:rsidRPr="00B71BFD" w:rsidRDefault="00BF6929" w:rsidP="002C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929" w:rsidRDefault="00BF6929" w:rsidP="002C4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>AIŠKINAMASIS RAŠTAS</w:t>
      </w:r>
    </w:p>
    <w:p w:rsidR="00BF6929" w:rsidRPr="00B71BFD" w:rsidRDefault="00BF6929" w:rsidP="002C4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B71BFD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Pr="00B71B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</w:t>
      </w:r>
    </w:p>
    <w:p w:rsidR="00BF6929" w:rsidRPr="00DA4679" w:rsidRDefault="00BF6929" w:rsidP="00F3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Projekto rengimą paskatinusios priežastys, parengto projekto tikslai ir uždaviniai.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Perduoti neatlygintinai labdaros organizacijos „Tarptautinis labdaros fondas „</w:t>
      </w:r>
      <w:proofErr w:type="spellStart"/>
      <w:r w:rsidRPr="00DA4679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zlamnafortetsya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DA4679">
        <w:rPr>
          <w:rFonts w:ascii="Times New Roman" w:hAnsi="Times New Roman"/>
          <w:sz w:val="24"/>
          <w:szCs w:val="24"/>
        </w:rPr>
        <w:t xml:space="preserve"> nuosavybėn, kaip humanitarinę pagalbą Ukrainai, ilgalaikį materialųjį turtą– gaisrinės automobilius </w:t>
      </w:r>
      <w:proofErr w:type="spellStart"/>
      <w:r w:rsidRPr="00DA4679">
        <w:rPr>
          <w:rFonts w:ascii="Times New Roman" w:hAnsi="Times New Roman"/>
          <w:sz w:val="24"/>
          <w:szCs w:val="24"/>
        </w:rPr>
        <w:t>Gaz</w:t>
      </w:r>
      <w:proofErr w:type="spellEnd"/>
      <w:r w:rsidRPr="00DA4679">
        <w:rPr>
          <w:rFonts w:ascii="Times New Roman" w:hAnsi="Times New Roman"/>
          <w:sz w:val="24"/>
          <w:szCs w:val="24"/>
        </w:rPr>
        <w:t xml:space="preserve"> - 66, 2 vnt.</w:t>
      </w:r>
      <w:r w:rsidRPr="0001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mokyklinį autobusą Volkswagen LT-46.</w:t>
      </w:r>
    </w:p>
    <w:p w:rsidR="00BF6929" w:rsidRPr="00497042" w:rsidRDefault="00BF6929" w:rsidP="00F3073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A4679">
        <w:rPr>
          <w:rFonts w:ascii="Times New Roman" w:hAnsi="Times New Roman"/>
          <w:sz w:val="24"/>
          <w:szCs w:val="24"/>
        </w:rPr>
        <w:tab/>
      </w:r>
      <w:r w:rsidRPr="00DA4679">
        <w:rPr>
          <w:rFonts w:ascii="Times New Roman" w:hAnsi="Times New Roman"/>
          <w:b/>
          <w:i/>
          <w:sz w:val="24"/>
          <w:szCs w:val="24"/>
        </w:rPr>
        <w:t xml:space="preserve">2. Projekto iniciatoriai (institucija, asmenys ar piliečių atstovai) ir rengėjai. </w:t>
      </w:r>
      <w:r w:rsidRPr="00DA4679">
        <w:rPr>
          <w:rFonts w:ascii="Times New Roman" w:hAnsi="Times New Roman"/>
          <w:sz w:val="24"/>
          <w:szCs w:val="24"/>
        </w:rPr>
        <w:t>Inicia</w:t>
      </w:r>
      <w:r>
        <w:rPr>
          <w:rFonts w:ascii="Times New Roman" w:hAnsi="Times New Roman"/>
          <w:sz w:val="24"/>
          <w:szCs w:val="24"/>
        </w:rPr>
        <w:t>torius – labdaros organizacijos „Tarptautinis labdaros fondas „</w:t>
      </w:r>
      <w:proofErr w:type="spellStart"/>
      <w:r w:rsidRPr="00DA4679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zlamnafortetsya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DA4679">
        <w:rPr>
          <w:rFonts w:ascii="Times New Roman" w:hAnsi="Times New Roman"/>
          <w:sz w:val="24"/>
          <w:szCs w:val="24"/>
        </w:rPr>
        <w:t xml:space="preserve"> generalinis direktorius, rengėjas – Pagėgių savivaldybės administracijos Architektūros ir turto</w:t>
      </w:r>
      <w:r>
        <w:rPr>
          <w:rFonts w:ascii="Times New Roman" w:hAnsi="Times New Roman"/>
          <w:sz w:val="24"/>
          <w:szCs w:val="24"/>
        </w:rPr>
        <w:t xml:space="preserve"> valdymo </w:t>
      </w:r>
      <w:r w:rsidRPr="00A11132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 xml:space="preserve">o pavaduotoja </w:t>
      </w:r>
      <w:r w:rsidRPr="00497042">
        <w:rPr>
          <w:rFonts w:ascii="Times New Roman" w:hAnsi="Times New Roman"/>
          <w:sz w:val="24"/>
          <w:szCs w:val="24"/>
        </w:rPr>
        <w:t xml:space="preserve">Laimutė </w:t>
      </w:r>
      <w:proofErr w:type="spellStart"/>
      <w:r w:rsidRPr="00497042">
        <w:rPr>
          <w:rFonts w:ascii="Times New Roman" w:hAnsi="Times New Roman"/>
          <w:sz w:val="24"/>
          <w:szCs w:val="24"/>
        </w:rPr>
        <w:t>Šegždienė</w:t>
      </w:r>
      <w:proofErr w:type="spellEnd"/>
      <w:r w:rsidRPr="00497042">
        <w:rPr>
          <w:rFonts w:ascii="Times New Roman" w:hAnsi="Times New Roman"/>
          <w:sz w:val="24"/>
          <w:szCs w:val="24"/>
        </w:rPr>
        <w:t>, tel. 8 441 70410.</w:t>
      </w:r>
    </w:p>
    <w:p w:rsidR="00BF6929" w:rsidRPr="00F3763C" w:rsidRDefault="00BF6929" w:rsidP="00F3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3. Kaip šiuo metu yra reguliuojami projekte aptarti teisiniai santykiai.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Reguliuojami </w:t>
      </w:r>
      <w:bookmarkStart w:id="0" w:name="_GoBack"/>
      <w:bookmarkEnd w:id="0"/>
      <w:r w:rsidRPr="004B09CE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</w:t>
      </w:r>
      <w:r w:rsidRPr="00C62E1B">
        <w:rPr>
          <w:rFonts w:ascii="Times New Roman" w:hAnsi="Times New Roman"/>
          <w:sz w:val="24"/>
          <w:szCs w:val="24"/>
        </w:rPr>
        <w:t xml:space="preserve">Lietuvos Respublikos vystomojo bendradarbiavimo ir humanitarinės pagalbos įstatymo 11 straipsnio 2 </w:t>
      </w:r>
      <w:proofErr w:type="spellStart"/>
      <w:r w:rsidRPr="00C62E1B">
        <w:rPr>
          <w:rFonts w:ascii="Times New Roman" w:hAnsi="Times New Roman"/>
          <w:sz w:val="24"/>
          <w:szCs w:val="24"/>
        </w:rPr>
        <w:t>dalimi,</w:t>
      </w:r>
      <w:r w:rsidRPr="00B8420E">
        <w:rPr>
          <w:rFonts w:ascii="Times New Roman" w:hAnsi="Times New Roman"/>
          <w:sz w:val="24"/>
          <w:szCs w:val="24"/>
        </w:rPr>
        <w:t>Lietuvos</w:t>
      </w:r>
      <w:proofErr w:type="spellEnd"/>
      <w:r w:rsidRPr="00B8420E">
        <w:rPr>
          <w:rFonts w:ascii="Times New Roman" w:hAnsi="Times New Roman"/>
          <w:sz w:val="24"/>
          <w:szCs w:val="24"/>
        </w:rPr>
        <w:t xml:space="preserve"> Respublikos valstybės ir savivaldybių turto valdymo, naudojimo ir disponavimo juo įstatymo </w:t>
      </w:r>
      <w:r>
        <w:rPr>
          <w:rFonts w:ascii="Times New Roman" w:hAnsi="Times New Roman"/>
          <w:sz w:val="24"/>
          <w:szCs w:val="24"/>
        </w:rPr>
        <w:t>20</w:t>
      </w:r>
      <w:r w:rsidRPr="00B8420E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 xml:space="preserve">2 dalies 5punktu ir 7 </w:t>
      </w:r>
      <w:proofErr w:type="spellStart"/>
      <w:r>
        <w:rPr>
          <w:rFonts w:ascii="Times New Roman" w:hAnsi="Times New Roman"/>
          <w:sz w:val="24"/>
          <w:szCs w:val="24"/>
        </w:rPr>
        <w:t>dalimi,</w:t>
      </w:r>
      <w:r w:rsidRPr="004B09CE">
        <w:rPr>
          <w:rFonts w:ascii="Times New Roman" w:hAnsi="Times New Roman"/>
          <w:sz w:val="24"/>
          <w:szCs w:val="24"/>
        </w:rPr>
        <w:t>Lietuvos</w:t>
      </w:r>
      <w:proofErr w:type="spellEnd"/>
      <w:r w:rsidRPr="004B09CE">
        <w:rPr>
          <w:rFonts w:ascii="Times New Roman" w:hAnsi="Times New Roman"/>
          <w:sz w:val="24"/>
          <w:szCs w:val="24"/>
        </w:rPr>
        <w:t xml:space="preserve"> Respublikos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C62E1B">
        <w:rPr>
          <w:rFonts w:ascii="Times New Roman" w:hAnsi="Times New Roman"/>
          <w:sz w:val="24"/>
          <w:szCs w:val="24"/>
        </w:rPr>
        <w:t>alstybės ir savivaldybių institucijų ir įstaigų vystomojo bendradarbiavimo veiklos įgyvendinimo ir humanitarinės</w:t>
      </w:r>
      <w:r>
        <w:rPr>
          <w:rFonts w:ascii="Times New Roman" w:hAnsi="Times New Roman"/>
          <w:sz w:val="24"/>
          <w:szCs w:val="24"/>
        </w:rPr>
        <w:t xml:space="preserve"> pagalbos teikimo tvarkos aprašu, patvirtintu</w:t>
      </w:r>
      <w:r w:rsidRPr="00C62E1B">
        <w:rPr>
          <w:rFonts w:ascii="Times New Roman" w:hAnsi="Times New Roman"/>
          <w:sz w:val="24"/>
          <w:szCs w:val="24"/>
        </w:rPr>
        <w:t xml:space="preserve"> Lietuv</w:t>
      </w:r>
      <w:r>
        <w:rPr>
          <w:rFonts w:ascii="Times New Roman" w:hAnsi="Times New Roman"/>
          <w:sz w:val="24"/>
          <w:szCs w:val="24"/>
        </w:rPr>
        <w:t>os Respublikos Vyriausybės  </w:t>
      </w:r>
      <w:r w:rsidRPr="00C62E1B">
        <w:rPr>
          <w:rFonts w:ascii="Times New Roman" w:hAnsi="Times New Roman"/>
          <w:sz w:val="24"/>
          <w:szCs w:val="24"/>
        </w:rPr>
        <w:t>2014 m. kovo 26 d. nutarimu Nr. 278 „Dėl Valstybės ir savivaldybių institucijų ir įstaigų vystomojo bendradarbiavimo veiklos įgyvendinimo ir humanitarinės pagalbos teikimo tvarkos aprašo patvirtinimo“</w:t>
      </w:r>
      <w:r>
        <w:rPr>
          <w:rFonts w:ascii="Times New Roman" w:hAnsi="Times New Roman"/>
          <w:sz w:val="24"/>
          <w:szCs w:val="24"/>
        </w:rPr>
        <w:t>, Pagėgių savivaldybės turto ir valstybės turto valdymo, naudojimo ir disponavimo juo tvarkos aprašo, patvirtinto Pagėgių savivaldybės tarybos 2021 m. kovo 25 d. sprendimu Nr. T-59 „Dėl Pagėgių savivaldybės turto ir valstybės turto valdymo, naudojimo ir disponavimo juo tvarkos aprašo patvirtinimo“, 97 punktu.</w:t>
      </w:r>
    </w:p>
    <w:p w:rsidR="00BF6929" w:rsidRPr="004B09CE" w:rsidRDefault="00BF6929" w:rsidP="00F3073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i/>
          <w:sz w:val="24"/>
          <w:szCs w:val="24"/>
        </w:rPr>
        <w:t xml:space="preserve">Kokios siūlomos naujos teisinio reguliavimo nuostatos, kokių teigiamų rezultatų </w:t>
      </w:r>
      <w:proofErr w:type="spellStart"/>
      <w:r w:rsidRPr="00A631E9">
        <w:rPr>
          <w:rFonts w:ascii="Times New Roman" w:hAnsi="Times New Roman"/>
          <w:b/>
          <w:i/>
          <w:sz w:val="24"/>
          <w:szCs w:val="24"/>
        </w:rPr>
        <w:t>laukiama.</w:t>
      </w:r>
      <w:r>
        <w:rPr>
          <w:rFonts w:ascii="Times New Roman" w:hAnsi="Times New Roman"/>
          <w:sz w:val="24"/>
          <w:szCs w:val="24"/>
        </w:rPr>
        <w:t>P</w:t>
      </w:r>
      <w:r w:rsidRPr="004B09CE">
        <w:rPr>
          <w:rFonts w:ascii="Times New Roman" w:hAnsi="Times New Roman"/>
          <w:bCs/>
          <w:iCs/>
          <w:sz w:val="24"/>
          <w:szCs w:val="24"/>
        </w:rPr>
        <w:t>riėmus</w:t>
      </w:r>
      <w:proofErr w:type="spellEnd"/>
      <w:r w:rsidRPr="004B09CE">
        <w:rPr>
          <w:rFonts w:ascii="Times New Roman" w:hAnsi="Times New Roman"/>
          <w:bCs/>
          <w:iCs/>
          <w:sz w:val="24"/>
          <w:szCs w:val="24"/>
        </w:rPr>
        <w:t xml:space="preserve"> šį sprendimą</w:t>
      </w:r>
      <w:r>
        <w:rPr>
          <w:rFonts w:ascii="Times New Roman" w:hAnsi="Times New Roman"/>
          <w:bCs/>
          <w:iCs/>
          <w:sz w:val="24"/>
          <w:szCs w:val="24"/>
        </w:rPr>
        <w:t xml:space="preserve">, bus suteikta humanitarinė pagalba Ukrainai. </w:t>
      </w:r>
    </w:p>
    <w:p w:rsidR="00BF6929" w:rsidRPr="004B09CE" w:rsidRDefault="00BF6929" w:rsidP="00F30736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Galimos neigiamos priimto projekto pasekmės ir kokių priemonių reikėtų imtis, kad </w:t>
      </w:r>
      <w:proofErr w:type="spellStart"/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tokiųpasekmių</w:t>
      </w:r>
      <w:proofErr w:type="spellEnd"/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BF6929" w:rsidRPr="004B09CE" w:rsidRDefault="00BF6929" w:rsidP="00F30736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6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Kokius galiojančius aktus (tarybos, mero, savivaldybės administracijos direktoriaus)reikėtų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:rsidR="00BF6929" w:rsidRPr="00A631E9" w:rsidRDefault="00BF6929" w:rsidP="00F30736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A631E9">
        <w:rPr>
          <w:rFonts w:ascii="Times New Roman" w:hAnsi="Times New Roman"/>
          <w:b/>
          <w:i/>
          <w:sz w:val="24"/>
          <w:szCs w:val="24"/>
        </w:rPr>
        <w:t xml:space="preserve">Sprendimo projektui įgyvendinti reikalingos lėšos, finansavimo </w:t>
      </w:r>
      <w:proofErr w:type="spellStart"/>
      <w:r w:rsidRPr="00A631E9">
        <w:rPr>
          <w:rFonts w:ascii="Times New Roman" w:hAnsi="Times New Roman"/>
          <w:b/>
          <w:i/>
          <w:sz w:val="24"/>
          <w:szCs w:val="24"/>
        </w:rPr>
        <w:t>šaltiniai.</w:t>
      </w:r>
      <w:r w:rsidRPr="00A631E9">
        <w:rPr>
          <w:rFonts w:ascii="Times New Roman" w:hAnsi="Times New Roman"/>
          <w:sz w:val="24"/>
          <w:szCs w:val="24"/>
        </w:rPr>
        <w:t>Nereikalinga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6929" w:rsidRPr="004B09CE" w:rsidRDefault="00BF6929" w:rsidP="00F30736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Sprendimo projekto rengimo metu gauti specialistų vertinimai ir </w:t>
      </w:r>
      <w:proofErr w:type="spellStart"/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išvados.</w:t>
      </w:r>
      <w:r w:rsidRPr="00A631E9">
        <w:rPr>
          <w:rFonts w:ascii="Times New Roman" w:hAnsi="Times New Roman"/>
          <w:bCs/>
          <w:iCs/>
          <w:color w:val="000000"/>
          <w:sz w:val="24"/>
          <w:szCs w:val="24"/>
        </w:rPr>
        <w:t>Nėra</w:t>
      </w:r>
      <w:proofErr w:type="spellEnd"/>
      <w:r w:rsidRPr="00A631E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BF6929" w:rsidRDefault="00BF6929" w:rsidP="00F30736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9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F475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Numatomo teisinio reguliavimo poveikio vertinimo </w:t>
      </w:r>
      <w:proofErr w:type="spellStart"/>
      <w:r w:rsidRPr="00F475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rezultatai.</w:t>
      </w:r>
      <w:r w:rsidRPr="00F475F9">
        <w:rPr>
          <w:rFonts w:ascii="Times New Roman" w:hAnsi="Times New Roman"/>
          <w:bCs/>
          <w:iCs/>
          <w:color w:val="000000"/>
          <w:sz w:val="24"/>
          <w:szCs w:val="24"/>
        </w:rPr>
        <w:t>Nėra</w:t>
      </w:r>
      <w:proofErr w:type="spellEnd"/>
      <w:r w:rsidRPr="00F475F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BF6929" w:rsidRPr="00F475F9" w:rsidRDefault="00BF6929" w:rsidP="00F3073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475F9">
        <w:rPr>
          <w:rFonts w:ascii="Times New Roman" w:hAnsi="Times New Roman"/>
          <w:b/>
          <w:i/>
          <w:sz w:val="24"/>
          <w:szCs w:val="24"/>
        </w:rPr>
        <w:t xml:space="preserve">10. Sprendimo projekto antikorupcinis </w:t>
      </w:r>
      <w:proofErr w:type="spellStart"/>
      <w:r w:rsidRPr="00F475F9">
        <w:rPr>
          <w:rFonts w:ascii="Times New Roman" w:hAnsi="Times New Roman"/>
          <w:b/>
          <w:i/>
          <w:sz w:val="24"/>
          <w:szCs w:val="24"/>
        </w:rPr>
        <w:t>vertinimas.</w:t>
      </w:r>
      <w:r w:rsidRPr="0061356B">
        <w:rPr>
          <w:rFonts w:ascii="Times New Roman" w:hAnsi="Times New Roman"/>
          <w:sz w:val="24"/>
          <w:szCs w:val="24"/>
        </w:rPr>
        <w:t>Nereikalingas</w:t>
      </w:r>
      <w:proofErr w:type="spellEnd"/>
      <w:r w:rsidRPr="0061356B">
        <w:rPr>
          <w:rFonts w:ascii="Times New Roman" w:hAnsi="Times New Roman"/>
          <w:sz w:val="24"/>
          <w:szCs w:val="24"/>
        </w:rPr>
        <w:t>.</w:t>
      </w:r>
    </w:p>
    <w:p w:rsidR="00BF6929" w:rsidRDefault="00BF6929" w:rsidP="00F30736">
      <w:pPr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bookmarkStart w:id="1" w:name="part_b187ae8922894c51bbc99be80866535e"/>
      <w:bookmarkEnd w:id="1"/>
      <w:r w:rsidRPr="00F475F9">
        <w:rPr>
          <w:rFonts w:ascii="Times New Roman" w:hAnsi="Times New Roman"/>
          <w:b/>
          <w:i/>
          <w:sz w:val="24"/>
          <w:szCs w:val="24"/>
        </w:rPr>
        <w:t xml:space="preserve">11. Kiti, iniciatoriaus nuomone, reikalingi pagrindimai ir </w:t>
      </w:r>
      <w:proofErr w:type="spellStart"/>
      <w:r w:rsidRPr="00F475F9">
        <w:rPr>
          <w:rFonts w:ascii="Times New Roman" w:hAnsi="Times New Roman"/>
          <w:b/>
          <w:i/>
          <w:sz w:val="24"/>
          <w:szCs w:val="24"/>
        </w:rPr>
        <w:t>paaiškinimai.</w:t>
      </w:r>
      <w:r>
        <w:rPr>
          <w:rFonts w:ascii="Times New Roman" w:hAnsi="Times New Roman"/>
          <w:sz w:val="24"/>
          <w:szCs w:val="24"/>
        </w:rPr>
        <w:t>Nėra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6929" w:rsidRPr="0061356B" w:rsidRDefault="00BF6929" w:rsidP="00F30736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F475F9">
        <w:rPr>
          <w:rFonts w:ascii="Times New Roman" w:hAnsi="Times New Roman"/>
          <w:b/>
          <w:i/>
          <w:sz w:val="24"/>
          <w:szCs w:val="24"/>
        </w:rPr>
        <w:t xml:space="preserve">12. Pridedami </w:t>
      </w:r>
      <w:proofErr w:type="spellStart"/>
      <w:r w:rsidRPr="00F475F9">
        <w:rPr>
          <w:rFonts w:ascii="Times New Roman" w:hAnsi="Times New Roman"/>
          <w:b/>
          <w:i/>
          <w:sz w:val="24"/>
          <w:szCs w:val="24"/>
        </w:rPr>
        <w:t>dokumentai.</w:t>
      </w:r>
      <w:r w:rsidRPr="00F30736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bdaros</w:t>
      </w:r>
      <w:proofErr w:type="spellEnd"/>
      <w:r>
        <w:rPr>
          <w:rFonts w:ascii="Times New Roman" w:hAnsi="Times New Roman"/>
          <w:sz w:val="24"/>
          <w:szCs w:val="24"/>
        </w:rPr>
        <w:t xml:space="preserve"> organizacijos „Tarptautinis labdaros fondas „</w:t>
      </w:r>
      <w:proofErr w:type="spellStart"/>
      <w:r w:rsidRPr="00DA4679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zlamnafortetsya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EC587B">
        <w:rPr>
          <w:rFonts w:ascii="Times New Roman" w:hAnsi="Times New Roman"/>
          <w:sz w:val="24"/>
          <w:szCs w:val="24"/>
        </w:rPr>
        <w:t xml:space="preserve"> generalinio direktoriaus 2024 m. vasario</w:t>
      </w:r>
      <w:r>
        <w:rPr>
          <w:rFonts w:ascii="Times New Roman" w:hAnsi="Times New Roman"/>
          <w:sz w:val="24"/>
          <w:szCs w:val="24"/>
        </w:rPr>
        <w:t xml:space="preserve"> 27 d. prašymas.</w:t>
      </w: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Architektūros ir t</w:t>
      </w:r>
      <w:r w:rsidRPr="00A11132">
        <w:rPr>
          <w:rFonts w:ascii="Times New Roman" w:hAnsi="Times New Roman"/>
          <w:sz w:val="24"/>
          <w:szCs w:val="24"/>
        </w:rPr>
        <w:t>urto</w:t>
      </w:r>
      <w:r>
        <w:rPr>
          <w:rFonts w:ascii="Times New Roman" w:hAnsi="Times New Roman"/>
          <w:sz w:val="24"/>
          <w:szCs w:val="24"/>
        </w:rPr>
        <w:t xml:space="preserve"> valdymo </w:t>
      </w:r>
      <w:r w:rsidRPr="00A11132">
        <w:rPr>
          <w:rFonts w:ascii="Times New Roman" w:hAnsi="Times New Roman"/>
          <w:sz w:val="24"/>
          <w:szCs w:val="24"/>
        </w:rPr>
        <w:t>skyriaus</w:t>
      </w:r>
    </w:p>
    <w:p w:rsidR="00BF6929" w:rsidRDefault="00BF6929" w:rsidP="002C4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vedėj</w:t>
      </w:r>
      <w:r>
        <w:rPr>
          <w:rFonts w:ascii="Times New Roman" w:hAnsi="Times New Roman"/>
          <w:sz w:val="24"/>
          <w:szCs w:val="24"/>
        </w:rPr>
        <w:t xml:space="preserve">o pavaduotoja                                                                                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Laimutė </w:t>
      </w:r>
      <w:proofErr w:type="spellStart"/>
      <w:r w:rsidRPr="004B09CE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BF6929" w:rsidRPr="00716D9E" w:rsidTr="00F63172">
        <w:trPr>
          <w:trHeight w:val="1055"/>
        </w:trPr>
        <w:tc>
          <w:tcPr>
            <w:tcW w:w="9639" w:type="dxa"/>
          </w:tcPr>
          <w:p w:rsidR="00BF6929" w:rsidRPr="00716D9E" w:rsidRDefault="00BF6929" w:rsidP="00F631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929" w:rsidRPr="00716D9E" w:rsidTr="00F63172">
        <w:trPr>
          <w:trHeight w:val="1913"/>
        </w:trPr>
        <w:tc>
          <w:tcPr>
            <w:tcW w:w="9639" w:type="dxa"/>
          </w:tcPr>
          <w:p w:rsidR="00BF6929" w:rsidRPr="00716D9E" w:rsidRDefault="00BF6929" w:rsidP="00F6317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BF6929" w:rsidRPr="00716D9E" w:rsidTr="00F63172">
        <w:trPr>
          <w:trHeight w:val="703"/>
        </w:trPr>
        <w:tc>
          <w:tcPr>
            <w:tcW w:w="9639" w:type="dxa"/>
          </w:tcPr>
          <w:p w:rsidR="00BF6929" w:rsidRPr="00716D9E" w:rsidRDefault="00BF6929" w:rsidP="00F6317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929" w:rsidRDefault="00BF6929" w:rsidP="00F30736">
      <w:pPr>
        <w:pStyle w:val="Default"/>
        <w:spacing w:line="276" w:lineRule="auto"/>
        <w:jc w:val="both"/>
      </w:pPr>
      <w:r>
        <w:tab/>
      </w: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F30736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BF6929" w:rsidRDefault="00BF6929" w:rsidP="005D03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929" w:rsidRDefault="00BF6929" w:rsidP="005D03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929" w:rsidRDefault="00BF6929"/>
    <w:sectPr w:rsidR="00BF6929" w:rsidSect="00016005">
      <w:pgSz w:w="11906" w:h="16838"/>
      <w:pgMar w:top="42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3F"/>
    <w:rsid w:val="00016005"/>
    <w:rsid w:val="00037657"/>
    <w:rsid w:val="000756CE"/>
    <w:rsid w:val="00093D1F"/>
    <w:rsid w:val="000C4E44"/>
    <w:rsid w:val="000C4F9F"/>
    <w:rsid w:val="000E54AC"/>
    <w:rsid w:val="00110CDA"/>
    <w:rsid w:val="00112A17"/>
    <w:rsid w:val="0013328C"/>
    <w:rsid w:val="00134394"/>
    <w:rsid w:val="00156F58"/>
    <w:rsid w:val="001A7CE9"/>
    <w:rsid w:val="001E0492"/>
    <w:rsid w:val="00202479"/>
    <w:rsid w:val="0023015B"/>
    <w:rsid w:val="002C4900"/>
    <w:rsid w:val="00337BA0"/>
    <w:rsid w:val="0035451D"/>
    <w:rsid w:val="003D02A1"/>
    <w:rsid w:val="00423F18"/>
    <w:rsid w:val="00472135"/>
    <w:rsid w:val="00497042"/>
    <w:rsid w:val="004B09CE"/>
    <w:rsid w:val="004B608A"/>
    <w:rsid w:val="005558B0"/>
    <w:rsid w:val="0055738D"/>
    <w:rsid w:val="00577537"/>
    <w:rsid w:val="0058371E"/>
    <w:rsid w:val="00585D22"/>
    <w:rsid w:val="005A2B0A"/>
    <w:rsid w:val="005B0920"/>
    <w:rsid w:val="005B0F4E"/>
    <w:rsid w:val="005D036B"/>
    <w:rsid w:val="00605E06"/>
    <w:rsid w:val="0061356B"/>
    <w:rsid w:val="00614D17"/>
    <w:rsid w:val="0061607E"/>
    <w:rsid w:val="00716D9E"/>
    <w:rsid w:val="00816AA7"/>
    <w:rsid w:val="00825B09"/>
    <w:rsid w:val="00830D65"/>
    <w:rsid w:val="00847300"/>
    <w:rsid w:val="00856D5B"/>
    <w:rsid w:val="00857C38"/>
    <w:rsid w:val="008737A3"/>
    <w:rsid w:val="00890DBD"/>
    <w:rsid w:val="008C23E7"/>
    <w:rsid w:val="00921800"/>
    <w:rsid w:val="0099480E"/>
    <w:rsid w:val="009D6BD5"/>
    <w:rsid w:val="009D7FEE"/>
    <w:rsid w:val="00A11132"/>
    <w:rsid w:val="00A2307C"/>
    <w:rsid w:val="00A33C72"/>
    <w:rsid w:val="00A5005D"/>
    <w:rsid w:val="00A631E9"/>
    <w:rsid w:val="00AE0F3F"/>
    <w:rsid w:val="00AE110E"/>
    <w:rsid w:val="00AF27FB"/>
    <w:rsid w:val="00B17A57"/>
    <w:rsid w:val="00B43DA9"/>
    <w:rsid w:val="00B6362C"/>
    <w:rsid w:val="00B71BFD"/>
    <w:rsid w:val="00B8420E"/>
    <w:rsid w:val="00BF6929"/>
    <w:rsid w:val="00C47ED8"/>
    <w:rsid w:val="00C62E1B"/>
    <w:rsid w:val="00CA46D6"/>
    <w:rsid w:val="00CB2F88"/>
    <w:rsid w:val="00CB4550"/>
    <w:rsid w:val="00D90951"/>
    <w:rsid w:val="00DA4679"/>
    <w:rsid w:val="00DA49F6"/>
    <w:rsid w:val="00DB375C"/>
    <w:rsid w:val="00DD1FA0"/>
    <w:rsid w:val="00DF74BE"/>
    <w:rsid w:val="00E255AE"/>
    <w:rsid w:val="00EA79E4"/>
    <w:rsid w:val="00EC587B"/>
    <w:rsid w:val="00ED3791"/>
    <w:rsid w:val="00F30736"/>
    <w:rsid w:val="00F3763C"/>
    <w:rsid w:val="00F475F9"/>
    <w:rsid w:val="00F560EB"/>
    <w:rsid w:val="00F63172"/>
    <w:rsid w:val="00F8031B"/>
    <w:rsid w:val="00FA5155"/>
    <w:rsid w:val="00FE44E1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3F18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AE0F3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AE0F3F"/>
    <w:rPr>
      <w:rFonts w:ascii="Times New Roman" w:hAnsi="Times New Roman" w:cs="Times New Roman"/>
      <w:b/>
      <w:caps/>
      <w:color w:val="000000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E0F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E0F3F"/>
    <w:rPr>
      <w:rFonts w:ascii="Tahoma" w:hAnsi="Tahoma" w:cs="Times New Roman"/>
      <w:sz w:val="16"/>
    </w:rPr>
  </w:style>
  <w:style w:type="character" w:styleId="Hipersaitas">
    <w:name w:val="Hyperlink"/>
    <w:basedOn w:val="Numatytasispastraiposriftas"/>
    <w:uiPriority w:val="99"/>
    <w:rsid w:val="00F8031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307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59</cp:revision>
  <cp:lastPrinted>2024-03-19T06:35:00Z</cp:lastPrinted>
  <dcterms:created xsi:type="dcterms:W3CDTF">2024-02-27T11:32:00Z</dcterms:created>
  <dcterms:modified xsi:type="dcterms:W3CDTF">2024-03-19T06:49:00Z</dcterms:modified>
</cp:coreProperties>
</file>