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002EE8" w14:paraId="7D8EE59C" w14:textId="77777777" w:rsidTr="00FF0889">
        <w:trPr>
          <w:trHeight w:hRule="exact" w:val="1134"/>
        </w:trPr>
        <w:tc>
          <w:tcPr>
            <w:tcW w:w="9639" w:type="dxa"/>
          </w:tcPr>
          <w:p w14:paraId="15BC8D8C" w14:textId="77777777" w:rsidR="00002EE8" w:rsidRPr="00FF0889" w:rsidRDefault="00002EE8" w:rsidP="00691509">
            <w:pPr>
              <w:tabs>
                <w:tab w:val="center" w:pos="4711"/>
                <w:tab w:val="left" w:pos="7560"/>
              </w:tabs>
              <w:rPr>
                <w:i/>
                <w:color w:val="000000"/>
              </w:rPr>
            </w:pPr>
            <w:r>
              <w:tab/>
            </w:r>
            <w:r w:rsidR="004649AE">
              <w:rPr>
                <w:noProof/>
                <w:sz w:val="28"/>
                <w:lang w:eastAsia="lt-LT"/>
              </w:rPr>
              <w:drawing>
                <wp:inline distT="0" distB="0" distL="0" distR="0" wp14:anchorId="70B84AC3" wp14:editId="69191353">
                  <wp:extent cx="472440" cy="66294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662940"/>
                          </a:xfrm>
                          <a:prstGeom prst="rect">
                            <a:avLst/>
                          </a:prstGeom>
                          <a:noFill/>
                          <a:ln>
                            <a:noFill/>
                          </a:ln>
                        </pic:spPr>
                      </pic:pic>
                    </a:graphicData>
                  </a:graphic>
                </wp:inline>
              </w:drawing>
            </w:r>
            <w:r>
              <w:tab/>
            </w:r>
            <w:r>
              <w:rPr>
                <w:i/>
              </w:rPr>
              <w:t>Projektas</w:t>
            </w:r>
          </w:p>
        </w:tc>
      </w:tr>
      <w:tr w:rsidR="00002EE8" w14:paraId="41AB4281" w14:textId="77777777" w:rsidTr="003B0793">
        <w:trPr>
          <w:trHeight w:hRule="exact" w:val="2623"/>
        </w:trPr>
        <w:tc>
          <w:tcPr>
            <w:tcW w:w="9639" w:type="dxa"/>
          </w:tcPr>
          <w:p w14:paraId="6E0B82E3" w14:textId="77777777" w:rsidR="00002EE8" w:rsidRPr="00975D6F" w:rsidRDefault="00002EE8">
            <w:pPr>
              <w:pStyle w:val="Antrat2"/>
              <w:rPr>
                <w:rFonts w:ascii="Times New Roman" w:hAnsi="Times New Roman"/>
                <w:bCs/>
                <w:i w:val="0"/>
                <w:caps/>
                <w:color w:val="000000"/>
                <w:sz w:val="24"/>
              </w:rPr>
            </w:pPr>
            <w:r w:rsidRPr="00975D6F">
              <w:rPr>
                <w:rFonts w:ascii="Times New Roman" w:hAnsi="Times New Roman"/>
                <w:bCs/>
                <w:i w:val="0"/>
                <w:caps/>
                <w:color w:val="000000"/>
                <w:sz w:val="24"/>
              </w:rPr>
              <w:t>Pagėgių savivaldybės taryba</w:t>
            </w:r>
          </w:p>
          <w:p w14:paraId="4AA929FD" w14:textId="77777777" w:rsidR="00002EE8" w:rsidRDefault="00002EE8">
            <w:pPr>
              <w:spacing w:before="120"/>
              <w:jc w:val="center"/>
              <w:rPr>
                <w:b/>
                <w:bCs/>
                <w:caps/>
                <w:color w:val="000000"/>
              </w:rPr>
            </w:pPr>
          </w:p>
          <w:p w14:paraId="56BC9B90" w14:textId="77777777" w:rsidR="00002EE8" w:rsidRDefault="00002EE8">
            <w:pPr>
              <w:spacing w:before="120"/>
              <w:jc w:val="center"/>
              <w:rPr>
                <w:b/>
                <w:bCs/>
                <w:caps/>
                <w:color w:val="000000"/>
              </w:rPr>
            </w:pPr>
            <w:r>
              <w:rPr>
                <w:b/>
                <w:bCs/>
                <w:caps/>
                <w:color w:val="000000"/>
              </w:rPr>
              <w:t>sprendimas</w:t>
            </w:r>
          </w:p>
          <w:p w14:paraId="1CA8B630" w14:textId="77777777" w:rsidR="00002EE8" w:rsidRDefault="00002EE8" w:rsidP="003B0793">
            <w:pPr>
              <w:jc w:val="center"/>
              <w:rPr>
                <w:b/>
                <w:bCs/>
                <w:caps/>
                <w:color w:val="000000"/>
              </w:rPr>
            </w:pPr>
            <w:r>
              <w:rPr>
                <w:b/>
                <w:bCs/>
                <w:caps/>
                <w:color w:val="000000"/>
              </w:rPr>
              <w:t>dėl PAGĖGIŲ SAVIVALDYBĖS TARYBOS 2013 M. kovo 26 D. SPRENDIMO</w:t>
            </w:r>
          </w:p>
          <w:p w14:paraId="0F61FEDF" w14:textId="77777777" w:rsidR="00002EE8" w:rsidRDefault="00002EE8" w:rsidP="003B0793">
            <w:pPr>
              <w:ind w:firstLine="62"/>
              <w:jc w:val="center"/>
              <w:rPr>
                <w:b/>
                <w:bCs/>
                <w:caps/>
                <w:color w:val="000000"/>
              </w:rPr>
            </w:pPr>
            <w:r>
              <w:rPr>
                <w:b/>
                <w:bCs/>
                <w:caps/>
                <w:color w:val="000000"/>
              </w:rPr>
              <w:t>nR. T-71 „</w:t>
            </w:r>
            <w:r>
              <w:rPr>
                <w:b/>
                <w:bCs/>
                <w:caps/>
              </w:rPr>
              <w:t>Dėl MOKESČIO UŽ VAIKŲ IŠLAIKYMĄ PAGĖGIŲ SAVIVALDYBĖS ŠVIETIMO ĮSTAIGOSE, ĮGYVENDINANČIOSE IKIMOKYKLINIO IR PRIEŠMOKYKLINIO UGDYMO PROGRAMAS, nUSTATYMO ir TVARKOS APRAŠO paTVIRTINIMO</w:t>
            </w:r>
            <w:r>
              <w:rPr>
                <w:b/>
              </w:rPr>
              <w:t>“</w:t>
            </w:r>
            <w:r>
              <w:t xml:space="preserve"> </w:t>
            </w:r>
            <w:r>
              <w:rPr>
                <w:b/>
                <w:bCs/>
                <w:caps/>
                <w:color w:val="000000"/>
              </w:rPr>
              <w:t>pakeitimo</w:t>
            </w:r>
          </w:p>
          <w:p w14:paraId="3D7B63AA" w14:textId="77777777" w:rsidR="00002EE8" w:rsidRDefault="00002EE8" w:rsidP="007E02F4">
            <w:pPr>
              <w:spacing w:before="120"/>
              <w:jc w:val="center"/>
              <w:rPr>
                <w:b/>
                <w:bCs/>
                <w:caps/>
                <w:color w:val="000000"/>
              </w:rPr>
            </w:pPr>
          </w:p>
        </w:tc>
      </w:tr>
      <w:tr w:rsidR="00002EE8" w14:paraId="34B662B1" w14:textId="77777777">
        <w:trPr>
          <w:trHeight w:hRule="exact" w:val="703"/>
        </w:trPr>
        <w:tc>
          <w:tcPr>
            <w:tcW w:w="9639" w:type="dxa"/>
          </w:tcPr>
          <w:p w14:paraId="62232F38" w14:textId="2C248DA5" w:rsidR="00002EE8" w:rsidRPr="00975D6F" w:rsidRDefault="00002EE8">
            <w:pPr>
              <w:pStyle w:val="Antrat2"/>
              <w:rPr>
                <w:rFonts w:ascii="Times New Roman" w:hAnsi="Times New Roman"/>
                <w:b w:val="0"/>
                <w:i w:val="0"/>
                <w:color w:val="000000"/>
                <w:sz w:val="24"/>
              </w:rPr>
            </w:pPr>
            <w:r w:rsidRPr="00975D6F">
              <w:rPr>
                <w:rFonts w:ascii="Times New Roman" w:hAnsi="Times New Roman"/>
                <w:b w:val="0"/>
                <w:i w:val="0"/>
                <w:color w:val="000000"/>
                <w:sz w:val="24"/>
              </w:rPr>
              <w:t xml:space="preserve">2023 </w:t>
            </w:r>
            <w:r w:rsidRPr="00975D6F">
              <w:rPr>
                <w:rFonts w:ascii="Times New Roman" w:hAnsi="Times New Roman"/>
                <w:b w:val="0"/>
                <w:i w:val="0"/>
                <w:sz w:val="24"/>
              </w:rPr>
              <w:t xml:space="preserve">m. rugpjūčio 4 d. Nr. </w:t>
            </w:r>
            <w:r w:rsidRPr="00975D6F">
              <w:rPr>
                <w:rFonts w:ascii="Times New Roman" w:hAnsi="Times New Roman"/>
                <w:b w:val="0"/>
                <w:i w:val="0"/>
                <w:color w:val="000000"/>
                <w:sz w:val="24"/>
              </w:rPr>
              <w:t>T</w:t>
            </w:r>
            <w:r>
              <w:rPr>
                <w:rFonts w:ascii="Times New Roman" w:hAnsi="Times New Roman"/>
                <w:b w:val="0"/>
                <w:i w:val="0"/>
                <w:color w:val="000000"/>
                <w:sz w:val="24"/>
              </w:rPr>
              <w:t>1</w:t>
            </w:r>
            <w:r w:rsidRPr="00975D6F">
              <w:rPr>
                <w:rFonts w:ascii="Times New Roman" w:hAnsi="Times New Roman"/>
                <w:b w:val="0"/>
                <w:i w:val="0"/>
                <w:color w:val="000000"/>
                <w:sz w:val="24"/>
              </w:rPr>
              <w:t>-</w:t>
            </w:r>
            <w:r w:rsidR="00F83593">
              <w:rPr>
                <w:rFonts w:ascii="Times New Roman" w:hAnsi="Times New Roman"/>
                <w:b w:val="0"/>
                <w:i w:val="0"/>
                <w:color w:val="000000"/>
                <w:sz w:val="24"/>
              </w:rPr>
              <w:t>150</w:t>
            </w:r>
          </w:p>
          <w:p w14:paraId="7AD767CF" w14:textId="77777777" w:rsidR="00002EE8" w:rsidRDefault="00002EE8">
            <w:pPr>
              <w:jc w:val="center"/>
            </w:pPr>
            <w:r>
              <w:t>Pagėgiai</w:t>
            </w:r>
          </w:p>
        </w:tc>
      </w:tr>
      <w:tr w:rsidR="00002EE8" w14:paraId="759226C0" w14:textId="77777777" w:rsidTr="00631962">
        <w:trPr>
          <w:trHeight w:hRule="exact" w:val="129"/>
        </w:trPr>
        <w:tc>
          <w:tcPr>
            <w:tcW w:w="9639" w:type="dxa"/>
          </w:tcPr>
          <w:p w14:paraId="53F4E8C1" w14:textId="77777777" w:rsidR="00002EE8" w:rsidRPr="00975D6F" w:rsidRDefault="00002EE8">
            <w:pPr>
              <w:pStyle w:val="Antrat2"/>
              <w:rPr>
                <w:rFonts w:ascii="Times New Roman" w:hAnsi="Times New Roman"/>
                <w:b w:val="0"/>
                <w:i w:val="0"/>
                <w:color w:val="000000"/>
                <w:sz w:val="24"/>
              </w:rPr>
            </w:pPr>
          </w:p>
        </w:tc>
      </w:tr>
    </w:tbl>
    <w:p w14:paraId="02E59082" w14:textId="77777777" w:rsidR="00002EE8" w:rsidRDefault="00002EE8">
      <w:pPr>
        <w:jc w:val="both"/>
      </w:pPr>
    </w:p>
    <w:p w14:paraId="3BE58F56" w14:textId="77777777" w:rsidR="00002EE8" w:rsidRDefault="00002EE8" w:rsidP="002C6232">
      <w:pPr>
        <w:ind w:firstLine="709"/>
        <w:jc w:val="both"/>
      </w:pPr>
      <w:r w:rsidRPr="00AB4760">
        <w:rPr>
          <w:szCs w:val="24"/>
        </w:rPr>
        <w:t>Vadovaudamasi Lietuvos Respublikos vietos savivaldos įstatymo</w:t>
      </w:r>
      <w:r>
        <w:rPr>
          <w:szCs w:val="24"/>
        </w:rPr>
        <w:t xml:space="preserve"> 15 straipsnio 2 dalies 29 punktu, 16 straipsnio 1 dalimi</w:t>
      </w:r>
      <w:r>
        <w:t>, Pagėgių savivaldybės taryba n u s p r e n d ž i a:</w:t>
      </w:r>
    </w:p>
    <w:p w14:paraId="70B8B45A" w14:textId="77777777" w:rsidR="00002EE8" w:rsidRDefault="00002EE8" w:rsidP="002C6232">
      <w:pPr>
        <w:ind w:firstLine="709"/>
        <w:jc w:val="both"/>
        <w:rPr>
          <w:color w:val="000000"/>
          <w:lang w:eastAsia="lt-LT"/>
        </w:rPr>
      </w:pPr>
      <w:r>
        <w:rPr>
          <w:color w:val="000000"/>
          <w:szCs w:val="24"/>
        </w:rPr>
        <w:t xml:space="preserve">1. </w:t>
      </w:r>
      <w:r>
        <w:rPr>
          <w:szCs w:val="24"/>
        </w:rPr>
        <w:t xml:space="preserve">Pakeisti </w:t>
      </w:r>
      <w:r>
        <w:rPr>
          <w:bCs/>
          <w:szCs w:val="24"/>
        </w:rPr>
        <w:t xml:space="preserve">Mokesčio už vaikų išlaikymą Pagėgių savivaldybės švietimo įstaigose, įgyvendinančiose ikimokyklinio ir priešmokyklinio ugdymo programas, nustatymo ir tvarkos aprašo, patvirtinto </w:t>
      </w:r>
      <w:r>
        <w:rPr>
          <w:szCs w:val="24"/>
        </w:rPr>
        <w:t>P</w:t>
      </w:r>
      <w:r>
        <w:rPr>
          <w:bCs/>
          <w:color w:val="000000"/>
          <w:szCs w:val="24"/>
        </w:rPr>
        <w:t>agėgių savivaldybės tarybos 2013 m. kovo 26 d. sprendimu Nr. T-71 „D</w:t>
      </w:r>
      <w:r>
        <w:rPr>
          <w:bCs/>
          <w:szCs w:val="24"/>
        </w:rPr>
        <w:t>ėl mokesčio už vaikų išlaikymą Pagėgių savivaldybės švietimo įstaigose, įgyvendinančiose ikimokyklinio ir priešmokyklinio ugdymo programas, nustatymo ir tvarkos aprašo patvirtinimo</w:t>
      </w:r>
      <w:r>
        <w:rPr>
          <w:bCs/>
          <w:color w:val="000000"/>
          <w:szCs w:val="24"/>
        </w:rPr>
        <w:t>“, 10  punktą, papildant jį 10.4 papunkčiu</w:t>
      </w:r>
      <w:r>
        <w:rPr>
          <w:szCs w:val="24"/>
        </w:rPr>
        <w:t xml:space="preserve">: </w:t>
      </w:r>
    </w:p>
    <w:p w14:paraId="78EBD6EE" w14:textId="77777777" w:rsidR="00002EE8" w:rsidRDefault="00002EE8" w:rsidP="002C6232">
      <w:pPr>
        <w:ind w:firstLine="709"/>
        <w:jc w:val="both"/>
      </w:pPr>
      <w:r>
        <w:t>„</w:t>
      </w:r>
      <w:r w:rsidRPr="00E636CA">
        <w:t xml:space="preserve">10.4. vaikui </w:t>
      </w:r>
      <w:r w:rsidRPr="00136EC5">
        <w:rPr>
          <w:color w:val="000000"/>
        </w:rPr>
        <w:t>nustatyti dideli ar labai dideli specialieji ugdymosi poreikiai ar neįgalumas (pateikus vaiko didelius, labai didelius specialiuosius ugdymosi poreikius ar neįgalumą patvirtinančius dokumentus)</w:t>
      </w:r>
      <w:r>
        <w:rPr>
          <w:color w:val="000000"/>
        </w:rPr>
        <w:t>.“</w:t>
      </w:r>
    </w:p>
    <w:p w14:paraId="0AA15A95" w14:textId="77777777" w:rsidR="00002EE8" w:rsidRPr="00B057BD" w:rsidRDefault="00002EE8" w:rsidP="002C6232">
      <w:pPr>
        <w:ind w:firstLine="709"/>
        <w:jc w:val="both"/>
        <w:rPr>
          <w:szCs w:val="24"/>
        </w:rPr>
      </w:pPr>
      <w:r w:rsidRPr="00B057BD">
        <w:t>2. Pagėgių savivaldybės švietimo įstaigų patirtas išlaidas, dėl šio sprendimo 1</w:t>
      </w:r>
      <w:r>
        <w:t>0</w:t>
      </w:r>
      <w:r w:rsidRPr="00B057BD">
        <w:t>.</w:t>
      </w:r>
      <w:r>
        <w:t>4</w:t>
      </w:r>
      <w:r w:rsidRPr="00B057BD">
        <w:t xml:space="preserve"> papunktyje nurodytų sąlygų, kompensuoti Pagėgių savivaldybės biudžeto lėšomis.</w:t>
      </w:r>
    </w:p>
    <w:p w14:paraId="6B1CABD1" w14:textId="77777777" w:rsidR="00002EE8" w:rsidRPr="00994947" w:rsidRDefault="00002EE8" w:rsidP="002C6232">
      <w:pPr>
        <w:tabs>
          <w:tab w:val="left" w:pos="993"/>
        </w:tabs>
        <w:jc w:val="both"/>
        <w:rPr>
          <w:szCs w:val="24"/>
        </w:rPr>
      </w:pPr>
      <w:r w:rsidRPr="00B057BD">
        <w:rPr>
          <w:szCs w:val="24"/>
        </w:rPr>
        <w:t xml:space="preserve">            3. Sprendimą paskelbti Teisės aktų registre ir Pagėgių</w:t>
      </w:r>
      <w:r>
        <w:rPr>
          <w:szCs w:val="24"/>
        </w:rPr>
        <w:t xml:space="preserve"> savivaldybės interneto svetainėje </w:t>
      </w:r>
      <w:hyperlink r:id="rId8" w:history="1">
        <w:r w:rsidRPr="00994947">
          <w:rPr>
            <w:rStyle w:val="Hipersaitas"/>
            <w:color w:val="auto"/>
            <w:szCs w:val="24"/>
            <w:u w:val="none"/>
          </w:rPr>
          <w:t>www.pagegiai.lt</w:t>
        </w:r>
      </w:hyperlink>
      <w:r w:rsidRPr="00994947">
        <w:rPr>
          <w:szCs w:val="24"/>
        </w:rPr>
        <w:t>.</w:t>
      </w:r>
    </w:p>
    <w:p w14:paraId="45F858C7" w14:textId="77777777" w:rsidR="00002EE8" w:rsidRPr="00994947" w:rsidRDefault="00002EE8" w:rsidP="00994947">
      <w:pPr>
        <w:tabs>
          <w:tab w:val="left" w:pos="993"/>
        </w:tabs>
        <w:spacing w:line="276" w:lineRule="auto"/>
        <w:jc w:val="both"/>
      </w:pPr>
    </w:p>
    <w:p w14:paraId="63729AD7" w14:textId="77777777" w:rsidR="00002EE8" w:rsidRDefault="00002EE8" w:rsidP="00FF0889">
      <w:pPr>
        <w:jc w:val="both"/>
      </w:pPr>
    </w:p>
    <w:p w14:paraId="3EAB0E0F" w14:textId="77777777" w:rsidR="00002EE8" w:rsidRDefault="00002EE8" w:rsidP="00FF0889">
      <w:pPr>
        <w:jc w:val="both"/>
      </w:pPr>
      <w:r w:rsidRPr="00716A46">
        <w:t>SUDERINTA:</w:t>
      </w:r>
    </w:p>
    <w:p w14:paraId="43473B21" w14:textId="77777777" w:rsidR="00002EE8" w:rsidRDefault="00002EE8" w:rsidP="00FF0889">
      <w:pPr>
        <w:pStyle w:val="prastasis1"/>
        <w:tabs>
          <w:tab w:val="left" w:pos="7926"/>
        </w:tabs>
        <w:spacing w:before="140" w:after="0" w:line="240" w:lineRule="auto"/>
        <w:rPr>
          <w:rFonts w:ascii="Times New Roman" w:hAnsi="Times New Roman" w:cs="Times New Roman"/>
          <w:sz w:val="24"/>
          <w:szCs w:val="24"/>
        </w:rPr>
      </w:pPr>
      <w:r>
        <w:rPr>
          <w:rFonts w:ascii="Times New Roman" w:hAnsi="Times New Roman" w:cs="Times New Roman"/>
          <w:sz w:val="24"/>
          <w:szCs w:val="24"/>
        </w:rPr>
        <w:t xml:space="preserve">Meras                                                                                                                   Vaidas </w:t>
      </w:r>
      <w:proofErr w:type="spellStart"/>
      <w:r>
        <w:rPr>
          <w:rFonts w:ascii="Times New Roman" w:hAnsi="Times New Roman" w:cs="Times New Roman"/>
          <w:sz w:val="24"/>
          <w:szCs w:val="24"/>
        </w:rPr>
        <w:t>Bendaravičius</w:t>
      </w:r>
      <w:proofErr w:type="spellEnd"/>
    </w:p>
    <w:p w14:paraId="1EB42720" w14:textId="77777777" w:rsidR="00002EE8" w:rsidRDefault="00002EE8" w:rsidP="00FF0889">
      <w:pPr>
        <w:jc w:val="both"/>
      </w:pPr>
    </w:p>
    <w:p w14:paraId="004DAAB4" w14:textId="77777777" w:rsidR="00002EE8" w:rsidRPr="00716A46" w:rsidRDefault="00002EE8" w:rsidP="00FF0889">
      <w:pPr>
        <w:tabs>
          <w:tab w:val="left" w:pos="7211"/>
        </w:tabs>
        <w:jc w:val="both"/>
      </w:pPr>
      <w:r>
        <w:t>Administracijos direktorė</w:t>
      </w:r>
      <w:r>
        <w:tab/>
        <w:t xml:space="preserve">     Dalija Irena </w:t>
      </w:r>
      <w:proofErr w:type="spellStart"/>
      <w:r>
        <w:t>Einikienė</w:t>
      </w:r>
      <w:proofErr w:type="spellEnd"/>
    </w:p>
    <w:p w14:paraId="3E9A7815" w14:textId="77777777" w:rsidR="00002EE8" w:rsidRPr="0048217D" w:rsidRDefault="00002EE8" w:rsidP="00FF0889">
      <w:pPr>
        <w:rPr>
          <w:color w:val="FF0000"/>
        </w:rPr>
      </w:pPr>
      <w:r w:rsidRPr="0048217D">
        <w:rPr>
          <w:color w:val="FF0000"/>
        </w:rPr>
        <w:tab/>
      </w:r>
      <w:r w:rsidRPr="0048217D">
        <w:rPr>
          <w:color w:val="FF0000"/>
        </w:rPr>
        <w:tab/>
        <w:t xml:space="preserve">               </w:t>
      </w:r>
      <w:r w:rsidRPr="0048217D">
        <w:rPr>
          <w:color w:val="FF0000"/>
        </w:rPr>
        <w:tab/>
      </w:r>
      <w:r w:rsidRPr="0048217D">
        <w:rPr>
          <w:color w:val="FF0000"/>
        </w:rPr>
        <w:tab/>
        <w:t xml:space="preserve">                </w:t>
      </w:r>
    </w:p>
    <w:p w14:paraId="46FD9C6A" w14:textId="77777777" w:rsidR="00002EE8" w:rsidRPr="00716A46" w:rsidRDefault="00002EE8" w:rsidP="00FF0889">
      <w:r w:rsidRPr="00716A46">
        <w:t>Dokumentų valdymo ir teisės skyriaus</w:t>
      </w:r>
    </w:p>
    <w:p w14:paraId="0A666E1F" w14:textId="77777777" w:rsidR="00002EE8" w:rsidRDefault="00002EE8" w:rsidP="00FF0889">
      <w:r>
        <w:t xml:space="preserve">vyresnioji </w:t>
      </w:r>
      <w:r w:rsidRPr="00716A46">
        <w:t>specialis</w:t>
      </w:r>
      <w:r>
        <w:t>tė</w:t>
      </w:r>
      <w:r>
        <w:tab/>
      </w:r>
      <w:r>
        <w:tab/>
      </w:r>
      <w:r>
        <w:tab/>
      </w:r>
      <w:r>
        <w:tab/>
        <w:t xml:space="preserve">             </w:t>
      </w:r>
      <w:r w:rsidRPr="00716A46">
        <w:t xml:space="preserve">  </w:t>
      </w:r>
      <w:r>
        <w:t xml:space="preserve"> Ingrida </w:t>
      </w:r>
      <w:proofErr w:type="spellStart"/>
      <w:r>
        <w:t>Zavistauskaitė</w:t>
      </w:r>
      <w:proofErr w:type="spellEnd"/>
      <w:r w:rsidRPr="00716A46">
        <w:t xml:space="preserve"> </w:t>
      </w:r>
    </w:p>
    <w:p w14:paraId="169B460C" w14:textId="77777777" w:rsidR="00002EE8" w:rsidRDefault="00002EE8" w:rsidP="00FF0889"/>
    <w:p w14:paraId="5DDB0955" w14:textId="77777777" w:rsidR="00002EE8" w:rsidRDefault="00002EE8" w:rsidP="00FF0889"/>
    <w:p w14:paraId="3701ECF4" w14:textId="77777777" w:rsidR="00002EE8" w:rsidRPr="00716A46" w:rsidRDefault="00002EE8" w:rsidP="00FF0889">
      <w:r w:rsidRPr="00716A46">
        <w:t>Dokumentų valdymo ir teisės skyriaus</w:t>
      </w:r>
    </w:p>
    <w:p w14:paraId="5FEC15C5" w14:textId="77777777" w:rsidR="00002EE8" w:rsidRDefault="00002EE8" w:rsidP="00FF0889">
      <w:r>
        <w:t xml:space="preserve">vyriausioji </w:t>
      </w:r>
      <w:r w:rsidRPr="00716A46">
        <w:t>specialis</w:t>
      </w:r>
      <w:r>
        <w:t>tė (kalbos ir archyvo tvarkytoja)</w:t>
      </w:r>
      <w:r>
        <w:tab/>
        <w:t xml:space="preserve">                                     Laimutė Mickevičienė</w:t>
      </w:r>
      <w:r w:rsidRPr="00716A46">
        <w:t xml:space="preserve"> </w:t>
      </w:r>
    </w:p>
    <w:p w14:paraId="7F0C0B31" w14:textId="77777777" w:rsidR="00002EE8" w:rsidRDefault="00002EE8" w:rsidP="00FF0889"/>
    <w:p w14:paraId="0C1654D5" w14:textId="77777777" w:rsidR="00002EE8" w:rsidRDefault="00002EE8" w:rsidP="00FF0889"/>
    <w:p w14:paraId="4FC136EF" w14:textId="77777777" w:rsidR="00002EE8" w:rsidRPr="00716A46" w:rsidRDefault="00002EE8" w:rsidP="00FF0889">
      <w:r w:rsidRPr="00716A46">
        <w:t xml:space="preserve">Parengė Virginija </w:t>
      </w:r>
      <w:proofErr w:type="spellStart"/>
      <w:r w:rsidRPr="00716A46">
        <w:t>Sirvidienė</w:t>
      </w:r>
      <w:proofErr w:type="spellEnd"/>
      <w:r w:rsidRPr="00716A46">
        <w:t>,</w:t>
      </w:r>
    </w:p>
    <w:p w14:paraId="42655A92" w14:textId="77777777" w:rsidR="00002EE8" w:rsidRDefault="00002EE8" w:rsidP="00FF0889">
      <w:pPr>
        <w:jc w:val="both"/>
        <w:rPr>
          <w:color w:val="000000"/>
        </w:rPr>
      </w:pPr>
      <w:r w:rsidRPr="00716A46">
        <w:t>Švietimo, kultūros</w:t>
      </w:r>
      <w:r>
        <w:t xml:space="preserve">, </w:t>
      </w:r>
      <w:r w:rsidRPr="00716A46">
        <w:t xml:space="preserve">sporto </w:t>
      </w:r>
      <w:r>
        <w:t xml:space="preserve">ir civilinės metrikacijos </w:t>
      </w:r>
      <w:r w:rsidRPr="00716A46">
        <w:t>skyriaus ve</w:t>
      </w:r>
      <w:r>
        <w:t>dėja</w:t>
      </w:r>
    </w:p>
    <w:p w14:paraId="45507485" w14:textId="77777777" w:rsidR="00002EE8" w:rsidRDefault="00002EE8" w:rsidP="00994947">
      <w:pPr>
        <w:spacing w:line="276" w:lineRule="auto"/>
        <w:jc w:val="both"/>
      </w:pPr>
    </w:p>
    <w:p w14:paraId="3A92F838" w14:textId="77777777" w:rsidR="00002EE8" w:rsidRDefault="00002EE8" w:rsidP="00994947">
      <w:pPr>
        <w:spacing w:line="276" w:lineRule="auto"/>
        <w:jc w:val="both"/>
      </w:pPr>
    </w:p>
    <w:p w14:paraId="33495762" w14:textId="77777777" w:rsidR="00002EE8" w:rsidRDefault="00002EE8" w:rsidP="00FF0889">
      <w:pPr>
        <w:spacing w:line="276" w:lineRule="auto"/>
        <w:jc w:val="both"/>
      </w:pPr>
      <w:r>
        <w:t xml:space="preserve">  </w:t>
      </w:r>
    </w:p>
    <w:p w14:paraId="1FAA18AE" w14:textId="77777777" w:rsidR="00002EE8" w:rsidRPr="00FF0889" w:rsidRDefault="00002EE8" w:rsidP="00FF0889">
      <w:pPr>
        <w:spacing w:line="276" w:lineRule="auto"/>
        <w:jc w:val="both"/>
      </w:pPr>
    </w:p>
    <w:p w14:paraId="5B818907" w14:textId="77777777" w:rsidR="00002EE8" w:rsidRDefault="00002EE8" w:rsidP="00FF0889">
      <w:pPr>
        <w:jc w:val="center"/>
        <w:rPr>
          <w:color w:val="000000"/>
          <w:szCs w:val="24"/>
        </w:rPr>
      </w:pPr>
      <w:r>
        <w:rPr>
          <w:color w:val="000000"/>
          <w:szCs w:val="24"/>
        </w:rPr>
        <w:t xml:space="preserve">                                                                                           </w:t>
      </w:r>
    </w:p>
    <w:p w14:paraId="1372A5C4" w14:textId="77777777" w:rsidR="00002EE8" w:rsidRPr="004B09CE" w:rsidRDefault="00002EE8" w:rsidP="00FF0889">
      <w:pPr>
        <w:jc w:val="center"/>
        <w:rPr>
          <w:color w:val="000000"/>
          <w:szCs w:val="24"/>
        </w:rPr>
      </w:pPr>
      <w:r>
        <w:rPr>
          <w:color w:val="000000"/>
          <w:szCs w:val="24"/>
        </w:rPr>
        <w:lastRenderedPageBreak/>
        <w:t xml:space="preserve">                                                                                               </w:t>
      </w:r>
      <w:r w:rsidRPr="004B09CE">
        <w:rPr>
          <w:color w:val="000000"/>
          <w:szCs w:val="24"/>
        </w:rPr>
        <w:t>Pagėgių savivaldybės tarybos</w:t>
      </w:r>
    </w:p>
    <w:p w14:paraId="304E09F9" w14:textId="77777777" w:rsidR="00002EE8" w:rsidRPr="004B09CE" w:rsidRDefault="00002EE8" w:rsidP="00FF0889">
      <w:pPr>
        <w:ind w:left="5102"/>
        <w:jc w:val="both"/>
        <w:rPr>
          <w:color w:val="000000"/>
          <w:szCs w:val="24"/>
        </w:rPr>
      </w:pPr>
      <w:r w:rsidRPr="004B09CE">
        <w:rPr>
          <w:color w:val="000000"/>
          <w:szCs w:val="24"/>
        </w:rPr>
        <w:t xml:space="preserve">                   veiklos reglamento</w:t>
      </w:r>
    </w:p>
    <w:p w14:paraId="3CE17105" w14:textId="77777777" w:rsidR="00002EE8" w:rsidRPr="00451306" w:rsidRDefault="00002EE8" w:rsidP="00FF0889">
      <w:pPr>
        <w:ind w:left="5102"/>
        <w:jc w:val="both"/>
        <w:rPr>
          <w:color w:val="000000"/>
          <w:szCs w:val="24"/>
        </w:rPr>
      </w:pPr>
      <w:r w:rsidRPr="004B09CE">
        <w:rPr>
          <w:color w:val="000000"/>
          <w:szCs w:val="24"/>
        </w:rPr>
        <w:t xml:space="preserve">   </w:t>
      </w:r>
      <w:r>
        <w:rPr>
          <w:color w:val="000000"/>
          <w:szCs w:val="24"/>
        </w:rPr>
        <w:t xml:space="preserve">                4</w:t>
      </w:r>
      <w:r w:rsidRPr="004B09CE">
        <w:rPr>
          <w:color w:val="000000"/>
          <w:szCs w:val="24"/>
        </w:rPr>
        <w:t xml:space="preserve"> priedas</w:t>
      </w:r>
    </w:p>
    <w:p w14:paraId="2FB9A54F" w14:textId="77777777" w:rsidR="00002EE8" w:rsidRPr="00FF0889" w:rsidRDefault="00002EE8" w:rsidP="00FF0889">
      <w:pPr>
        <w:jc w:val="center"/>
        <w:rPr>
          <w:b/>
          <w:bCs/>
          <w:caps/>
          <w:color w:val="000000"/>
        </w:rPr>
      </w:pPr>
      <w:r w:rsidRPr="004B09CE">
        <w:rPr>
          <w:b/>
          <w:szCs w:val="24"/>
        </w:rPr>
        <w:t xml:space="preserve">SPRENDIMO PROJEKTO </w:t>
      </w:r>
      <w:r w:rsidR="0012453E">
        <w:rPr>
          <w:b/>
          <w:szCs w:val="24"/>
        </w:rPr>
        <w:t>„</w:t>
      </w:r>
      <w:r>
        <w:rPr>
          <w:b/>
          <w:bCs/>
          <w:caps/>
          <w:color w:val="000000"/>
        </w:rPr>
        <w:t>dėl PAGĖGIŲ SAVIVALDYBĖS TARYBOS 2013 M. kovo 26 D. SPRENDIMO nR. T-71 „</w:t>
      </w:r>
      <w:r>
        <w:rPr>
          <w:b/>
          <w:bCs/>
          <w:caps/>
        </w:rPr>
        <w:t>Dėl MOKESČIO UŽ VAIKŲ IŠLAIKYMĄ PAGĖGIŲ SAVIVALDYBĖS ŠVIETIMO ĮSTAIGOSE, ĮGYVENDINANČIOSE IKIMOKYKLINIO IR PRIEŠMOKYKLINIO UGDYMO PROGRAMAS, nUSTATYMO ir TVARKOS APRAŠO paTVIRTINIMO</w:t>
      </w:r>
      <w:r>
        <w:rPr>
          <w:b/>
        </w:rPr>
        <w:t>“</w:t>
      </w:r>
      <w:r>
        <w:t xml:space="preserve"> </w:t>
      </w:r>
      <w:r>
        <w:rPr>
          <w:b/>
          <w:bCs/>
          <w:caps/>
          <w:color w:val="000000"/>
        </w:rPr>
        <w:t>pakeitimo</w:t>
      </w:r>
      <w:r>
        <w:rPr>
          <w:b/>
          <w:bCs/>
          <w:lang w:eastAsia="lt-LT"/>
        </w:rPr>
        <w:t>“</w:t>
      </w:r>
    </w:p>
    <w:p w14:paraId="00078F09" w14:textId="77777777" w:rsidR="00002EE8" w:rsidRPr="004B09CE" w:rsidRDefault="00002EE8" w:rsidP="00FF0889">
      <w:pPr>
        <w:jc w:val="center"/>
        <w:rPr>
          <w:b/>
          <w:szCs w:val="24"/>
        </w:rPr>
      </w:pPr>
      <w:r w:rsidRPr="004B09CE">
        <w:rPr>
          <w:b/>
          <w:szCs w:val="24"/>
        </w:rPr>
        <w:t>AIŠKINAMASIS RAŠTAS</w:t>
      </w:r>
    </w:p>
    <w:p w14:paraId="3D06FCC0" w14:textId="77777777" w:rsidR="00002EE8" w:rsidRPr="00FF0889" w:rsidRDefault="00002EE8" w:rsidP="00FF0889">
      <w:pPr>
        <w:jc w:val="center"/>
        <w:rPr>
          <w:color w:val="FF0000"/>
          <w:szCs w:val="24"/>
        </w:rPr>
      </w:pPr>
      <w:r w:rsidRPr="004B09CE">
        <w:rPr>
          <w:szCs w:val="24"/>
        </w:rPr>
        <w:t>20</w:t>
      </w:r>
      <w:r>
        <w:rPr>
          <w:szCs w:val="24"/>
        </w:rPr>
        <w:t>23</w:t>
      </w:r>
      <w:r w:rsidRPr="00E636CA">
        <w:rPr>
          <w:szCs w:val="24"/>
        </w:rPr>
        <w:t>-08-04</w:t>
      </w:r>
    </w:p>
    <w:p w14:paraId="501B193B" w14:textId="77777777" w:rsidR="00002EE8" w:rsidRPr="00E10B6D" w:rsidRDefault="00002EE8" w:rsidP="00FF0889">
      <w:pPr>
        <w:pStyle w:val="Sraopastraipa"/>
        <w:numPr>
          <w:ilvl w:val="0"/>
          <w:numId w:val="8"/>
        </w:numPr>
        <w:jc w:val="both"/>
        <w:rPr>
          <w:bCs/>
          <w:iCs/>
          <w:color w:val="000000"/>
          <w:szCs w:val="24"/>
        </w:rPr>
      </w:pPr>
      <w:r w:rsidRPr="00E10B6D">
        <w:rPr>
          <w:b/>
          <w:bCs/>
          <w:i/>
          <w:iCs/>
          <w:color w:val="000000"/>
          <w:szCs w:val="24"/>
        </w:rPr>
        <w:t xml:space="preserve">Projekto rengimą paskatinusios priežastys, parengto projekto tikslai ir uždaviniai. </w:t>
      </w:r>
      <w:r w:rsidRPr="00E10B6D">
        <w:rPr>
          <w:bCs/>
          <w:iCs/>
          <w:color w:val="000000"/>
          <w:szCs w:val="24"/>
        </w:rPr>
        <w:t xml:space="preserve">      </w:t>
      </w:r>
    </w:p>
    <w:p w14:paraId="3AA3DEDA" w14:textId="77777777" w:rsidR="00002EE8" w:rsidRPr="00E10B6D" w:rsidRDefault="00002EE8" w:rsidP="00FF0889">
      <w:pPr>
        <w:jc w:val="both"/>
        <w:rPr>
          <w:szCs w:val="24"/>
        </w:rPr>
      </w:pPr>
      <w:r>
        <w:rPr>
          <w:bCs/>
          <w:iCs/>
          <w:color w:val="000000"/>
          <w:szCs w:val="24"/>
        </w:rPr>
        <w:t xml:space="preserve">                      Parengto sprendimo projekto tikslas – sumažinti mokestį už maitinimą ikimokyklinio ugdymo grupėse ugdomiems vaikams, kuriems nustatyti </w:t>
      </w:r>
      <w:r w:rsidRPr="00136EC5">
        <w:rPr>
          <w:color w:val="000000"/>
        </w:rPr>
        <w:t>dideli ar labai dideli specialieji ugdymosi poreikiai ar neįgalumas</w:t>
      </w:r>
      <w:r>
        <w:rPr>
          <w:bCs/>
          <w:iCs/>
          <w:color w:val="000000"/>
          <w:szCs w:val="24"/>
        </w:rPr>
        <w:t>.</w:t>
      </w:r>
      <w:r w:rsidRPr="00E10B6D">
        <w:rPr>
          <w:szCs w:val="24"/>
        </w:rPr>
        <w:t xml:space="preserve"> </w:t>
      </w:r>
    </w:p>
    <w:p w14:paraId="3BA912AF" w14:textId="77777777" w:rsidR="00002EE8" w:rsidRPr="00E10B6D" w:rsidRDefault="00002EE8" w:rsidP="00FF0889">
      <w:pPr>
        <w:pStyle w:val="Sraopastraipa"/>
        <w:numPr>
          <w:ilvl w:val="0"/>
          <w:numId w:val="8"/>
        </w:numPr>
        <w:jc w:val="both"/>
        <w:rPr>
          <w:b/>
          <w:i/>
          <w:szCs w:val="24"/>
        </w:rPr>
      </w:pPr>
      <w:r w:rsidRPr="00E10B6D">
        <w:rPr>
          <w:b/>
          <w:i/>
          <w:szCs w:val="24"/>
        </w:rPr>
        <w:t xml:space="preserve">Projekto iniciatoriai (institucija, asmenys ar piliečių atstovai) ir rengėjai. </w:t>
      </w:r>
    </w:p>
    <w:p w14:paraId="603E93F8" w14:textId="77777777" w:rsidR="00002EE8" w:rsidRPr="00E10B6D" w:rsidRDefault="00002EE8" w:rsidP="00FF0889">
      <w:pPr>
        <w:jc w:val="both"/>
        <w:rPr>
          <w:color w:val="000000"/>
          <w:szCs w:val="24"/>
        </w:rPr>
      </w:pPr>
      <w:r>
        <w:rPr>
          <w:szCs w:val="24"/>
        </w:rPr>
        <w:t xml:space="preserve">                      Rengėja</w:t>
      </w:r>
      <w:r w:rsidR="0012453E">
        <w:rPr>
          <w:szCs w:val="24"/>
        </w:rPr>
        <w:t xml:space="preserve"> </w:t>
      </w:r>
      <w:r w:rsidR="0012453E" w:rsidRPr="00477C94">
        <w:rPr>
          <w:color w:val="202124"/>
          <w:szCs w:val="24"/>
          <w:shd w:val="clear" w:color="auto" w:fill="FFFFFF"/>
        </w:rPr>
        <w:t>–</w:t>
      </w:r>
      <w:r w:rsidRPr="00E10B6D">
        <w:rPr>
          <w:b/>
          <w:i/>
          <w:szCs w:val="24"/>
        </w:rPr>
        <w:t xml:space="preserve"> </w:t>
      </w:r>
      <w:r>
        <w:rPr>
          <w:color w:val="000000"/>
          <w:szCs w:val="24"/>
        </w:rPr>
        <w:t>Švietimo, kultūros, sporto ir civilinės metrikacijos skyriaus vedėj</w:t>
      </w:r>
      <w:r w:rsidRPr="00E10B6D">
        <w:rPr>
          <w:szCs w:val="24"/>
        </w:rPr>
        <w:t xml:space="preserve">a </w:t>
      </w:r>
      <w:r>
        <w:rPr>
          <w:szCs w:val="24"/>
        </w:rPr>
        <w:t xml:space="preserve">Virginija </w:t>
      </w:r>
      <w:proofErr w:type="spellStart"/>
      <w:r>
        <w:rPr>
          <w:szCs w:val="24"/>
        </w:rPr>
        <w:t>Sirvidienė</w:t>
      </w:r>
      <w:proofErr w:type="spellEnd"/>
      <w:r w:rsidRPr="00E10B6D">
        <w:rPr>
          <w:szCs w:val="24"/>
        </w:rPr>
        <w:t xml:space="preserve">, tel. 8 441 </w:t>
      </w:r>
      <w:r>
        <w:rPr>
          <w:szCs w:val="24"/>
        </w:rPr>
        <w:t>57</w:t>
      </w:r>
      <w:r w:rsidR="0012453E">
        <w:rPr>
          <w:szCs w:val="24"/>
        </w:rPr>
        <w:t xml:space="preserve"> </w:t>
      </w:r>
      <w:r>
        <w:rPr>
          <w:szCs w:val="24"/>
        </w:rPr>
        <w:t>367</w:t>
      </w:r>
      <w:r w:rsidRPr="00E10B6D">
        <w:rPr>
          <w:szCs w:val="24"/>
        </w:rPr>
        <w:t>.</w:t>
      </w:r>
    </w:p>
    <w:p w14:paraId="5BBF8D79" w14:textId="77777777" w:rsidR="00002EE8" w:rsidRPr="00477C94" w:rsidRDefault="00002EE8" w:rsidP="00FF0889">
      <w:pPr>
        <w:jc w:val="both"/>
        <w:rPr>
          <w:b/>
          <w:bCs/>
          <w:i/>
          <w:iCs/>
          <w:color w:val="000000"/>
          <w:szCs w:val="24"/>
        </w:rPr>
      </w:pPr>
      <w:r w:rsidRPr="00477C94">
        <w:rPr>
          <w:b/>
          <w:bCs/>
          <w:i/>
          <w:iCs/>
          <w:color w:val="000000"/>
          <w:szCs w:val="24"/>
        </w:rPr>
        <w:t xml:space="preserve">      </w:t>
      </w:r>
      <w:r w:rsidRPr="00477C94">
        <w:rPr>
          <w:b/>
          <w:bCs/>
          <w:i/>
          <w:iCs/>
          <w:color w:val="000000"/>
          <w:szCs w:val="24"/>
        </w:rPr>
        <w:tab/>
        <w:t xml:space="preserve">3. Kaip šiuo metu yra reguliuojami projekte aptarti teisiniai santykiai. </w:t>
      </w:r>
    </w:p>
    <w:p w14:paraId="5EA348E0" w14:textId="77777777" w:rsidR="00002EE8" w:rsidRPr="00477C94" w:rsidRDefault="00002EE8" w:rsidP="00FF0889">
      <w:pPr>
        <w:jc w:val="both"/>
        <w:rPr>
          <w:color w:val="FF0000"/>
          <w:szCs w:val="24"/>
        </w:rPr>
      </w:pPr>
      <w:r w:rsidRPr="00477C94">
        <w:rPr>
          <w:bCs/>
          <w:iCs/>
          <w:color w:val="000000"/>
          <w:szCs w:val="24"/>
        </w:rPr>
        <w:t xml:space="preserve">                      </w:t>
      </w:r>
      <w:r>
        <w:rPr>
          <w:bCs/>
          <w:iCs/>
          <w:color w:val="000000"/>
          <w:szCs w:val="24"/>
        </w:rPr>
        <w:t>I</w:t>
      </w:r>
      <w:r w:rsidRPr="00477C94">
        <w:rPr>
          <w:color w:val="040C28"/>
          <w:szCs w:val="24"/>
        </w:rPr>
        <w:t>kimokyklinis ugdymas yra savarankiškoji savivaldybių funkcija</w:t>
      </w:r>
      <w:r w:rsidRPr="00477C94">
        <w:rPr>
          <w:color w:val="202124"/>
          <w:szCs w:val="24"/>
          <w:shd w:val="clear" w:color="auto" w:fill="FFFFFF"/>
        </w:rPr>
        <w:t> – </w:t>
      </w:r>
      <w:r>
        <w:rPr>
          <w:color w:val="040C28"/>
          <w:szCs w:val="24"/>
        </w:rPr>
        <w:t>savivaldybė</w:t>
      </w:r>
      <w:r w:rsidRPr="00477C94">
        <w:rPr>
          <w:color w:val="040C28"/>
          <w:szCs w:val="24"/>
        </w:rPr>
        <w:t xml:space="preserve"> yra</w:t>
      </w:r>
      <w:r w:rsidRPr="00477C94">
        <w:rPr>
          <w:color w:val="202124"/>
          <w:szCs w:val="24"/>
          <w:shd w:val="clear" w:color="auto" w:fill="FFFFFF"/>
        </w:rPr>
        <w:t> </w:t>
      </w:r>
      <w:r>
        <w:rPr>
          <w:color w:val="202124"/>
          <w:szCs w:val="24"/>
          <w:shd w:val="clear" w:color="auto" w:fill="FFFFFF"/>
        </w:rPr>
        <w:t>atsakinga</w:t>
      </w:r>
      <w:r w:rsidRPr="00477C94">
        <w:rPr>
          <w:color w:val="202124"/>
          <w:szCs w:val="24"/>
          <w:shd w:val="clear" w:color="auto" w:fill="FFFFFF"/>
        </w:rPr>
        <w:t xml:space="preserve"> už </w:t>
      </w:r>
      <w:r w:rsidRPr="00477C94">
        <w:rPr>
          <w:color w:val="040C28"/>
          <w:szCs w:val="24"/>
        </w:rPr>
        <w:t>ikimokyklinio ugdymo</w:t>
      </w:r>
      <w:r w:rsidRPr="00477C94">
        <w:rPr>
          <w:color w:val="202124"/>
          <w:szCs w:val="24"/>
          <w:shd w:val="clear" w:color="auto" w:fill="FFFFFF"/>
        </w:rPr>
        <w:t> kokybę ir prieinamumą visiems vaikams, kad jie galėtų lankyti </w:t>
      </w:r>
      <w:r w:rsidRPr="00477C94">
        <w:rPr>
          <w:color w:val="040C28"/>
          <w:szCs w:val="24"/>
        </w:rPr>
        <w:t>ikimokyklinio ugdymo</w:t>
      </w:r>
      <w:r w:rsidRPr="00477C94">
        <w:rPr>
          <w:color w:val="202124"/>
          <w:szCs w:val="24"/>
          <w:shd w:val="clear" w:color="auto" w:fill="FFFFFF"/>
        </w:rPr>
        <w:t> </w:t>
      </w:r>
      <w:r>
        <w:rPr>
          <w:color w:val="202124"/>
          <w:szCs w:val="24"/>
          <w:shd w:val="clear" w:color="auto" w:fill="FFFFFF"/>
        </w:rPr>
        <w:t>mokyklas</w:t>
      </w:r>
      <w:r w:rsidRPr="00477C94">
        <w:rPr>
          <w:color w:val="202124"/>
          <w:szCs w:val="24"/>
          <w:shd w:val="clear" w:color="auto" w:fill="FFFFFF"/>
        </w:rPr>
        <w:t>.</w:t>
      </w:r>
    </w:p>
    <w:p w14:paraId="392FA51F" w14:textId="77777777" w:rsidR="00002EE8" w:rsidRPr="00477C94" w:rsidRDefault="00002EE8" w:rsidP="00FF0889">
      <w:pPr>
        <w:pStyle w:val="Sraopastraipa"/>
        <w:widowControl w:val="0"/>
        <w:numPr>
          <w:ilvl w:val="0"/>
          <w:numId w:val="8"/>
        </w:numPr>
        <w:jc w:val="both"/>
        <w:rPr>
          <w:szCs w:val="24"/>
        </w:rPr>
      </w:pPr>
      <w:r w:rsidRPr="00477C94">
        <w:rPr>
          <w:b/>
          <w:i/>
          <w:szCs w:val="24"/>
        </w:rPr>
        <w:t>Kokios siūlomos naujos teisinio reguliavimo nuostatos, kokių teigiamų rezultatų laukiama.</w:t>
      </w:r>
      <w:r w:rsidRPr="00477C94">
        <w:rPr>
          <w:szCs w:val="24"/>
        </w:rPr>
        <w:t xml:space="preserve"> </w:t>
      </w:r>
    </w:p>
    <w:p w14:paraId="73DE77BE" w14:textId="77777777" w:rsidR="00002EE8" w:rsidRPr="00583DF0" w:rsidRDefault="00002EE8" w:rsidP="00FF0889">
      <w:pPr>
        <w:widowControl w:val="0"/>
        <w:jc w:val="both"/>
        <w:rPr>
          <w:bCs/>
          <w:iCs/>
          <w:szCs w:val="24"/>
        </w:rPr>
      </w:pPr>
      <w:r w:rsidRPr="00477C94">
        <w:rPr>
          <w:bCs/>
          <w:iCs/>
          <w:szCs w:val="24"/>
        </w:rPr>
        <w:t xml:space="preserve">                     Priėmus šį sprendimą </w:t>
      </w:r>
      <w:r w:rsidRPr="00477C94">
        <w:rPr>
          <w:bCs/>
          <w:iCs/>
          <w:color w:val="000000"/>
          <w:szCs w:val="24"/>
        </w:rPr>
        <w:t xml:space="preserve">penkiasdešimt procentų bus sumažintas mokestis </w:t>
      </w:r>
      <w:r w:rsidRPr="00477C94">
        <w:rPr>
          <w:szCs w:val="24"/>
        </w:rPr>
        <w:t xml:space="preserve">už maitinimo paslaugas vaikams, lankantiems ikimokyklinio ugdymo grupes, kuriems </w:t>
      </w:r>
      <w:r w:rsidRPr="00477C94">
        <w:rPr>
          <w:color w:val="000000"/>
          <w:szCs w:val="24"/>
        </w:rPr>
        <w:t>nustatyti dideli ar labai</w:t>
      </w:r>
      <w:r w:rsidRPr="00136EC5">
        <w:rPr>
          <w:color w:val="000000"/>
        </w:rPr>
        <w:t xml:space="preserve"> dideli specialieji ugdymosi poreikiai ar neįgaluma</w:t>
      </w:r>
      <w:r>
        <w:rPr>
          <w:color w:val="000000"/>
        </w:rPr>
        <w:t>s</w:t>
      </w:r>
      <w:r w:rsidRPr="00583DF0">
        <w:rPr>
          <w:bCs/>
          <w:iCs/>
          <w:szCs w:val="24"/>
        </w:rPr>
        <w:t>.</w:t>
      </w:r>
    </w:p>
    <w:p w14:paraId="38A499ED" w14:textId="77777777" w:rsidR="00002EE8" w:rsidRPr="00451306" w:rsidRDefault="00002EE8" w:rsidP="00FF0889">
      <w:pPr>
        <w:widowControl w:val="0"/>
        <w:jc w:val="both"/>
        <w:rPr>
          <w:b/>
          <w:bCs/>
          <w:i/>
          <w:iCs/>
          <w:color w:val="000000"/>
          <w:szCs w:val="24"/>
        </w:rPr>
      </w:pPr>
      <w:r w:rsidRPr="00451306">
        <w:rPr>
          <w:szCs w:val="24"/>
        </w:rPr>
        <w:t xml:space="preserve">  </w:t>
      </w:r>
      <w:r w:rsidRPr="00451306">
        <w:rPr>
          <w:b/>
          <w:bCs/>
          <w:i/>
          <w:iCs/>
          <w:color w:val="000000"/>
          <w:szCs w:val="24"/>
        </w:rPr>
        <w:t xml:space="preserve">   </w:t>
      </w:r>
      <w:r w:rsidRPr="00451306">
        <w:rPr>
          <w:b/>
          <w:bCs/>
          <w:i/>
          <w:iCs/>
          <w:color w:val="000000"/>
          <w:szCs w:val="24"/>
        </w:rPr>
        <w:tab/>
        <w:t xml:space="preserve">5. Galimos neigiamos priimto projekto pasekmės ir kokių priemonių reikėtų imtis, kad tokių pasekmių būtų išvengta: </w:t>
      </w:r>
      <w:r w:rsidRPr="00451306">
        <w:rPr>
          <w:szCs w:val="24"/>
        </w:rPr>
        <w:t xml:space="preserve"> priėmus sprendimą neigiamų pasekmių nenumatoma. </w:t>
      </w:r>
    </w:p>
    <w:p w14:paraId="1DB1F423" w14:textId="77777777" w:rsidR="00002EE8" w:rsidRPr="00451306" w:rsidRDefault="00002EE8" w:rsidP="00FF0889">
      <w:pPr>
        <w:widowControl w:val="0"/>
        <w:tabs>
          <w:tab w:val="left" w:pos="0"/>
        </w:tabs>
        <w:ind w:right="360"/>
        <w:jc w:val="both"/>
        <w:rPr>
          <w:b/>
          <w:bCs/>
          <w:i/>
          <w:iCs/>
          <w:color w:val="000000"/>
          <w:szCs w:val="24"/>
        </w:rPr>
      </w:pPr>
      <w:r w:rsidRPr="00451306">
        <w:rPr>
          <w:b/>
          <w:bCs/>
          <w:i/>
          <w:iCs/>
          <w:color w:val="000000"/>
          <w:szCs w:val="24"/>
        </w:rPr>
        <w:t xml:space="preserve">    </w:t>
      </w:r>
      <w:r w:rsidRPr="00451306">
        <w:rPr>
          <w:b/>
          <w:bCs/>
          <w:i/>
          <w:iCs/>
          <w:color w:val="000000"/>
          <w:szCs w:val="24"/>
        </w:rPr>
        <w:tab/>
        <w:t xml:space="preserve">6. Kokius galiojančius aktus (tarybos, mero, savivaldybės administracijos direktoriaus)reikėtų pakeisti ir panaikinti, priėmus sprendimą pagal teikiamą projektą: </w:t>
      </w:r>
      <w:r w:rsidRPr="00451306">
        <w:rPr>
          <w:bCs/>
          <w:iCs/>
          <w:color w:val="000000"/>
          <w:szCs w:val="24"/>
        </w:rPr>
        <w:t>k</w:t>
      </w:r>
      <w:r w:rsidRPr="00451306">
        <w:rPr>
          <w:szCs w:val="24"/>
        </w:rPr>
        <w:t>itų galiojančių aktų keisti ar naikinti nereikės.</w:t>
      </w:r>
    </w:p>
    <w:p w14:paraId="4EEFB0CA" w14:textId="77777777" w:rsidR="00002EE8" w:rsidRDefault="00002EE8" w:rsidP="00FF0889">
      <w:pPr>
        <w:widowControl w:val="0"/>
        <w:jc w:val="both"/>
        <w:rPr>
          <w:szCs w:val="24"/>
        </w:rPr>
      </w:pPr>
      <w:r w:rsidRPr="00451306">
        <w:rPr>
          <w:b/>
          <w:bCs/>
          <w:i/>
          <w:iCs/>
          <w:color w:val="000000"/>
          <w:szCs w:val="24"/>
        </w:rPr>
        <w:t xml:space="preserve">   </w:t>
      </w:r>
      <w:r w:rsidRPr="00451306">
        <w:rPr>
          <w:b/>
          <w:bCs/>
          <w:i/>
          <w:iCs/>
          <w:color w:val="000000"/>
          <w:szCs w:val="24"/>
        </w:rPr>
        <w:tab/>
        <w:t xml:space="preserve"> 7. </w:t>
      </w:r>
      <w:r w:rsidRPr="00451306">
        <w:rPr>
          <w:b/>
          <w:i/>
          <w:szCs w:val="24"/>
        </w:rPr>
        <w:t>Sprendimo projektui įgyvendinti reikalingos lėšos, finansavimo šaltiniai.</w:t>
      </w:r>
      <w:r w:rsidRPr="00451306">
        <w:rPr>
          <w:szCs w:val="24"/>
        </w:rPr>
        <w:t xml:space="preserve">  </w:t>
      </w:r>
      <w:r>
        <w:rPr>
          <w:szCs w:val="24"/>
        </w:rPr>
        <w:t xml:space="preserve"> </w:t>
      </w:r>
    </w:p>
    <w:p w14:paraId="5C5E198F" w14:textId="77777777" w:rsidR="00002EE8" w:rsidRPr="00451306" w:rsidRDefault="00002EE8" w:rsidP="00FF0889">
      <w:pPr>
        <w:widowControl w:val="0"/>
        <w:jc w:val="both"/>
        <w:rPr>
          <w:bCs/>
          <w:iCs/>
          <w:color w:val="000000"/>
          <w:szCs w:val="24"/>
        </w:rPr>
      </w:pPr>
      <w:r>
        <w:rPr>
          <w:szCs w:val="24"/>
        </w:rPr>
        <w:t xml:space="preserve">                       Savivaldybės biudžeto lėšos</w:t>
      </w:r>
      <w:r w:rsidRPr="00451306">
        <w:rPr>
          <w:szCs w:val="24"/>
        </w:rPr>
        <w:t>.</w:t>
      </w:r>
    </w:p>
    <w:p w14:paraId="21077D89" w14:textId="77777777" w:rsidR="00002EE8" w:rsidRPr="004B09CE" w:rsidRDefault="00002EE8" w:rsidP="00FF0889">
      <w:pPr>
        <w:widowControl w:val="0"/>
        <w:tabs>
          <w:tab w:val="left" w:pos="0"/>
        </w:tabs>
        <w:ind w:right="360"/>
        <w:jc w:val="both"/>
        <w:rPr>
          <w:b/>
          <w:bCs/>
          <w:i/>
          <w:iCs/>
          <w:color w:val="000000"/>
        </w:rPr>
      </w:pPr>
      <w:r w:rsidRPr="004B09CE">
        <w:rPr>
          <w:b/>
          <w:bCs/>
          <w:i/>
          <w:iCs/>
          <w:color w:val="000000"/>
          <w:szCs w:val="24"/>
        </w:rPr>
        <w:t xml:space="preserve">    </w:t>
      </w:r>
      <w:r>
        <w:rPr>
          <w:b/>
          <w:bCs/>
          <w:i/>
          <w:iCs/>
          <w:color w:val="000000"/>
          <w:szCs w:val="24"/>
        </w:rPr>
        <w:tab/>
        <w:t>8</w:t>
      </w:r>
      <w:r w:rsidRPr="004B09CE">
        <w:rPr>
          <w:b/>
          <w:bCs/>
          <w:i/>
          <w:iCs/>
          <w:color w:val="000000"/>
          <w:szCs w:val="24"/>
        </w:rPr>
        <w:t xml:space="preserve">. </w:t>
      </w:r>
      <w:r w:rsidRPr="00A631E9">
        <w:rPr>
          <w:b/>
          <w:bCs/>
          <w:i/>
          <w:iCs/>
          <w:color w:val="000000"/>
          <w:szCs w:val="24"/>
        </w:rPr>
        <w:t>Sprendimo projekto rengimo metu gauti specialistų vertinimai ir išvados.</w:t>
      </w:r>
      <w:r>
        <w:rPr>
          <w:b/>
          <w:bCs/>
          <w:i/>
          <w:iCs/>
          <w:color w:val="000000"/>
          <w:szCs w:val="24"/>
        </w:rPr>
        <w:t xml:space="preserve"> </w:t>
      </w:r>
      <w:r w:rsidRPr="00A631E9">
        <w:rPr>
          <w:bCs/>
          <w:iCs/>
          <w:color w:val="000000"/>
          <w:szCs w:val="24"/>
        </w:rPr>
        <w:t>Nėra.</w:t>
      </w:r>
    </w:p>
    <w:p w14:paraId="3767AA8A" w14:textId="77777777" w:rsidR="00002EE8" w:rsidRDefault="00002EE8" w:rsidP="00FF0889">
      <w:pPr>
        <w:widowControl w:val="0"/>
        <w:jc w:val="both"/>
        <w:rPr>
          <w:bCs/>
          <w:iCs/>
          <w:color w:val="000000"/>
          <w:szCs w:val="24"/>
        </w:rPr>
      </w:pPr>
      <w:r w:rsidRPr="004B09CE">
        <w:rPr>
          <w:b/>
          <w:bCs/>
          <w:i/>
          <w:iCs/>
          <w:color w:val="000000"/>
          <w:szCs w:val="24"/>
        </w:rPr>
        <w:t xml:space="preserve">    </w:t>
      </w:r>
      <w:r>
        <w:rPr>
          <w:b/>
          <w:bCs/>
          <w:i/>
          <w:iCs/>
          <w:color w:val="000000"/>
          <w:szCs w:val="24"/>
        </w:rPr>
        <w:tab/>
        <w:t>9</w:t>
      </w:r>
      <w:r w:rsidRPr="004B09CE">
        <w:rPr>
          <w:b/>
          <w:bCs/>
          <w:i/>
          <w:iCs/>
          <w:color w:val="000000"/>
          <w:szCs w:val="24"/>
        </w:rPr>
        <w:t xml:space="preserve">. </w:t>
      </w:r>
      <w:r w:rsidRPr="00F475F9">
        <w:rPr>
          <w:b/>
          <w:bCs/>
          <w:i/>
          <w:iCs/>
          <w:color w:val="000000"/>
          <w:szCs w:val="24"/>
        </w:rPr>
        <w:t>Numatomo teisinio reguliavimo poveikio vertinimo rezultatai.</w:t>
      </w:r>
      <w:r>
        <w:rPr>
          <w:b/>
          <w:bCs/>
          <w:i/>
          <w:iCs/>
          <w:color w:val="000000"/>
          <w:szCs w:val="24"/>
        </w:rPr>
        <w:t xml:space="preserve"> </w:t>
      </w:r>
      <w:r w:rsidRPr="00F475F9">
        <w:rPr>
          <w:bCs/>
          <w:iCs/>
          <w:color w:val="000000"/>
          <w:szCs w:val="24"/>
        </w:rPr>
        <w:t>Nėra.</w:t>
      </w:r>
    </w:p>
    <w:p w14:paraId="1F064BB3" w14:textId="77777777" w:rsidR="00002EE8" w:rsidRPr="00F475F9" w:rsidRDefault="00002EE8" w:rsidP="00FF0889">
      <w:pPr>
        <w:widowControl w:val="0"/>
        <w:jc w:val="both"/>
        <w:rPr>
          <w:szCs w:val="24"/>
        </w:rPr>
      </w:pPr>
      <w:r w:rsidRPr="004B09CE">
        <w:rPr>
          <w:b/>
          <w:szCs w:val="24"/>
        </w:rPr>
        <w:t xml:space="preserve">   </w:t>
      </w:r>
      <w:r>
        <w:rPr>
          <w:b/>
          <w:szCs w:val="24"/>
        </w:rPr>
        <w:tab/>
      </w:r>
      <w:r w:rsidRPr="00F475F9">
        <w:rPr>
          <w:b/>
          <w:i/>
          <w:szCs w:val="24"/>
        </w:rPr>
        <w:t>10. Sprendimo projekto antikorupcinis vertinimas.</w:t>
      </w:r>
      <w:r>
        <w:rPr>
          <w:b/>
          <w:i/>
          <w:szCs w:val="24"/>
        </w:rPr>
        <w:t xml:space="preserve"> </w:t>
      </w:r>
      <w:r w:rsidRPr="00F475F9">
        <w:rPr>
          <w:szCs w:val="24"/>
        </w:rPr>
        <w:t>Reikalingas.</w:t>
      </w:r>
    </w:p>
    <w:p w14:paraId="4F92C427" w14:textId="77777777" w:rsidR="00002EE8" w:rsidRPr="00451306" w:rsidRDefault="00002EE8" w:rsidP="00FF0889">
      <w:pPr>
        <w:ind w:firstLine="1260"/>
        <w:jc w:val="both"/>
        <w:rPr>
          <w:szCs w:val="24"/>
        </w:rPr>
      </w:pPr>
      <w:bookmarkStart w:id="0" w:name="part_b187ae8922894c51bbc99be80866535e"/>
      <w:bookmarkEnd w:id="0"/>
      <w:r w:rsidRPr="00F475F9">
        <w:rPr>
          <w:b/>
          <w:i/>
          <w:szCs w:val="24"/>
        </w:rPr>
        <w:t>11. Kiti, iniciatoriaus nuomone, reikalingi pagrindimai ir paaiškinimai.</w:t>
      </w:r>
      <w:r w:rsidRPr="00F475F9">
        <w:rPr>
          <w:szCs w:val="24"/>
        </w:rPr>
        <w:t xml:space="preserve"> </w:t>
      </w:r>
      <w:r>
        <w:rPr>
          <w:szCs w:val="24"/>
        </w:rPr>
        <w:t>Nėra.</w:t>
      </w:r>
    </w:p>
    <w:p w14:paraId="4C7BF9DD" w14:textId="77777777" w:rsidR="00002EE8" w:rsidRDefault="00002EE8" w:rsidP="00FF0889">
      <w:pPr>
        <w:widowControl w:val="0"/>
        <w:ind w:firstLine="1260"/>
        <w:jc w:val="both"/>
        <w:rPr>
          <w:szCs w:val="24"/>
        </w:rPr>
      </w:pPr>
      <w:bookmarkStart w:id="1" w:name="part_74fa9528eade44599512b7901719bfa8"/>
      <w:bookmarkEnd w:id="1"/>
      <w:r w:rsidRPr="00451306">
        <w:rPr>
          <w:b/>
          <w:i/>
          <w:szCs w:val="24"/>
        </w:rPr>
        <w:t>12. Pridedami dokumentai.</w:t>
      </w:r>
      <w:r w:rsidRPr="00451306">
        <w:rPr>
          <w:szCs w:val="24"/>
        </w:rPr>
        <w:t xml:space="preserve"> </w:t>
      </w:r>
      <w:r>
        <w:rPr>
          <w:szCs w:val="24"/>
        </w:rPr>
        <w:t>Nėra</w:t>
      </w:r>
      <w:r w:rsidRPr="00451306">
        <w:rPr>
          <w:szCs w:val="24"/>
        </w:rPr>
        <w:t>.</w:t>
      </w:r>
    </w:p>
    <w:p w14:paraId="4B2D6A20" w14:textId="77777777" w:rsidR="00002EE8" w:rsidRDefault="00002EE8" w:rsidP="00FF0889">
      <w:pPr>
        <w:widowControl w:val="0"/>
        <w:ind w:firstLine="1260"/>
        <w:jc w:val="both"/>
        <w:rPr>
          <w:szCs w:val="24"/>
        </w:rPr>
      </w:pPr>
    </w:p>
    <w:p w14:paraId="284D3B79" w14:textId="77777777" w:rsidR="00002EE8" w:rsidRPr="00451306" w:rsidRDefault="00002EE8" w:rsidP="00FF0889">
      <w:pPr>
        <w:widowControl w:val="0"/>
        <w:ind w:firstLine="1260"/>
        <w:jc w:val="both"/>
        <w:rPr>
          <w:b/>
          <w:i/>
          <w:szCs w:val="24"/>
        </w:rPr>
      </w:pPr>
    </w:p>
    <w:p w14:paraId="35EF4F60" w14:textId="77777777" w:rsidR="00002EE8" w:rsidRPr="00F475F9" w:rsidRDefault="00002EE8" w:rsidP="00FF0889">
      <w:pPr>
        <w:widowControl w:val="0"/>
        <w:ind w:firstLine="1260"/>
        <w:jc w:val="both"/>
        <w:rPr>
          <w:b/>
          <w:i/>
          <w:szCs w:val="24"/>
        </w:rPr>
      </w:pPr>
    </w:p>
    <w:p w14:paraId="38C4D51E" w14:textId="77777777" w:rsidR="00002EE8" w:rsidRDefault="00002EE8" w:rsidP="00FF0889">
      <w:pPr>
        <w:jc w:val="both"/>
        <w:rPr>
          <w:color w:val="000000"/>
          <w:szCs w:val="24"/>
        </w:rPr>
      </w:pPr>
      <w:r>
        <w:rPr>
          <w:color w:val="000000"/>
          <w:szCs w:val="24"/>
        </w:rPr>
        <w:t xml:space="preserve">Švietimo, kultūros, sporto ir civilinės metrikacijos </w:t>
      </w:r>
    </w:p>
    <w:p w14:paraId="72309F0F" w14:textId="77777777" w:rsidR="00002EE8" w:rsidRDefault="00002EE8" w:rsidP="00FF0889">
      <w:pPr>
        <w:jc w:val="both"/>
        <w:rPr>
          <w:b/>
          <w:szCs w:val="24"/>
        </w:rPr>
      </w:pPr>
      <w:r>
        <w:rPr>
          <w:color w:val="000000"/>
          <w:szCs w:val="24"/>
        </w:rPr>
        <w:t xml:space="preserve">skyriaus vedėja                                                                                                   Virginija </w:t>
      </w:r>
      <w:proofErr w:type="spellStart"/>
      <w:r>
        <w:rPr>
          <w:color w:val="000000"/>
          <w:szCs w:val="24"/>
        </w:rPr>
        <w:t>Sirvidienė</w:t>
      </w:r>
      <w:proofErr w:type="spellEnd"/>
    </w:p>
    <w:p w14:paraId="4E53075F" w14:textId="1A9E7844" w:rsidR="009B75C6" w:rsidRDefault="009B75C6">
      <w:pPr>
        <w:overflowPunct/>
        <w:autoSpaceDE/>
        <w:autoSpaceDN/>
        <w:adjustRightInd/>
        <w:textAlignment w:val="auto"/>
        <w:rPr>
          <w:b/>
          <w:szCs w:val="24"/>
        </w:rPr>
      </w:pPr>
      <w:r>
        <w:rPr>
          <w:b/>
          <w:szCs w:val="24"/>
        </w:rPr>
        <w:br w:type="page"/>
      </w:r>
    </w:p>
    <w:tbl>
      <w:tblPr>
        <w:tblW w:w="0" w:type="auto"/>
        <w:tblInd w:w="108" w:type="dxa"/>
        <w:tblLayout w:type="fixed"/>
        <w:tblLook w:val="04A0" w:firstRow="1" w:lastRow="0" w:firstColumn="1" w:lastColumn="0" w:noHBand="0" w:noVBand="1"/>
      </w:tblPr>
      <w:tblGrid>
        <w:gridCol w:w="9639"/>
      </w:tblGrid>
      <w:tr w:rsidR="009B75C6" w14:paraId="62331151" w14:textId="77777777" w:rsidTr="009B75C6">
        <w:trPr>
          <w:trHeight w:val="1055"/>
        </w:trPr>
        <w:tc>
          <w:tcPr>
            <w:tcW w:w="9639" w:type="dxa"/>
            <w:hideMark/>
          </w:tcPr>
          <w:p w14:paraId="2E5DDEA4" w14:textId="77777777" w:rsidR="009B75C6" w:rsidRDefault="009B75C6">
            <w:pPr>
              <w:tabs>
                <w:tab w:val="center" w:pos="4711"/>
                <w:tab w:val="left" w:pos="7590"/>
              </w:tabs>
              <w:spacing w:line="240" w:lineRule="atLeast"/>
            </w:pPr>
            <w:r>
              <w:lastRenderedPageBreak/>
              <w:tab/>
            </w:r>
            <w:r>
              <w:object w:dxaOrig="720" w:dyaOrig="960" w14:anchorId="3D20C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9" o:title=""/>
                </v:shape>
                <o:OLEObject Type="Embed" ProgID="Word.Picture.8" ShapeID="_x0000_i1025" DrawAspect="Content" ObjectID="_1752906028" r:id="rId10"/>
              </w:object>
            </w:r>
            <w:r>
              <w:tab/>
            </w:r>
          </w:p>
        </w:tc>
      </w:tr>
      <w:tr w:rsidR="009B75C6" w:rsidRPr="009B75C6" w14:paraId="3B7231AF" w14:textId="77777777" w:rsidTr="009B75C6">
        <w:trPr>
          <w:trHeight w:val="2296"/>
        </w:trPr>
        <w:tc>
          <w:tcPr>
            <w:tcW w:w="9639" w:type="dxa"/>
          </w:tcPr>
          <w:p w14:paraId="5C2C452A" w14:textId="04B26247" w:rsidR="009B75C6" w:rsidRPr="009B75C6" w:rsidRDefault="009B75C6">
            <w:pPr>
              <w:pStyle w:val="Antrat2"/>
              <w:rPr>
                <w:rFonts w:ascii="Times New Roman" w:hAnsi="Times New Roman"/>
                <w:i w:val="0"/>
                <w:iCs/>
                <w:sz w:val="24"/>
                <w:szCs w:val="24"/>
              </w:rPr>
            </w:pPr>
            <w:r w:rsidRPr="009B75C6">
              <w:rPr>
                <w:rFonts w:ascii="Times New Roman" w:hAnsi="Times New Roman"/>
                <w:i w:val="0"/>
                <w:iCs/>
                <w:sz w:val="24"/>
                <w:szCs w:val="24"/>
              </w:rPr>
              <w:t>PAGĖGIŲ SAVIVALDYBĖS TARYBA</w:t>
            </w:r>
          </w:p>
          <w:p w14:paraId="296635F3" w14:textId="77777777" w:rsidR="009B75C6" w:rsidRPr="009B75C6" w:rsidRDefault="009B75C6">
            <w:pPr>
              <w:rPr>
                <w:iCs/>
                <w:szCs w:val="24"/>
              </w:rPr>
            </w:pPr>
          </w:p>
          <w:p w14:paraId="51306F03" w14:textId="77777777" w:rsidR="009B75C6" w:rsidRPr="009B75C6" w:rsidRDefault="009B75C6">
            <w:pPr>
              <w:spacing w:before="120"/>
              <w:jc w:val="center"/>
              <w:rPr>
                <w:b/>
                <w:bCs/>
                <w:iCs/>
                <w:caps/>
                <w:szCs w:val="24"/>
              </w:rPr>
            </w:pPr>
            <w:r w:rsidRPr="009B75C6">
              <w:rPr>
                <w:b/>
                <w:bCs/>
                <w:iCs/>
                <w:caps/>
                <w:szCs w:val="24"/>
              </w:rPr>
              <w:t>sprendimas</w:t>
            </w:r>
          </w:p>
          <w:p w14:paraId="4A1FA7B9" w14:textId="77777777" w:rsidR="009B75C6" w:rsidRPr="009B75C6" w:rsidRDefault="009B75C6">
            <w:pPr>
              <w:spacing w:before="120"/>
              <w:jc w:val="center"/>
              <w:rPr>
                <w:b/>
                <w:bCs/>
                <w:iCs/>
                <w:caps/>
                <w:szCs w:val="24"/>
              </w:rPr>
            </w:pPr>
            <w:r w:rsidRPr="009B75C6">
              <w:rPr>
                <w:b/>
                <w:bCs/>
                <w:iCs/>
                <w:caps/>
                <w:szCs w:val="24"/>
              </w:rPr>
              <w:t xml:space="preserve">Dėl MOKESČIO UŽ VAIKŲ IŠLAIKYMĄ PAGĖGIŲ SAVIVALDYBĖS ŠVIETIMO ĮSTAIGOSE, ĮGYVENDINANČIOSE IKIMOKYKLINIO IR PRIEŠMOKYKLINIO UGDYMO PROGRAMAS, nUSTATYMO ir TVARKOS APRAŠO paTVIRTINIMO </w:t>
            </w:r>
          </w:p>
        </w:tc>
      </w:tr>
      <w:tr w:rsidR="009B75C6" w:rsidRPr="009B75C6" w14:paraId="59EF168D" w14:textId="77777777" w:rsidTr="009B75C6">
        <w:trPr>
          <w:trHeight w:val="889"/>
        </w:trPr>
        <w:tc>
          <w:tcPr>
            <w:tcW w:w="9639" w:type="dxa"/>
          </w:tcPr>
          <w:p w14:paraId="26E8D95F" w14:textId="47DCFFAD" w:rsidR="009B75C6" w:rsidRPr="009B75C6" w:rsidRDefault="009B75C6">
            <w:pPr>
              <w:pStyle w:val="Antrat2"/>
              <w:rPr>
                <w:rFonts w:ascii="Times New Roman" w:hAnsi="Times New Roman"/>
                <w:b w:val="0"/>
                <w:bCs/>
                <w:i w:val="0"/>
                <w:iCs/>
                <w:caps/>
                <w:sz w:val="24"/>
                <w:szCs w:val="24"/>
              </w:rPr>
            </w:pPr>
            <w:r w:rsidRPr="009B75C6">
              <w:rPr>
                <w:rFonts w:ascii="Times New Roman" w:hAnsi="Times New Roman"/>
                <w:b w:val="0"/>
                <w:bCs/>
                <w:i w:val="0"/>
                <w:iCs/>
                <w:caps/>
                <w:sz w:val="24"/>
                <w:szCs w:val="24"/>
              </w:rPr>
              <w:t xml:space="preserve">2013 m. </w:t>
            </w:r>
            <w:r w:rsidRPr="009B75C6">
              <w:rPr>
                <w:rFonts w:ascii="Times New Roman" w:hAnsi="Times New Roman"/>
                <w:b w:val="0"/>
                <w:bCs/>
                <w:i w:val="0"/>
                <w:iCs/>
                <w:sz w:val="24"/>
                <w:szCs w:val="24"/>
              </w:rPr>
              <w:t>kovo</w:t>
            </w:r>
            <w:r w:rsidRPr="009B75C6">
              <w:rPr>
                <w:rFonts w:ascii="Times New Roman" w:hAnsi="Times New Roman"/>
                <w:b w:val="0"/>
                <w:bCs/>
                <w:i w:val="0"/>
                <w:iCs/>
                <w:caps/>
                <w:sz w:val="24"/>
                <w:szCs w:val="24"/>
              </w:rPr>
              <w:t xml:space="preserve"> 26 </w:t>
            </w:r>
            <w:r w:rsidRPr="009B75C6">
              <w:rPr>
                <w:rFonts w:ascii="Times New Roman" w:hAnsi="Times New Roman"/>
                <w:b w:val="0"/>
                <w:bCs/>
                <w:i w:val="0"/>
                <w:iCs/>
                <w:sz w:val="24"/>
                <w:szCs w:val="24"/>
              </w:rPr>
              <w:t>d</w:t>
            </w:r>
            <w:r w:rsidRPr="009B75C6">
              <w:rPr>
                <w:rFonts w:ascii="Times New Roman" w:hAnsi="Times New Roman"/>
                <w:b w:val="0"/>
                <w:bCs/>
                <w:i w:val="0"/>
                <w:iCs/>
                <w:caps/>
                <w:sz w:val="24"/>
                <w:szCs w:val="24"/>
              </w:rPr>
              <w:t>. N</w:t>
            </w:r>
            <w:r w:rsidRPr="009B75C6">
              <w:rPr>
                <w:rFonts w:ascii="Times New Roman" w:hAnsi="Times New Roman"/>
                <w:b w:val="0"/>
                <w:bCs/>
                <w:i w:val="0"/>
                <w:iCs/>
                <w:sz w:val="24"/>
                <w:szCs w:val="24"/>
              </w:rPr>
              <w:t>r</w:t>
            </w:r>
            <w:r w:rsidRPr="009B75C6">
              <w:rPr>
                <w:rFonts w:ascii="Times New Roman" w:hAnsi="Times New Roman"/>
                <w:b w:val="0"/>
                <w:bCs/>
                <w:i w:val="0"/>
                <w:iCs/>
                <w:caps/>
                <w:sz w:val="24"/>
                <w:szCs w:val="24"/>
              </w:rPr>
              <w:t xml:space="preserve">. T-71 </w:t>
            </w:r>
          </w:p>
          <w:p w14:paraId="4DE7E056" w14:textId="77777777" w:rsidR="009B75C6" w:rsidRPr="009B75C6" w:rsidRDefault="009B75C6">
            <w:pPr>
              <w:jc w:val="center"/>
              <w:rPr>
                <w:iCs/>
                <w:szCs w:val="24"/>
              </w:rPr>
            </w:pPr>
            <w:r w:rsidRPr="009B75C6">
              <w:rPr>
                <w:iCs/>
                <w:szCs w:val="24"/>
              </w:rPr>
              <w:t>Pagėgiai</w:t>
            </w:r>
          </w:p>
          <w:p w14:paraId="53962061" w14:textId="77777777" w:rsidR="009B75C6" w:rsidRPr="009B75C6" w:rsidRDefault="009B75C6">
            <w:pPr>
              <w:jc w:val="center"/>
              <w:rPr>
                <w:iCs/>
                <w:szCs w:val="24"/>
              </w:rPr>
            </w:pPr>
          </w:p>
          <w:p w14:paraId="4164FA9C" w14:textId="77777777" w:rsidR="009B75C6" w:rsidRPr="009B75C6" w:rsidRDefault="009B75C6">
            <w:pPr>
              <w:jc w:val="center"/>
              <w:rPr>
                <w:iCs/>
                <w:szCs w:val="24"/>
              </w:rPr>
            </w:pPr>
          </w:p>
        </w:tc>
      </w:tr>
    </w:tbl>
    <w:p w14:paraId="4440FDEF" w14:textId="77777777" w:rsidR="009B75C6" w:rsidRPr="009B75C6" w:rsidRDefault="009B75C6" w:rsidP="009B75C6">
      <w:pPr>
        <w:pStyle w:val="Pagrindinistekstas3"/>
        <w:overflowPunct/>
        <w:autoSpaceDE/>
        <w:adjustRightInd/>
        <w:spacing w:after="0" w:line="360" w:lineRule="auto"/>
        <w:ind w:firstLine="720"/>
        <w:jc w:val="both"/>
        <w:rPr>
          <w:iCs/>
          <w:caps/>
          <w:sz w:val="24"/>
          <w:szCs w:val="24"/>
        </w:rPr>
      </w:pPr>
      <w:r w:rsidRPr="009B75C6">
        <w:rPr>
          <w:iCs/>
          <w:sz w:val="24"/>
          <w:szCs w:val="24"/>
        </w:rPr>
        <w:t xml:space="preserve"> Vadovaudamasi Lietuvos Respublikos vietos savivaldos įstatymo (Žin., 1994, Nr. 55-1049; 2008, Nr. 113-4290) 16 straipsnio 4 dalimi, 18 straipsnio 1 dalimi, Lietuvos Respublikos švietimo įstatymo (Žin., 1991, Nr. 23-593; 2003, Nr. 63-2853; 2011, Nr. 38-1804) 36 straipsnio 7 dalimi, Lietuvos Respublikos socialinės paramos mokiniams įstatymo (Žin., 2006, Nr. 73-2755; 2008, Nr. 63-2382“ 2009, Nr. 153-6886) 7 straipsniu, Lietuvos Respublikos Vyriausybės 1995 m. rugpjūčio 31 d. nutarimu Nr. 1170 „Dėl užmokesčio už vaikų išlaikymą ikimokyklinėse įstaigose“ (Žin., 1995, Nr. 73-1715; 2000, Nr. 2-45), Lietuvos Respublikos sveikatos apsaugos ministro 2011 m. lapkričio 11 d. įsakymu Nr. V – 964 patvirtintu Maitinimo organizavimo ikimokyklinio ugdymo, bendrojo ugdymo mokyklose ir vaikų socialinės globos įstaigose tvarkos aprašu (Žin., 2011, Nr. 140-6573; 2012, Nr. 71-3695), Pagėgių savivaldybės taryba  </w:t>
      </w:r>
      <w:r w:rsidRPr="009B75C6">
        <w:rPr>
          <w:iCs/>
          <w:spacing w:val="60"/>
          <w:sz w:val="24"/>
          <w:szCs w:val="24"/>
        </w:rPr>
        <w:t>nusprendžia</w:t>
      </w:r>
      <w:r w:rsidRPr="009B75C6">
        <w:rPr>
          <w:iCs/>
          <w:sz w:val="24"/>
          <w:szCs w:val="24"/>
        </w:rPr>
        <w:t>:</w:t>
      </w:r>
    </w:p>
    <w:p w14:paraId="0C5A8415" w14:textId="77777777" w:rsidR="009B75C6" w:rsidRPr="009B75C6" w:rsidRDefault="009B75C6" w:rsidP="009B75C6">
      <w:pPr>
        <w:tabs>
          <w:tab w:val="left" w:pos="1014"/>
        </w:tabs>
        <w:spacing w:line="360" w:lineRule="auto"/>
        <w:ind w:firstLine="720"/>
        <w:jc w:val="both"/>
        <w:rPr>
          <w:iCs/>
          <w:szCs w:val="24"/>
        </w:rPr>
      </w:pPr>
      <w:r w:rsidRPr="009B75C6">
        <w:rPr>
          <w:iCs/>
          <w:szCs w:val="24"/>
        </w:rPr>
        <w:t>1. Patvirtinti Mokesčio už vaiko išlaikymą Pagėgių savivaldybės švietimo įstaigose, įgyvendinančiose ikimokyklinio ir priešmokyklinio ugdymo programas, nustatymo tvarkos aprašą</w:t>
      </w:r>
      <w:r w:rsidRPr="009B75C6">
        <w:rPr>
          <w:b/>
          <w:iCs/>
          <w:caps/>
          <w:szCs w:val="24"/>
        </w:rPr>
        <w:t xml:space="preserve"> </w:t>
      </w:r>
      <w:r w:rsidRPr="009B75C6">
        <w:rPr>
          <w:iCs/>
          <w:szCs w:val="24"/>
        </w:rPr>
        <w:t>(pridedama).</w:t>
      </w:r>
    </w:p>
    <w:p w14:paraId="0789CD55" w14:textId="77777777" w:rsidR="009B75C6" w:rsidRPr="009B75C6" w:rsidRDefault="009B75C6" w:rsidP="009B75C6">
      <w:pPr>
        <w:tabs>
          <w:tab w:val="left" w:pos="1014"/>
        </w:tabs>
        <w:spacing w:line="360" w:lineRule="auto"/>
        <w:ind w:firstLine="720"/>
        <w:jc w:val="both"/>
        <w:rPr>
          <w:iCs/>
          <w:szCs w:val="24"/>
        </w:rPr>
      </w:pPr>
      <w:r w:rsidRPr="009B75C6">
        <w:rPr>
          <w:iCs/>
          <w:szCs w:val="24"/>
        </w:rPr>
        <w:t>2. Nustatyti vienos dienos vaiko maitinimo normas:</w:t>
      </w:r>
    </w:p>
    <w:p w14:paraId="4C96F618" w14:textId="77777777" w:rsidR="009B75C6" w:rsidRPr="009B75C6" w:rsidRDefault="009B75C6" w:rsidP="009B75C6">
      <w:pPr>
        <w:tabs>
          <w:tab w:val="left" w:pos="1014"/>
        </w:tabs>
        <w:spacing w:line="360" w:lineRule="auto"/>
        <w:ind w:firstLine="720"/>
        <w:jc w:val="both"/>
        <w:rPr>
          <w:iCs/>
          <w:szCs w:val="24"/>
        </w:rPr>
      </w:pPr>
      <w:r w:rsidRPr="009B75C6">
        <w:rPr>
          <w:iCs/>
          <w:szCs w:val="24"/>
        </w:rPr>
        <w:t>2.1. ikimokyklinio ugdymo grupėse, dirbančiose 10,5 ir 12 valandų:</w:t>
      </w:r>
    </w:p>
    <w:p w14:paraId="566BC3BE" w14:textId="77777777" w:rsidR="009B75C6" w:rsidRPr="009B75C6" w:rsidRDefault="009B75C6" w:rsidP="009B75C6">
      <w:pPr>
        <w:tabs>
          <w:tab w:val="left" w:pos="1014"/>
        </w:tabs>
        <w:spacing w:line="360" w:lineRule="auto"/>
        <w:ind w:firstLine="720"/>
        <w:jc w:val="both"/>
        <w:rPr>
          <w:iCs/>
          <w:szCs w:val="24"/>
        </w:rPr>
      </w:pPr>
      <w:r w:rsidRPr="009B75C6">
        <w:rPr>
          <w:iCs/>
          <w:szCs w:val="24"/>
        </w:rPr>
        <w:t>2.1.1. lopšelio grupėse – už 6 Lt;</w:t>
      </w:r>
    </w:p>
    <w:p w14:paraId="7F4145BB" w14:textId="77777777" w:rsidR="009B75C6" w:rsidRPr="009B75C6" w:rsidRDefault="009B75C6" w:rsidP="009B75C6">
      <w:pPr>
        <w:tabs>
          <w:tab w:val="left" w:pos="1014"/>
        </w:tabs>
        <w:spacing w:line="360" w:lineRule="auto"/>
        <w:ind w:firstLine="720"/>
        <w:jc w:val="both"/>
        <w:rPr>
          <w:iCs/>
          <w:szCs w:val="24"/>
        </w:rPr>
      </w:pPr>
      <w:r w:rsidRPr="009B75C6">
        <w:rPr>
          <w:iCs/>
          <w:szCs w:val="24"/>
        </w:rPr>
        <w:t>2.1.2. darželio grupėse – už 7 Lt.</w:t>
      </w:r>
    </w:p>
    <w:p w14:paraId="061D24DA" w14:textId="77777777" w:rsidR="009B75C6" w:rsidRPr="009B75C6" w:rsidRDefault="009B75C6" w:rsidP="009B75C6">
      <w:pPr>
        <w:tabs>
          <w:tab w:val="left" w:pos="1014"/>
        </w:tabs>
        <w:spacing w:line="360" w:lineRule="auto"/>
        <w:ind w:firstLine="720"/>
        <w:jc w:val="both"/>
        <w:rPr>
          <w:iCs/>
          <w:szCs w:val="24"/>
        </w:rPr>
      </w:pPr>
      <w:r w:rsidRPr="009B75C6">
        <w:rPr>
          <w:iCs/>
          <w:szCs w:val="24"/>
        </w:rPr>
        <w:t>3. Nustatyti vienos dienos mokestį vaiko ugdymo reikmėms tenkinti – 1 Lt.</w:t>
      </w:r>
    </w:p>
    <w:p w14:paraId="271B73DF" w14:textId="77777777" w:rsidR="009B75C6" w:rsidRPr="009B75C6" w:rsidRDefault="009B75C6" w:rsidP="009B75C6">
      <w:pPr>
        <w:tabs>
          <w:tab w:val="left" w:pos="1014"/>
        </w:tabs>
        <w:spacing w:line="360" w:lineRule="auto"/>
        <w:ind w:firstLine="720"/>
        <w:jc w:val="both"/>
        <w:rPr>
          <w:iCs/>
          <w:szCs w:val="24"/>
        </w:rPr>
      </w:pPr>
      <w:r w:rsidRPr="009B75C6">
        <w:rPr>
          <w:iCs/>
          <w:szCs w:val="24"/>
        </w:rPr>
        <w:t>4. Pripažinti netekusiais galios:</w:t>
      </w:r>
    </w:p>
    <w:p w14:paraId="63390016" w14:textId="77777777" w:rsidR="009B75C6" w:rsidRPr="009B75C6" w:rsidRDefault="009B75C6" w:rsidP="009B75C6">
      <w:pPr>
        <w:spacing w:line="360" w:lineRule="auto"/>
        <w:ind w:hanging="18"/>
        <w:jc w:val="both"/>
        <w:rPr>
          <w:iCs/>
          <w:szCs w:val="24"/>
        </w:rPr>
      </w:pPr>
      <w:r w:rsidRPr="009B75C6">
        <w:rPr>
          <w:iCs/>
          <w:szCs w:val="24"/>
        </w:rPr>
        <w:tab/>
      </w:r>
      <w:r w:rsidRPr="009B75C6">
        <w:rPr>
          <w:iCs/>
          <w:szCs w:val="24"/>
        </w:rPr>
        <w:tab/>
        <w:t xml:space="preserve">4.1. Pagėgių savivaldybės tarybos 2008 m. gruodžio 18 d. sprendimą </w:t>
      </w:r>
      <w:bookmarkStart w:id="2" w:name="n_0"/>
      <w:r w:rsidRPr="009B75C6">
        <w:rPr>
          <w:iCs/>
          <w:szCs w:val="24"/>
        </w:rPr>
        <w:t xml:space="preserve">Nr. </w:t>
      </w:r>
      <w:bookmarkEnd w:id="2"/>
      <w:r w:rsidRPr="009B75C6">
        <w:rPr>
          <w:iCs/>
          <w:szCs w:val="24"/>
        </w:rPr>
        <w:t>T – 490 „Dėl  užmokesčio už vaikų išlaikymą Pagėgių lopšelyje – darželyje nustatymo tvarkos aprašo patvirtinimo“.</w:t>
      </w:r>
    </w:p>
    <w:p w14:paraId="1CC5302C" w14:textId="77777777" w:rsidR="009B75C6" w:rsidRPr="009B75C6" w:rsidRDefault="009B75C6" w:rsidP="009B75C6">
      <w:pPr>
        <w:spacing w:line="360" w:lineRule="auto"/>
        <w:ind w:hanging="18"/>
        <w:jc w:val="both"/>
        <w:rPr>
          <w:iCs/>
          <w:szCs w:val="24"/>
        </w:rPr>
      </w:pPr>
      <w:r w:rsidRPr="009B75C6">
        <w:rPr>
          <w:iCs/>
          <w:szCs w:val="24"/>
        </w:rPr>
        <w:tab/>
      </w:r>
      <w:r w:rsidRPr="009B75C6">
        <w:rPr>
          <w:iCs/>
          <w:szCs w:val="24"/>
        </w:rPr>
        <w:tab/>
        <w:t xml:space="preserve">4.2. Pagėgių savivaldybės tarybos 2011  m. gegužės 19 d. sprendimą Nr. T – 60 ,,Dėl    </w:t>
      </w:r>
      <w:r w:rsidRPr="009B75C6">
        <w:rPr>
          <w:iCs/>
          <w:szCs w:val="24"/>
        </w:rPr>
        <w:br/>
        <w:t>Pagėgių savivaldybės tarybos 2008 m. gruodžio 18 d. sprendimo Nr. T – 490 „Dėl užmokesčio už vaikų išlaikymą Pagėgių lopšelyje – darželyje nustatymo tvarkos aprašo patvirtinimo“ papildymo“.</w:t>
      </w:r>
    </w:p>
    <w:p w14:paraId="53D5DC34" w14:textId="77777777" w:rsidR="009B75C6" w:rsidRPr="009B75C6" w:rsidRDefault="009B75C6" w:rsidP="009B75C6">
      <w:pPr>
        <w:spacing w:line="360" w:lineRule="auto"/>
        <w:ind w:hanging="18"/>
        <w:jc w:val="both"/>
        <w:rPr>
          <w:iCs/>
          <w:szCs w:val="24"/>
        </w:rPr>
      </w:pPr>
      <w:r w:rsidRPr="009B75C6">
        <w:rPr>
          <w:iCs/>
          <w:szCs w:val="24"/>
        </w:rPr>
        <w:lastRenderedPageBreak/>
        <w:tab/>
      </w:r>
      <w:r w:rsidRPr="009B75C6">
        <w:rPr>
          <w:iCs/>
          <w:szCs w:val="24"/>
        </w:rPr>
        <w:tab/>
        <w:t>4.3. Pagėgių savivaldybės tarybos 2008 m. gruodžio 18 d. sprendimą Nr. T – 489 „Dėl  mokesčio dydžio už vaiko maitinimo ir ugdymo paslaugas Pagėgių lopšelyje – darželyje nustatymo“.</w:t>
      </w:r>
    </w:p>
    <w:p w14:paraId="4E6D9706" w14:textId="77777777" w:rsidR="009B75C6" w:rsidRPr="009B75C6" w:rsidRDefault="009B75C6" w:rsidP="009B75C6">
      <w:pPr>
        <w:spacing w:line="360" w:lineRule="auto"/>
        <w:ind w:hanging="18"/>
        <w:jc w:val="both"/>
        <w:rPr>
          <w:iCs/>
          <w:szCs w:val="24"/>
        </w:rPr>
      </w:pPr>
      <w:r w:rsidRPr="009B75C6">
        <w:rPr>
          <w:iCs/>
          <w:szCs w:val="24"/>
        </w:rPr>
        <w:t xml:space="preserve">            5. Nustatyti, kad šis sprendimas įsigalioja nuo 2013 m. balandžio 1 d.</w:t>
      </w:r>
    </w:p>
    <w:p w14:paraId="5D479CBE" w14:textId="77777777" w:rsidR="009B75C6" w:rsidRPr="009B75C6" w:rsidRDefault="009B75C6" w:rsidP="009B75C6">
      <w:pPr>
        <w:spacing w:line="360" w:lineRule="auto"/>
        <w:ind w:hanging="18"/>
        <w:jc w:val="both"/>
        <w:rPr>
          <w:iCs/>
          <w:szCs w:val="24"/>
        </w:rPr>
      </w:pPr>
      <w:r w:rsidRPr="009B75C6">
        <w:rPr>
          <w:iCs/>
          <w:szCs w:val="24"/>
        </w:rPr>
        <w:tab/>
      </w:r>
      <w:r w:rsidRPr="009B75C6">
        <w:rPr>
          <w:iCs/>
          <w:szCs w:val="24"/>
        </w:rPr>
        <w:tab/>
        <w:t>6. Apie sprendimo priėmimą oficialiai paskelbti laikraštyje „</w:t>
      </w:r>
      <w:proofErr w:type="spellStart"/>
      <w:r w:rsidRPr="009B75C6">
        <w:rPr>
          <w:iCs/>
          <w:szCs w:val="24"/>
        </w:rPr>
        <w:t>Šilokarčema</w:t>
      </w:r>
      <w:proofErr w:type="spellEnd"/>
      <w:r w:rsidRPr="009B75C6">
        <w:rPr>
          <w:iCs/>
          <w:szCs w:val="24"/>
        </w:rPr>
        <w:t xml:space="preserve">“, o visą teisės aktą − Pagėgių savivaldybės interneto svetainėje </w:t>
      </w:r>
      <w:hyperlink r:id="rId11" w:history="1">
        <w:r w:rsidRPr="009B75C6">
          <w:rPr>
            <w:rStyle w:val="Hipersaitas"/>
            <w:iCs/>
            <w:szCs w:val="24"/>
          </w:rPr>
          <w:t>www.pagegiai.lt</w:t>
        </w:r>
      </w:hyperlink>
      <w:r w:rsidRPr="009B75C6">
        <w:rPr>
          <w:iCs/>
          <w:szCs w:val="24"/>
        </w:rPr>
        <w:t xml:space="preserve"> .</w:t>
      </w:r>
    </w:p>
    <w:p w14:paraId="1F54FD84" w14:textId="77777777" w:rsidR="009B75C6" w:rsidRPr="009B75C6" w:rsidRDefault="009B75C6" w:rsidP="009B75C6">
      <w:pPr>
        <w:spacing w:line="360" w:lineRule="auto"/>
        <w:jc w:val="both"/>
        <w:rPr>
          <w:iCs/>
          <w:szCs w:val="24"/>
        </w:rPr>
      </w:pPr>
      <w:r w:rsidRPr="009B75C6">
        <w:rPr>
          <w:iCs/>
          <w:szCs w:val="24"/>
        </w:rPr>
        <w:tab/>
        <w:t>Šis sprendimas gali būti skundžiamas Lietuvos Respublikos administracinių bylų teisenos įstatymo nustatyta tvarka.</w:t>
      </w:r>
    </w:p>
    <w:p w14:paraId="1A8E784A" w14:textId="77777777" w:rsidR="009B75C6" w:rsidRPr="009B75C6" w:rsidRDefault="009B75C6" w:rsidP="009B75C6">
      <w:pPr>
        <w:spacing w:line="360" w:lineRule="auto"/>
        <w:jc w:val="both"/>
        <w:rPr>
          <w:iCs/>
          <w:szCs w:val="24"/>
        </w:rPr>
      </w:pPr>
    </w:p>
    <w:p w14:paraId="66A95F5C" w14:textId="77777777" w:rsidR="009B75C6" w:rsidRPr="009B75C6" w:rsidRDefault="009B75C6" w:rsidP="009B75C6">
      <w:pPr>
        <w:jc w:val="both"/>
        <w:rPr>
          <w:iCs/>
          <w:szCs w:val="24"/>
        </w:rPr>
      </w:pPr>
    </w:p>
    <w:p w14:paraId="0ABC3A45" w14:textId="77777777" w:rsidR="009B75C6" w:rsidRPr="009B75C6" w:rsidRDefault="009B75C6" w:rsidP="009B75C6">
      <w:pPr>
        <w:jc w:val="both"/>
        <w:rPr>
          <w:iCs/>
          <w:szCs w:val="24"/>
        </w:rPr>
      </w:pPr>
      <w:r w:rsidRPr="009B75C6">
        <w:rPr>
          <w:iCs/>
          <w:szCs w:val="24"/>
        </w:rPr>
        <w:t xml:space="preserve">Savivaldybės meras                                                                                                 Virginijus </w:t>
      </w:r>
      <w:proofErr w:type="spellStart"/>
      <w:r w:rsidRPr="009B75C6">
        <w:rPr>
          <w:iCs/>
          <w:szCs w:val="24"/>
        </w:rPr>
        <w:t>Komskis</w:t>
      </w:r>
      <w:proofErr w:type="spellEnd"/>
    </w:p>
    <w:p w14:paraId="7214277B" w14:textId="77777777" w:rsidR="009B75C6" w:rsidRPr="009B75C6" w:rsidRDefault="009B75C6" w:rsidP="009B75C6">
      <w:pPr>
        <w:jc w:val="both"/>
        <w:rPr>
          <w:iCs/>
          <w:szCs w:val="24"/>
        </w:rPr>
      </w:pPr>
    </w:p>
    <w:p w14:paraId="0A3B7F4A" w14:textId="77777777" w:rsidR="009B75C6" w:rsidRPr="009B75C6" w:rsidRDefault="009B75C6" w:rsidP="009B75C6">
      <w:pPr>
        <w:jc w:val="both"/>
        <w:rPr>
          <w:iCs/>
          <w:szCs w:val="24"/>
        </w:rPr>
      </w:pPr>
    </w:p>
    <w:p w14:paraId="278EF90D" w14:textId="77777777" w:rsidR="009B75C6" w:rsidRPr="009B75C6" w:rsidRDefault="009B75C6" w:rsidP="009B75C6">
      <w:pPr>
        <w:jc w:val="both"/>
        <w:rPr>
          <w:iCs/>
          <w:szCs w:val="24"/>
        </w:rPr>
      </w:pPr>
    </w:p>
    <w:p w14:paraId="32F51FEC" w14:textId="77777777" w:rsidR="009B75C6" w:rsidRPr="009B75C6" w:rsidRDefault="009B75C6" w:rsidP="009B75C6">
      <w:pPr>
        <w:jc w:val="both"/>
        <w:rPr>
          <w:iCs/>
          <w:szCs w:val="24"/>
        </w:rPr>
      </w:pPr>
    </w:p>
    <w:p w14:paraId="00D65D0E" w14:textId="77777777" w:rsidR="009B75C6" w:rsidRPr="009B75C6" w:rsidRDefault="009B75C6" w:rsidP="009B75C6">
      <w:pPr>
        <w:jc w:val="both"/>
        <w:rPr>
          <w:iCs/>
          <w:szCs w:val="24"/>
        </w:rPr>
      </w:pPr>
    </w:p>
    <w:p w14:paraId="3ABC9E07" w14:textId="77777777" w:rsidR="009B75C6" w:rsidRPr="009B75C6" w:rsidRDefault="009B75C6" w:rsidP="009B75C6">
      <w:pPr>
        <w:jc w:val="both"/>
        <w:rPr>
          <w:iCs/>
          <w:szCs w:val="24"/>
        </w:rPr>
      </w:pPr>
    </w:p>
    <w:p w14:paraId="7107585E" w14:textId="77777777" w:rsidR="009B75C6" w:rsidRPr="009B75C6" w:rsidRDefault="009B75C6" w:rsidP="009B75C6">
      <w:pPr>
        <w:jc w:val="both"/>
        <w:rPr>
          <w:iCs/>
          <w:szCs w:val="24"/>
        </w:rPr>
      </w:pPr>
    </w:p>
    <w:p w14:paraId="41D6140C" w14:textId="77777777" w:rsidR="009B75C6" w:rsidRPr="009B75C6" w:rsidRDefault="009B75C6" w:rsidP="009B75C6">
      <w:pPr>
        <w:jc w:val="both"/>
        <w:rPr>
          <w:iCs/>
          <w:szCs w:val="24"/>
        </w:rPr>
      </w:pPr>
    </w:p>
    <w:p w14:paraId="4CCBDA9D" w14:textId="77777777" w:rsidR="009B75C6" w:rsidRPr="009B75C6" w:rsidRDefault="009B75C6" w:rsidP="009B75C6">
      <w:pPr>
        <w:jc w:val="both"/>
        <w:rPr>
          <w:iCs/>
          <w:szCs w:val="24"/>
        </w:rPr>
      </w:pPr>
    </w:p>
    <w:p w14:paraId="438E9319" w14:textId="77777777" w:rsidR="009B75C6" w:rsidRPr="009B75C6" w:rsidRDefault="009B75C6" w:rsidP="009B75C6">
      <w:pPr>
        <w:jc w:val="both"/>
        <w:rPr>
          <w:iCs/>
          <w:szCs w:val="24"/>
        </w:rPr>
      </w:pPr>
    </w:p>
    <w:p w14:paraId="4FAE0CA9" w14:textId="77777777" w:rsidR="009B75C6" w:rsidRPr="009B75C6" w:rsidRDefault="009B75C6" w:rsidP="009B75C6">
      <w:pPr>
        <w:jc w:val="both"/>
        <w:rPr>
          <w:iCs/>
          <w:szCs w:val="24"/>
        </w:rPr>
      </w:pPr>
    </w:p>
    <w:p w14:paraId="63287C6B" w14:textId="77777777" w:rsidR="009B75C6" w:rsidRPr="009B75C6" w:rsidRDefault="009B75C6" w:rsidP="009B75C6">
      <w:pPr>
        <w:jc w:val="both"/>
        <w:rPr>
          <w:iCs/>
          <w:szCs w:val="24"/>
        </w:rPr>
      </w:pPr>
    </w:p>
    <w:p w14:paraId="233A0A96" w14:textId="77777777" w:rsidR="009B75C6" w:rsidRPr="009B75C6" w:rsidRDefault="009B75C6" w:rsidP="009B75C6">
      <w:pPr>
        <w:jc w:val="both"/>
        <w:rPr>
          <w:iCs/>
          <w:szCs w:val="24"/>
        </w:rPr>
      </w:pPr>
    </w:p>
    <w:p w14:paraId="04B4DDAF" w14:textId="77777777" w:rsidR="009B75C6" w:rsidRPr="009B75C6" w:rsidRDefault="009B75C6" w:rsidP="009B75C6">
      <w:pPr>
        <w:jc w:val="both"/>
        <w:rPr>
          <w:iCs/>
          <w:szCs w:val="24"/>
        </w:rPr>
      </w:pPr>
    </w:p>
    <w:p w14:paraId="29A9371A" w14:textId="77777777" w:rsidR="009B75C6" w:rsidRPr="009B75C6" w:rsidRDefault="009B75C6" w:rsidP="009B75C6">
      <w:pPr>
        <w:jc w:val="both"/>
        <w:rPr>
          <w:iCs/>
          <w:szCs w:val="24"/>
        </w:rPr>
      </w:pPr>
    </w:p>
    <w:p w14:paraId="5BB3A095" w14:textId="77777777" w:rsidR="009B75C6" w:rsidRPr="009B75C6" w:rsidRDefault="009B75C6" w:rsidP="009B75C6">
      <w:pPr>
        <w:jc w:val="both"/>
        <w:rPr>
          <w:iCs/>
          <w:szCs w:val="24"/>
        </w:rPr>
      </w:pPr>
    </w:p>
    <w:p w14:paraId="1524608E" w14:textId="77777777" w:rsidR="009B75C6" w:rsidRPr="009B75C6" w:rsidRDefault="009B75C6" w:rsidP="009B75C6">
      <w:pPr>
        <w:jc w:val="both"/>
        <w:rPr>
          <w:iCs/>
          <w:szCs w:val="24"/>
        </w:rPr>
      </w:pPr>
    </w:p>
    <w:p w14:paraId="2F98D4B2" w14:textId="77777777" w:rsidR="009B75C6" w:rsidRPr="009B75C6" w:rsidRDefault="009B75C6" w:rsidP="009B75C6">
      <w:pPr>
        <w:jc w:val="both"/>
        <w:rPr>
          <w:iCs/>
          <w:szCs w:val="24"/>
        </w:rPr>
      </w:pPr>
    </w:p>
    <w:p w14:paraId="1524717B" w14:textId="77777777" w:rsidR="009B75C6" w:rsidRPr="009B75C6" w:rsidRDefault="009B75C6" w:rsidP="009B75C6">
      <w:pPr>
        <w:jc w:val="both"/>
        <w:rPr>
          <w:iCs/>
          <w:szCs w:val="24"/>
        </w:rPr>
      </w:pPr>
    </w:p>
    <w:p w14:paraId="322233BB" w14:textId="77777777" w:rsidR="009B75C6" w:rsidRPr="009B75C6" w:rsidRDefault="009B75C6" w:rsidP="009B75C6">
      <w:pPr>
        <w:jc w:val="both"/>
        <w:rPr>
          <w:iCs/>
          <w:szCs w:val="24"/>
        </w:rPr>
      </w:pPr>
    </w:p>
    <w:p w14:paraId="652761AD" w14:textId="77777777" w:rsidR="009B75C6" w:rsidRPr="009B75C6" w:rsidRDefault="009B75C6" w:rsidP="009B75C6">
      <w:pPr>
        <w:jc w:val="both"/>
        <w:rPr>
          <w:iCs/>
          <w:szCs w:val="24"/>
        </w:rPr>
      </w:pPr>
    </w:p>
    <w:p w14:paraId="32DB1466" w14:textId="77777777" w:rsidR="009B75C6" w:rsidRPr="009B75C6" w:rsidRDefault="009B75C6" w:rsidP="009B75C6">
      <w:pPr>
        <w:jc w:val="both"/>
        <w:rPr>
          <w:iCs/>
          <w:szCs w:val="24"/>
        </w:rPr>
      </w:pPr>
    </w:p>
    <w:p w14:paraId="19AA4BC6" w14:textId="77777777" w:rsidR="009B75C6" w:rsidRPr="009B75C6" w:rsidRDefault="009B75C6" w:rsidP="009B75C6">
      <w:pPr>
        <w:jc w:val="both"/>
        <w:rPr>
          <w:iCs/>
          <w:szCs w:val="24"/>
        </w:rPr>
      </w:pPr>
    </w:p>
    <w:p w14:paraId="35299FAE" w14:textId="77777777" w:rsidR="009B75C6" w:rsidRPr="009B75C6" w:rsidRDefault="009B75C6" w:rsidP="009B75C6">
      <w:pPr>
        <w:jc w:val="both"/>
        <w:rPr>
          <w:iCs/>
          <w:szCs w:val="24"/>
        </w:rPr>
      </w:pPr>
    </w:p>
    <w:p w14:paraId="18DFAB42" w14:textId="77777777" w:rsidR="009B75C6" w:rsidRPr="009B75C6" w:rsidRDefault="009B75C6" w:rsidP="009B75C6">
      <w:pPr>
        <w:jc w:val="both"/>
        <w:rPr>
          <w:iCs/>
          <w:szCs w:val="24"/>
        </w:rPr>
      </w:pPr>
    </w:p>
    <w:p w14:paraId="57B9BCAC" w14:textId="77777777" w:rsidR="009B75C6" w:rsidRPr="009B75C6" w:rsidRDefault="009B75C6" w:rsidP="009B75C6">
      <w:pPr>
        <w:jc w:val="both"/>
        <w:rPr>
          <w:iCs/>
          <w:szCs w:val="24"/>
        </w:rPr>
      </w:pPr>
    </w:p>
    <w:p w14:paraId="0B87E715" w14:textId="77777777" w:rsidR="009B75C6" w:rsidRPr="009B75C6" w:rsidRDefault="009B75C6" w:rsidP="009B75C6">
      <w:pPr>
        <w:jc w:val="both"/>
        <w:rPr>
          <w:iCs/>
          <w:szCs w:val="24"/>
        </w:rPr>
      </w:pPr>
    </w:p>
    <w:p w14:paraId="77B8C6E0" w14:textId="77777777" w:rsidR="009B75C6" w:rsidRPr="009B75C6" w:rsidRDefault="009B75C6" w:rsidP="009B75C6">
      <w:pPr>
        <w:jc w:val="both"/>
        <w:rPr>
          <w:iCs/>
          <w:szCs w:val="24"/>
        </w:rPr>
      </w:pPr>
    </w:p>
    <w:p w14:paraId="06B26CB3" w14:textId="77777777" w:rsidR="009B75C6" w:rsidRPr="009B75C6" w:rsidRDefault="009B75C6" w:rsidP="009B75C6">
      <w:pPr>
        <w:jc w:val="both"/>
        <w:rPr>
          <w:iCs/>
          <w:szCs w:val="24"/>
        </w:rPr>
      </w:pPr>
    </w:p>
    <w:p w14:paraId="0600C31B" w14:textId="77777777" w:rsidR="009B75C6" w:rsidRPr="009B75C6" w:rsidRDefault="009B75C6" w:rsidP="009B75C6">
      <w:pPr>
        <w:jc w:val="both"/>
        <w:rPr>
          <w:iCs/>
          <w:szCs w:val="24"/>
        </w:rPr>
      </w:pPr>
    </w:p>
    <w:p w14:paraId="66499F80" w14:textId="77777777" w:rsidR="009B75C6" w:rsidRPr="009B75C6" w:rsidRDefault="009B75C6" w:rsidP="009B75C6">
      <w:pPr>
        <w:jc w:val="both"/>
        <w:rPr>
          <w:iCs/>
          <w:szCs w:val="24"/>
        </w:rPr>
      </w:pPr>
    </w:p>
    <w:p w14:paraId="3178D049" w14:textId="77777777" w:rsidR="009B75C6" w:rsidRPr="009B75C6" w:rsidRDefault="009B75C6" w:rsidP="009B75C6">
      <w:pPr>
        <w:jc w:val="both"/>
        <w:rPr>
          <w:iCs/>
          <w:szCs w:val="24"/>
        </w:rPr>
      </w:pPr>
    </w:p>
    <w:p w14:paraId="02DB51BF" w14:textId="77777777" w:rsidR="009B75C6" w:rsidRPr="009B75C6" w:rsidRDefault="009B75C6" w:rsidP="009B75C6">
      <w:pPr>
        <w:jc w:val="both"/>
        <w:rPr>
          <w:iCs/>
          <w:szCs w:val="24"/>
        </w:rPr>
      </w:pPr>
    </w:p>
    <w:p w14:paraId="32DBBBF8" w14:textId="77777777" w:rsidR="009B75C6" w:rsidRPr="009B75C6" w:rsidRDefault="009B75C6" w:rsidP="009B75C6">
      <w:pPr>
        <w:jc w:val="both"/>
        <w:rPr>
          <w:iCs/>
          <w:szCs w:val="24"/>
        </w:rPr>
      </w:pPr>
    </w:p>
    <w:p w14:paraId="32C6D9AF" w14:textId="77777777" w:rsidR="009B75C6" w:rsidRPr="009B75C6" w:rsidRDefault="009B75C6" w:rsidP="009B75C6">
      <w:pPr>
        <w:jc w:val="both"/>
        <w:rPr>
          <w:iCs/>
          <w:szCs w:val="24"/>
        </w:rPr>
      </w:pPr>
    </w:p>
    <w:p w14:paraId="1199EF16" w14:textId="77777777" w:rsidR="009B75C6" w:rsidRPr="009B75C6" w:rsidRDefault="009B75C6" w:rsidP="009B75C6">
      <w:pPr>
        <w:jc w:val="both"/>
        <w:rPr>
          <w:iCs/>
          <w:szCs w:val="24"/>
        </w:rPr>
      </w:pPr>
    </w:p>
    <w:p w14:paraId="5975D0AB" w14:textId="77777777" w:rsidR="009B75C6" w:rsidRDefault="009B75C6" w:rsidP="009B75C6">
      <w:pPr>
        <w:jc w:val="both"/>
        <w:rPr>
          <w:iCs/>
          <w:szCs w:val="24"/>
        </w:rPr>
      </w:pPr>
    </w:p>
    <w:p w14:paraId="1011EEFB" w14:textId="77777777" w:rsidR="009B75C6" w:rsidRPr="009B75C6" w:rsidRDefault="009B75C6" w:rsidP="009B75C6">
      <w:pPr>
        <w:jc w:val="both"/>
        <w:rPr>
          <w:iCs/>
          <w:szCs w:val="24"/>
        </w:rPr>
      </w:pPr>
    </w:p>
    <w:p w14:paraId="64D44800" w14:textId="77777777" w:rsidR="009B75C6" w:rsidRDefault="009B75C6" w:rsidP="009B75C6">
      <w:pPr>
        <w:ind w:left="5940"/>
        <w:jc w:val="both"/>
        <w:rPr>
          <w:iCs/>
          <w:caps/>
          <w:szCs w:val="24"/>
        </w:rPr>
      </w:pPr>
    </w:p>
    <w:p w14:paraId="7421786B" w14:textId="77777777" w:rsidR="009B75C6" w:rsidRDefault="009B75C6" w:rsidP="009B75C6">
      <w:pPr>
        <w:ind w:left="5940"/>
        <w:jc w:val="both"/>
        <w:rPr>
          <w:iCs/>
          <w:caps/>
          <w:szCs w:val="24"/>
        </w:rPr>
      </w:pPr>
    </w:p>
    <w:p w14:paraId="3030034F" w14:textId="77777777" w:rsidR="009B75C6" w:rsidRDefault="009B75C6" w:rsidP="009B75C6">
      <w:pPr>
        <w:ind w:left="5940"/>
        <w:jc w:val="both"/>
        <w:rPr>
          <w:iCs/>
          <w:caps/>
          <w:szCs w:val="24"/>
        </w:rPr>
      </w:pPr>
    </w:p>
    <w:p w14:paraId="1EEF8FAA" w14:textId="77777777" w:rsidR="009B75C6" w:rsidRDefault="009B75C6" w:rsidP="009B75C6">
      <w:pPr>
        <w:ind w:left="5940"/>
        <w:jc w:val="both"/>
        <w:rPr>
          <w:iCs/>
          <w:caps/>
          <w:szCs w:val="24"/>
        </w:rPr>
      </w:pPr>
    </w:p>
    <w:p w14:paraId="17D31A5F" w14:textId="3CFBB22F" w:rsidR="009B75C6" w:rsidRPr="009B75C6" w:rsidRDefault="009B75C6" w:rsidP="009B75C6">
      <w:pPr>
        <w:ind w:left="5940"/>
        <w:jc w:val="both"/>
        <w:rPr>
          <w:iCs/>
          <w:caps/>
          <w:szCs w:val="24"/>
        </w:rPr>
      </w:pPr>
      <w:r w:rsidRPr="009B75C6">
        <w:rPr>
          <w:iCs/>
          <w:caps/>
          <w:szCs w:val="24"/>
        </w:rPr>
        <w:lastRenderedPageBreak/>
        <w:t xml:space="preserve">PATVIRTINTA </w:t>
      </w:r>
    </w:p>
    <w:p w14:paraId="18A777B8" w14:textId="77777777" w:rsidR="009B75C6" w:rsidRPr="009B75C6" w:rsidRDefault="009B75C6" w:rsidP="009B75C6">
      <w:pPr>
        <w:ind w:left="5940"/>
        <w:jc w:val="both"/>
        <w:rPr>
          <w:iCs/>
          <w:caps/>
          <w:szCs w:val="24"/>
        </w:rPr>
      </w:pPr>
      <w:r w:rsidRPr="009B75C6">
        <w:rPr>
          <w:iCs/>
          <w:szCs w:val="24"/>
        </w:rPr>
        <w:t xml:space="preserve">Pagėgių savivaldybės tarybos </w:t>
      </w:r>
    </w:p>
    <w:p w14:paraId="6BA89313" w14:textId="77777777" w:rsidR="009B75C6" w:rsidRPr="009B75C6" w:rsidRDefault="009B75C6" w:rsidP="009B75C6">
      <w:pPr>
        <w:ind w:left="5940"/>
        <w:jc w:val="both"/>
        <w:rPr>
          <w:iCs/>
          <w:szCs w:val="24"/>
        </w:rPr>
      </w:pPr>
      <w:r w:rsidRPr="009B75C6">
        <w:rPr>
          <w:iCs/>
          <w:caps/>
          <w:szCs w:val="24"/>
        </w:rPr>
        <w:t>2</w:t>
      </w:r>
      <w:r w:rsidRPr="009B75C6">
        <w:rPr>
          <w:iCs/>
          <w:szCs w:val="24"/>
        </w:rPr>
        <w:t xml:space="preserve">013 m. kovo 26 d. </w:t>
      </w:r>
    </w:p>
    <w:p w14:paraId="3D1F39D0" w14:textId="77777777" w:rsidR="009B75C6" w:rsidRPr="009B75C6" w:rsidRDefault="009B75C6" w:rsidP="009B75C6">
      <w:pPr>
        <w:ind w:left="5940"/>
        <w:jc w:val="both"/>
        <w:rPr>
          <w:iCs/>
          <w:szCs w:val="24"/>
        </w:rPr>
      </w:pPr>
      <w:r w:rsidRPr="009B75C6">
        <w:rPr>
          <w:iCs/>
          <w:szCs w:val="24"/>
        </w:rPr>
        <w:t>sprendimu Nr. T-71</w:t>
      </w:r>
    </w:p>
    <w:p w14:paraId="71F9A86A" w14:textId="77777777" w:rsidR="009B75C6" w:rsidRPr="009B75C6" w:rsidRDefault="009B75C6" w:rsidP="009B75C6">
      <w:pPr>
        <w:jc w:val="both"/>
        <w:rPr>
          <w:iCs/>
          <w:szCs w:val="24"/>
        </w:rPr>
      </w:pPr>
    </w:p>
    <w:p w14:paraId="11BEF222" w14:textId="77777777" w:rsidR="009B75C6" w:rsidRPr="009B75C6" w:rsidRDefault="009B75C6" w:rsidP="009B75C6">
      <w:pPr>
        <w:jc w:val="center"/>
        <w:rPr>
          <w:b/>
          <w:iCs/>
          <w:caps/>
          <w:szCs w:val="24"/>
        </w:rPr>
      </w:pPr>
      <w:r w:rsidRPr="009B75C6">
        <w:rPr>
          <w:b/>
          <w:iCs/>
          <w:caps/>
          <w:szCs w:val="24"/>
        </w:rPr>
        <w:t>MOKESČIO UŽ VAIKO IŠLAIKYMĄ Pagėgių savivaldybės švietimo įstaigose, įgyvendinančiose ikimokyklinio ir priešmokyklinio ugdymo programas, nustatymo tvarkos aprašas</w:t>
      </w:r>
    </w:p>
    <w:p w14:paraId="655BAD22" w14:textId="77777777" w:rsidR="009B75C6" w:rsidRPr="009B75C6" w:rsidRDefault="009B75C6" w:rsidP="009B75C6">
      <w:pPr>
        <w:jc w:val="both"/>
        <w:rPr>
          <w:iCs/>
          <w:szCs w:val="24"/>
        </w:rPr>
      </w:pPr>
    </w:p>
    <w:p w14:paraId="090DE6B1" w14:textId="77777777" w:rsidR="009B75C6" w:rsidRPr="009B75C6" w:rsidRDefault="009B75C6" w:rsidP="009B75C6">
      <w:pPr>
        <w:pStyle w:val="Antrat1"/>
        <w:jc w:val="center"/>
        <w:rPr>
          <w:rFonts w:ascii="Times New Roman" w:hAnsi="Times New Roman"/>
          <w:iCs/>
          <w:sz w:val="24"/>
          <w:szCs w:val="24"/>
        </w:rPr>
      </w:pPr>
      <w:r w:rsidRPr="009B75C6">
        <w:rPr>
          <w:rFonts w:ascii="Times New Roman" w:hAnsi="Times New Roman"/>
          <w:iCs/>
          <w:sz w:val="24"/>
          <w:szCs w:val="24"/>
        </w:rPr>
        <w:t>I. BENDROSIOS NUOSTATOS</w:t>
      </w:r>
    </w:p>
    <w:p w14:paraId="7557D902" w14:textId="77777777" w:rsidR="009B75C6" w:rsidRPr="009B75C6" w:rsidRDefault="009B75C6" w:rsidP="009B75C6">
      <w:pPr>
        <w:jc w:val="both"/>
        <w:rPr>
          <w:iCs/>
          <w:szCs w:val="24"/>
        </w:rPr>
      </w:pPr>
    </w:p>
    <w:p w14:paraId="462D1138" w14:textId="77777777" w:rsidR="009B75C6" w:rsidRPr="009B75C6" w:rsidRDefault="009B75C6" w:rsidP="009B75C6">
      <w:pPr>
        <w:pStyle w:val="Pagrindinistekstas"/>
        <w:ind w:firstLine="720"/>
        <w:rPr>
          <w:iCs/>
          <w:caps/>
          <w:sz w:val="24"/>
          <w:szCs w:val="24"/>
        </w:rPr>
      </w:pPr>
      <w:r w:rsidRPr="009B75C6">
        <w:rPr>
          <w:iCs/>
          <w:caps/>
          <w:sz w:val="24"/>
          <w:szCs w:val="24"/>
        </w:rPr>
        <w:t xml:space="preserve">1. </w:t>
      </w:r>
      <w:r w:rsidRPr="009B75C6">
        <w:rPr>
          <w:iCs/>
          <w:sz w:val="24"/>
          <w:szCs w:val="24"/>
        </w:rPr>
        <w:t>Mokesčio už vaiko išlaikymą Pagėgių savivaldybės švietimo įstaigose, įgyvendinančiose ikimokyklinio ir priešmokyklinio ugdymo programas (toliau – įstaigos), nustatymo tvarkos aprašas (toliau –</w:t>
      </w:r>
      <w:r w:rsidRPr="009B75C6">
        <w:rPr>
          <w:iCs/>
          <w:caps/>
          <w:sz w:val="24"/>
          <w:szCs w:val="24"/>
        </w:rPr>
        <w:t xml:space="preserve"> </w:t>
      </w:r>
      <w:r w:rsidRPr="009B75C6">
        <w:rPr>
          <w:iCs/>
          <w:sz w:val="24"/>
          <w:szCs w:val="24"/>
        </w:rPr>
        <w:t>Aprašas) reglamentuoja ikimokyklinio ir priešmokyklinio amžiaus</w:t>
      </w:r>
      <w:r w:rsidRPr="009B75C6">
        <w:rPr>
          <w:iCs/>
          <w:caps/>
          <w:sz w:val="24"/>
          <w:szCs w:val="24"/>
        </w:rPr>
        <w:t xml:space="preserve"> </w:t>
      </w:r>
      <w:r w:rsidRPr="009B75C6">
        <w:rPr>
          <w:iCs/>
          <w:sz w:val="24"/>
          <w:szCs w:val="24"/>
        </w:rPr>
        <w:t>vaiko maitinimo, ugdymo reikmių tenkinimo mokesčių, lengvatų taikymo ir pateikiamų dokumentų lengvatoms priėmimo Pagėgių savivaldybės įstaigose sąlygas ir tvarką.</w:t>
      </w:r>
    </w:p>
    <w:p w14:paraId="49FA75F9" w14:textId="77777777" w:rsidR="009B75C6" w:rsidRPr="009B75C6" w:rsidRDefault="009B75C6" w:rsidP="009B75C6">
      <w:pPr>
        <w:pStyle w:val="Pagrindinistekstas"/>
        <w:ind w:firstLine="720"/>
        <w:rPr>
          <w:iCs/>
          <w:sz w:val="24"/>
          <w:szCs w:val="24"/>
        </w:rPr>
      </w:pPr>
      <w:r w:rsidRPr="009B75C6">
        <w:rPr>
          <w:iCs/>
          <w:caps/>
          <w:sz w:val="24"/>
          <w:szCs w:val="24"/>
        </w:rPr>
        <w:t xml:space="preserve">2. </w:t>
      </w:r>
      <w:r w:rsidRPr="009B75C6">
        <w:rPr>
          <w:iCs/>
          <w:sz w:val="24"/>
          <w:szCs w:val="24"/>
        </w:rPr>
        <w:t>Aprašas parengtas vadovaujantis Lietuvos Respublikos švietimo įstatymu (Žin., 1991, Nr. 23-593; 2003, Nr. 63-2853; 2011, Nr. 38 - 1804), Lietuvos Respublikos socialinės paramos mokiniams įstatymu (Žin., 2006, Nr. 73-2755; 2008, Nr. 63-2382), Lietuvos Respublikos Vyriausybės 1995 m. rugpjūčio 31 d. nutarimu Nr. 1170 „Dėl užmokesčio už vaikų išlaikymą ikimokyklinėse įstaigose“ (Žin., 1995, Nr. 73-1715; 1999, Nr. 71-2233; 2000, Nr. 2-45), Lietuvos Respublikos sveikatos apsaugos ministro 2010 m. balandžio 22 d. įsakymu Nr. V-313 „Dėl Lietuvos higienos normos HN 75:2010 „Įstaiga, vykdanti ikimokyklinio ir priešmokyklinio ugdymo programą. Bendrieji sveikatos saugos reikalavimai“ patvirtinimo“ (Žin., 2010, Nr. 50 – 2454), kitais švietimą, socialinę paramą reglamentuojančiais teisės aktais.</w:t>
      </w:r>
    </w:p>
    <w:p w14:paraId="288CA920" w14:textId="77777777" w:rsidR="009B75C6" w:rsidRPr="009B75C6" w:rsidRDefault="009B75C6" w:rsidP="009B75C6">
      <w:pPr>
        <w:pStyle w:val="Pagrindinistekstas3"/>
        <w:spacing w:after="0"/>
        <w:ind w:firstLine="720"/>
        <w:jc w:val="both"/>
        <w:rPr>
          <w:iCs/>
          <w:caps/>
          <w:sz w:val="24"/>
          <w:szCs w:val="24"/>
        </w:rPr>
      </w:pPr>
      <w:r w:rsidRPr="009B75C6">
        <w:rPr>
          <w:iCs/>
          <w:sz w:val="24"/>
          <w:szCs w:val="24"/>
        </w:rPr>
        <w:t>3. Apraše vartojamos sąvokos atitinka Lietuvos Respublikos švietimo įstatyme vartojamas sąvokas.</w:t>
      </w:r>
    </w:p>
    <w:p w14:paraId="3740F808" w14:textId="77777777" w:rsidR="009B75C6" w:rsidRPr="009B75C6" w:rsidRDefault="009B75C6" w:rsidP="009B75C6">
      <w:pPr>
        <w:pStyle w:val="Pagrindinistekstas"/>
        <w:rPr>
          <w:b/>
          <w:iCs/>
          <w:sz w:val="24"/>
          <w:szCs w:val="24"/>
        </w:rPr>
      </w:pPr>
    </w:p>
    <w:p w14:paraId="527828B7" w14:textId="77777777" w:rsidR="009B75C6" w:rsidRPr="009B75C6" w:rsidRDefault="009B75C6" w:rsidP="009B75C6">
      <w:pPr>
        <w:pStyle w:val="Pagrindinistekstas"/>
        <w:jc w:val="center"/>
        <w:rPr>
          <w:b/>
          <w:iCs/>
          <w:caps/>
          <w:sz w:val="24"/>
          <w:szCs w:val="24"/>
        </w:rPr>
      </w:pPr>
      <w:r w:rsidRPr="009B75C6">
        <w:rPr>
          <w:b/>
          <w:iCs/>
          <w:sz w:val="24"/>
          <w:szCs w:val="24"/>
        </w:rPr>
        <w:t xml:space="preserve">II. </w:t>
      </w:r>
      <w:r w:rsidRPr="009B75C6">
        <w:rPr>
          <w:b/>
          <w:iCs/>
          <w:caps/>
          <w:sz w:val="24"/>
          <w:szCs w:val="24"/>
        </w:rPr>
        <w:t>Mokesčio už VAIKO MAITINIMĄ ir ugdymo REIKMIŲ TENKINIMĄ nustatymas</w:t>
      </w:r>
    </w:p>
    <w:p w14:paraId="66BEDE34" w14:textId="77777777" w:rsidR="009B75C6" w:rsidRPr="009B75C6" w:rsidRDefault="009B75C6" w:rsidP="009B75C6">
      <w:pPr>
        <w:pStyle w:val="Pagrindinistekstas"/>
        <w:rPr>
          <w:b/>
          <w:iCs/>
          <w:caps/>
          <w:sz w:val="24"/>
          <w:szCs w:val="24"/>
        </w:rPr>
      </w:pPr>
    </w:p>
    <w:p w14:paraId="435F560B" w14:textId="77777777" w:rsidR="009B75C6" w:rsidRPr="009B75C6" w:rsidRDefault="009B75C6" w:rsidP="009B75C6">
      <w:pPr>
        <w:pStyle w:val="Pagrindinistekstas"/>
        <w:ind w:firstLine="720"/>
        <w:rPr>
          <w:iCs/>
          <w:sz w:val="24"/>
          <w:szCs w:val="24"/>
        </w:rPr>
      </w:pPr>
      <w:r w:rsidRPr="009B75C6">
        <w:rPr>
          <w:iCs/>
          <w:sz w:val="24"/>
          <w:szCs w:val="24"/>
        </w:rPr>
        <w:t xml:space="preserve"> 4. Už vaiko išlaikymą įstaigose tėvai (kiti teisėti vaiko atstovai) moka Pagėgių savivaldybės tarybos nustatyto dydžio mokestį:</w:t>
      </w:r>
    </w:p>
    <w:p w14:paraId="3B74C614" w14:textId="77777777" w:rsidR="009B75C6" w:rsidRPr="009B75C6" w:rsidRDefault="009B75C6" w:rsidP="009B75C6">
      <w:pPr>
        <w:pStyle w:val="Pagrindinistekstas"/>
        <w:ind w:firstLine="720"/>
        <w:rPr>
          <w:iCs/>
          <w:sz w:val="24"/>
          <w:szCs w:val="24"/>
        </w:rPr>
      </w:pPr>
      <w:r w:rsidRPr="009B75C6">
        <w:rPr>
          <w:iCs/>
          <w:sz w:val="24"/>
          <w:szCs w:val="24"/>
        </w:rPr>
        <w:t xml:space="preserve"> 4.1. vaiko dienos maitinimo normos mokestis;</w:t>
      </w:r>
    </w:p>
    <w:p w14:paraId="09DFBE31" w14:textId="77777777" w:rsidR="009B75C6" w:rsidRPr="009B75C6" w:rsidRDefault="009B75C6" w:rsidP="009B75C6">
      <w:pPr>
        <w:pStyle w:val="Pagrindinistekstas"/>
        <w:ind w:firstLine="720"/>
        <w:rPr>
          <w:iCs/>
          <w:sz w:val="24"/>
          <w:szCs w:val="24"/>
        </w:rPr>
      </w:pPr>
      <w:r w:rsidRPr="009B75C6">
        <w:rPr>
          <w:iCs/>
          <w:sz w:val="24"/>
          <w:szCs w:val="24"/>
        </w:rPr>
        <w:t xml:space="preserve"> 4.2. mokestis vaiko ugdymo reikmėms tenkinti.</w:t>
      </w:r>
    </w:p>
    <w:p w14:paraId="679017DE" w14:textId="77777777" w:rsidR="009B75C6" w:rsidRPr="009B75C6" w:rsidRDefault="009B75C6" w:rsidP="009B75C6">
      <w:pPr>
        <w:pStyle w:val="Pagrindinistekstas"/>
        <w:tabs>
          <w:tab w:val="left" w:pos="935"/>
        </w:tabs>
        <w:ind w:firstLine="720"/>
        <w:rPr>
          <w:iCs/>
          <w:sz w:val="24"/>
          <w:szCs w:val="24"/>
        </w:rPr>
      </w:pPr>
      <w:r w:rsidRPr="009B75C6">
        <w:rPr>
          <w:iCs/>
          <w:caps/>
          <w:sz w:val="24"/>
          <w:szCs w:val="24"/>
        </w:rPr>
        <w:t xml:space="preserve"> 5. u</w:t>
      </w:r>
      <w:r w:rsidRPr="009B75C6">
        <w:rPr>
          <w:iCs/>
          <w:sz w:val="24"/>
          <w:szCs w:val="24"/>
        </w:rPr>
        <w:t>ž vaiko maitinimą ikimokyklinio ir priešmokyklinio ugdymo grupėse tėvai (kiti teisėti vaiko atstovai) moka vaiko dienos maitinimo normos mokestį už kiekvieną lankytą bei nelankytą ir nepateisintą dieną.</w:t>
      </w:r>
    </w:p>
    <w:p w14:paraId="1DF09716" w14:textId="77777777" w:rsidR="009B75C6" w:rsidRPr="009B75C6" w:rsidRDefault="009B75C6" w:rsidP="009B75C6">
      <w:pPr>
        <w:pStyle w:val="Pagrindinistekstas"/>
        <w:tabs>
          <w:tab w:val="left" w:pos="935"/>
        </w:tabs>
        <w:ind w:firstLine="720"/>
        <w:rPr>
          <w:iCs/>
          <w:sz w:val="24"/>
          <w:szCs w:val="24"/>
        </w:rPr>
      </w:pPr>
      <w:r w:rsidRPr="009B75C6">
        <w:rPr>
          <w:iCs/>
          <w:sz w:val="24"/>
          <w:szCs w:val="24"/>
        </w:rPr>
        <w:t xml:space="preserve"> 6. Dienos maitinimo norma paskirstoma: pusryčiams – 25-30 procentų, pietums – 40-50 procentų, vakarienei − 20-35 procentai.</w:t>
      </w:r>
    </w:p>
    <w:p w14:paraId="31E0EF00" w14:textId="77777777" w:rsidR="009B75C6" w:rsidRPr="009B75C6" w:rsidRDefault="009B75C6" w:rsidP="009B75C6">
      <w:pPr>
        <w:pStyle w:val="Pagrindinistekstas"/>
        <w:tabs>
          <w:tab w:val="left" w:pos="935"/>
        </w:tabs>
        <w:ind w:firstLine="720"/>
        <w:rPr>
          <w:iCs/>
          <w:sz w:val="24"/>
          <w:szCs w:val="24"/>
        </w:rPr>
      </w:pPr>
      <w:r w:rsidRPr="009B75C6">
        <w:rPr>
          <w:iCs/>
          <w:sz w:val="24"/>
          <w:szCs w:val="24"/>
        </w:rPr>
        <w:t xml:space="preserve"> 7. Vaikai, ugdomi trumpo buvimo grupėse ne ilgiau kaip 4 valandas arba pasirinkus 4 valandų ugdymą ir integruoti į grupes, kurių veiklos trukmė ilgesnė, tėvų (kitų teisėtų vaiko atstovų) prašymu gali būti nemaitinami arba maitinami du kartus per dieną.</w:t>
      </w:r>
    </w:p>
    <w:p w14:paraId="1D3D9BD5" w14:textId="77777777" w:rsidR="009B75C6" w:rsidRPr="009B75C6" w:rsidRDefault="009B75C6" w:rsidP="009B75C6">
      <w:pPr>
        <w:pStyle w:val="Pagrindinistekstas"/>
        <w:ind w:firstLine="720"/>
        <w:rPr>
          <w:iCs/>
          <w:sz w:val="24"/>
          <w:szCs w:val="24"/>
        </w:rPr>
      </w:pPr>
      <w:r w:rsidRPr="009B75C6">
        <w:rPr>
          <w:iCs/>
          <w:sz w:val="24"/>
          <w:szCs w:val="24"/>
        </w:rPr>
        <w:t xml:space="preserve"> 8. Surinktas mokestis už vaikų maitinimą skiriamas tik vaikų maitinimui (maisto produktams įsigyti).</w:t>
      </w:r>
    </w:p>
    <w:p w14:paraId="5F900322" w14:textId="77777777" w:rsidR="009B75C6" w:rsidRPr="009B75C6" w:rsidRDefault="009B75C6" w:rsidP="009B75C6">
      <w:pPr>
        <w:pStyle w:val="Pagrindinistekstas"/>
        <w:tabs>
          <w:tab w:val="left" w:pos="3045"/>
        </w:tabs>
        <w:rPr>
          <w:iCs/>
          <w:sz w:val="24"/>
          <w:szCs w:val="24"/>
        </w:rPr>
      </w:pPr>
      <w:r w:rsidRPr="009B75C6">
        <w:rPr>
          <w:iCs/>
          <w:caps/>
          <w:sz w:val="24"/>
          <w:szCs w:val="24"/>
        </w:rPr>
        <w:t xml:space="preserve">             9. </w:t>
      </w:r>
      <w:r w:rsidRPr="009B75C6">
        <w:rPr>
          <w:iCs/>
          <w:sz w:val="24"/>
          <w:szCs w:val="24"/>
        </w:rPr>
        <w:t>Mokestis ikimokyklinio amžiaus vaiko ugdymo reikmėms (techninėms priemonėms, trumpalaikiam ir ilgalaikiam inventoriui įsigyti, renginiams organizuoti, patalpų funkcionavimui užtikrinti ir kt.) tenkinti mokamas už kiekvieną lankytą ir nelankytą dieną.</w:t>
      </w:r>
    </w:p>
    <w:p w14:paraId="32D51781" w14:textId="77777777" w:rsidR="009B75C6" w:rsidRPr="009B75C6" w:rsidRDefault="009B75C6" w:rsidP="009B75C6">
      <w:pPr>
        <w:pStyle w:val="Pagrindinistekstas"/>
        <w:tabs>
          <w:tab w:val="left" w:pos="3045"/>
        </w:tabs>
        <w:rPr>
          <w:iCs/>
          <w:sz w:val="24"/>
          <w:szCs w:val="24"/>
        </w:rPr>
      </w:pPr>
    </w:p>
    <w:p w14:paraId="33F375C6" w14:textId="77777777" w:rsidR="009B75C6" w:rsidRPr="009B75C6" w:rsidRDefault="009B75C6" w:rsidP="009B75C6">
      <w:pPr>
        <w:pStyle w:val="Pagrindinistekstas"/>
        <w:jc w:val="center"/>
        <w:rPr>
          <w:b/>
          <w:iCs/>
          <w:caps/>
          <w:sz w:val="24"/>
          <w:szCs w:val="24"/>
        </w:rPr>
      </w:pPr>
      <w:r w:rsidRPr="009B75C6">
        <w:rPr>
          <w:b/>
          <w:iCs/>
          <w:sz w:val="24"/>
          <w:szCs w:val="24"/>
        </w:rPr>
        <w:t xml:space="preserve">III. </w:t>
      </w:r>
      <w:r w:rsidRPr="009B75C6">
        <w:rPr>
          <w:b/>
          <w:iCs/>
          <w:caps/>
          <w:sz w:val="24"/>
          <w:szCs w:val="24"/>
        </w:rPr>
        <w:t>mokesčio lengvatų taikymas ir jas patvirtinančių dokumentų pateikimas</w:t>
      </w:r>
    </w:p>
    <w:p w14:paraId="1DF9F277" w14:textId="77777777" w:rsidR="009B75C6" w:rsidRPr="009B75C6" w:rsidRDefault="009B75C6" w:rsidP="009B75C6">
      <w:pPr>
        <w:pStyle w:val="Pagrindinistekstas"/>
        <w:rPr>
          <w:b/>
          <w:iCs/>
          <w:caps/>
          <w:sz w:val="24"/>
          <w:szCs w:val="24"/>
        </w:rPr>
      </w:pPr>
    </w:p>
    <w:p w14:paraId="18D7884A" w14:textId="77777777" w:rsidR="009B75C6" w:rsidRPr="009B75C6" w:rsidRDefault="009B75C6" w:rsidP="009B75C6">
      <w:pPr>
        <w:pStyle w:val="Pagrindinistekstas"/>
        <w:tabs>
          <w:tab w:val="left" w:pos="-3420"/>
        </w:tabs>
        <w:ind w:firstLine="720"/>
        <w:rPr>
          <w:iCs/>
          <w:sz w:val="24"/>
          <w:szCs w:val="24"/>
        </w:rPr>
      </w:pPr>
      <w:r w:rsidRPr="009B75C6">
        <w:rPr>
          <w:iCs/>
          <w:sz w:val="24"/>
          <w:szCs w:val="24"/>
        </w:rPr>
        <w:t>10. Mokestis už vaiko išlaikymą ikimokyklinio ir priešmokyklinio ugdymo grupėse mažinamas 50 procentų, jeigu:</w:t>
      </w:r>
    </w:p>
    <w:p w14:paraId="1F94362F" w14:textId="77777777" w:rsidR="009B75C6" w:rsidRPr="009B75C6" w:rsidRDefault="009B75C6" w:rsidP="009B75C6">
      <w:pPr>
        <w:pStyle w:val="Pagrindinistekstas"/>
        <w:tabs>
          <w:tab w:val="left" w:pos="-3240"/>
        </w:tabs>
        <w:ind w:firstLine="720"/>
        <w:rPr>
          <w:iCs/>
          <w:sz w:val="24"/>
          <w:szCs w:val="24"/>
        </w:rPr>
      </w:pPr>
      <w:r w:rsidRPr="009B75C6">
        <w:rPr>
          <w:iCs/>
          <w:sz w:val="24"/>
          <w:szCs w:val="24"/>
        </w:rPr>
        <w:t xml:space="preserve">10.1. vaikas (vaikai) turi tik vieną iš tėvų (jeigu vienas iš vaiko tėvų yra miręs, nenurodytas vaiko gimimo liudijime, teismo pripažintas dingusiu be žinios ar nežinia kur esančiu, teismo </w:t>
      </w:r>
      <w:r w:rsidRPr="009B75C6">
        <w:rPr>
          <w:iCs/>
          <w:sz w:val="24"/>
          <w:szCs w:val="24"/>
        </w:rPr>
        <w:lastRenderedPageBreak/>
        <w:t>pripažintas neveiksniu arba atlieka laisvės atėmimo bausmę pataisos įstaigose), pateikus tai patvirtinančius dokumentus;</w:t>
      </w:r>
    </w:p>
    <w:p w14:paraId="13EF5E80" w14:textId="77777777" w:rsidR="009B75C6" w:rsidRPr="009B75C6" w:rsidRDefault="009B75C6" w:rsidP="009B75C6">
      <w:pPr>
        <w:pStyle w:val="Pagrindinistekstas"/>
        <w:tabs>
          <w:tab w:val="left" w:pos="935"/>
          <w:tab w:val="left" w:pos="1122"/>
        </w:tabs>
        <w:ind w:firstLine="720"/>
        <w:rPr>
          <w:iCs/>
          <w:sz w:val="24"/>
          <w:szCs w:val="24"/>
        </w:rPr>
      </w:pPr>
      <w:r w:rsidRPr="009B75C6">
        <w:rPr>
          <w:iCs/>
          <w:sz w:val="24"/>
          <w:szCs w:val="24"/>
        </w:rPr>
        <w:t>10.2. šeima augina tris ir daugiau vaikų, pateikus šeimos sudėtį patvirtinantį dokumentą;</w:t>
      </w:r>
    </w:p>
    <w:p w14:paraId="61091B88" w14:textId="77777777" w:rsidR="009B75C6" w:rsidRPr="009B75C6" w:rsidRDefault="009B75C6" w:rsidP="009B75C6">
      <w:pPr>
        <w:pStyle w:val="Pagrindinistekstas"/>
        <w:tabs>
          <w:tab w:val="left" w:pos="935"/>
          <w:tab w:val="left" w:pos="1122"/>
        </w:tabs>
        <w:ind w:firstLine="720"/>
        <w:rPr>
          <w:iCs/>
          <w:sz w:val="24"/>
          <w:szCs w:val="24"/>
        </w:rPr>
      </w:pPr>
      <w:r w:rsidRPr="009B75C6">
        <w:rPr>
          <w:iCs/>
          <w:sz w:val="24"/>
          <w:szCs w:val="24"/>
        </w:rPr>
        <w:t>10.3. tėvas atlieka tikrąją karo tarnybą, pateikus tai patvirtinančią pažymą;</w:t>
      </w:r>
    </w:p>
    <w:p w14:paraId="357211BD" w14:textId="77777777" w:rsidR="009B75C6" w:rsidRPr="009B75C6" w:rsidRDefault="009B75C6" w:rsidP="009B75C6">
      <w:pPr>
        <w:pStyle w:val="Pagrindinistekstas"/>
        <w:ind w:firstLine="720"/>
        <w:rPr>
          <w:iCs/>
          <w:sz w:val="24"/>
          <w:szCs w:val="24"/>
        </w:rPr>
      </w:pPr>
      <w:r w:rsidRPr="009B75C6">
        <w:rPr>
          <w:iCs/>
          <w:sz w:val="24"/>
          <w:szCs w:val="24"/>
        </w:rPr>
        <w:t>10.4. vaikas auga moksleivių ar studentų šeimoje, kurioje vienas iš tėvų mokosi mokymo įstaigos dieniniame skyriuje, pateikus pažymas apie mokslo tęsimą vasario ir rugsėjo mėnesiais.</w:t>
      </w:r>
    </w:p>
    <w:p w14:paraId="741F57A0" w14:textId="77777777" w:rsidR="009B75C6" w:rsidRPr="009B75C6" w:rsidRDefault="009B75C6" w:rsidP="009B75C6">
      <w:pPr>
        <w:pStyle w:val="Pagrindinistekstas"/>
        <w:tabs>
          <w:tab w:val="left" w:pos="-3240"/>
        </w:tabs>
        <w:ind w:firstLine="720"/>
        <w:rPr>
          <w:iCs/>
          <w:sz w:val="24"/>
          <w:szCs w:val="24"/>
        </w:rPr>
      </w:pPr>
      <w:r w:rsidRPr="009B75C6">
        <w:rPr>
          <w:iCs/>
          <w:sz w:val="24"/>
          <w:szCs w:val="24"/>
        </w:rPr>
        <w:t xml:space="preserve">11. Dokumentai, patvirtinantys lengvatos taikymą, pateikiami įstaigos direktoriui, priimant vaiką į įstaigą, o dokumentai apie vėliau atsiradusią teisę į lengvatą – visomis įstaigos darbo dienomis. </w:t>
      </w:r>
    </w:p>
    <w:p w14:paraId="71717867" w14:textId="77777777" w:rsidR="009B75C6" w:rsidRPr="009B75C6" w:rsidRDefault="009B75C6" w:rsidP="009B75C6">
      <w:pPr>
        <w:pStyle w:val="Pagrindinistekstas"/>
        <w:tabs>
          <w:tab w:val="left" w:pos="-3240"/>
        </w:tabs>
        <w:ind w:firstLine="720"/>
        <w:rPr>
          <w:iCs/>
          <w:sz w:val="24"/>
          <w:szCs w:val="24"/>
        </w:rPr>
      </w:pPr>
      <w:r w:rsidRPr="009B75C6">
        <w:rPr>
          <w:iCs/>
          <w:sz w:val="24"/>
          <w:szCs w:val="24"/>
        </w:rPr>
        <w:t>12. Lengvata taikoma nuo prašymo ir dokumentų, patvirtinančių teisę į lengvatą, pateikimo sekančios dienos.</w:t>
      </w:r>
      <w:r w:rsidRPr="009B75C6">
        <w:rPr>
          <w:iCs/>
          <w:caps/>
          <w:sz w:val="24"/>
          <w:szCs w:val="24"/>
        </w:rPr>
        <w:t xml:space="preserve"> u</w:t>
      </w:r>
      <w:r w:rsidRPr="009B75C6">
        <w:rPr>
          <w:iCs/>
          <w:sz w:val="24"/>
          <w:szCs w:val="24"/>
        </w:rPr>
        <w:t xml:space="preserve">ž praėjusį laikotarpį mokestis neperskaičiuojamas. </w:t>
      </w:r>
    </w:p>
    <w:p w14:paraId="2924FB2F" w14:textId="77777777" w:rsidR="009B75C6" w:rsidRPr="009B75C6" w:rsidRDefault="009B75C6" w:rsidP="009B75C6">
      <w:pPr>
        <w:pStyle w:val="Pagrindinistekstas"/>
        <w:tabs>
          <w:tab w:val="left" w:pos="-3240"/>
        </w:tabs>
        <w:ind w:firstLine="720"/>
        <w:rPr>
          <w:iCs/>
          <w:sz w:val="24"/>
          <w:szCs w:val="24"/>
        </w:rPr>
      </w:pPr>
      <w:r w:rsidRPr="009B75C6">
        <w:rPr>
          <w:iCs/>
          <w:sz w:val="24"/>
          <w:szCs w:val="24"/>
        </w:rPr>
        <w:t>13. Lengvatos taikymas įforminamas įstaigos direktoriaus įsakymu, su kuriuo kitą dieną supažindinamas apskaitą tvarkantis asmuo ar įstaiga, jei apskaita perduota tvarkyti kitai įstaigai.</w:t>
      </w:r>
    </w:p>
    <w:p w14:paraId="0AC505FB" w14:textId="77777777" w:rsidR="009B75C6" w:rsidRPr="009B75C6" w:rsidRDefault="009B75C6" w:rsidP="009B75C6">
      <w:pPr>
        <w:pStyle w:val="Pagrindinistekstas"/>
        <w:tabs>
          <w:tab w:val="left" w:pos="-3240"/>
          <w:tab w:val="left" w:pos="720"/>
        </w:tabs>
        <w:ind w:firstLine="720"/>
        <w:rPr>
          <w:iCs/>
          <w:sz w:val="24"/>
          <w:szCs w:val="24"/>
        </w:rPr>
      </w:pPr>
      <w:r w:rsidRPr="009B75C6">
        <w:rPr>
          <w:iCs/>
          <w:sz w:val="24"/>
          <w:szCs w:val="24"/>
        </w:rPr>
        <w:t>14. Duomenys apie lengvatos taikymą tikslinami kiekvienais metais. Paaiškėjus apie neteisėtą naudojimąsi lengvata, mokesčiai yra perskaičiuojami ir išieškomi įstatymų nustatyta tvarka.</w:t>
      </w:r>
    </w:p>
    <w:p w14:paraId="438321BC" w14:textId="77777777" w:rsidR="009B75C6" w:rsidRPr="009B75C6" w:rsidRDefault="009B75C6" w:rsidP="009B75C6">
      <w:pPr>
        <w:pStyle w:val="Pagrindinistekstas"/>
        <w:tabs>
          <w:tab w:val="left" w:pos="-3240"/>
        </w:tabs>
        <w:ind w:firstLine="720"/>
        <w:rPr>
          <w:iCs/>
          <w:sz w:val="24"/>
          <w:szCs w:val="24"/>
        </w:rPr>
      </w:pPr>
      <w:r w:rsidRPr="009B75C6">
        <w:rPr>
          <w:iCs/>
          <w:sz w:val="24"/>
          <w:szCs w:val="24"/>
        </w:rPr>
        <w:t>15. Netekus teisės į lengvatą, tėvai (kiti teisėti vaiko atstovai) apie tai raštu praneša įstaigos direktoriui.</w:t>
      </w:r>
    </w:p>
    <w:p w14:paraId="18B201F1" w14:textId="77777777" w:rsidR="009B75C6" w:rsidRPr="009B75C6" w:rsidRDefault="009B75C6" w:rsidP="009B75C6">
      <w:pPr>
        <w:pStyle w:val="Pagrindinistekstas"/>
        <w:tabs>
          <w:tab w:val="left" w:pos="-3240"/>
        </w:tabs>
        <w:ind w:firstLine="720"/>
        <w:rPr>
          <w:iCs/>
          <w:sz w:val="24"/>
          <w:szCs w:val="24"/>
        </w:rPr>
      </w:pPr>
      <w:r w:rsidRPr="009B75C6">
        <w:rPr>
          <w:iCs/>
          <w:sz w:val="24"/>
          <w:szCs w:val="24"/>
        </w:rPr>
        <w:t>16. Už vaiko išlaikymą įstaigose taikoma tik viena iš 10 punkte išdėstytų mokesčio lengvatų.</w:t>
      </w:r>
    </w:p>
    <w:p w14:paraId="00012976" w14:textId="77777777" w:rsidR="009B75C6" w:rsidRPr="009B75C6" w:rsidRDefault="009B75C6" w:rsidP="009B75C6">
      <w:pPr>
        <w:pStyle w:val="Pagrindinistekstas"/>
        <w:ind w:firstLine="720"/>
        <w:rPr>
          <w:iCs/>
          <w:sz w:val="24"/>
          <w:szCs w:val="24"/>
        </w:rPr>
      </w:pPr>
      <w:r w:rsidRPr="009B75C6">
        <w:rPr>
          <w:iCs/>
          <w:sz w:val="24"/>
          <w:szCs w:val="24"/>
        </w:rPr>
        <w:t>17. Mokestis už vaiko išlaikymą (maitinimą ir ugdymo reikmių tenkinimą) nemokamas, jeigu vaikas nelanko įstaigos vasaros metu (birželio–rugpjūčio mėn.).</w:t>
      </w:r>
    </w:p>
    <w:p w14:paraId="47A03C1B" w14:textId="77777777" w:rsidR="009B75C6" w:rsidRPr="009B75C6" w:rsidRDefault="009B75C6" w:rsidP="009B75C6">
      <w:pPr>
        <w:ind w:firstLine="720"/>
        <w:jc w:val="both"/>
        <w:rPr>
          <w:iCs/>
          <w:szCs w:val="24"/>
        </w:rPr>
      </w:pPr>
      <w:r w:rsidRPr="009B75C6">
        <w:rPr>
          <w:iCs/>
          <w:szCs w:val="24"/>
        </w:rPr>
        <w:t>18. Mokestis už vaiko maitinimą nemokamas, jeigu vaikas nelanko įstaigos dėl:</w:t>
      </w:r>
    </w:p>
    <w:p w14:paraId="692EA00A" w14:textId="77777777" w:rsidR="009B75C6" w:rsidRPr="009B75C6" w:rsidRDefault="009B75C6" w:rsidP="009B75C6">
      <w:pPr>
        <w:pStyle w:val="Pagrindinistekstas"/>
        <w:tabs>
          <w:tab w:val="left" w:pos="1309"/>
        </w:tabs>
        <w:ind w:firstLine="720"/>
        <w:rPr>
          <w:iCs/>
          <w:sz w:val="24"/>
          <w:szCs w:val="24"/>
        </w:rPr>
      </w:pPr>
      <w:r w:rsidRPr="009B75C6">
        <w:rPr>
          <w:iCs/>
          <w:sz w:val="24"/>
          <w:szCs w:val="24"/>
        </w:rPr>
        <w:t xml:space="preserve">18.1. vaiko ir (ar) tėvų (kitų teisėtų vaiko atstovų) ligos, pateikus asmens sveikatos priežiūros įstaigos išduotą dokumentą; </w:t>
      </w:r>
    </w:p>
    <w:p w14:paraId="3CBE8B3B" w14:textId="77777777" w:rsidR="009B75C6" w:rsidRPr="009B75C6" w:rsidRDefault="009B75C6" w:rsidP="009B75C6">
      <w:pPr>
        <w:pStyle w:val="Pagrindinistekstas"/>
        <w:ind w:firstLine="720"/>
        <w:rPr>
          <w:iCs/>
          <w:sz w:val="24"/>
          <w:szCs w:val="24"/>
        </w:rPr>
      </w:pPr>
      <w:r w:rsidRPr="009B75C6">
        <w:rPr>
          <w:iCs/>
          <w:sz w:val="24"/>
          <w:szCs w:val="24"/>
        </w:rPr>
        <w:t>18.2. tėvų (kitų teisėtų vaiko atstovų) kasmetinių atostogų, pateikus dokumentą iš darbovietės;</w:t>
      </w:r>
    </w:p>
    <w:p w14:paraId="74F029FA" w14:textId="77777777" w:rsidR="009B75C6" w:rsidRPr="009B75C6" w:rsidRDefault="009B75C6" w:rsidP="009B75C6">
      <w:pPr>
        <w:pStyle w:val="Pagrindinistekstas"/>
        <w:ind w:firstLine="720"/>
        <w:rPr>
          <w:iCs/>
          <w:sz w:val="24"/>
          <w:szCs w:val="24"/>
        </w:rPr>
      </w:pPr>
      <w:r w:rsidRPr="009B75C6">
        <w:rPr>
          <w:iCs/>
          <w:sz w:val="24"/>
          <w:szCs w:val="24"/>
        </w:rPr>
        <w:t>18.3. motinos tikslinių − nėštumo ir gimdymo atostogų, pateikus dokumentą iš darbovietės;</w:t>
      </w:r>
    </w:p>
    <w:p w14:paraId="3C8749F7" w14:textId="77777777" w:rsidR="009B75C6" w:rsidRPr="009B75C6" w:rsidRDefault="009B75C6" w:rsidP="009B75C6">
      <w:pPr>
        <w:pStyle w:val="Pagrindinistekstas"/>
        <w:ind w:firstLine="720"/>
        <w:rPr>
          <w:iCs/>
          <w:sz w:val="24"/>
          <w:szCs w:val="24"/>
        </w:rPr>
      </w:pPr>
      <w:r w:rsidRPr="009B75C6">
        <w:rPr>
          <w:iCs/>
          <w:sz w:val="24"/>
          <w:szCs w:val="24"/>
        </w:rPr>
        <w:t>18.4. tėvų (kitų teisėtų vaiko atstovų) tikslinių (tėvystės, vaiko priežiūros, mokymosi, kūrybinės, nemokamos) atostogų − ne ilgesnės 1 mėnesio trukmės, pateikus dokumentą iš darbovietės;</w:t>
      </w:r>
    </w:p>
    <w:p w14:paraId="2D2D632C" w14:textId="77777777" w:rsidR="009B75C6" w:rsidRPr="009B75C6" w:rsidRDefault="009B75C6" w:rsidP="009B75C6">
      <w:pPr>
        <w:pStyle w:val="Pagrindinistekstas"/>
        <w:ind w:firstLine="720"/>
        <w:rPr>
          <w:iCs/>
          <w:sz w:val="24"/>
          <w:szCs w:val="24"/>
        </w:rPr>
      </w:pPr>
      <w:r w:rsidRPr="009B75C6">
        <w:rPr>
          <w:iCs/>
          <w:sz w:val="24"/>
          <w:szCs w:val="24"/>
        </w:rPr>
        <w:t>18.5. tėvų (kitų teisėtų vaiko atstovų) papildomos poilsio dienos, suteiktos kaip papildomos lengvatos asmenims, auginantiems vaikus, pateikus dokumentą iš darbovietės;</w:t>
      </w:r>
    </w:p>
    <w:p w14:paraId="41424BAD" w14:textId="77777777" w:rsidR="009B75C6" w:rsidRPr="009B75C6" w:rsidRDefault="009B75C6" w:rsidP="009B75C6">
      <w:pPr>
        <w:pStyle w:val="Pagrindinistekstas"/>
        <w:tabs>
          <w:tab w:val="left" w:pos="-3420"/>
        </w:tabs>
        <w:ind w:firstLine="720"/>
        <w:rPr>
          <w:iCs/>
          <w:sz w:val="24"/>
          <w:szCs w:val="24"/>
        </w:rPr>
      </w:pPr>
      <w:r w:rsidRPr="009B75C6">
        <w:rPr>
          <w:iCs/>
          <w:sz w:val="24"/>
          <w:szCs w:val="24"/>
        </w:rPr>
        <w:t>18.6. tėvų (kitų teisėtų vaiko atstovų) darbo pagal kintantį darbo grafikus, pateikus iš darbovietės pažymą arba darbo grafikus iki kiekvieno mėnesio paskutinės dienos, kuriuose būtų nurodytas ne darbo dienų skaičius;</w:t>
      </w:r>
    </w:p>
    <w:p w14:paraId="275E0AA2" w14:textId="77777777" w:rsidR="009B75C6" w:rsidRPr="009B75C6" w:rsidRDefault="009B75C6" w:rsidP="009B75C6">
      <w:pPr>
        <w:pStyle w:val="Pagrindinistekstas"/>
        <w:ind w:firstLine="720"/>
        <w:rPr>
          <w:iCs/>
          <w:sz w:val="24"/>
          <w:szCs w:val="24"/>
        </w:rPr>
      </w:pPr>
      <w:r w:rsidRPr="009B75C6">
        <w:rPr>
          <w:iCs/>
          <w:sz w:val="24"/>
          <w:szCs w:val="24"/>
        </w:rPr>
        <w:t>18.7. mokinių atostogų (jeigu ikimokyklinio ugdymo įstaigą lankantis vaikas turi brolių ar seserų, kurie mokosi bendrojo lavinimo mokykloje), pateikus prašymą;</w:t>
      </w:r>
    </w:p>
    <w:p w14:paraId="5DCABA13" w14:textId="77777777" w:rsidR="009B75C6" w:rsidRPr="009B75C6" w:rsidRDefault="009B75C6" w:rsidP="009B75C6">
      <w:pPr>
        <w:pStyle w:val="Pagrindinistekstas"/>
        <w:tabs>
          <w:tab w:val="left" w:pos="-3240"/>
        </w:tabs>
        <w:ind w:firstLine="720"/>
        <w:rPr>
          <w:iCs/>
          <w:sz w:val="24"/>
          <w:szCs w:val="24"/>
        </w:rPr>
      </w:pPr>
      <w:r w:rsidRPr="009B75C6">
        <w:rPr>
          <w:iCs/>
          <w:sz w:val="24"/>
          <w:szCs w:val="24"/>
        </w:rPr>
        <w:t>18.8. nelaimių šeimoje (artimųjų mirtis ir pan.), ne ilgiau kaip 3 dienas;</w:t>
      </w:r>
    </w:p>
    <w:p w14:paraId="455140D8" w14:textId="77777777" w:rsidR="009B75C6" w:rsidRPr="009B75C6" w:rsidRDefault="009B75C6" w:rsidP="009B75C6">
      <w:pPr>
        <w:pStyle w:val="Pagrindinistekstas"/>
        <w:tabs>
          <w:tab w:val="left" w:pos="-3240"/>
        </w:tabs>
        <w:ind w:firstLine="720"/>
        <w:rPr>
          <w:iCs/>
          <w:sz w:val="24"/>
          <w:szCs w:val="24"/>
        </w:rPr>
      </w:pPr>
      <w:r w:rsidRPr="009B75C6">
        <w:rPr>
          <w:iCs/>
          <w:sz w:val="24"/>
          <w:szCs w:val="24"/>
        </w:rPr>
        <w:t>18.9. oro temperatūros, jei ji yra žemesnė kaip minus 20</w:t>
      </w:r>
      <w:r w:rsidRPr="009B75C6">
        <w:rPr>
          <w:iCs/>
          <w:sz w:val="24"/>
          <w:szCs w:val="24"/>
          <w:vertAlign w:val="superscript"/>
        </w:rPr>
        <w:t>o</w:t>
      </w:r>
      <w:r w:rsidRPr="009B75C6">
        <w:rPr>
          <w:iCs/>
          <w:sz w:val="24"/>
          <w:szCs w:val="24"/>
        </w:rPr>
        <w:t xml:space="preserve"> C ir dėl ekstremalių įvykių ir situacijų.</w:t>
      </w:r>
    </w:p>
    <w:p w14:paraId="5931856B" w14:textId="77777777" w:rsidR="009B75C6" w:rsidRPr="009B75C6" w:rsidRDefault="009B75C6" w:rsidP="009B75C6">
      <w:pPr>
        <w:pStyle w:val="Pagrindinistekstas"/>
        <w:tabs>
          <w:tab w:val="left" w:pos="-3240"/>
        </w:tabs>
        <w:rPr>
          <w:iCs/>
          <w:sz w:val="24"/>
          <w:szCs w:val="24"/>
        </w:rPr>
      </w:pPr>
    </w:p>
    <w:p w14:paraId="5BD849BD" w14:textId="77777777" w:rsidR="009B75C6" w:rsidRPr="009B75C6" w:rsidRDefault="009B75C6" w:rsidP="009B75C6">
      <w:pPr>
        <w:pStyle w:val="Pagrindinistekstas"/>
        <w:jc w:val="center"/>
        <w:rPr>
          <w:b/>
          <w:iCs/>
          <w:sz w:val="24"/>
          <w:szCs w:val="24"/>
        </w:rPr>
      </w:pPr>
      <w:r w:rsidRPr="009B75C6">
        <w:rPr>
          <w:b/>
          <w:iCs/>
          <w:sz w:val="24"/>
          <w:szCs w:val="24"/>
        </w:rPr>
        <w:t>IV. BAIGIAMOSIOS NUOSTATOS</w:t>
      </w:r>
    </w:p>
    <w:p w14:paraId="1391B8C5" w14:textId="77777777" w:rsidR="009B75C6" w:rsidRPr="009B75C6" w:rsidRDefault="009B75C6" w:rsidP="009B75C6">
      <w:pPr>
        <w:pStyle w:val="Pagrindinistekstas"/>
        <w:rPr>
          <w:b/>
          <w:iCs/>
          <w:sz w:val="24"/>
          <w:szCs w:val="24"/>
        </w:rPr>
      </w:pPr>
    </w:p>
    <w:p w14:paraId="586A20A0" w14:textId="77777777" w:rsidR="009B75C6" w:rsidRPr="009B75C6" w:rsidRDefault="009B75C6" w:rsidP="009B75C6">
      <w:pPr>
        <w:pStyle w:val="Pagrindinistekstas"/>
        <w:ind w:firstLine="720"/>
        <w:rPr>
          <w:iCs/>
          <w:sz w:val="24"/>
          <w:szCs w:val="24"/>
        </w:rPr>
      </w:pPr>
      <w:r w:rsidRPr="009B75C6">
        <w:rPr>
          <w:iCs/>
          <w:sz w:val="24"/>
          <w:szCs w:val="24"/>
        </w:rPr>
        <w:t>19. Mokestis už vaiko maitinimą ir ugdymo reikmių tenkinimą įstaigose, įgyvendinančiose ikimokyklinio ir priešmokyklinio ugdymo programas, mokamas už praėjusį mėnesį iki kito mėnesio 25 dienos.</w:t>
      </w:r>
    </w:p>
    <w:p w14:paraId="7A7289C4" w14:textId="77777777" w:rsidR="009B75C6" w:rsidRPr="009B75C6" w:rsidRDefault="009B75C6" w:rsidP="009B75C6">
      <w:pPr>
        <w:pStyle w:val="Pagrindinistekstas"/>
        <w:tabs>
          <w:tab w:val="left" w:pos="-3240"/>
        </w:tabs>
        <w:ind w:firstLine="720"/>
        <w:rPr>
          <w:iCs/>
          <w:sz w:val="24"/>
          <w:szCs w:val="24"/>
        </w:rPr>
      </w:pPr>
      <w:r w:rsidRPr="009B75C6">
        <w:rPr>
          <w:iCs/>
          <w:sz w:val="24"/>
          <w:szCs w:val="24"/>
        </w:rPr>
        <w:t xml:space="preserve"> 20. Už mokesčių surinkimą yra atsakingas įstaigos direktorius ar jo įgaliotas asmuo. Jeigu dėl nepateisinamų priežasčių laiku nesumokamas mokestis, įstaigos direktorius turi teisę pašalinti vaiką iš ugdymo įstaigos sąrašų, prieš tai raštu įspėjęs tėvus (kitus teisėtus vaiko atstovus).</w:t>
      </w:r>
    </w:p>
    <w:p w14:paraId="171C16C5" w14:textId="77777777" w:rsidR="009B75C6" w:rsidRPr="009B75C6" w:rsidRDefault="009B75C6" w:rsidP="009B75C6">
      <w:pPr>
        <w:pStyle w:val="Pagrindinistekstas"/>
        <w:tabs>
          <w:tab w:val="left" w:pos="-3240"/>
        </w:tabs>
        <w:ind w:firstLine="720"/>
        <w:rPr>
          <w:iCs/>
          <w:sz w:val="24"/>
          <w:szCs w:val="24"/>
        </w:rPr>
      </w:pPr>
      <w:r w:rsidRPr="009B75C6">
        <w:rPr>
          <w:iCs/>
          <w:sz w:val="24"/>
          <w:szCs w:val="24"/>
        </w:rPr>
        <w:t xml:space="preserve"> 21. Tėvai (kiti teisėti vaiko atstovai) atsako už pateikiamų dokumentų ir informacijos teisingumą.</w:t>
      </w:r>
      <w:r w:rsidRPr="009B75C6">
        <w:rPr>
          <w:iCs/>
          <w:sz w:val="24"/>
          <w:szCs w:val="24"/>
        </w:rPr>
        <w:tab/>
      </w:r>
    </w:p>
    <w:p w14:paraId="2BA25311" w14:textId="77777777" w:rsidR="009B75C6" w:rsidRPr="009B75C6" w:rsidRDefault="009B75C6" w:rsidP="009B75C6">
      <w:pPr>
        <w:ind w:firstLine="720"/>
        <w:jc w:val="both"/>
        <w:rPr>
          <w:iCs/>
          <w:szCs w:val="24"/>
        </w:rPr>
      </w:pPr>
      <w:r w:rsidRPr="009B75C6">
        <w:rPr>
          <w:iCs/>
          <w:szCs w:val="24"/>
        </w:rPr>
        <w:t xml:space="preserve"> 22. Įmokos ir skolos už vaiko maitinimą ir ugdymo reikmių tenkinimą apskaitomos ir išieškomos Lietuvos Respublikos teisės aktų nustatyta tvarka.</w:t>
      </w:r>
    </w:p>
    <w:p w14:paraId="0D59824E" w14:textId="77777777" w:rsidR="009B75C6" w:rsidRPr="009B75C6" w:rsidRDefault="009B75C6" w:rsidP="009B75C6">
      <w:pPr>
        <w:pStyle w:val="Pagrindinistekstas"/>
        <w:tabs>
          <w:tab w:val="left" w:pos="-3240"/>
        </w:tabs>
        <w:ind w:firstLine="720"/>
        <w:rPr>
          <w:iCs/>
          <w:sz w:val="24"/>
          <w:szCs w:val="24"/>
        </w:rPr>
      </w:pPr>
      <w:r w:rsidRPr="009B75C6">
        <w:rPr>
          <w:iCs/>
          <w:sz w:val="24"/>
          <w:szCs w:val="24"/>
        </w:rPr>
        <w:t xml:space="preserve"> 23. Aprašas skelbiamas Pagėgių savivaldybės ir ugdymo įstaigų interneto svetainėse.</w:t>
      </w:r>
    </w:p>
    <w:p w14:paraId="3DE8969E" w14:textId="77777777" w:rsidR="009B75C6" w:rsidRPr="009B75C6" w:rsidRDefault="009B75C6" w:rsidP="009B75C6">
      <w:pPr>
        <w:pStyle w:val="Pagrindinistekstas"/>
        <w:ind w:firstLine="720"/>
        <w:rPr>
          <w:iCs/>
          <w:sz w:val="24"/>
          <w:szCs w:val="24"/>
        </w:rPr>
      </w:pPr>
      <w:r w:rsidRPr="009B75C6">
        <w:rPr>
          <w:iCs/>
          <w:caps/>
          <w:sz w:val="24"/>
          <w:szCs w:val="24"/>
        </w:rPr>
        <w:t xml:space="preserve"> 24</w:t>
      </w:r>
      <w:r w:rsidRPr="009B75C6">
        <w:rPr>
          <w:iCs/>
          <w:sz w:val="24"/>
          <w:szCs w:val="24"/>
        </w:rPr>
        <w:t>. Aprašo įgyvendinimo priežiūrą vykdo Savivaldybės administracijos direktorius.</w:t>
      </w:r>
    </w:p>
    <w:p w14:paraId="1EE712A7" w14:textId="77777777" w:rsidR="009B75C6" w:rsidRPr="009B75C6" w:rsidRDefault="009B75C6" w:rsidP="009B75C6">
      <w:pPr>
        <w:pStyle w:val="Pagrindinistekstas"/>
        <w:tabs>
          <w:tab w:val="left" w:pos="1122"/>
        </w:tabs>
        <w:jc w:val="center"/>
        <w:rPr>
          <w:iCs/>
          <w:sz w:val="24"/>
          <w:szCs w:val="24"/>
        </w:rPr>
      </w:pPr>
      <w:r w:rsidRPr="009B75C6">
        <w:rPr>
          <w:iCs/>
          <w:sz w:val="24"/>
          <w:szCs w:val="24"/>
        </w:rPr>
        <w:t>______________</w:t>
      </w:r>
    </w:p>
    <w:p w14:paraId="21C34FAF" w14:textId="77777777" w:rsidR="009B75C6" w:rsidRPr="009B75C6" w:rsidRDefault="009B75C6" w:rsidP="009B75C6">
      <w:pPr>
        <w:pStyle w:val="Pagrindinistekstas"/>
        <w:jc w:val="center"/>
        <w:rPr>
          <w:iCs/>
          <w:sz w:val="24"/>
          <w:szCs w:val="24"/>
        </w:rPr>
      </w:pPr>
    </w:p>
    <w:p w14:paraId="5CD4BD32" w14:textId="77777777" w:rsidR="009B75C6" w:rsidRPr="009B75C6" w:rsidRDefault="009B75C6" w:rsidP="009B75C6">
      <w:pPr>
        <w:jc w:val="both"/>
        <w:rPr>
          <w:iCs/>
          <w:szCs w:val="24"/>
        </w:rPr>
      </w:pPr>
    </w:p>
    <w:p w14:paraId="686B1216" w14:textId="77777777" w:rsidR="009B75C6" w:rsidRPr="009B75C6" w:rsidRDefault="009B75C6" w:rsidP="009B75C6">
      <w:pPr>
        <w:rPr>
          <w:iCs/>
          <w:szCs w:val="24"/>
        </w:rPr>
      </w:pPr>
    </w:p>
    <w:tbl>
      <w:tblPr>
        <w:tblW w:w="0" w:type="auto"/>
        <w:tblInd w:w="108" w:type="dxa"/>
        <w:tblLayout w:type="fixed"/>
        <w:tblLook w:val="04A0" w:firstRow="1" w:lastRow="0" w:firstColumn="1" w:lastColumn="0" w:noHBand="0" w:noVBand="1"/>
      </w:tblPr>
      <w:tblGrid>
        <w:gridCol w:w="9639"/>
      </w:tblGrid>
      <w:tr w:rsidR="009B75C6" w14:paraId="3B761215" w14:textId="77777777" w:rsidTr="009B75C6">
        <w:trPr>
          <w:trHeight w:val="1055"/>
        </w:trPr>
        <w:tc>
          <w:tcPr>
            <w:tcW w:w="9639" w:type="dxa"/>
            <w:hideMark/>
          </w:tcPr>
          <w:p w14:paraId="3B54B37A" w14:textId="77777777" w:rsidR="009B75C6" w:rsidRDefault="009B75C6">
            <w:pPr>
              <w:tabs>
                <w:tab w:val="center" w:pos="4711"/>
                <w:tab w:val="left" w:pos="8640"/>
              </w:tabs>
              <w:spacing w:line="240" w:lineRule="atLeast"/>
              <w:jc w:val="center"/>
            </w:pPr>
            <w:r>
              <w:object w:dxaOrig="720" w:dyaOrig="960" w14:anchorId="374DB63A">
                <v:shape id="_x0000_i1026" type="#_x0000_t75" style="width:36pt;height:48pt" o:ole="" fillcolor="window">
                  <v:imagedata r:id="rId9" o:title=""/>
                </v:shape>
                <o:OLEObject Type="Embed" ProgID="Word.Picture.8" ShapeID="_x0000_i1026" DrawAspect="Content" ObjectID="_1752906029" r:id="rId12"/>
              </w:object>
            </w:r>
          </w:p>
        </w:tc>
      </w:tr>
      <w:tr w:rsidR="009B75C6" w14:paraId="77CFACC6" w14:textId="77777777" w:rsidTr="009B75C6">
        <w:trPr>
          <w:trHeight w:val="2655"/>
        </w:trPr>
        <w:tc>
          <w:tcPr>
            <w:tcW w:w="9639" w:type="dxa"/>
          </w:tcPr>
          <w:p w14:paraId="3BA08366" w14:textId="5F98D6E7" w:rsidR="009B75C6" w:rsidRPr="00131534" w:rsidRDefault="009B75C6">
            <w:pPr>
              <w:pStyle w:val="Antrat2"/>
              <w:rPr>
                <w:rFonts w:ascii="Times New Roman" w:hAnsi="Times New Roman"/>
                <w:i w:val="0"/>
                <w:iCs/>
                <w:sz w:val="24"/>
                <w:szCs w:val="24"/>
              </w:rPr>
            </w:pPr>
            <w:r w:rsidRPr="00131534">
              <w:rPr>
                <w:rFonts w:ascii="Times New Roman" w:hAnsi="Times New Roman"/>
                <w:i w:val="0"/>
                <w:iCs/>
                <w:sz w:val="24"/>
                <w:szCs w:val="24"/>
              </w:rPr>
              <w:t>P</w:t>
            </w:r>
            <w:r w:rsidR="00131534" w:rsidRPr="00131534">
              <w:rPr>
                <w:rFonts w:ascii="Times New Roman" w:hAnsi="Times New Roman"/>
                <w:i w:val="0"/>
                <w:iCs/>
                <w:sz w:val="24"/>
                <w:szCs w:val="24"/>
              </w:rPr>
              <w:t>AGĖGIŲ SAVIVALDYBĖS TARYBA</w:t>
            </w:r>
          </w:p>
          <w:p w14:paraId="17DDBCBE" w14:textId="77777777" w:rsidR="009B75C6" w:rsidRDefault="009B75C6"/>
          <w:p w14:paraId="309E92F3" w14:textId="77777777" w:rsidR="009B75C6" w:rsidRDefault="009B75C6">
            <w:pPr>
              <w:spacing w:before="120"/>
              <w:jc w:val="center"/>
              <w:rPr>
                <w:b/>
                <w:bCs/>
                <w:caps/>
              </w:rPr>
            </w:pPr>
            <w:r>
              <w:rPr>
                <w:b/>
                <w:bCs/>
                <w:caps/>
              </w:rPr>
              <w:t>sprendimas</w:t>
            </w:r>
          </w:p>
          <w:p w14:paraId="4E784A85" w14:textId="77777777" w:rsidR="009B75C6" w:rsidRDefault="009B75C6">
            <w:pPr>
              <w:spacing w:before="120"/>
              <w:jc w:val="center"/>
              <w:rPr>
                <w:b/>
                <w:bCs/>
                <w:caps/>
              </w:rPr>
            </w:pPr>
            <w:r>
              <w:rPr>
                <w:b/>
                <w:bCs/>
                <w:caps/>
              </w:rPr>
              <w:t>Dėl Pagėgių savivaldybės tarybos 2013 m. kovo 26 d. sprendimo Nr. t-71 ,,Dėl MOKESČIO UŽ VAIKŲ IŠLAIKYMĄ PAGĖGIŲ SAVIVALDYBĖS ŠVIETIMO ĮSTAIGOSE, ĮGYVENDINANČIOSE IKIMOKYKLINIO IR PRIEŠMOKYKLINIO UGDYMO PROGRAMAS nUSTATYMO ir TVARKOS APRAŠO paTVIRTINIMO“ pakeitimo</w:t>
            </w:r>
          </w:p>
        </w:tc>
      </w:tr>
      <w:tr w:rsidR="009B75C6" w14:paraId="704FBBDA" w14:textId="77777777" w:rsidTr="009B75C6">
        <w:trPr>
          <w:trHeight w:val="962"/>
        </w:trPr>
        <w:tc>
          <w:tcPr>
            <w:tcW w:w="9639" w:type="dxa"/>
          </w:tcPr>
          <w:p w14:paraId="75242DAC" w14:textId="0F02A76A" w:rsidR="009B75C6" w:rsidRDefault="009B75C6">
            <w:pPr>
              <w:pStyle w:val="Antrat2"/>
              <w:rPr>
                <w:b w:val="0"/>
                <w:bCs/>
                <w:caps/>
              </w:rPr>
            </w:pPr>
            <w:r>
              <w:rPr>
                <w:b w:val="0"/>
                <w:bCs/>
                <w:caps/>
              </w:rPr>
              <w:t xml:space="preserve">2013 </w:t>
            </w:r>
            <w:r w:rsidR="00131534" w:rsidRPr="00131534">
              <w:rPr>
                <w:rFonts w:ascii="Times New Roman" w:hAnsi="Times New Roman"/>
                <w:b w:val="0"/>
                <w:bCs/>
                <w:i w:val="0"/>
                <w:iCs/>
                <w:sz w:val="24"/>
                <w:szCs w:val="24"/>
              </w:rPr>
              <w:t xml:space="preserve">m. rugsėjo 26 d. </w:t>
            </w:r>
            <w:r w:rsidR="00131534">
              <w:rPr>
                <w:rFonts w:ascii="Times New Roman" w:hAnsi="Times New Roman"/>
                <w:b w:val="0"/>
                <w:bCs/>
                <w:i w:val="0"/>
                <w:iCs/>
                <w:sz w:val="24"/>
                <w:szCs w:val="24"/>
              </w:rPr>
              <w:t>N</w:t>
            </w:r>
            <w:r w:rsidR="00131534" w:rsidRPr="00131534">
              <w:rPr>
                <w:rFonts w:ascii="Times New Roman" w:hAnsi="Times New Roman"/>
                <w:b w:val="0"/>
                <w:bCs/>
                <w:i w:val="0"/>
                <w:iCs/>
                <w:sz w:val="24"/>
                <w:szCs w:val="24"/>
              </w:rPr>
              <w:t>r.</w:t>
            </w:r>
            <w:r w:rsidR="00131534" w:rsidRPr="00131534">
              <w:rPr>
                <w:b w:val="0"/>
                <w:bCs/>
                <w:i w:val="0"/>
                <w:iCs/>
              </w:rPr>
              <w:t xml:space="preserve"> </w:t>
            </w:r>
            <w:r w:rsidRPr="00131534">
              <w:rPr>
                <w:b w:val="0"/>
                <w:bCs/>
                <w:i w:val="0"/>
                <w:iCs/>
                <w:caps/>
              </w:rPr>
              <w:t>T-196</w:t>
            </w:r>
            <w:r>
              <w:rPr>
                <w:b w:val="0"/>
                <w:bCs/>
                <w:caps/>
              </w:rPr>
              <w:t xml:space="preserve"> </w:t>
            </w:r>
          </w:p>
          <w:p w14:paraId="07F92888" w14:textId="77777777" w:rsidR="009B75C6" w:rsidRDefault="009B75C6">
            <w:pPr>
              <w:jc w:val="center"/>
            </w:pPr>
            <w:r>
              <w:t>Pagėgiai</w:t>
            </w:r>
          </w:p>
          <w:p w14:paraId="7C94A56C" w14:textId="77777777" w:rsidR="009B75C6" w:rsidRDefault="009B75C6">
            <w:pPr>
              <w:jc w:val="center"/>
            </w:pPr>
          </w:p>
          <w:p w14:paraId="6D9B0D07" w14:textId="77777777" w:rsidR="009B75C6" w:rsidRDefault="009B75C6">
            <w:pPr>
              <w:jc w:val="center"/>
            </w:pPr>
          </w:p>
        </w:tc>
      </w:tr>
    </w:tbl>
    <w:p w14:paraId="3DE69334" w14:textId="77777777" w:rsidR="009B75C6" w:rsidRDefault="009B75C6" w:rsidP="009B75C6">
      <w:pPr>
        <w:pStyle w:val="Pagrindinistekstas3"/>
        <w:overflowPunct/>
        <w:autoSpaceDE/>
        <w:adjustRightInd/>
        <w:spacing w:after="0"/>
        <w:jc w:val="both"/>
        <w:rPr>
          <w:caps/>
          <w:sz w:val="24"/>
          <w:szCs w:val="24"/>
        </w:rPr>
      </w:pPr>
      <w:r>
        <w:rPr>
          <w:sz w:val="24"/>
        </w:rPr>
        <w:t xml:space="preserve">            </w:t>
      </w:r>
      <w:r>
        <w:rPr>
          <w:sz w:val="24"/>
          <w:szCs w:val="24"/>
        </w:rPr>
        <w:t xml:space="preserve">Vadovaudamasi Lietuvos Respublikos vietos savivaldos įstatymo (Žin., 1994, Nr. 55-1049; 2008, Nr. 113-4290; 2012, Nr. 136-6958) 6 straipsnio 8 punktu, 16 straipsnio 2 dalies 37 punktu, 16 straipsnio 4 dalimi, 18 straipsnio 1 dalimi, Lietuvos Respublikos Vyriausybės 2013 m. birželio 20 d. nutarimu Nr. 564 ,,Dėl Lietuvos Respublikos Vyriausybės 1995 m. rugpjūčio 31 d. nutarimo Nr. 1170 „Dėl užmokesčio už vaikų išlaikymą ikimokyklinėse įstaigose“ ir jį keitusių nutarimų pripažinimo netekusiais galios“ (Žin., 2013, Nr. 69-3454), Lietuvos Respublikos švietimo įstatymo (Žin., 1991, Nr. 23-593; 2003, Nr. 63-2853; 2011, Nr. 38-1804) 70 straipsnio 11 dalimi, Pagėgių savivaldybės taryba  </w:t>
      </w:r>
      <w:r>
        <w:rPr>
          <w:spacing w:val="60"/>
          <w:sz w:val="24"/>
          <w:szCs w:val="24"/>
        </w:rPr>
        <w:t>nusprendžia</w:t>
      </w:r>
      <w:r>
        <w:rPr>
          <w:sz w:val="24"/>
          <w:szCs w:val="24"/>
        </w:rPr>
        <w:t>:</w:t>
      </w:r>
    </w:p>
    <w:p w14:paraId="51AA1937" w14:textId="77777777" w:rsidR="009B75C6" w:rsidRDefault="009B75C6" w:rsidP="009B75C6">
      <w:pPr>
        <w:tabs>
          <w:tab w:val="left" w:pos="1014"/>
        </w:tabs>
        <w:ind w:firstLine="720"/>
        <w:jc w:val="both"/>
      </w:pPr>
      <w:r>
        <w:t>1. Pakeisti Pagėgių savivaldybės tarybos 2013 m. kovo 26 d. sprendimu Nr. T-71 patvirtintą Mokesčio už vaiko išlaikymą Pagėgių savivaldybės švietimo įstaigose, įgyvendinančiose ikimokyklinio ir priešmokyklinio ugdymo programas, nustatymo tvarkos aprašą:</w:t>
      </w:r>
    </w:p>
    <w:p w14:paraId="05963F55" w14:textId="77777777" w:rsidR="009B75C6" w:rsidRDefault="009B75C6" w:rsidP="009B75C6">
      <w:pPr>
        <w:tabs>
          <w:tab w:val="left" w:pos="1014"/>
        </w:tabs>
        <w:ind w:firstLine="720"/>
        <w:jc w:val="both"/>
        <w:rPr>
          <w:szCs w:val="24"/>
        </w:rPr>
      </w:pPr>
      <w:r>
        <w:rPr>
          <w:szCs w:val="24"/>
        </w:rPr>
        <w:t>1.1. 10 punktą</w:t>
      </w:r>
      <w:r>
        <w:t xml:space="preserve"> </w:t>
      </w:r>
      <w:r>
        <w:rPr>
          <w:szCs w:val="24"/>
        </w:rPr>
        <w:t>išdėstyti taip:</w:t>
      </w:r>
    </w:p>
    <w:p w14:paraId="70084604" w14:textId="77777777" w:rsidR="009B75C6" w:rsidRDefault="009B75C6" w:rsidP="009B75C6">
      <w:pPr>
        <w:tabs>
          <w:tab w:val="left" w:pos="1122"/>
        </w:tabs>
        <w:ind w:firstLine="748"/>
        <w:jc w:val="both"/>
        <w:rPr>
          <w:strike/>
        </w:rPr>
      </w:pPr>
      <w:r>
        <w:rPr>
          <w:szCs w:val="24"/>
        </w:rPr>
        <w:t>,,10.</w:t>
      </w:r>
      <w:r>
        <w:rPr>
          <w:caps/>
        </w:rPr>
        <w:t xml:space="preserve"> m</w:t>
      </w:r>
      <w:r>
        <w:t>okestis už maitinimo paslaugas mažinamas 50 procentų, jeigu:</w:t>
      </w:r>
    </w:p>
    <w:p w14:paraId="0872F2C1" w14:textId="77777777" w:rsidR="009B75C6" w:rsidRDefault="009B75C6" w:rsidP="009B75C6">
      <w:pPr>
        <w:tabs>
          <w:tab w:val="num" w:pos="1320"/>
        </w:tabs>
        <w:ind w:firstLine="748"/>
        <w:jc w:val="both"/>
      </w:pPr>
      <w:r>
        <w:t>10.1. tėvų, auginančių tris ir daugiau vaikų, vidutinės pajamos vienam šeimos nariui per mėnesį yra mažesnės kaip 1,5 valstybės remiamų pajamų dydžio;</w:t>
      </w:r>
    </w:p>
    <w:p w14:paraId="3CD78DC9" w14:textId="77777777" w:rsidR="009B75C6" w:rsidRDefault="009B75C6" w:rsidP="009B75C6">
      <w:pPr>
        <w:tabs>
          <w:tab w:val="num" w:pos="1320"/>
        </w:tabs>
        <w:ind w:firstLine="748"/>
        <w:jc w:val="both"/>
      </w:pPr>
      <w:r>
        <w:t>10.2. šeima gauna socialinę pašalpą pagal Socialinės paramos skyriaus pateiktas pažymas;</w:t>
      </w:r>
    </w:p>
    <w:p w14:paraId="34673049" w14:textId="77777777" w:rsidR="009B75C6" w:rsidRDefault="009B75C6" w:rsidP="009B75C6">
      <w:pPr>
        <w:tabs>
          <w:tab w:val="num" w:pos="1320"/>
        </w:tabs>
        <w:ind w:firstLine="748"/>
        <w:jc w:val="both"/>
      </w:pPr>
      <w:r>
        <w:t>10.3. vaikas auga socialinės rizikos šeimoje pagal Vaikų teisių apsaugos skyriaus pateiktas pažymas.“.</w:t>
      </w:r>
    </w:p>
    <w:p w14:paraId="75B4394E" w14:textId="77777777" w:rsidR="009B75C6" w:rsidRDefault="009B75C6" w:rsidP="009B75C6">
      <w:pPr>
        <w:tabs>
          <w:tab w:val="left" w:pos="1014"/>
        </w:tabs>
        <w:ind w:firstLine="720"/>
        <w:jc w:val="both"/>
        <w:rPr>
          <w:szCs w:val="24"/>
        </w:rPr>
      </w:pPr>
      <w:r>
        <w:rPr>
          <w:szCs w:val="24"/>
        </w:rPr>
        <w:t>2. Pakeisti Pagėgių savivaldybės tarybos 2013 m. kovo 26 d. sprendimo Nr. T-71 „Dėl mokesčio už vaikų už vaikų išlaikymą Pagėgių savivaldybės švietimo įstaigose, įgyvendinančiose ikimokyklinio ir priešmokyklinio ugdymo programas, nustatymo ir tvarkos aprašo patvirtinimo“ 3 punktą ir jį išdėstyti taip:</w:t>
      </w:r>
    </w:p>
    <w:p w14:paraId="1E076EE8" w14:textId="77777777" w:rsidR="009B75C6" w:rsidRDefault="009B75C6" w:rsidP="009B75C6">
      <w:pPr>
        <w:tabs>
          <w:tab w:val="left" w:pos="1014"/>
        </w:tabs>
        <w:ind w:firstLine="720"/>
        <w:jc w:val="both"/>
      </w:pPr>
      <w:r>
        <w:t>,,3. Nustatyti vienos dienos mokestį vaiko ugdymo reikmėms tenkinti – 1,5 Lt.“</w:t>
      </w:r>
    </w:p>
    <w:p w14:paraId="1E3680A4" w14:textId="77777777" w:rsidR="009B75C6" w:rsidRDefault="009B75C6" w:rsidP="009B75C6">
      <w:pPr>
        <w:tabs>
          <w:tab w:val="left" w:pos="1014"/>
        </w:tabs>
        <w:ind w:firstLine="720"/>
        <w:jc w:val="both"/>
      </w:pPr>
      <w:r>
        <w:t>3. Nustatyti, kad šis sprendimas įsigalioja nuo 2013 m. spalio 1 d.</w:t>
      </w:r>
    </w:p>
    <w:p w14:paraId="2BF1DC8F" w14:textId="77777777" w:rsidR="009B75C6" w:rsidRDefault="009B75C6" w:rsidP="009B75C6">
      <w:pPr>
        <w:ind w:hanging="18"/>
        <w:jc w:val="both"/>
      </w:pPr>
      <w:r>
        <w:tab/>
      </w:r>
      <w:r>
        <w:tab/>
        <w:t>4. Apie sprendimo priėmimą oficialiai paskelbti laikraštyje „</w:t>
      </w:r>
      <w:proofErr w:type="spellStart"/>
      <w:r>
        <w:t>Šilokarčema</w:t>
      </w:r>
      <w:proofErr w:type="spellEnd"/>
      <w:r>
        <w:t xml:space="preserve">“, o visą teisės aktą − Pagėgių savivaldybės internetinėje svetainėje </w:t>
      </w:r>
      <w:hyperlink r:id="rId13" w:history="1">
        <w:r>
          <w:rPr>
            <w:rStyle w:val="Hipersaitas"/>
          </w:rPr>
          <w:t>www.pagegiai.lt</w:t>
        </w:r>
      </w:hyperlink>
      <w:r>
        <w:t xml:space="preserve"> .</w:t>
      </w:r>
    </w:p>
    <w:p w14:paraId="78A730A3" w14:textId="77777777" w:rsidR="009B75C6" w:rsidRDefault="009B75C6" w:rsidP="009B75C6">
      <w:pPr>
        <w:jc w:val="both"/>
      </w:pPr>
      <w:r>
        <w:tab/>
        <w:t>Šis sprendimas gali būti skundžiamas Lietuvos Respublikos administracinių bylų teisenos įstatymo nustatyta tvarka.</w:t>
      </w:r>
    </w:p>
    <w:p w14:paraId="4101E37D" w14:textId="77777777" w:rsidR="009B75C6" w:rsidRDefault="009B75C6" w:rsidP="009B75C6">
      <w:pPr>
        <w:jc w:val="both"/>
      </w:pPr>
    </w:p>
    <w:p w14:paraId="0080F912" w14:textId="77777777" w:rsidR="009B75C6" w:rsidRDefault="009B75C6" w:rsidP="009B75C6">
      <w:pPr>
        <w:jc w:val="both"/>
      </w:pPr>
    </w:p>
    <w:p w14:paraId="6EDFE607" w14:textId="77777777" w:rsidR="009B75C6" w:rsidRDefault="009B75C6" w:rsidP="009B75C6">
      <w:pPr>
        <w:jc w:val="both"/>
      </w:pPr>
      <w:r>
        <w:t xml:space="preserve">Savivaldybės meras                                                                                                 Virginijus </w:t>
      </w:r>
      <w:proofErr w:type="spellStart"/>
      <w:r>
        <w:t>Komskis</w:t>
      </w:r>
      <w:proofErr w:type="spellEnd"/>
    </w:p>
    <w:p w14:paraId="6EA1B78C" w14:textId="77777777" w:rsidR="009B75C6" w:rsidRPr="009B75C6" w:rsidRDefault="009B75C6" w:rsidP="009B75C6">
      <w:pPr>
        <w:rPr>
          <w:iCs/>
          <w:szCs w:val="24"/>
        </w:rPr>
      </w:pPr>
    </w:p>
    <w:p w14:paraId="4D0B62BB" w14:textId="77777777" w:rsidR="009B75C6" w:rsidRPr="009B75C6" w:rsidRDefault="009B75C6" w:rsidP="009B75C6">
      <w:pPr>
        <w:rPr>
          <w:iCs/>
          <w:szCs w:val="24"/>
        </w:rPr>
      </w:pPr>
    </w:p>
    <w:p w14:paraId="48D776ED" w14:textId="77777777" w:rsidR="009B75C6" w:rsidRPr="009B75C6" w:rsidRDefault="009B75C6" w:rsidP="009B75C6">
      <w:pPr>
        <w:rPr>
          <w:iCs/>
          <w:szCs w:val="24"/>
        </w:rPr>
      </w:pPr>
    </w:p>
    <w:p w14:paraId="0CFA3785" w14:textId="77777777" w:rsidR="009B75C6" w:rsidRPr="009B75C6" w:rsidRDefault="009B75C6" w:rsidP="009B75C6">
      <w:pPr>
        <w:rPr>
          <w:iCs/>
          <w:szCs w:val="24"/>
        </w:rPr>
      </w:pPr>
    </w:p>
    <w:p w14:paraId="76309F7D" w14:textId="77777777" w:rsidR="009B75C6" w:rsidRPr="009B75C6" w:rsidRDefault="009B75C6" w:rsidP="009B75C6">
      <w:pPr>
        <w:rPr>
          <w:iCs/>
          <w:szCs w:val="24"/>
        </w:rPr>
      </w:pPr>
    </w:p>
    <w:p w14:paraId="426364C3" w14:textId="77777777" w:rsidR="009B75C6" w:rsidRPr="009B75C6" w:rsidRDefault="009B75C6" w:rsidP="009B75C6">
      <w:pPr>
        <w:rPr>
          <w:iCs/>
          <w:szCs w:val="24"/>
        </w:rPr>
      </w:pPr>
    </w:p>
    <w:p w14:paraId="7A1D6B79" w14:textId="77777777" w:rsidR="009B75C6" w:rsidRPr="009B75C6" w:rsidRDefault="009B75C6" w:rsidP="009B75C6">
      <w:pPr>
        <w:rPr>
          <w:iCs/>
          <w:szCs w:val="24"/>
        </w:rPr>
      </w:pPr>
    </w:p>
    <w:p w14:paraId="55B0EA9B" w14:textId="77777777" w:rsidR="009B75C6" w:rsidRPr="009B75C6" w:rsidRDefault="009B75C6" w:rsidP="009B75C6">
      <w:pPr>
        <w:rPr>
          <w:iCs/>
          <w:szCs w:val="24"/>
        </w:rPr>
      </w:pPr>
    </w:p>
    <w:p w14:paraId="7F251AA4" w14:textId="77777777" w:rsidR="009B75C6" w:rsidRPr="009B75C6" w:rsidRDefault="009B75C6" w:rsidP="009B75C6">
      <w:pPr>
        <w:rPr>
          <w:iCs/>
          <w:szCs w:val="24"/>
        </w:rPr>
      </w:pPr>
    </w:p>
    <w:tbl>
      <w:tblPr>
        <w:tblW w:w="0" w:type="auto"/>
        <w:tblInd w:w="108" w:type="dxa"/>
        <w:tblLayout w:type="fixed"/>
        <w:tblLook w:val="04A0" w:firstRow="1" w:lastRow="0" w:firstColumn="1" w:lastColumn="0" w:noHBand="0" w:noVBand="1"/>
      </w:tblPr>
      <w:tblGrid>
        <w:gridCol w:w="9639"/>
      </w:tblGrid>
      <w:tr w:rsidR="009B75C6" w:rsidRPr="0084732C" w14:paraId="0A7AA732" w14:textId="77777777" w:rsidTr="009B75C6">
        <w:trPr>
          <w:trHeight w:val="1055"/>
        </w:trPr>
        <w:tc>
          <w:tcPr>
            <w:tcW w:w="9639" w:type="dxa"/>
            <w:hideMark/>
          </w:tcPr>
          <w:p w14:paraId="003BA020" w14:textId="77777777" w:rsidR="009B75C6" w:rsidRPr="0084732C" w:rsidRDefault="009B75C6">
            <w:pPr>
              <w:tabs>
                <w:tab w:val="center" w:pos="4711"/>
                <w:tab w:val="left" w:pos="7590"/>
              </w:tabs>
              <w:spacing w:line="240" w:lineRule="atLeast"/>
              <w:rPr>
                <w:szCs w:val="24"/>
              </w:rPr>
            </w:pPr>
            <w:r w:rsidRPr="0084732C">
              <w:rPr>
                <w:szCs w:val="24"/>
              </w:rPr>
              <w:tab/>
            </w:r>
            <w:r w:rsidRPr="0084732C">
              <w:rPr>
                <w:szCs w:val="24"/>
              </w:rPr>
              <w:object w:dxaOrig="720" w:dyaOrig="960" w14:anchorId="22C5257B">
                <v:shape id="_x0000_i1027" type="#_x0000_t75" style="width:36pt;height:48pt" o:ole="" fillcolor="window">
                  <v:imagedata r:id="rId9" o:title=""/>
                </v:shape>
                <o:OLEObject Type="Embed" ProgID="Word.Picture.8" ShapeID="_x0000_i1027" DrawAspect="Content" ObjectID="_1752906030" r:id="rId14"/>
              </w:object>
            </w:r>
            <w:r w:rsidRPr="0084732C">
              <w:rPr>
                <w:szCs w:val="24"/>
              </w:rPr>
              <w:tab/>
            </w:r>
          </w:p>
        </w:tc>
      </w:tr>
      <w:tr w:rsidR="009B75C6" w:rsidRPr="0084732C" w14:paraId="57957E91" w14:textId="77777777" w:rsidTr="009B75C6">
        <w:trPr>
          <w:trHeight w:val="2444"/>
        </w:trPr>
        <w:tc>
          <w:tcPr>
            <w:tcW w:w="9639" w:type="dxa"/>
            <w:hideMark/>
          </w:tcPr>
          <w:p w14:paraId="1E6CEC27" w14:textId="0B5138A0" w:rsidR="009B75C6" w:rsidRPr="0084732C" w:rsidRDefault="009B75C6">
            <w:pPr>
              <w:pStyle w:val="Antrat2"/>
              <w:rPr>
                <w:rFonts w:ascii="Times New Roman" w:hAnsi="Times New Roman"/>
                <w:i w:val="0"/>
                <w:iCs/>
                <w:sz w:val="24"/>
                <w:szCs w:val="24"/>
              </w:rPr>
            </w:pPr>
            <w:r w:rsidRPr="0084732C">
              <w:rPr>
                <w:rFonts w:ascii="Times New Roman" w:hAnsi="Times New Roman"/>
                <w:i w:val="0"/>
                <w:iCs/>
                <w:sz w:val="24"/>
                <w:szCs w:val="24"/>
              </w:rPr>
              <w:t>P</w:t>
            </w:r>
            <w:r w:rsidR="0084732C" w:rsidRPr="0084732C">
              <w:rPr>
                <w:rFonts w:ascii="Times New Roman" w:hAnsi="Times New Roman"/>
                <w:i w:val="0"/>
                <w:iCs/>
                <w:sz w:val="24"/>
                <w:szCs w:val="24"/>
              </w:rPr>
              <w:t>AGĖGIŲ SAVIVALDYBĖS TARYBA</w:t>
            </w:r>
          </w:p>
          <w:p w14:paraId="53AC64DB" w14:textId="77777777" w:rsidR="009B75C6" w:rsidRPr="0084732C" w:rsidRDefault="009B75C6">
            <w:pPr>
              <w:spacing w:before="120"/>
              <w:jc w:val="center"/>
              <w:rPr>
                <w:b/>
                <w:bCs/>
                <w:caps/>
                <w:szCs w:val="24"/>
              </w:rPr>
            </w:pPr>
            <w:r w:rsidRPr="0084732C">
              <w:rPr>
                <w:b/>
                <w:bCs/>
                <w:caps/>
                <w:szCs w:val="24"/>
              </w:rPr>
              <w:t>sprendimas</w:t>
            </w:r>
          </w:p>
          <w:p w14:paraId="17A60834" w14:textId="77777777" w:rsidR="009B75C6" w:rsidRPr="0084732C" w:rsidRDefault="009B75C6">
            <w:pPr>
              <w:spacing w:before="120"/>
              <w:jc w:val="center"/>
              <w:rPr>
                <w:b/>
                <w:bCs/>
                <w:caps/>
                <w:szCs w:val="24"/>
              </w:rPr>
            </w:pPr>
            <w:r w:rsidRPr="0084732C">
              <w:rPr>
                <w:b/>
                <w:bCs/>
                <w:caps/>
                <w:szCs w:val="24"/>
              </w:rPr>
              <w:t>dėl pagėgių savivaldybės tarybos 2013 m. kovo 26 d. sprendimo nr. t-71 ,,Dėl MOKESČIO UŽ VAIKŲ IŠLAIKYMĄ PAGĖGIŲ SAVIVALDYBĖS ŠVIETIMO ĮSTAIGOSE, ĮGYVENDINANČIOSE IKIMOKYKLINIO IR PRIEŠMOKYKLINIO UGDYMO PROGRAMAS, nUSTATYMO ir TVARKOS APRAŠO paTVIRTINIMO“ pakeitimo</w:t>
            </w:r>
          </w:p>
        </w:tc>
      </w:tr>
      <w:tr w:rsidR="009B75C6" w:rsidRPr="0084732C" w14:paraId="652C6FA0" w14:textId="77777777" w:rsidTr="009B75C6">
        <w:trPr>
          <w:trHeight w:val="889"/>
        </w:trPr>
        <w:tc>
          <w:tcPr>
            <w:tcW w:w="9639" w:type="dxa"/>
          </w:tcPr>
          <w:p w14:paraId="1D256C0D" w14:textId="77C0A170" w:rsidR="009B75C6" w:rsidRPr="0084732C" w:rsidRDefault="009B75C6">
            <w:pPr>
              <w:pStyle w:val="Antrat2"/>
              <w:rPr>
                <w:rFonts w:ascii="Times New Roman" w:hAnsi="Times New Roman"/>
                <w:b w:val="0"/>
                <w:bCs/>
                <w:i w:val="0"/>
                <w:iCs/>
                <w:caps/>
                <w:sz w:val="24"/>
                <w:szCs w:val="24"/>
              </w:rPr>
            </w:pPr>
            <w:r w:rsidRPr="0084732C">
              <w:rPr>
                <w:rFonts w:ascii="Times New Roman" w:hAnsi="Times New Roman"/>
                <w:b w:val="0"/>
                <w:bCs/>
                <w:i w:val="0"/>
                <w:iCs/>
                <w:caps/>
                <w:sz w:val="24"/>
                <w:szCs w:val="24"/>
              </w:rPr>
              <w:t xml:space="preserve">2014 </w:t>
            </w:r>
            <w:r w:rsidR="0084732C" w:rsidRPr="0084732C">
              <w:rPr>
                <w:rFonts w:ascii="Times New Roman" w:hAnsi="Times New Roman"/>
                <w:b w:val="0"/>
                <w:bCs/>
                <w:i w:val="0"/>
                <w:iCs/>
                <w:sz w:val="24"/>
                <w:szCs w:val="24"/>
              </w:rPr>
              <w:t>m. rugsėjo 18 d</w:t>
            </w:r>
            <w:r w:rsidRPr="0084732C">
              <w:rPr>
                <w:rFonts w:ascii="Times New Roman" w:hAnsi="Times New Roman"/>
                <w:b w:val="0"/>
                <w:bCs/>
                <w:i w:val="0"/>
                <w:iCs/>
                <w:caps/>
                <w:sz w:val="24"/>
                <w:szCs w:val="24"/>
              </w:rPr>
              <w:t>.</w:t>
            </w:r>
            <w:r w:rsidR="0084732C">
              <w:rPr>
                <w:rFonts w:ascii="Times New Roman" w:hAnsi="Times New Roman"/>
                <w:b w:val="0"/>
                <w:bCs/>
                <w:i w:val="0"/>
                <w:iCs/>
                <w:caps/>
                <w:sz w:val="24"/>
                <w:szCs w:val="24"/>
              </w:rPr>
              <w:t xml:space="preserve"> n</w:t>
            </w:r>
            <w:r w:rsidR="0084732C">
              <w:rPr>
                <w:rFonts w:ascii="Times New Roman" w:hAnsi="Times New Roman"/>
                <w:b w:val="0"/>
                <w:bCs/>
                <w:i w:val="0"/>
                <w:iCs/>
                <w:sz w:val="24"/>
                <w:szCs w:val="24"/>
              </w:rPr>
              <w:t>r</w:t>
            </w:r>
            <w:r w:rsidRPr="0084732C">
              <w:rPr>
                <w:rFonts w:ascii="Times New Roman" w:hAnsi="Times New Roman"/>
                <w:b w:val="0"/>
                <w:bCs/>
                <w:i w:val="0"/>
                <w:iCs/>
                <w:caps/>
                <w:sz w:val="24"/>
                <w:szCs w:val="24"/>
              </w:rPr>
              <w:t xml:space="preserve">. T-162 </w:t>
            </w:r>
          </w:p>
          <w:p w14:paraId="3FAEED5D" w14:textId="77777777" w:rsidR="009B75C6" w:rsidRPr="0084732C" w:rsidRDefault="009B75C6">
            <w:pPr>
              <w:jc w:val="center"/>
              <w:rPr>
                <w:iCs/>
                <w:szCs w:val="24"/>
              </w:rPr>
            </w:pPr>
            <w:r w:rsidRPr="0084732C">
              <w:rPr>
                <w:iCs/>
                <w:szCs w:val="24"/>
              </w:rPr>
              <w:t>Pagėgiai</w:t>
            </w:r>
          </w:p>
          <w:p w14:paraId="34D4DCEE" w14:textId="77777777" w:rsidR="009B75C6" w:rsidRPr="0084732C" w:rsidRDefault="009B75C6">
            <w:pPr>
              <w:jc w:val="center"/>
              <w:rPr>
                <w:iCs/>
                <w:szCs w:val="24"/>
              </w:rPr>
            </w:pPr>
          </w:p>
        </w:tc>
      </w:tr>
    </w:tbl>
    <w:p w14:paraId="74C32CCE" w14:textId="77777777" w:rsidR="009B75C6" w:rsidRDefault="009B75C6" w:rsidP="009B75C6">
      <w:pPr>
        <w:overflowPunct/>
        <w:autoSpaceDE/>
        <w:adjustRightInd/>
        <w:spacing w:line="360" w:lineRule="auto"/>
        <w:jc w:val="both"/>
        <w:rPr>
          <w:szCs w:val="24"/>
        </w:rPr>
      </w:pPr>
      <w:r>
        <w:rPr>
          <w:szCs w:val="24"/>
        </w:rPr>
        <w:t xml:space="preserve"> </w:t>
      </w:r>
      <w:r>
        <w:rPr>
          <w:szCs w:val="24"/>
        </w:rPr>
        <w:tab/>
      </w:r>
      <w:r>
        <w:rPr>
          <w:sz w:val="22"/>
          <w:szCs w:val="22"/>
        </w:rPr>
        <w:t xml:space="preserve">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w:t>
      </w:r>
      <w:r>
        <w:rPr>
          <w:szCs w:val="24"/>
        </w:rPr>
        <w:t xml:space="preserve">Lietuvos visuomenės informavimo apie euro įvedimą ir komunikacijos strategijos patvirtinimo“, IV skyriumi, </w:t>
      </w:r>
      <w:r>
        <w:rPr>
          <w:color w:val="000000"/>
          <w:szCs w:val="24"/>
        </w:rPr>
        <w:t xml:space="preserve">Pagėgių savivaldybės taryba </w:t>
      </w:r>
      <w:r>
        <w:rPr>
          <w:color w:val="000000"/>
          <w:spacing w:val="60"/>
          <w:szCs w:val="24"/>
        </w:rPr>
        <w:t>nusprendžia</w:t>
      </w:r>
      <w:r>
        <w:rPr>
          <w:color w:val="000000"/>
          <w:szCs w:val="24"/>
        </w:rPr>
        <w:t>:</w:t>
      </w:r>
    </w:p>
    <w:p w14:paraId="7E9AD950" w14:textId="77777777" w:rsidR="009B75C6" w:rsidRDefault="009B75C6" w:rsidP="009B75C6">
      <w:pPr>
        <w:pStyle w:val="Pagrindinistekstas3"/>
        <w:overflowPunct/>
        <w:autoSpaceDE/>
        <w:adjustRightInd/>
        <w:spacing w:after="0" w:line="360" w:lineRule="auto"/>
        <w:ind w:firstLine="720"/>
        <w:jc w:val="both"/>
        <w:rPr>
          <w:caps/>
          <w:sz w:val="24"/>
          <w:szCs w:val="24"/>
        </w:rPr>
      </w:pPr>
      <w:r>
        <w:rPr>
          <w:sz w:val="24"/>
          <w:szCs w:val="24"/>
        </w:rPr>
        <w:t>1. Pakeisti P</w:t>
      </w:r>
      <w:r>
        <w:rPr>
          <w:bCs/>
          <w:color w:val="000000"/>
          <w:sz w:val="24"/>
          <w:szCs w:val="24"/>
        </w:rPr>
        <w:t>agėgių savivaldybės tarybos 2013 m. kovo 26 d. sprendimo Nr. T-71 ,,D</w:t>
      </w:r>
      <w:r>
        <w:rPr>
          <w:bCs/>
          <w:sz w:val="24"/>
          <w:szCs w:val="24"/>
        </w:rPr>
        <w:t>ėl mokesčio už vaikų išlaikymą Pagėgių savivaldybės švietimo įstaigose, įgyvendinančiose ikimokyklinio ir priešmokyklinio ugdymo programas, nustatymo ir tvarkos aprašo patvirtinimo</w:t>
      </w:r>
      <w:r>
        <w:rPr>
          <w:bCs/>
          <w:color w:val="000000"/>
          <w:sz w:val="24"/>
          <w:szCs w:val="24"/>
        </w:rPr>
        <w:t xml:space="preserve">“ 2, 3 punktus </w:t>
      </w:r>
      <w:r>
        <w:rPr>
          <w:noProof/>
          <w:sz w:val="24"/>
          <w:szCs w:val="24"/>
        </w:rPr>
        <w:t>ir išdėstyti juos taip:</w:t>
      </w:r>
    </w:p>
    <w:p w14:paraId="158FC348" w14:textId="77777777" w:rsidR="009B75C6" w:rsidRDefault="009B75C6" w:rsidP="009B75C6">
      <w:pPr>
        <w:tabs>
          <w:tab w:val="left" w:pos="1014"/>
        </w:tabs>
        <w:spacing w:line="360" w:lineRule="auto"/>
        <w:ind w:firstLine="720"/>
        <w:jc w:val="both"/>
      </w:pPr>
      <w:r>
        <w:rPr>
          <w:szCs w:val="24"/>
        </w:rPr>
        <w:t>,,</w:t>
      </w:r>
      <w:r>
        <w:t>2. Nustatyti vienos dienos vaiko maitinimo normas ikimokyklinio ugdymo grupėse, dirbančiose 10,5 ir 12 valandų:</w:t>
      </w:r>
    </w:p>
    <w:p w14:paraId="47436651" w14:textId="77777777" w:rsidR="009B75C6" w:rsidRDefault="009B75C6" w:rsidP="009B75C6">
      <w:pPr>
        <w:tabs>
          <w:tab w:val="left" w:pos="1014"/>
        </w:tabs>
        <w:spacing w:line="360" w:lineRule="auto"/>
        <w:ind w:firstLine="720"/>
        <w:jc w:val="both"/>
      </w:pPr>
      <w:r>
        <w:t>2.1. lopšelio grupėse – už 1,74 Eur;</w:t>
      </w:r>
    </w:p>
    <w:p w14:paraId="7FB8FE00" w14:textId="77777777" w:rsidR="009B75C6" w:rsidRDefault="009B75C6" w:rsidP="009B75C6">
      <w:pPr>
        <w:tabs>
          <w:tab w:val="left" w:pos="1014"/>
        </w:tabs>
        <w:spacing w:line="360" w:lineRule="auto"/>
        <w:ind w:firstLine="720"/>
        <w:jc w:val="both"/>
      </w:pPr>
      <w:r>
        <w:t>2.2. darželio grupėse – už 2,03 Eur.“</w:t>
      </w:r>
    </w:p>
    <w:p w14:paraId="76F53843" w14:textId="77777777" w:rsidR="009B75C6" w:rsidRDefault="009B75C6" w:rsidP="009B75C6">
      <w:pPr>
        <w:tabs>
          <w:tab w:val="left" w:pos="1014"/>
        </w:tabs>
        <w:spacing w:line="360" w:lineRule="auto"/>
        <w:ind w:firstLine="720"/>
        <w:jc w:val="both"/>
      </w:pPr>
      <w:r>
        <w:t>,,3. Nustatyti vienos dienos mokestį vaiko ugdymo reikmėms tenkinti – 0,43 Eur.“</w:t>
      </w:r>
    </w:p>
    <w:p w14:paraId="387C62B1" w14:textId="77777777" w:rsidR="009B75C6" w:rsidRDefault="009B75C6" w:rsidP="009B75C6">
      <w:pPr>
        <w:spacing w:line="360" w:lineRule="auto"/>
        <w:ind w:firstLine="720"/>
        <w:jc w:val="both"/>
        <w:rPr>
          <w:sz w:val="22"/>
          <w:szCs w:val="22"/>
        </w:rPr>
      </w:pPr>
      <w:r>
        <w:rPr>
          <w:sz w:val="22"/>
          <w:szCs w:val="22"/>
        </w:rPr>
        <w:t>2. Nustatyti, kad šis sprendimas įsigalioja euro įvedimo Lietuvos Respublikoje dieną.</w:t>
      </w:r>
    </w:p>
    <w:p w14:paraId="16E2FFFD" w14:textId="77777777" w:rsidR="009B75C6" w:rsidRDefault="009B75C6" w:rsidP="009B75C6">
      <w:pPr>
        <w:spacing w:line="360" w:lineRule="auto"/>
        <w:ind w:firstLine="720"/>
        <w:jc w:val="both"/>
        <w:rPr>
          <w:sz w:val="22"/>
          <w:szCs w:val="22"/>
        </w:rPr>
      </w:pPr>
      <w:r>
        <w:rPr>
          <w:sz w:val="22"/>
          <w:szCs w:val="22"/>
        </w:rPr>
        <w:t xml:space="preserve">3. </w:t>
      </w:r>
      <w:r>
        <w:t>Apie sprendimo priėmimą paskelbti laikraštyje „</w:t>
      </w:r>
      <w:proofErr w:type="spellStart"/>
      <w:r>
        <w:t>Šilokarčema</w:t>
      </w:r>
      <w:proofErr w:type="spellEnd"/>
      <w:r>
        <w:t>“, o visą sprendimą - Teisės aktų registre ir Pagėgių savivaldybės interneto svetainėje  www.pagegiai.lt</w:t>
      </w:r>
      <w:r>
        <w:rPr>
          <w:sz w:val="22"/>
          <w:szCs w:val="22"/>
        </w:rPr>
        <w:t xml:space="preserve"> .</w:t>
      </w:r>
    </w:p>
    <w:p w14:paraId="1D833EAA" w14:textId="77777777" w:rsidR="009B75C6" w:rsidRDefault="009B75C6" w:rsidP="009B75C6">
      <w:pPr>
        <w:spacing w:line="360" w:lineRule="auto"/>
        <w:ind w:firstLine="720"/>
        <w:jc w:val="both"/>
        <w:rPr>
          <w:sz w:val="22"/>
          <w:szCs w:val="22"/>
        </w:rPr>
      </w:pPr>
      <w:r>
        <w:rPr>
          <w:sz w:val="22"/>
          <w:szCs w:val="22"/>
        </w:rPr>
        <w:t>Šis sprendimas gali būti skundžiamas Lietuvos Respublikos administracinių bylų teisenos įstatymo nustatyta tvarka.</w:t>
      </w:r>
    </w:p>
    <w:p w14:paraId="4F07CA9C" w14:textId="77777777" w:rsidR="009B75C6" w:rsidRDefault="009B75C6" w:rsidP="009B75C6">
      <w:pPr>
        <w:spacing w:line="360" w:lineRule="auto"/>
      </w:pPr>
    </w:p>
    <w:p w14:paraId="78F4AE1E" w14:textId="3105D342" w:rsidR="009B75C6" w:rsidRDefault="009B75C6" w:rsidP="009B75C6">
      <w:pPr>
        <w:spacing w:line="360" w:lineRule="auto"/>
        <w:jc w:val="both"/>
      </w:pPr>
      <w:r>
        <w:t>Savivaldybės meras</w:t>
      </w:r>
      <w:r>
        <w:tab/>
      </w:r>
      <w:r>
        <w:tab/>
      </w:r>
      <w:r>
        <w:tab/>
      </w:r>
      <w:r>
        <w:tab/>
        <w:t xml:space="preserve">    Virginijus </w:t>
      </w:r>
      <w:proofErr w:type="spellStart"/>
      <w:r>
        <w:t>Komskis</w:t>
      </w:r>
      <w:proofErr w:type="spellEnd"/>
    </w:p>
    <w:p w14:paraId="5DC8A0DE" w14:textId="77777777" w:rsidR="009B75C6" w:rsidRDefault="009B75C6" w:rsidP="009B75C6">
      <w:pPr>
        <w:spacing w:line="360" w:lineRule="auto"/>
      </w:pPr>
    </w:p>
    <w:p w14:paraId="4D7BF9B7" w14:textId="77777777" w:rsidR="009B75C6" w:rsidRPr="009B75C6" w:rsidRDefault="009B75C6" w:rsidP="009B75C6">
      <w:pPr>
        <w:rPr>
          <w:iCs/>
          <w:szCs w:val="24"/>
        </w:rPr>
      </w:pPr>
    </w:p>
    <w:p w14:paraId="2827D04D" w14:textId="77777777" w:rsidR="009B75C6" w:rsidRPr="009B75C6" w:rsidRDefault="009B75C6" w:rsidP="009B75C6">
      <w:pPr>
        <w:rPr>
          <w:iCs/>
          <w:szCs w:val="24"/>
        </w:rPr>
      </w:pPr>
    </w:p>
    <w:p w14:paraId="1A6EE641" w14:textId="77777777" w:rsidR="009B75C6" w:rsidRPr="009B75C6" w:rsidRDefault="009B75C6" w:rsidP="009B75C6">
      <w:pPr>
        <w:rPr>
          <w:iCs/>
          <w:szCs w:val="24"/>
        </w:rPr>
      </w:pPr>
    </w:p>
    <w:p w14:paraId="2B83FBA5" w14:textId="77777777" w:rsidR="009B75C6" w:rsidRPr="009B75C6" w:rsidRDefault="009B75C6" w:rsidP="009B75C6">
      <w:pPr>
        <w:rPr>
          <w:iCs/>
          <w:szCs w:val="24"/>
        </w:rPr>
      </w:pPr>
    </w:p>
    <w:p w14:paraId="0159ACFB" w14:textId="77777777" w:rsidR="009B75C6" w:rsidRPr="009B75C6" w:rsidRDefault="009B75C6" w:rsidP="009B75C6">
      <w:pPr>
        <w:rPr>
          <w:iCs/>
          <w:szCs w:val="24"/>
        </w:rPr>
      </w:pPr>
    </w:p>
    <w:p w14:paraId="684DC9F6" w14:textId="77777777" w:rsidR="009B75C6" w:rsidRPr="009B75C6" w:rsidRDefault="009B75C6" w:rsidP="009B75C6">
      <w:pPr>
        <w:rPr>
          <w:iCs/>
          <w:szCs w:val="24"/>
        </w:rPr>
      </w:pPr>
    </w:p>
    <w:p w14:paraId="0B49C5BA" w14:textId="77777777" w:rsidR="009B75C6" w:rsidRPr="009B75C6" w:rsidRDefault="009B75C6" w:rsidP="009B75C6">
      <w:pPr>
        <w:rPr>
          <w:iCs/>
          <w:szCs w:val="24"/>
        </w:rPr>
      </w:pPr>
    </w:p>
    <w:p w14:paraId="283329F8" w14:textId="77777777" w:rsidR="009B75C6" w:rsidRPr="009B75C6" w:rsidRDefault="009B75C6" w:rsidP="009B75C6">
      <w:pPr>
        <w:rPr>
          <w:iCs/>
          <w:szCs w:val="24"/>
        </w:rPr>
      </w:pPr>
    </w:p>
    <w:p w14:paraId="397D423D" w14:textId="77777777" w:rsidR="009B75C6" w:rsidRDefault="009B75C6" w:rsidP="009B75C6">
      <w:pPr>
        <w:spacing w:line="240" w:lineRule="atLeast"/>
        <w:jc w:val="center"/>
        <w:rPr>
          <w:b/>
          <w:color w:val="000000"/>
        </w:rPr>
      </w:pPr>
      <w:r>
        <w:rPr>
          <w:noProof/>
          <w:lang w:eastAsia="lt-LT"/>
        </w:rPr>
        <w:drawing>
          <wp:inline distT="0" distB="0" distL="0" distR="0" wp14:anchorId="65FCDCB9" wp14:editId="30ACA257">
            <wp:extent cx="516890" cy="659765"/>
            <wp:effectExtent l="19050" t="0" r="0" b="0"/>
            <wp:docPr id="2112427622" name="Paveikslėlis 2112427622"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15" cstate="print"/>
                    <a:srcRect/>
                    <a:stretch>
                      <a:fillRect/>
                    </a:stretch>
                  </pic:blipFill>
                  <pic:spPr bwMode="auto">
                    <a:xfrm>
                      <a:off x="0" y="0"/>
                      <a:ext cx="516890" cy="659765"/>
                    </a:xfrm>
                    <a:prstGeom prst="rect">
                      <a:avLst/>
                    </a:prstGeom>
                    <a:noFill/>
                    <a:ln w="9525">
                      <a:noFill/>
                      <a:miter lim="800000"/>
                      <a:headEnd/>
                      <a:tailEnd/>
                    </a:ln>
                  </pic:spPr>
                </pic:pic>
              </a:graphicData>
            </a:graphic>
          </wp:inline>
        </w:drawing>
      </w:r>
      <w:r>
        <w:t xml:space="preserve"> </w:t>
      </w:r>
    </w:p>
    <w:p w14:paraId="1562DDDA" w14:textId="77777777" w:rsidR="009B75C6" w:rsidRDefault="009B75C6" w:rsidP="009B75C6">
      <w:pPr>
        <w:rPr>
          <w:sz w:val="10"/>
          <w:szCs w:val="10"/>
        </w:rPr>
      </w:pPr>
    </w:p>
    <w:p w14:paraId="0CE5B6CF" w14:textId="77777777" w:rsidR="009B75C6" w:rsidRDefault="009B75C6" w:rsidP="009B75C6">
      <w:pPr>
        <w:keepNext/>
        <w:jc w:val="center"/>
        <w:outlineLvl w:val="1"/>
        <w:rPr>
          <w:b/>
          <w:bCs/>
          <w:caps/>
          <w:color w:val="000000"/>
        </w:rPr>
      </w:pPr>
      <w:r>
        <w:rPr>
          <w:b/>
          <w:bCs/>
          <w:caps/>
          <w:color w:val="000000"/>
        </w:rPr>
        <w:t>Pagėgių savivaldybės taryba</w:t>
      </w:r>
    </w:p>
    <w:p w14:paraId="63A2E908" w14:textId="77777777" w:rsidR="009B75C6" w:rsidRDefault="009B75C6" w:rsidP="009B75C6">
      <w:pPr>
        <w:rPr>
          <w:szCs w:val="24"/>
        </w:rPr>
      </w:pPr>
    </w:p>
    <w:p w14:paraId="7BD2BCD5" w14:textId="77777777" w:rsidR="009B75C6" w:rsidRDefault="009B75C6" w:rsidP="009B75C6">
      <w:pPr>
        <w:jc w:val="center"/>
        <w:rPr>
          <w:b/>
          <w:bCs/>
          <w:caps/>
          <w:color w:val="000000"/>
          <w:sz w:val="16"/>
          <w:szCs w:val="16"/>
        </w:rPr>
      </w:pPr>
      <w:r>
        <w:rPr>
          <w:b/>
          <w:bCs/>
          <w:caps/>
          <w:color w:val="000000"/>
        </w:rPr>
        <w:t>sprendimas</w:t>
      </w:r>
    </w:p>
    <w:p w14:paraId="5EA32AEB" w14:textId="77777777" w:rsidR="009B75C6" w:rsidRDefault="009B75C6" w:rsidP="009B75C6">
      <w:pPr>
        <w:jc w:val="center"/>
        <w:rPr>
          <w:b/>
          <w:bCs/>
          <w:caps/>
          <w:color w:val="000000"/>
        </w:rPr>
      </w:pPr>
      <w:r>
        <w:rPr>
          <w:b/>
          <w:bCs/>
          <w:caps/>
          <w:color w:val="000000"/>
        </w:rPr>
        <w:t>dėl PAGĖGIŲ SAVIVALDYBĖS TARYBOS 2013 M. kovo 26 D. SPRENDIMO</w:t>
      </w:r>
    </w:p>
    <w:p w14:paraId="34B256CF" w14:textId="77777777" w:rsidR="009B75C6" w:rsidRDefault="009B75C6" w:rsidP="009B75C6">
      <w:pPr>
        <w:ind w:firstLine="62"/>
        <w:jc w:val="center"/>
        <w:rPr>
          <w:b/>
          <w:bCs/>
          <w:caps/>
          <w:color w:val="000000"/>
        </w:rPr>
      </w:pPr>
      <w:r>
        <w:rPr>
          <w:b/>
          <w:bCs/>
          <w:caps/>
          <w:color w:val="000000"/>
        </w:rPr>
        <w:t>nR. T-71 „</w:t>
      </w:r>
      <w:r>
        <w:rPr>
          <w:b/>
          <w:bCs/>
          <w:caps/>
        </w:rPr>
        <w:t>Dėl MOKESČIO UŽ VAIKŲ IŠLAIKYMĄ PAGĖGIŲ SAVIVALDYBĖS ŠVIETIMO ĮSTAIGOSE, ĮGYVENDINANČIOSE IKIMOKYKLINIO IR PRIEŠMOKYKLINIO UGDYMO PROGRAMAS, nUSTATYMO ir TVARKOS APRAŠO paTVIRTINIMO</w:t>
      </w:r>
      <w:r>
        <w:rPr>
          <w:b/>
        </w:rPr>
        <w:t>“</w:t>
      </w:r>
      <w:r>
        <w:t xml:space="preserve"> </w:t>
      </w:r>
      <w:r>
        <w:rPr>
          <w:b/>
          <w:bCs/>
          <w:caps/>
          <w:color w:val="000000"/>
        </w:rPr>
        <w:t>pakeitimo</w:t>
      </w:r>
    </w:p>
    <w:p w14:paraId="38B90A15" w14:textId="77777777" w:rsidR="009B75C6" w:rsidRDefault="009B75C6" w:rsidP="009B75C6">
      <w:pPr>
        <w:rPr>
          <w:szCs w:val="24"/>
        </w:rPr>
      </w:pPr>
    </w:p>
    <w:p w14:paraId="2DC49B07" w14:textId="77777777" w:rsidR="009B75C6" w:rsidRDefault="009B75C6" w:rsidP="009B75C6">
      <w:pPr>
        <w:keepNext/>
        <w:jc w:val="center"/>
        <w:outlineLvl w:val="1"/>
        <w:rPr>
          <w:color w:val="000000"/>
        </w:rPr>
      </w:pPr>
      <w:r>
        <w:rPr>
          <w:color w:val="000000"/>
        </w:rPr>
        <w:t>2019 m. spalio 31 d. Nr. T-180</w:t>
      </w:r>
    </w:p>
    <w:p w14:paraId="6A7C1563" w14:textId="77777777" w:rsidR="009B75C6" w:rsidRDefault="009B75C6" w:rsidP="009B75C6">
      <w:pPr>
        <w:jc w:val="center"/>
      </w:pPr>
      <w:r>
        <w:t>Pagėgiai</w:t>
      </w:r>
    </w:p>
    <w:p w14:paraId="354D597F" w14:textId="77777777" w:rsidR="009B75C6" w:rsidRDefault="009B75C6" w:rsidP="009B75C6">
      <w:pPr>
        <w:jc w:val="center"/>
      </w:pPr>
    </w:p>
    <w:p w14:paraId="736F3181" w14:textId="77777777" w:rsidR="009B75C6" w:rsidRDefault="009B75C6" w:rsidP="009B75C6">
      <w:pPr>
        <w:jc w:val="center"/>
      </w:pPr>
    </w:p>
    <w:p w14:paraId="0BCB0FF0" w14:textId="77777777" w:rsidR="009B75C6" w:rsidRDefault="009B75C6" w:rsidP="009B75C6">
      <w:pPr>
        <w:spacing w:line="360" w:lineRule="auto"/>
        <w:ind w:firstLine="1142"/>
        <w:jc w:val="both"/>
        <w:rPr>
          <w:color w:val="000000"/>
          <w:szCs w:val="24"/>
        </w:rPr>
      </w:pPr>
      <w:r>
        <w:rPr>
          <w:color w:val="000000"/>
          <w:szCs w:val="24"/>
        </w:rPr>
        <w:t xml:space="preserve">Vadovaudamasi Lietuvos Respublikos vietos savivaldos įstatymo 16 straipsnio 2 dalies 37 punktu, </w:t>
      </w:r>
      <w:r>
        <w:rPr>
          <w:color w:val="000000"/>
          <w:lang w:eastAsia="lt-LT"/>
        </w:rPr>
        <w:t xml:space="preserve">18 straipsnio 1 dalimi, Lietuvos Respublikos sveikatos apsaugos ministro 1999 m. lapkričio 29 d. įsakymu Nr. 515 „Dėl sveikatos priežiūros įstaigų veiklos apskaitos ir atskaitomybės tvarkos“ ir atsižvelgdama į Lietuvos Respublikos švietimo,  mokslo ir sporto ministerijos 2019 m. rugpjūčio 2 d. raštą Nr. SR-3174 „Dėl mokinių lankomumo apskaitos panaikinus medicininės pažymos formą Nr. 094/a „Medicininė pažyma dėl neatvykimo į darbą, darbo biržą ar gydymo instituciją“, </w:t>
      </w:r>
      <w:r>
        <w:rPr>
          <w:color w:val="000000"/>
          <w:szCs w:val="24"/>
        </w:rPr>
        <w:t>Pagėgių savivaldybės taryba n u s p r e n d ž i a:</w:t>
      </w:r>
    </w:p>
    <w:p w14:paraId="082F1739" w14:textId="77777777" w:rsidR="009B75C6" w:rsidRDefault="009B75C6" w:rsidP="009B75C6">
      <w:pPr>
        <w:spacing w:line="360" w:lineRule="auto"/>
        <w:ind w:firstLine="1080"/>
        <w:jc w:val="both"/>
        <w:rPr>
          <w:color w:val="000000"/>
          <w:lang w:eastAsia="lt-LT"/>
        </w:rPr>
      </w:pPr>
      <w:r>
        <w:rPr>
          <w:color w:val="000000"/>
          <w:szCs w:val="24"/>
        </w:rPr>
        <w:t xml:space="preserve">1. </w:t>
      </w:r>
      <w:r>
        <w:rPr>
          <w:szCs w:val="24"/>
        </w:rPr>
        <w:t>Pakeisti P</w:t>
      </w:r>
      <w:r>
        <w:rPr>
          <w:bCs/>
          <w:color w:val="000000"/>
          <w:szCs w:val="24"/>
        </w:rPr>
        <w:t>agėgių savivaldybės tarybos 2013 m. kovo 26 d. sprendimo Nr. T-71 „D</w:t>
      </w:r>
      <w:r>
        <w:rPr>
          <w:bCs/>
          <w:szCs w:val="24"/>
        </w:rPr>
        <w:t>ėl mokesčio už vaikų išlaikymą Pagėgių savivaldybės švietimo įstaigose, įgyvendinančiose ikimokyklinio ir priešmokyklinio ugdymo programas, nustatymo ir tvarkos aprašo patvirtinimo</w:t>
      </w:r>
      <w:r>
        <w:rPr>
          <w:bCs/>
          <w:color w:val="000000"/>
          <w:szCs w:val="24"/>
        </w:rPr>
        <w:t>“ 2 punktą ir jį išdėstyti</w:t>
      </w:r>
      <w:r>
        <w:rPr>
          <w:szCs w:val="24"/>
        </w:rPr>
        <w:t xml:space="preserve"> taip:</w:t>
      </w:r>
    </w:p>
    <w:p w14:paraId="119A9F8E" w14:textId="77777777" w:rsidR="009B75C6" w:rsidRDefault="009B75C6" w:rsidP="009B75C6">
      <w:pPr>
        <w:spacing w:line="360" w:lineRule="auto"/>
        <w:ind w:firstLine="1080"/>
        <w:jc w:val="both"/>
        <w:rPr>
          <w:color w:val="000000"/>
          <w:lang w:eastAsia="lt-LT"/>
        </w:rPr>
      </w:pPr>
      <w:r>
        <w:rPr>
          <w:szCs w:val="24"/>
        </w:rPr>
        <w:t>„</w:t>
      </w:r>
      <w:r>
        <w:t>2. Nustatyti vienos dienos vaiko maitinimo normas ikimokyklinio ugdymo grupėse, dirbančiose 10,5 ir 12 valandų:</w:t>
      </w:r>
    </w:p>
    <w:p w14:paraId="73E7C6C0" w14:textId="77777777" w:rsidR="009B75C6" w:rsidRDefault="009B75C6" w:rsidP="009B75C6">
      <w:pPr>
        <w:spacing w:line="360" w:lineRule="auto"/>
        <w:ind w:firstLine="1080"/>
        <w:jc w:val="both"/>
        <w:rPr>
          <w:color w:val="000000"/>
          <w:lang w:eastAsia="lt-LT"/>
        </w:rPr>
      </w:pPr>
      <w:r>
        <w:t>2.1. lopšelio grupėse – už 2,10 Eur;</w:t>
      </w:r>
    </w:p>
    <w:p w14:paraId="1DC0AE7C" w14:textId="77777777" w:rsidR="009B75C6" w:rsidRDefault="009B75C6" w:rsidP="009B75C6">
      <w:pPr>
        <w:spacing w:line="360" w:lineRule="auto"/>
        <w:ind w:firstLine="1080"/>
        <w:jc w:val="both"/>
      </w:pPr>
      <w:r>
        <w:t>2.2. darželio grupėse – už 2,40 Eur“.</w:t>
      </w:r>
    </w:p>
    <w:p w14:paraId="03F292E8" w14:textId="77777777" w:rsidR="009B75C6" w:rsidRDefault="009B75C6" w:rsidP="009B75C6">
      <w:pPr>
        <w:spacing w:line="360" w:lineRule="auto"/>
        <w:ind w:firstLine="1080"/>
        <w:jc w:val="both"/>
        <w:rPr>
          <w:color w:val="000000"/>
          <w:lang w:eastAsia="lt-LT"/>
        </w:rPr>
      </w:pPr>
      <w:r>
        <w:t>2. Pakeisti Mokesčio už vaiko išlaikymą Pagėgių savivaldybės švietimo įstaigose, įgyvendinančiose ikimokyklinio ir priešmokyklinio ugdymo programas, nustatymo tvarkos aprašą, patvirtintą Pagėgių savivaldybės tarybos 2013 m. kovo 26 d. sprendimu Nr. T-71 „Dėl mokesčio už vaikų išlaikymą Pagėgių savivaldybės švietimo įstaigose, įgyvendinančiose ikimokyklinio ir priešmokyklinio ugdymo programas, nustatymo ir tvarkos aprašo patvirtinimo“:</w:t>
      </w:r>
    </w:p>
    <w:p w14:paraId="0BFA892E" w14:textId="77777777" w:rsidR="009B75C6" w:rsidRDefault="009B75C6" w:rsidP="009B75C6">
      <w:pPr>
        <w:spacing w:line="360" w:lineRule="auto"/>
        <w:ind w:firstLine="1080"/>
        <w:jc w:val="both"/>
        <w:rPr>
          <w:color w:val="000000"/>
          <w:lang w:eastAsia="lt-LT"/>
        </w:rPr>
      </w:pPr>
      <w:r>
        <w:t xml:space="preserve">2.1. </w:t>
      </w:r>
      <w:r>
        <w:rPr>
          <w:color w:val="000000"/>
        </w:rPr>
        <w:t>pakeisti 18.1 papunktį ir jį išdėstyti taip:</w:t>
      </w:r>
    </w:p>
    <w:p w14:paraId="256D5459" w14:textId="77777777" w:rsidR="009B75C6" w:rsidRDefault="009B75C6" w:rsidP="009B75C6">
      <w:pPr>
        <w:spacing w:line="360" w:lineRule="auto"/>
        <w:ind w:firstLine="1080"/>
        <w:jc w:val="both"/>
        <w:rPr>
          <w:b/>
          <w:iCs/>
          <w:szCs w:val="24"/>
        </w:rPr>
      </w:pPr>
      <w:r>
        <w:t xml:space="preserve">„18.1. vaiko ir (ar) tėvų (globėjų/rūpintojų) ligos, tėvams (globėjams/rūpintojams) telefonu ar elektroniniu būdu informavus grupės auklėtoją ar įstaigos administraciją tą pačią dieną apie vaiko </w:t>
      </w:r>
      <w:r>
        <w:rPr>
          <w:szCs w:val="24"/>
        </w:rPr>
        <w:t xml:space="preserve">neatvykimą ir vėliau pateikus prašymą dėl vaiko praleistų dienų </w:t>
      </w:r>
      <w:r>
        <w:rPr>
          <w:iCs/>
          <w:szCs w:val="24"/>
        </w:rPr>
        <w:t>pateisinimo;“.</w:t>
      </w:r>
    </w:p>
    <w:p w14:paraId="6E499B5E" w14:textId="77777777" w:rsidR="009B75C6" w:rsidRDefault="009B75C6" w:rsidP="009B75C6">
      <w:pPr>
        <w:spacing w:line="360" w:lineRule="auto"/>
        <w:ind w:firstLine="1080"/>
        <w:jc w:val="both"/>
        <w:rPr>
          <w:color w:val="000000"/>
          <w:szCs w:val="24"/>
          <w:lang w:eastAsia="lt-LT"/>
        </w:rPr>
      </w:pPr>
      <w:r>
        <w:rPr>
          <w:szCs w:val="24"/>
        </w:rPr>
        <w:t>2.2. pakeisti 18.7 papunktį ir jį išdėstyti taip:</w:t>
      </w:r>
    </w:p>
    <w:p w14:paraId="18DA5877" w14:textId="77777777" w:rsidR="009B75C6" w:rsidRDefault="009B75C6" w:rsidP="009B75C6">
      <w:pPr>
        <w:spacing w:line="360" w:lineRule="auto"/>
        <w:ind w:firstLine="1080"/>
        <w:jc w:val="both"/>
        <w:rPr>
          <w:color w:val="000000"/>
          <w:szCs w:val="24"/>
          <w:lang w:eastAsia="lt-LT"/>
        </w:rPr>
      </w:pPr>
      <w:r>
        <w:rPr>
          <w:szCs w:val="24"/>
        </w:rPr>
        <w:lastRenderedPageBreak/>
        <w:t>„18.7. mokinių atostogų bei priešmokyklinio ugdymo grupės vaikų atostogų metu, pateikus tėvų (globėjų/rūpintojų) prašymą;“.</w:t>
      </w:r>
    </w:p>
    <w:p w14:paraId="0B8095B1" w14:textId="77777777" w:rsidR="009B75C6" w:rsidRDefault="009B75C6" w:rsidP="009B75C6">
      <w:pPr>
        <w:spacing w:line="360" w:lineRule="auto"/>
        <w:ind w:firstLine="1080"/>
        <w:jc w:val="both"/>
        <w:rPr>
          <w:szCs w:val="24"/>
        </w:rPr>
      </w:pPr>
      <w:r>
        <w:rPr>
          <w:szCs w:val="24"/>
        </w:rPr>
        <w:t>3. Pripažinti netekusiu galios Pagėgių savivaldybės tarybos 2014 m. rugsėjo 18 d. sprendimo Nr. T-162 „Dėl Pagėgių savivaldybės tarybos 2013 m. kovo 26 d. sprendimo Nr. T-71 „Dėl mokesčio už vaikų išlaikymą Pagėgių savivaldybės švietimo įstaigose, įgyvendinančiose ikimokyklinio ir priešmokyklinio ugdymo programas, nustatymo ir tvarkos aprašo patvirtinimo“ pakeitimo“ 1 punktu nustatytas vienos dienos vaiko maitinimo normas ikimokyklinio ugdymo grupėse, dirbančiose 10,5 ir 12 valandų.</w:t>
      </w:r>
    </w:p>
    <w:p w14:paraId="5EFB4D37" w14:textId="77777777" w:rsidR="009B75C6" w:rsidRDefault="009B75C6" w:rsidP="009B75C6">
      <w:pPr>
        <w:spacing w:line="360" w:lineRule="auto"/>
        <w:ind w:firstLine="1080"/>
        <w:jc w:val="both"/>
        <w:rPr>
          <w:color w:val="000000"/>
          <w:szCs w:val="24"/>
          <w:lang w:eastAsia="lt-LT"/>
        </w:rPr>
      </w:pPr>
      <w:r>
        <w:rPr>
          <w:szCs w:val="24"/>
        </w:rPr>
        <w:t>4. Nustatyti, kad šis sprendimas įsigalioja nuo 2019 m. lapkričio 1 d.</w:t>
      </w:r>
    </w:p>
    <w:p w14:paraId="69CE0D5F" w14:textId="77777777" w:rsidR="009B75C6" w:rsidRDefault="009B75C6" w:rsidP="009B75C6">
      <w:pPr>
        <w:spacing w:line="360" w:lineRule="auto"/>
        <w:ind w:firstLine="1080"/>
        <w:jc w:val="both"/>
        <w:rPr>
          <w:color w:val="000000"/>
          <w:szCs w:val="24"/>
          <w:lang w:eastAsia="lt-LT"/>
        </w:rPr>
      </w:pPr>
      <w:r>
        <w:rPr>
          <w:color w:val="000000"/>
          <w:szCs w:val="24"/>
          <w:lang w:eastAsia="lt-LT"/>
        </w:rPr>
        <w:t xml:space="preserve">5. </w:t>
      </w:r>
      <w:r>
        <w:t>Sprendimą paskelbti Teisės aktų registre ir Pagėgių savivaldybės interneto svetainėje www.pagegiai.lt.</w:t>
      </w:r>
    </w:p>
    <w:p w14:paraId="20E3DFEA" w14:textId="77777777" w:rsidR="009B75C6" w:rsidRDefault="009B75C6" w:rsidP="009B75C6">
      <w:pPr>
        <w:spacing w:line="360" w:lineRule="auto"/>
        <w:ind w:firstLine="1080"/>
        <w:jc w:val="both"/>
      </w:pPr>
      <w:r>
        <w:rPr>
          <w:szCs w:val="24"/>
        </w:rPr>
        <w:t>Šis sprendimas gali būti skundžiamas</w:t>
      </w:r>
      <w:r>
        <w:t xml:space="preserve">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6111C4C9" w14:textId="77777777" w:rsidR="009B75C6" w:rsidRDefault="009B75C6" w:rsidP="009B75C6">
      <w:pPr>
        <w:jc w:val="both"/>
      </w:pPr>
    </w:p>
    <w:p w14:paraId="01B73661" w14:textId="77777777" w:rsidR="009B75C6" w:rsidRDefault="009B75C6" w:rsidP="009B75C6">
      <w:pPr>
        <w:jc w:val="both"/>
      </w:pPr>
    </w:p>
    <w:p w14:paraId="6CADD52B" w14:textId="77777777" w:rsidR="009B75C6" w:rsidRDefault="009B75C6" w:rsidP="009B75C6">
      <w:pPr>
        <w:jc w:val="both"/>
      </w:pPr>
    </w:p>
    <w:p w14:paraId="63D7B9B9" w14:textId="77777777" w:rsidR="009B75C6" w:rsidRDefault="009B75C6" w:rsidP="009B75C6">
      <w:pPr>
        <w:jc w:val="both"/>
      </w:pPr>
      <w:r>
        <w:t>Savivaldybės meras</w:t>
      </w:r>
      <w:r>
        <w:tab/>
      </w:r>
      <w:r>
        <w:tab/>
      </w:r>
      <w:r>
        <w:tab/>
      </w:r>
      <w:r>
        <w:tab/>
        <w:t xml:space="preserve">              Vaidas </w:t>
      </w:r>
      <w:proofErr w:type="spellStart"/>
      <w:r>
        <w:t>Bendaravičius</w:t>
      </w:r>
      <w:proofErr w:type="spellEnd"/>
    </w:p>
    <w:p w14:paraId="4DDDC7D0" w14:textId="77777777" w:rsidR="009B75C6" w:rsidRPr="009B75C6" w:rsidRDefault="009B75C6" w:rsidP="009B75C6">
      <w:pPr>
        <w:rPr>
          <w:iCs/>
          <w:szCs w:val="24"/>
        </w:rPr>
      </w:pPr>
    </w:p>
    <w:p w14:paraId="504763A8" w14:textId="77777777" w:rsidR="009B75C6" w:rsidRPr="009B75C6" w:rsidRDefault="009B75C6" w:rsidP="009B75C6">
      <w:pPr>
        <w:rPr>
          <w:iCs/>
          <w:szCs w:val="24"/>
        </w:rPr>
      </w:pPr>
    </w:p>
    <w:p w14:paraId="4C787F7A" w14:textId="77777777" w:rsidR="00002EE8" w:rsidRPr="009B75C6" w:rsidRDefault="00002EE8" w:rsidP="00FF0889">
      <w:pPr>
        <w:rPr>
          <w:b/>
          <w:iCs/>
          <w:szCs w:val="24"/>
        </w:rPr>
      </w:pPr>
    </w:p>
    <w:p w14:paraId="624EAA57" w14:textId="77777777" w:rsidR="00002EE8" w:rsidRPr="009B75C6" w:rsidRDefault="00002EE8" w:rsidP="00994947">
      <w:pPr>
        <w:spacing w:line="276" w:lineRule="auto"/>
        <w:jc w:val="both"/>
        <w:rPr>
          <w:iCs/>
          <w:szCs w:val="24"/>
        </w:rPr>
      </w:pPr>
    </w:p>
    <w:p w14:paraId="7EE9BBD8" w14:textId="77777777" w:rsidR="00002EE8" w:rsidRPr="009B75C6" w:rsidRDefault="00002EE8" w:rsidP="004E5CD9">
      <w:pPr>
        <w:ind w:left="5102"/>
        <w:jc w:val="both"/>
        <w:rPr>
          <w:iCs/>
          <w:szCs w:val="24"/>
        </w:rPr>
      </w:pPr>
      <w:r w:rsidRPr="009B75C6">
        <w:rPr>
          <w:iCs/>
          <w:color w:val="000000"/>
          <w:szCs w:val="24"/>
        </w:rPr>
        <w:t xml:space="preserve">  </w:t>
      </w:r>
    </w:p>
    <w:p w14:paraId="67D8516A" w14:textId="77777777" w:rsidR="00002EE8" w:rsidRPr="009B75C6" w:rsidRDefault="00002EE8" w:rsidP="00445F6F">
      <w:pPr>
        <w:ind w:left="180"/>
        <w:jc w:val="both"/>
        <w:rPr>
          <w:iCs/>
          <w:szCs w:val="24"/>
        </w:rPr>
      </w:pPr>
    </w:p>
    <w:sectPr w:rsidR="00002EE8" w:rsidRPr="009B75C6" w:rsidSect="006212C6">
      <w:headerReference w:type="default" r:id="rId16"/>
      <w:pgSz w:w="11907" w:h="16840"/>
      <w:pgMar w:top="993" w:right="567" w:bottom="28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9F33" w14:textId="77777777" w:rsidR="00541986" w:rsidRDefault="00541986" w:rsidP="009B7132">
      <w:r>
        <w:separator/>
      </w:r>
    </w:p>
  </w:endnote>
  <w:endnote w:type="continuationSeparator" w:id="0">
    <w:p w14:paraId="3053CF5F" w14:textId="77777777" w:rsidR="00541986" w:rsidRDefault="00541986"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33FE" w14:textId="77777777" w:rsidR="00541986" w:rsidRDefault="00541986" w:rsidP="009B7132">
      <w:r>
        <w:separator/>
      </w:r>
    </w:p>
  </w:footnote>
  <w:footnote w:type="continuationSeparator" w:id="0">
    <w:p w14:paraId="7B2815EE" w14:textId="77777777" w:rsidR="00541986" w:rsidRDefault="00541986" w:rsidP="009B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DFBA" w14:textId="77777777" w:rsidR="00002EE8" w:rsidRPr="00FF607C" w:rsidRDefault="00002EE8" w:rsidP="00FF607C">
    <w:pPr>
      <w:pStyle w:val="Antrats"/>
      <w:jc w:val="center"/>
      <w:rPr>
        <w:i/>
        <w:lang w:val="lt-LT"/>
      </w:rPr>
    </w:pPr>
    <w:r>
      <w:rPr>
        <w:lang w:val="lt-L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BF36DE"/>
    <w:multiLevelType w:val="hybridMultilevel"/>
    <w:tmpl w:val="25489CB6"/>
    <w:lvl w:ilvl="0" w:tplc="BB6E058C">
      <w:start w:val="1"/>
      <w:numFmt w:val="decimal"/>
      <w:lvlText w:val="%1."/>
      <w:lvlJc w:val="left"/>
      <w:pPr>
        <w:ind w:left="1665" w:hanging="360"/>
      </w:pPr>
      <w:rPr>
        <w:rFonts w:cs="Times New Roman" w:hint="default"/>
        <w:b/>
        <w:i/>
      </w:rPr>
    </w:lvl>
    <w:lvl w:ilvl="1" w:tplc="04090019" w:tentative="1">
      <w:start w:val="1"/>
      <w:numFmt w:val="lowerLetter"/>
      <w:lvlText w:val="%2."/>
      <w:lvlJc w:val="left"/>
      <w:pPr>
        <w:ind w:left="2385" w:hanging="360"/>
      </w:pPr>
      <w:rPr>
        <w:rFonts w:cs="Times New Roman"/>
      </w:rPr>
    </w:lvl>
    <w:lvl w:ilvl="2" w:tplc="0409001B" w:tentative="1">
      <w:start w:val="1"/>
      <w:numFmt w:val="lowerRoman"/>
      <w:lvlText w:val="%3."/>
      <w:lvlJc w:val="right"/>
      <w:pPr>
        <w:ind w:left="3105" w:hanging="180"/>
      </w:pPr>
      <w:rPr>
        <w:rFonts w:cs="Times New Roman"/>
      </w:rPr>
    </w:lvl>
    <w:lvl w:ilvl="3" w:tplc="0409000F" w:tentative="1">
      <w:start w:val="1"/>
      <w:numFmt w:val="decimal"/>
      <w:lvlText w:val="%4."/>
      <w:lvlJc w:val="left"/>
      <w:pPr>
        <w:ind w:left="3825" w:hanging="360"/>
      </w:pPr>
      <w:rPr>
        <w:rFonts w:cs="Times New Roman"/>
      </w:rPr>
    </w:lvl>
    <w:lvl w:ilvl="4" w:tplc="04090019" w:tentative="1">
      <w:start w:val="1"/>
      <w:numFmt w:val="lowerLetter"/>
      <w:lvlText w:val="%5."/>
      <w:lvlJc w:val="left"/>
      <w:pPr>
        <w:ind w:left="4545" w:hanging="360"/>
      </w:pPr>
      <w:rPr>
        <w:rFonts w:cs="Times New Roman"/>
      </w:rPr>
    </w:lvl>
    <w:lvl w:ilvl="5" w:tplc="0409001B" w:tentative="1">
      <w:start w:val="1"/>
      <w:numFmt w:val="lowerRoman"/>
      <w:lvlText w:val="%6."/>
      <w:lvlJc w:val="right"/>
      <w:pPr>
        <w:ind w:left="5265" w:hanging="180"/>
      </w:pPr>
      <w:rPr>
        <w:rFonts w:cs="Times New Roman"/>
      </w:rPr>
    </w:lvl>
    <w:lvl w:ilvl="6" w:tplc="0409000F" w:tentative="1">
      <w:start w:val="1"/>
      <w:numFmt w:val="decimal"/>
      <w:lvlText w:val="%7."/>
      <w:lvlJc w:val="left"/>
      <w:pPr>
        <w:ind w:left="5985" w:hanging="360"/>
      </w:pPr>
      <w:rPr>
        <w:rFonts w:cs="Times New Roman"/>
      </w:rPr>
    </w:lvl>
    <w:lvl w:ilvl="7" w:tplc="04090019" w:tentative="1">
      <w:start w:val="1"/>
      <w:numFmt w:val="lowerLetter"/>
      <w:lvlText w:val="%8."/>
      <w:lvlJc w:val="left"/>
      <w:pPr>
        <w:ind w:left="6705" w:hanging="360"/>
      </w:pPr>
      <w:rPr>
        <w:rFonts w:cs="Times New Roman"/>
      </w:rPr>
    </w:lvl>
    <w:lvl w:ilvl="8" w:tplc="0409001B" w:tentative="1">
      <w:start w:val="1"/>
      <w:numFmt w:val="lowerRoman"/>
      <w:lvlText w:val="%9."/>
      <w:lvlJc w:val="right"/>
      <w:pPr>
        <w:ind w:left="7425" w:hanging="180"/>
      </w:pPr>
      <w:rPr>
        <w:rFonts w:cs="Times New Roman"/>
      </w:rPr>
    </w:lvl>
  </w:abstractNum>
  <w:abstractNum w:abstractNumId="6"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16cid:durableId="584344110">
    <w:abstractNumId w:val="3"/>
  </w:num>
  <w:num w:numId="2" w16cid:durableId="895435807">
    <w:abstractNumId w:val="2"/>
  </w:num>
  <w:num w:numId="3" w16cid:durableId="1317032092">
    <w:abstractNumId w:val="1"/>
  </w:num>
  <w:num w:numId="4" w16cid:durableId="437025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397005">
    <w:abstractNumId w:val="6"/>
  </w:num>
  <w:num w:numId="6" w16cid:durableId="1164128663">
    <w:abstractNumId w:val="7"/>
  </w:num>
  <w:num w:numId="7" w16cid:durableId="1782190673">
    <w:abstractNumId w:val="0"/>
  </w:num>
  <w:num w:numId="8" w16cid:durableId="1543207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95"/>
    <w:rsid w:val="00002EE8"/>
    <w:rsid w:val="00002FF4"/>
    <w:rsid w:val="00005CDF"/>
    <w:rsid w:val="000162AD"/>
    <w:rsid w:val="00024D69"/>
    <w:rsid w:val="00027A88"/>
    <w:rsid w:val="00033EE1"/>
    <w:rsid w:val="000352AE"/>
    <w:rsid w:val="00045D70"/>
    <w:rsid w:val="0005375D"/>
    <w:rsid w:val="000543A9"/>
    <w:rsid w:val="000644F9"/>
    <w:rsid w:val="0009047D"/>
    <w:rsid w:val="000A15F2"/>
    <w:rsid w:val="000C135A"/>
    <w:rsid w:val="000C4EF6"/>
    <w:rsid w:val="000E1AE2"/>
    <w:rsid w:val="00103564"/>
    <w:rsid w:val="00106E9F"/>
    <w:rsid w:val="001158AA"/>
    <w:rsid w:val="00117469"/>
    <w:rsid w:val="00123DA6"/>
    <w:rsid w:val="0012453E"/>
    <w:rsid w:val="001270D4"/>
    <w:rsid w:val="001272BF"/>
    <w:rsid w:val="00131534"/>
    <w:rsid w:val="00135971"/>
    <w:rsid w:val="00136EC5"/>
    <w:rsid w:val="00140580"/>
    <w:rsid w:val="00144206"/>
    <w:rsid w:val="00144381"/>
    <w:rsid w:val="001650DF"/>
    <w:rsid w:val="00176FD3"/>
    <w:rsid w:val="00194268"/>
    <w:rsid w:val="001B1790"/>
    <w:rsid w:val="001B4158"/>
    <w:rsid w:val="001B56F9"/>
    <w:rsid w:val="001C4CC3"/>
    <w:rsid w:val="001F312D"/>
    <w:rsid w:val="001F5F24"/>
    <w:rsid w:val="002148F6"/>
    <w:rsid w:val="0022546A"/>
    <w:rsid w:val="00227DD9"/>
    <w:rsid w:val="00233386"/>
    <w:rsid w:val="00233553"/>
    <w:rsid w:val="00247EFB"/>
    <w:rsid w:val="0025102A"/>
    <w:rsid w:val="0026594E"/>
    <w:rsid w:val="00270E83"/>
    <w:rsid w:val="00282531"/>
    <w:rsid w:val="00287CCA"/>
    <w:rsid w:val="002928E7"/>
    <w:rsid w:val="00294795"/>
    <w:rsid w:val="002B02E5"/>
    <w:rsid w:val="002B7B0D"/>
    <w:rsid w:val="002C2DBC"/>
    <w:rsid w:val="002C3DAA"/>
    <w:rsid w:val="002C6232"/>
    <w:rsid w:val="002E340F"/>
    <w:rsid w:val="002F26E2"/>
    <w:rsid w:val="002F3315"/>
    <w:rsid w:val="002F3380"/>
    <w:rsid w:val="00301685"/>
    <w:rsid w:val="00303D8C"/>
    <w:rsid w:val="003119E5"/>
    <w:rsid w:val="00322D14"/>
    <w:rsid w:val="00325CE0"/>
    <w:rsid w:val="003319B8"/>
    <w:rsid w:val="003461F2"/>
    <w:rsid w:val="00352229"/>
    <w:rsid w:val="00352C8F"/>
    <w:rsid w:val="00355234"/>
    <w:rsid w:val="00356F5F"/>
    <w:rsid w:val="00365B71"/>
    <w:rsid w:val="00370134"/>
    <w:rsid w:val="003768D4"/>
    <w:rsid w:val="003968CD"/>
    <w:rsid w:val="00397C47"/>
    <w:rsid w:val="003A0B06"/>
    <w:rsid w:val="003A2CCC"/>
    <w:rsid w:val="003B0793"/>
    <w:rsid w:val="003C4DDB"/>
    <w:rsid w:val="003E0AE8"/>
    <w:rsid w:val="003E28B8"/>
    <w:rsid w:val="003E3278"/>
    <w:rsid w:val="003F19FB"/>
    <w:rsid w:val="0040249D"/>
    <w:rsid w:val="00407C9F"/>
    <w:rsid w:val="00422942"/>
    <w:rsid w:val="00426705"/>
    <w:rsid w:val="00426BE3"/>
    <w:rsid w:val="00445F6F"/>
    <w:rsid w:val="004469A9"/>
    <w:rsid w:val="00451306"/>
    <w:rsid w:val="004552CB"/>
    <w:rsid w:val="004649AE"/>
    <w:rsid w:val="00464F85"/>
    <w:rsid w:val="004715CD"/>
    <w:rsid w:val="00477C94"/>
    <w:rsid w:val="0048217D"/>
    <w:rsid w:val="004854A5"/>
    <w:rsid w:val="004B09CE"/>
    <w:rsid w:val="004B0B8F"/>
    <w:rsid w:val="004B55A7"/>
    <w:rsid w:val="004D45F8"/>
    <w:rsid w:val="004D537D"/>
    <w:rsid w:val="004E07EC"/>
    <w:rsid w:val="004E28F2"/>
    <w:rsid w:val="004E500E"/>
    <w:rsid w:val="004E5CD9"/>
    <w:rsid w:val="004E5F4E"/>
    <w:rsid w:val="004F13C2"/>
    <w:rsid w:val="004F1CC5"/>
    <w:rsid w:val="004F6AFD"/>
    <w:rsid w:val="0051053F"/>
    <w:rsid w:val="00516BBE"/>
    <w:rsid w:val="0053538E"/>
    <w:rsid w:val="00541986"/>
    <w:rsid w:val="00551374"/>
    <w:rsid w:val="005565AD"/>
    <w:rsid w:val="00577B7F"/>
    <w:rsid w:val="00583DF0"/>
    <w:rsid w:val="00584C4A"/>
    <w:rsid w:val="00590DF8"/>
    <w:rsid w:val="00593DD8"/>
    <w:rsid w:val="005A275B"/>
    <w:rsid w:val="005A3D66"/>
    <w:rsid w:val="005A65E2"/>
    <w:rsid w:val="005B0725"/>
    <w:rsid w:val="005C6C74"/>
    <w:rsid w:val="005D01A9"/>
    <w:rsid w:val="005D33D5"/>
    <w:rsid w:val="005F2177"/>
    <w:rsid w:val="005F7C09"/>
    <w:rsid w:val="00606249"/>
    <w:rsid w:val="00611423"/>
    <w:rsid w:val="006177EB"/>
    <w:rsid w:val="00617DDA"/>
    <w:rsid w:val="006212C6"/>
    <w:rsid w:val="00631962"/>
    <w:rsid w:val="00631B6F"/>
    <w:rsid w:val="00634BDC"/>
    <w:rsid w:val="00646D47"/>
    <w:rsid w:val="00667576"/>
    <w:rsid w:val="0067117D"/>
    <w:rsid w:val="00673F66"/>
    <w:rsid w:val="00674656"/>
    <w:rsid w:val="00674BF7"/>
    <w:rsid w:val="006857BB"/>
    <w:rsid w:val="00691509"/>
    <w:rsid w:val="006A3BB5"/>
    <w:rsid w:val="006C1A39"/>
    <w:rsid w:val="006C3EAA"/>
    <w:rsid w:val="006C762A"/>
    <w:rsid w:val="006E2882"/>
    <w:rsid w:val="006F1CB2"/>
    <w:rsid w:val="006F2CA4"/>
    <w:rsid w:val="006F4859"/>
    <w:rsid w:val="006F7573"/>
    <w:rsid w:val="00701D49"/>
    <w:rsid w:val="00704A5F"/>
    <w:rsid w:val="00711F7D"/>
    <w:rsid w:val="00716A46"/>
    <w:rsid w:val="00730717"/>
    <w:rsid w:val="00737E83"/>
    <w:rsid w:val="00743D61"/>
    <w:rsid w:val="00746954"/>
    <w:rsid w:val="00747485"/>
    <w:rsid w:val="00767A63"/>
    <w:rsid w:val="007709F4"/>
    <w:rsid w:val="00771CDD"/>
    <w:rsid w:val="0077697F"/>
    <w:rsid w:val="0079238F"/>
    <w:rsid w:val="007B026E"/>
    <w:rsid w:val="007B100C"/>
    <w:rsid w:val="007B51D4"/>
    <w:rsid w:val="007E02F4"/>
    <w:rsid w:val="007F0958"/>
    <w:rsid w:val="007F1941"/>
    <w:rsid w:val="007F559D"/>
    <w:rsid w:val="007F7DA6"/>
    <w:rsid w:val="00800154"/>
    <w:rsid w:val="00801D79"/>
    <w:rsid w:val="0081254E"/>
    <w:rsid w:val="00817A57"/>
    <w:rsid w:val="00820D9D"/>
    <w:rsid w:val="00825CD7"/>
    <w:rsid w:val="00827D98"/>
    <w:rsid w:val="00840670"/>
    <w:rsid w:val="0084732C"/>
    <w:rsid w:val="008639F0"/>
    <w:rsid w:val="008669C7"/>
    <w:rsid w:val="00872053"/>
    <w:rsid w:val="008827A3"/>
    <w:rsid w:val="00882B12"/>
    <w:rsid w:val="008960AA"/>
    <w:rsid w:val="008963C9"/>
    <w:rsid w:val="008A1CD9"/>
    <w:rsid w:val="008B116A"/>
    <w:rsid w:val="008B4DA2"/>
    <w:rsid w:val="008D32F0"/>
    <w:rsid w:val="008E1533"/>
    <w:rsid w:val="008F1B7C"/>
    <w:rsid w:val="008F4230"/>
    <w:rsid w:val="008F4CE5"/>
    <w:rsid w:val="00903C4A"/>
    <w:rsid w:val="00905095"/>
    <w:rsid w:val="0091424E"/>
    <w:rsid w:val="009154D7"/>
    <w:rsid w:val="00921BC8"/>
    <w:rsid w:val="0093010C"/>
    <w:rsid w:val="00930C9F"/>
    <w:rsid w:val="00931050"/>
    <w:rsid w:val="00942F32"/>
    <w:rsid w:val="009551E2"/>
    <w:rsid w:val="0097550A"/>
    <w:rsid w:val="009759F0"/>
    <w:rsid w:val="00975D6F"/>
    <w:rsid w:val="009838F2"/>
    <w:rsid w:val="00985864"/>
    <w:rsid w:val="009876F9"/>
    <w:rsid w:val="009879FC"/>
    <w:rsid w:val="00994947"/>
    <w:rsid w:val="00995483"/>
    <w:rsid w:val="009B276C"/>
    <w:rsid w:val="009B3D51"/>
    <w:rsid w:val="009B6F32"/>
    <w:rsid w:val="009B7132"/>
    <w:rsid w:val="009B75C6"/>
    <w:rsid w:val="009C6FDC"/>
    <w:rsid w:val="009D04B2"/>
    <w:rsid w:val="009E6A36"/>
    <w:rsid w:val="009F5ADC"/>
    <w:rsid w:val="00A07F77"/>
    <w:rsid w:val="00A13D7F"/>
    <w:rsid w:val="00A15BAA"/>
    <w:rsid w:val="00A20B2C"/>
    <w:rsid w:val="00A45424"/>
    <w:rsid w:val="00A45823"/>
    <w:rsid w:val="00A51347"/>
    <w:rsid w:val="00A61747"/>
    <w:rsid w:val="00A631E9"/>
    <w:rsid w:val="00A663B0"/>
    <w:rsid w:val="00A76DD1"/>
    <w:rsid w:val="00A916AD"/>
    <w:rsid w:val="00A93DB7"/>
    <w:rsid w:val="00A95C51"/>
    <w:rsid w:val="00AA2891"/>
    <w:rsid w:val="00AB4760"/>
    <w:rsid w:val="00AC6BDB"/>
    <w:rsid w:val="00AE63F4"/>
    <w:rsid w:val="00AF4A85"/>
    <w:rsid w:val="00B057BD"/>
    <w:rsid w:val="00B15698"/>
    <w:rsid w:val="00B2259D"/>
    <w:rsid w:val="00B26838"/>
    <w:rsid w:val="00B32087"/>
    <w:rsid w:val="00B5148D"/>
    <w:rsid w:val="00B541C8"/>
    <w:rsid w:val="00B862C6"/>
    <w:rsid w:val="00B90F30"/>
    <w:rsid w:val="00BB072F"/>
    <w:rsid w:val="00BC7B9E"/>
    <w:rsid w:val="00BF2492"/>
    <w:rsid w:val="00BF50ED"/>
    <w:rsid w:val="00C0502D"/>
    <w:rsid w:val="00C17712"/>
    <w:rsid w:val="00C17759"/>
    <w:rsid w:val="00C20F23"/>
    <w:rsid w:val="00C3704A"/>
    <w:rsid w:val="00C42104"/>
    <w:rsid w:val="00C51077"/>
    <w:rsid w:val="00C52491"/>
    <w:rsid w:val="00C53156"/>
    <w:rsid w:val="00C54F20"/>
    <w:rsid w:val="00C639B0"/>
    <w:rsid w:val="00C6505D"/>
    <w:rsid w:val="00C724B6"/>
    <w:rsid w:val="00C74178"/>
    <w:rsid w:val="00C8140E"/>
    <w:rsid w:val="00C8371B"/>
    <w:rsid w:val="00C90342"/>
    <w:rsid w:val="00C93064"/>
    <w:rsid w:val="00CA38DE"/>
    <w:rsid w:val="00CB3F5E"/>
    <w:rsid w:val="00CB5522"/>
    <w:rsid w:val="00CF20BA"/>
    <w:rsid w:val="00CF3E08"/>
    <w:rsid w:val="00D04EF9"/>
    <w:rsid w:val="00D11EA1"/>
    <w:rsid w:val="00D127B3"/>
    <w:rsid w:val="00D12EE9"/>
    <w:rsid w:val="00D3209E"/>
    <w:rsid w:val="00D32C9C"/>
    <w:rsid w:val="00D51168"/>
    <w:rsid w:val="00D60E34"/>
    <w:rsid w:val="00D619C8"/>
    <w:rsid w:val="00D61C17"/>
    <w:rsid w:val="00D6548F"/>
    <w:rsid w:val="00D7202C"/>
    <w:rsid w:val="00D73C29"/>
    <w:rsid w:val="00D920FA"/>
    <w:rsid w:val="00D95446"/>
    <w:rsid w:val="00DA2557"/>
    <w:rsid w:val="00DA3E8E"/>
    <w:rsid w:val="00DA5716"/>
    <w:rsid w:val="00DC470D"/>
    <w:rsid w:val="00DC686E"/>
    <w:rsid w:val="00DD355F"/>
    <w:rsid w:val="00DD3569"/>
    <w:rsid w:val="00DF47C6"/>
    <w:rsid w:val="00E0149A"/>
    <w:rsid w:val="00E06A87"/>
    <w:rsid w:val="00E10B6D"/>
    <w:rsid w:val="00E322DB"/>
    <w:rsid w:val="00E32DFC"/>
    <w:rsid w:val="00E43DB0"/>
    <w:rsid w:val="00E46FCE"/>
    <w:rsid w:val="00E50A69"/>
    <w:rsid w:val="00E577F9"/>
    <w:rsid w:val="00E636CA"/>
    <w:rsid w:val="00E714A2"/>
    <w:rsid w:val="00E718C9"/>
    <w:rsid w:val="00E75B94"/>
    <w:rsid w:val="00E76B56"/>
    <w:rsid w:val="00E92001"/>
    <w:rsid w:val="00EA5C56"/>
    <w:rsid w:val="00EB44AF"/>
    <w:rsid w:val="00EB4C02"/>
    <w:rsid w:val="00EC0FC6"/>
    <w:rsid w:val="00ED3B1E"/>
    <w:rsid w:val="00F041F1"/>
    <w:rsid w:val="00F17A3C"/>
    <w:rsid w:val="00F27BDE"/>
    <w:rsid w:val="00F27FE5"/>
    <w:rsid w:val="00F475F9"/>
    <w:rsid w:val="00F53BFC"/>
    <w:rsid w:val="00F53E54"/>
    <w:rsid w:val="00F6067F"/>
    <w:rsid w:val="00F60DFD"/>
    <w:rsid w:val="00F83593"/>
    <w:rsid w:val="00F9363C"/>
    <w:rsid w:val="00FB3D42"/>
    <w:rsid w:val="00FB6E5C"/>
    <w:rsid w:val="00FC6C63"/>
    <w:rsid w:val="00FD5F9F"/>
    <w:rsid w:val="00FE5D39"/>
    <w:rsid w:val="00FE5FAD"/>
    <w:rsid w:val="00FF0889"/>
    <w:rsid w:val="00FF1243"/>
    <w:rsid w:val="00FF2121"/>
    <w:rsid w:val="00FF3541"/>
    <w:rsid w:val="00FF60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F61506B"/>
  <w15:docId w15:val="{E1E1B069-DCA9-4B1A-84AC-433D87E5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5864"/>
    <w:pPr>
      <w:overflowPunct w:val="0"/>
      <w:autoSpaceDE w:val="0"/>
      <w:autoSpaceDN w:val="0"/>
      <w:adjustRightInd w:val="0"/>
      <w:textAlignment w:val="baseline"/>
    </w:pPr>
    <w:rPr>
      <w:sz w:val="24"/>
      <w:szCs w:val="20"/>
      <w:lang w:eastAsia="en-US"/>
    </w:rPr>
  </w:style>
  <w:style w:type="paragraph" w:styleId="Antrat1">
    <w:name w:val="heading 1"/>
    <w:basedOn w:val="prastasis"/>
    <w:next w:val="prastasis"/>
    <w:link w:val="Antrat1Diagrama"/>
    <w:uiPriority w:val="99"/>
    <w:qFormat/>
    <w:rsid w:val="00985864"/>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985864"/>
    <w:pPr>
      <w:keepNext/>
      <w:spacing w:before="120"/>
      <w:jc w:val="center"/>
      <w:outlineLvl w:val="1"/>
    </w:pPr>
    <w:rPr>
      <w:rFonts w:ascii="Cambria" w:hAnsi="Cambria"/>
      <w:b/>
      <w:i/>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A275B"/>
    <w:rPr>
      <w:rFonts w:ascii="Cambria" w:hAnsi="Cambria"/>
      <w:b/>
      <w:kern w:val="32"/>
      <w:sz w:val="32"/>
      <w:lang w:eastAsia="en-US"/>
    </w:rPr>
  </w:style>
  <w:style w:type="character" w:customStyle="1" w:styleId="Antrat2Diagrama">
    <w:name w:val="Antraštė 2 Diagrama"/>
    <w:basedOn w:val="Numatytasispastraiposriftas"/>
    <w:link w:val="Antrat2"/>
    <w:uiPriority w:val="99"/>
    <w:semiHidden/>
    <w:locked/>
    <w:rsid w:val="005A275B"/>
    <w:rPr>
      <w:rFonts w:ascii="Cambria" w:hAnsi="Cambria"/>
      <w:b/>
      <w:i/>
      <w:sz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rPr>
      <w:sz w:val="20"/>
    </w:rPr>
  </w:style>
  <w:style w:type="character" w:customStyle="1" w:styleId="PagrindinistekstasDiagrama">
    <w:name w:val="Pagrindinis tekstas Diagrama"/>
    <w:basedOn w:val="Numatytasispastraiposriftas"/>
    <w:link w:val="Pagrindinistekstas"/>
    <w:uiPriority w:val="99"/>
    <w:semiHidden/>
    <w:locked/>
    <w:rsid w:val="005A275B"/>
    <w:rPr>
      <w:sz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 w:val="20"/>
    </w:rPr>
  </w:style>
  <w:style w:type="character" w:customStyle="1" w:styleId="PagrindiniotekstotraukaDiagrama">
    <w:name w:val="Pagrindinio teksto įtrauka Diagrama"/>
    <w:basedOn w:val="Numatytasispastraiposriftas"/>
    <w:link w:val="Pagrindiniotekstotrauka"/>
    <w:uiPriority w:val="99"/>
    <w:semiHidden/>
    <w:locked/>
    <w:rsid w:val="005A275B"/>
    <w:rPr>
      <w:sz w:val="20"/>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basedOn w:val="Numatytasispastraiposriftas"/>
    <w:uiPriority w:val="99"/>
    <w:rsid w:val="00E32DFC"/>
    <w:rPr>
      <w:rFonts w:ascii="Courier New" w:hAnsi="Courier New" w:cs="Times New Roman"/>
      <w:sz w:val="20"/>
    </w:rPr>
  </w:style>
  <w:style w:type="character" w:styleId="Hipersaitas">
    <w:name w:val="Hyperlink"/>
    <w:basedOn w:val="Numatytasispastraiposriftas"/>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basedOn w:val="Numatytasispastraiposriftas"/>
    <w:link w:val="HTMLiankstoformatuotas"/>
    <w:uiPriority w:val="99"/>
    <w:locked/>
    <w:rsid w:val="009B7132"/>
    <w:rPr>
      <w:rFonts w:ascii="Consolas" w:hAnsi="Consolas"/>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basedOn w:val="Numatytasispastraiposriftas"/>
    <w:link w:val="Puslapioinaostekstas"/>
    <w:uiPriority w:val="99"/>
    <w:locked/>
    <w:rsid w:val="009B7132"/>
    <w:rPr>
      <w:rFonts w:ascii="Calibri" w:hAnsi="Calibri"/>
      <w:lang w:eastAsia="en-US"/>
    </w:rPr>
  </w:style>
  <w:style w:type="character" w:styleId="Puslapioinaosnuoroda">
    <w:name w:val="footnote reference"/>
    <w:basedOn w:val="Numatytasispastraiposriftas"/>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basedOn w:val="Numatytasispastraiposriftas"/>
    <w:link w:val="Antrats"/>
    <w:uiPriority w:val="99"/>
    <w:locked/>
    <w:rsid w:val="007E02F4"/>
    <w:rPr>
      <w:lang w:val="en-US" w:eastAsia="ar-SA" w:bidi="ar-SA"/>
    </w:rPr>
  </w:style>
  <w:style w:type="paragraph" w:styleId="Debesliotekstas">
    <w:name w:val="Balloon Text"/>
    <w:basedOn w:val="prastasis"/>
    <w:link w:val="DebesliotekstasDiagrama"/>
    <w:uiPriority w:val="99"/>
    <w:rsid w:val="00EC0FC6"/>
    <w:rPr>
      <w:rFonts w:ascii="Segoe UI" w:hAnsi="Segoe UI"/>
      <w:sz w:val="18"/>
      <w:lang w:eastAsia="lt-LT"/>
    </w:rPr>
  </w:style>
  <w:style w:type="character" w:customStyle="1" w:styleId="DebesliotekstasDiagrama">
    <w:name w:val="Debesėlio tekstas Diagrama"/>
    <w:basedOn w:val="Numatytasispastraiposriftas"/>
    <w:link w:val="Debesliotekstas"/>
    <w:uiPriority w:val="99"/>
    <w:locked/>
    <w:rsid w:val="00EC0FC6"/>
    <w:rPr>
      <w:rFonts w:ascii="Segoe UI" w:hAnsi="Segoe UI"/>
      <w:sz w:val="18"/>
      <w:lang w:val="lt-LT"/>
    </w:rPr>
  </w:style>
  <w:style w:type="table" w:styleId="Lentelstinklelis">
    <w:name w:val="Table Grid"/>
    <w:basedOn w:val="prastojilentel"/>
    <w:uiPriority w:val="99"/>
    <w:rsid w:val="003A0B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locked/>
    <w:rsid w:val="00F27FE5"/>
    <w:pPr>
      <w:spacing w:after="120"/>
    </w:pPr>
    <w:rPr>
      <w:sz w:val="16"/>
      <w:szCs w:val="16"/>
    </w:rPr>
  </w:style>
  <w:style w:type="character" w:customStyle="1" w:styleId="Pagrindinistekstas3Diagrama">
    <w:name w:val="Pagrindinis tekstas 3 Diagrama"/>
    <w:basedOn w:val="Numatytasispastraiposriftas"/>
    <w:link w:val="Pagrindinistekstas3"/>
    <w:uiPriority w:val="99"/>
    <w:locked/>
    <w:rsid w:val="00F27FE5"/>
    <w:rPr>
      <w:sz w:val="16"/>
      <w:lang w:eastAsia="en-US"/>
    </w:rPr>
  </w:style>
  <w:style w:type="paragraph" w:styleId="Porat">
    <w:name w:val="footer"/>
    <w:basedOn w:val="prastasis"/>
    <w:link w:val="PoratDiagrama"/>
    <w:uiPriority w:val="99"/>
    <w:locked/>
    <w:rsid w:val="00FF607C"/>
    <w:pPr>
      <w:tabs>
        <w:tab w:val="center" w:pos="4986"/>
        <w:tab w:val="right" w:pos="9972"/>
      </w:tabs>
    </w:pPr>
  </w:style>
  <w:style w:type="character" w:customStyle="1" w:styleId="PoratDiagrama">
    <w:name w:val="Poraštė Diagrama"/>
    <w:basedOn w:val="Numatytasispastraiposriftas"/>
    <w:link w:val="Porat"/>
    <w:uiPriority w:val="99"/>
    <w:locked/>
    <w:rsid w:val="00FF607C"/>
    <w:rPr>
      <w:rFonts w:cs="Times New Roman"/>
      <w:sz w:val="24"/>
      <w:lang w:eastAsia="en-US"/>
    </w:rPr>
  </w:style>
  <w:style w:type="paragraph" w:customStyle="1" w:styleId="prastasis1">
    <w:name w:val="Įprastasis1"/>
    <w:uiPriority w:val="99"/>
    <w:rsid w:val="00FF0889"/>
    <w:pPr>
      <w:spacing w:after="200" w:line="276" w:lineRule="auto"/>
    </w:pPr>
    <w:rPr>
      <w:rFonts w:ascii="Calibri" w:hAnsi="Calibri" w:cs="Calibri"/>
    </w:rPr>
  </w:style>
  <w:style w:type="paragraph" w:styleId="Sraopastraipa">
    <w:name w:val="List Paragraph"/>
    <w:basedOn w:val="prastasis"/>
    <w:uiPriority w:val="99"/>
    <w:qFormat/>
    <w:rsid w:val="00FF0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3701">
      <w:marLeft w:val="0"/>
      <w:marRight w:val="0"/>
      <w:marTop w:val="0"/>
      <w:marBottom w:val="0"/>
      <w:divBdr>
        <w:top w:val="none" w:sz="0" w:space="0" w:color="auto"/>
        <w:left w:val="none" w:sz="0" w:space="0" w:color="auto"/>
        <w:bottom w:val="none" w:sz="0" w:space="0" w:color="auto"/>
        <w:right w:val="none" w:sz="0" w:space="0" w:color="auto"/>
      </w:divBdr>
    </w:div>
    <w:div w:id="212543702">
      <w:marLeft w:val="0"/>
      <w:marRight w:val="0"/>
      <w:marTop w:val="0"/>
      <w:marBottom w:val="0"/>
      <w:divBdr>
        <w:top w:val="none" w:sz="0" w:space="0" w:color="auto"/>
        <w:left w:val="none" w:sz="0" w:space="0" w:color="auto"/>
        <w:bottom w:val="none" w:sz="0" w:space="0" w:color="auto"/>
        <w:right w:val="none" w:sz="0" w:space="0" w:color="auto"/>
      </w:divBdr>
    </w:div>
    <w:div w:id="212543703">
      <w:marLeft w:val="0"/>
      <w:marRight w:val="0"/>
      <w:marTop w:val="0"/>
      <w:marBottom w:val="0"/>
      <w:divBdr>
        <w:top w:val="none" w:sz="0" w:space="0" w:color="auto"/>
        <w:left w:val="none" w:sz="0" w:space="0" w:color="auto"/>
        <w:bottom w:val="none" w:sz="0" w:space="0" w:color="auto"/>
        <w:right w:val="none" w:sz="0" w:space="0" w:color="auto"/>
      </w:divBdr>
    </w:div>
    <w:div w:id="551965804">
      <w:bodyDiv w:val="1"/>
      <w:marLeft w:val="0"/>
      <w:marRight w:val="0"/>
      <w:marTop w:val="0"/>
      <w:marBottom w:val="0"/>
      <w:divBdr>
        <w:top w:val="none" w:sz="0" w:space="0" w:color="auto"/>
        <w:left w:val="none" w:sz="0" w:space="0" w:color="auto"/>
        <w:bottom w:val="none" w:sz="0" w:space="0" w:color="auto"/>
        <w:right w:val="none" w:sz="0" w:space="0" w:color="auto"/>
      </w:divBdr>
    </w:div>
    <w:div w:id="1030640947">
      <w:bodyDiv w:val="1"/>
      <w:marLeft w:val="0"/>
      <w:marRight w:val="0"/>
      <w:marTop w:val="0"/>
      <w:marBottom w:val="0"/>
      <w:divBdr>
        <w:top w:val="none" w:sz="0" w:space="0" w:color="auto"/>
        <w:left w:val="none" w:sz="0" w:space="0" w:color="auto"/>
        <w:bottom w:val="none" w:sz="0" w:space="0" w:color="auto"/>
        <w:right w:val="none" w:sz="0" w:space="0" w:color="auto"/>
      </w:divBdr>
    </w:div>
    <w:div w:id="13546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www.pagegiai.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10</TotalTime>
  <Pages>10</Pages>
  <Words>2771</Words>
  <Characters>20145</Characters>
  <Application>Microsoft Office Word</Application>
  <DocSecurity>0</DocSecurity>
  <Lines>167</Lines>
  <Paragraphs>45</Paragraphs>
  <ScaleCrop>false</ScaleCrop>
  <Company>ARCHYVU DEPARTAMENTAS</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Admin</cp:lastModifiedBy>
  <cp:revision>7</cp:revision>
  <cp:lastPrinted>2022-05-27T10:32:00Z</cp:lastPrinted>
  <dcterms:created xsi:type="dcterms:W3CDTF">2023-08-07T05:16:00Z</dcterms:created>
  <dcterms:modified xsi:type="dcterms:W3CDTF">2023-08-07T06:34:00Z</dcterms:modified>
</cp:coreProperties>
</file>