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E9FC" w14:textId="77777777" w:rsidR="00692DA9" w:rsidRDefault="00692DA9"/>
    <w:tbl>
      <w:tblPr>
        <w:tblW w:w="0" w:type="auto"/>
        <w:tblInd w:w="108" w:type="dxa"/>
        <w:tblLayout w:type="fixed"/>
        <w:tblLook w:val="0000" w:firstRow="0" w:lastRow="0" w:firstColumn="0" w:lastColumn="0" w:noHBand="0" w:noVBand="0"/>
      </w:tblPr>
      <w:tblGrid>
        <w:gridCol w:w="9639"/>
      </w:tblGrid>
      <w:tr w:rsidR="00692DA9" w14:paraId="46497D6D" w14:textId="77777777">
        <w:trPr>
          <w:trHeight w:hRule="exact" w:val="1055"/>
        </w:trPr>
        <w:tc>
          <w:tcPr>
            <w:tcW w:w="9639" w:type="dxa"/>
          </w:tcPr>
          <w:p w14:paraId="4A69575E" w14:textId="77777777" w:rsidR="00692DA9" w:rsidRDefault="00000000">
            <w:pPr>
              <w:spacing w:line="240" w:lineRule="atLeast"/>
              <w:jc w:val="center"/>
              <w:rPr>
                <w:color w:val="000000"/>
              </w:rPr>
            </w:pPr>
            <w:r>
              <w:rPr>
                <w:noProof/>
                <w:lang w:eastAsia="lt-LT"/>
              </w:rPr>
              <w:pict w14:anchorId="4AD1CC94">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14:paraId="1A82CA85" w14:textId="77777777" w:rsidR="00692DA9" w:rsidRPr="00FB4DEE" w:rsidRDefault="00692DA9">
                        <w:pPr>
                          <w:rPr>
                            <w:i/>
                          </w:rPr>
                        </w:pPr>
                        <w:r w:rsidRPr="00FB4DEE">
                          <w:rPr>
                            <w:bCs/>
                            <w:i/>
                          </w:rPr>
                          <w:t>Projektas</w:t>
                        </w:r>
                      </w:p>
                    </w:txbxContent>
                  </v:textbox>
                </v:shape>
              </w:pict>
            </w:r>
            <w:r w:rsidR="00AB4DAE">
              <w:rPr>
                <w:sz w:val="28"/>
              </w:rPr>
              <w:pict w14:anchorId="6DA22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692DA9" w14:paraId="762EFF07" w14:textId="77777777" w:rsidTr="00FB4DEE">
        <w:trPr>
          <w:trHeight w:hRule="exact" w:val="2058"/>
        </w:trPr>
        <w:tc>
          <w:tcPr>
            <w:tcW w:w="9639" w:type="dxa"/>
          </w:tcPr>
          <w:p w14:paraId="0C5D94FE" w14:textId="77777777" w:rsidR="00692DA9" w:rsidRPr="00A1240E" w:rsidRDefault="00692DA9">
            <w:pPr>
              <w:pStyle w:val="Antrat2"/>
              <w:rPr>
                <w:rFonts w:ascii="Times New Roman" w:hAnsi="Times New Roman"/>
                <w:bCs/>
                <w:i w:val="0"/>
                <w:caps/>
                <w:color w:val="000000"/>
                <w:sz w:val="24"/>
              </w:rPr>
            </w:pPr>
            <w:r w:rsidRPr="00A1240E">
              <w:rPr>
                <w:rFonts w:ascii="Times New Roman" w:hAnsi="Times New Roman"/>
                <w:bCs/>
                <w:i w:val="0"/>
                <w:caps/>
                <w:color w:val="000000"/>
                <w:sz w:val="24"/>
              </w:rPr>
              <w:t>Pagėgių savivaldybės taryba</w:t>
            </w:r>
          </w:p>
          <w:p w14:paraId="7D29984E" w14:textId="77777777" w:rsidR="00692DA9" w:rsidRDefault="00692DA9">
            <w:pPr>
              <w:spacing w:before="120"/>
              <w:jc w:val="center"/>
              <w:rPr>
                <w:b/>
                <w:bCs/>
                <w:caps/>
                <w:color w:val="000000"/>
              </w:rPr>
            </w:pPr>
          </w:p>
          <w:p w14:paraId="3FC4E5D7" w14:textId="77777777" w:rsidR="00692DA9" w:rsidRDefault="00692DA9">
            <w:pPr>
              <w:spacing w:before="120"/>
              <w:jc w:val="center"/>
              <w:rPr>
                <w:b/>
                <w:bCs/>
                <w:caps/>
                <w:color w:val="000000"/>
              </w:rPr>
            </w:pPr>
            <w:r>
              <w:rPr>
                <w:b/>
                <w:bCs/>
                <w:caps/>
                <w:color w:val="000000"/>
              </w:rPr>
              <w:t>sprendimas</w:t>
            </w:r>
          </w:p>
          <w:p w14:paraId="7FB24C88" w14:textId="77777777" w:rsidR="00692DA9" w:rsidRDefault="00692DA9" w:rsidP="00465AE8">
            <w:pPr>
              <w:spacing w:before="120"/>
              <w:jc w:val="center"/>
              <w:rPr>
                <w:b/>
                <w:bCs/>
                <w:caps/>
                <w:color w:val="000000"/>
              </w:rPr>
            </w:pPr>
            <w:r>
              <w:rPr>
                <w:b/>
                <w:bCs/>
                <w:caps/>
                <w:color w:val="000000"/>
              </w:rPr>
              <w:t>dėl pagėgių savivaldybės 2022 metų biudžeto vykdymo atAskaitų rinkinio patvirtinimo</w:t>
            </w:r>
          </w:p>
        </w:tc>
      </w:tr>
      <w:tr w:rsidR="00692DA9" w14:paraId="4E07B727" w14:textId="77777777">
        <w:trPr>
          <w:trHeight w:hRule="exact" w:val="703"/>
        </w:trPr>
        <w:tc>
          <w:tcPr>
            <w:tcW w:w="9639" w:type="dxa"/>
          </w:tcPr>
          <w:p w14:paraId="03FAB90A" w14:textId="24DBDB77" w:rsidR="00692DA9" w:rsidRPr="00A1240E" w:rsidRDefault="00692DA9">
            <w:pPr>
              <w:pStyle w:val="Antrat2"/>
              <w:rPr>
                <w:rFonts w:ascii="Times New Roman" w:hAnsi="Times New Roman"/>
                <w:b w:val="0"/>
                <w:i w:val="0"/>
                <w:color w:val="000000"/>
                <w:sz w:val="24"/>
              </w:rPr>
            </w:pPr>
            <w:r>
              <w:rPr>
                <w:rFonts w:ascii="Times New Roman" w:hAnsi="Times New Roman"/>
                <w:b w:val="0"/>
                <w:i w:val="0"/>
                <w:color w:val="000000"/>
                <w:sz w:val="24"/>
              </w:rPr>
              <w:t>2023 m. liepos 18</w:t>
            </w:r>
            <w:r w:rsidRPr="00A1240E">
              <w:rPr>
                <w:rFonts w:ascii="Times New Roman" w:hAnsi="Times New Roman"/>
                <w:b w:val="0"/>
                <w:i w:val="0"/>
                <w:color w:val="000000"/>
                <w:sz w:val="24"/>
              </w:rPr>
              <w:t xml:space="preserve">  d. Nr. T1-</w:t>
            </w:r>
            <w:r w:rsidR="00AB4DAE">
              <w:rPr>
                <w:rFonts w:ascii="Times New Roman" w:hAnsi="Times New Roman"/>
                <w:b w:val="0"/>
                <w:i w:val="0"/>
                <w:color w:val="000000"/>
                <w:sz w:val="24"/>
              </w:rPr>
              <w:t>137</w:t>
            </w:r>
          </w:p>
          <w:p w14:paraId="44997419" w14:textId="77777777" w:rsidR="00692DA9" w:rsidRDefault="00692DA9">
            <w:pPr>
              <w:jc w:val="center"/>
            </w:pPr>
            <w:r>
              <w:t>Pagėgiai</w:t>
            </w:r>
          </w:p>
        </w:tc>
      </w:tr>
    </w:tbl>
    <w:p w14:paraId="190A255E" w14:textId="77777777" w:rsidR="00692DA9" w:rsidRDefault="00692DA9"/>
    <w:p w14:paraId="35484497" w14:textId="77777777" w:rsidR="00692DA9" w:rsidRDefault="00692DA9" w:rsidP="00764499">
      <w:pPr>
        <w:spacing w:line="324" w:lineRule="auto"/>
        <w:jc w:val="both"/>
      </w:pPr>
      <w:r>
        <w:t xml:space="preserve">            Vadovaudamasi Lietuvos Respublikos vietos savivaldos įstatymo 15 straipsnio 2 dalies 12 punktu, </w:t>
      </w:r>
      <w:r w:rsidRPr="00D153FD">
        <w:rPr>
          <w:szCs w:val="24"/>
        </w:rPr>
        <w:t>Lietuvos</w:t>
      </w:r>
      <w:r>
        <w:rPr>
          <w:szCs w:val="24"/>
        </w:rPr>
        <w:t xml:space="preserve"> Respublikos biudžeto sandaros įstatymo</w:t>
      </w:r>
      <w:r w:rsidRPr="00D153FD">
        <w:rPr>
          <w:szCs w:val="24"/>
        </w:rPr>
        <w:t xml:space="preserve"> 3</w:t>
      </w:r>
      <w:r>
        <w:rPr>
          <w:szCs w:val="24"/>
        </w:rPr>
        <w:t>6</w:t>
      </w:r>
      <w:r w:rsidRPr="00D153FD">
        <w:rPr>
          <w:szCs w:val="24"/>
        </w:rPr>
        <w:t xml:space="preserve"> straipsnio </w:t>
      </w:r>
      <w:r>
        <w:rPr>
          <w:szCs w:val="24"/>
        </w:rPr>
        <w:t>3</w:t>
      </w:r>
      <w:r w:rsidRPr="00D153FD">
        <w:rPr>
          <w:szCs w:val="24"/>
        </w:rPr>
        <w:t xml:space="preserve"> dalimi ir atsižvelgdama į </w:t>
      </w:r>
      <w:r>
        <w:t>Pagėgių savivaldybės kontrolės ir audito tarnybos  2023 m</w:t>
      </w:r>
      <w:r w:rsidRPr="003877A0">
        <w:t xml:space="preserve">. </w:t>
      </w:r>
      <w:r w:rsidRPr="00D51CD1">
        <w:t>liepos</w:t>
      </w:r>
      <w:r w:rsidR="003B3F2C">
        <w:t xml:space="preserve"> 14 d. </w:t>
      </w:r>
      <w:r w:rsidR="00F700B1">
        <w:t>a</w:t>
      </w:r>
      <w:r w:rsidR="003B3F2C">
        <w:t>udito išvadą Nr. K3-AI5</w:t>
      </w:r>
      <w:r w:rsidRPr="00D51CD1">
        <w:t>, Pagėgių savivaldybės  taryba  n u s p r e n d ž i a:</w:t>
      </w:r>
      <w:r>
        <w:t xml:space="preserve"> </w:t>
      </w:r>
    </w:p>
    <w:p w14:paraId="307C2C99" w14:textId="77777777" w:rsidR="00692DA9" w:rsidRDefault="00692DA9" w:rsidP="00B86136">
      <w:pPr>
        <w:spacing w:line="360" w:lineRule="auto"/>
        <w:jc w:val="both"/>
      </w:pPr>
      <w:r>
        <w:t xml:space="preserve">            1. Patvirtinti Pagėgių savivaldybės 2022 metų biudžeto vykdymo ataskaitų rinkinį:</w:t>
      </w:r>
    </w:p>
    <w:p w14:paraId="26C7B7F5" w14:textId="77777777" w:rsidR="00692DA9" w:rsidRDefault="00692DA9" w:rsidP="009D1A6D">
      <w:pPr>
        <w:pStyle w:val="Pagrindinistekstas"/>
        <w:spacing w:line="360" w:lineRule="auto"/>
        <w:rPr>
          <w:sz w:val="24"/>
          <w:szCs w:val="24"/>
        </w:rPr>
      </w:pPr>
      <w:r w:rsidRPr="00FF2866">
        <w:rPr>
          <w:sz w:val="24"/>
          <w:szCs w:val="24"/>
        </w:rPr>
        <w:t xml:space="preserve">            1.1. Pagėgių savivaldybės 202</w:t>
      </w:r>
      <w:r>
        <w:rPr>
          <w:sz w:val="24"/>
          <w:szCs w:val="24"/>
        </w:rPr>
        <w:t>2</w:t>
      </w:r>
      <w:r w:rsidRPr="00FF2866">
        <w:rPr>
          <w:sz w:val="24"/>
          <w:szCs w:val="24"/>
        </w:rPr>
        <w:t xml:space="preserve"> metų biudžeto pajamų ir išlaidų plano vykdymo ataskaitą</w:t>
      </w:r>
    </w:p>
    <w:p w14:paraId="56E90BB1" w14:textId="77777777" w:rsidR="00692DA9" w:rsidRPr="00FF2866" w:rsidRDefault="00692DA9" w:rsidP="009D1A6D">
      <w:pPr>
        <w:pStyle w:val="Pagrindinistekstas"/>
        <w:spacing w:line="360" w:lineRule="auto"/>
        <w:rPr>
          <w:sz w:val="24"/>
          <w:szCs w:val="24"/>
        </w:rPr>
      </w:pPr>
      <w:r w:rsidRPr="00FF2866">
        <w:rPr>
          <w:sz w:val="24"/>
          <w:szCs w:val="24"/>
        </w:rPr>
        <w:t>(1 priedas);</w:t>
      </w:r>
    </w:p>
    <w:p w14:paraId="45726F66" w14:textId="77777777" w:rsidR="00692DA9" w:rsidRDefault="00692DA9" w:rsidP="00F42CDA">
      <w:pPr>
        <w:pStyle w:val="Pagrindinistekstas"/>
        <w:spacing w:line="360" w:lineRule="auto"/>
        <w:rPr>
          <w:sz w:val="24"/>
          <w:szCs w:val="24"/>
        </w:rPr>
      </w:pPr>
      <w:r w:rsidRPr="00FF2866">
        <w:rPr>
          <w:sz w:val="24"/>
          <w:szCs w:val="24"/>
        </w:rPr>
        <w:t xml:space="preserve">            1.2. Pagėgių savivaldybės 202</w:t>
      </w:r>
      <w:r>
        <w:rPr>
          <w:sz w:val="24"/>
          <w:szCs w:val="24"/>
        </w:rPr>
        <w:t>2</w:t>
      </w:r>
      <w:r w:rsidRPr="00FF2866">
        <w:rPr>
          <w:sz w:val="24"/>
          <w:szCs w:val="24"/>
        </w:rPr>
        <w:t xml:space="preserve"> metų biudžeto išlaidų sąmatos vykdymo ataskaitą</w:t>
      </w:r>
    </w:p>
    <w:p w14:paraId="52287DAF" w14:textId="77777777" w:rsidR="00692DA9" w:rsidRPr="00FF2866" w:rsidRDefault="00692DA9" w:rsidP="00F42CDA">
      <w:pPr>
        <w:pStyle w:val="Pagrindinistekstas"/>
        <w:spacing w:line="360" w:lineRule="auto"/>
        <w:rPr>
          <w:sz w:val="24"/>
          <w:szCs w:val="24"/>
        </w:rPr>
      </w:pPr>
      <w:r w:rsidRPr="00FF2866">
        <w:rPr>
          <w:sz w:val="24"/>
          <w:szCs w:val="24"/>
        </w:rPr>
        <w:t>(2 priedas).</w:t>
      </w:r>
    </w:p>
    <w:p w14:paraId="766A9669" w14:textId="77777777" w:rsidR="00692DA9" w:rsidRPr="00FF2866" w:rsidRDefault="00692DA9" w:rsidP="009D1A6D">
      <w:pPr>
        <w:pStyle w:val="Pagrindinistekstas"/>
        <w:spacing w:line="360" w:lineRule="auto"/>
        <w:rPr>
          <w:sz w:val="24"/>
          <w:szCs w:val="24"/>
        </w:rPr>
      </w:pPr>
      <w:r w:rsidRPr="00FF2866">
        <w:rPr>
          <w:sz w:val="24"/>
          <w:szCs w:val="24"/>
        </w:rPr>
        <w:t xml:space="preserve">            2. Sprendimą paskelbti Teisės aktų registre ir Pagėgių savivaldybės interneto svetainėje </w:t>
      </w:r>
      <w:hyperlink r:id="rId8" w:history="1">
        <w:r w:rsidRPr="00FF2866">
          <w:rPr>
            <w:rStyle w:val="Hipersaitas"/>
            <w:color w:val="auto"/>
            <w:sz w:val="24"/>
            <w:szCs w:val="24"/>
            <w:u w:val="none"/>
          </w:rPr>
          <w:t>www.pagegiai.lt</w:t>
        </w:r>
      </w:hyperlink>
      <w:r w:rsidRPr="00FF2866">
        <w:rPr>
          <w:sz w:val="24"/>
          <w:szCs w:val="24"/>
        </w:rPr>
        <w:t>.</w:t>
      </w:r>
    </w:p>
    <w:p w14:paraId="7219334D" w14:textId="77777777" w:rsidR="00692DA9" w:rsidRDefault="00692DA9" w:rsidP="001E71C5">
      <w:pPr>
        <w:spacing w:line="360" w:lineRule="auto"/>
        <w:jc w:val="both"/>
      </w:pPr>
      <w:r>
        <w:t xml:space="preserve">            </w:t>
      </w:r>
    </w:p>
    <w:p w14:paraId="4BD2063C" w14:textId="77777777" w:rsidR="00692DA9" w:rsidRDefault="00692DA9">
      <w:pPr>
        <w:pStyle w:val="Pagrindinistekstas"/>
        <w:rPr>
          <w:sz w:val="24"/>
          <w:szCs w:val="24"/>
        </w:rPr>
      </w:pPr>
      <w:r w:rsidRPr="00FF2866">
        <w:rPr>
          <w:sz w:val="24"/>
          <w:szCs w:val="24"/>
        </w:rPr>
        <w:t>SUDERINTA:</w:t>
      </w:r>
    </w:p>
    <w:p w14:paraId="53460FFA" w14:textId="77777777" w:rsidR="00692DA9" w:rsidRDefault="00692DA9">
      <w:pPr>
        <w:pStyle w:val="Pagrindinistekstas"/>
        <w:rPr>
          <w:sz w:val="24"/>
          <w:szCs w:val="24"/>
        </w:rPr>
      </w:pPr>
    </w:p>
    <w:p w14:paraId="41DFBE0A" w14:textId="77777777" w:rsidR="00692DA9" w:rsidRPr="00FF2866" w:rsidRDefault="00692DA9">
      <w:pPr>
        <w:pStyle w:val="Pagrindinistekstas"/>
        <w:rPr>
          <w:sz w:val="24"/>
          <w:szCs w:val="24"/>
        </w:rPr>
      </w:pPr>
      <w:r>
        <w:rPr>
          <w:sz w:val="24"/>
          <w:szCs w:val="24"/>
        </w:rPr>
        <w:t>Meras                                                                                                                 Vaidas Bendaravičius</w:t>
      </w:r>
    </w:p>
    <w:p w14:paraId="3F8A65C4" w14:textId="77777777" w:rsidR="00692DA9" w:rsidRDefault="00692DA9">
      <w:pPr>
        <w:jc w:val="both"/>
      </w:pPr>
      <w:r>
        <w:t xml:space="preserve"> </w:t>
      </w:r>
    </w:p>
    <w:p w14:paraId="3B6EEBC4" w14:textId="77777777" w:rsidR="00692DA9" w:rsidRDefault="00692DA9" w:rsidP="00900283">
      <w:pPr>
        <w:jc w:val="both"/>
      </w:pPr>
      <w:r>
        <w:t xml:space="preserve">Administracijos direktorė                                                                                  Dalija Irena Einikienė   </w:t>
      </w:r>
    </w:p>
    <w:p w14:paraId="295796B2" w14:textId="77777777" w:rsidR="00692DA9" w:rsidRDefault="00692DA9" w:rsidP="00900283">
      <w:pPr>
        <w:jc w:val="both"/>
      </w:pPr>
      <w:r>
        <w:t xml:space="preserve">          </w:t>
      </w:r>
    </w:p>
    <w:p w14:paraId="203CF200" w14:textId="77777777" w:rsidR="00692DA9" w:rsidRDefault="00692DA9" w:rsidP="00661DFD">
      <w:pPr>
        <w:tabs>
          <w:tab w:val="left" w:pos="7440"/>
        </w:tabs>
        <w:jc w:val="both"/>
        <w:rPr>
          <w:szCs w:val="24"/>
        </w:rPr>
      </w:pPr>
      <w:r w:rsidRPr="001F1F3F">
        <w:rPr>
          <w:szCs w:val="24"/>
        </w:rPr>
        <w:t>Dokumentų valdymo ir teisės skyriaus</w:t>
      </w:r>
      <w:r w:rsidR="003B3F2C">
        <w:rPr>
          <w:szCs w:val="24"/>
        </w:rPr>
        <w:t xml:space="preserve"> vyresnioji specialistė                           </w:t>
      </w:r>
      <w:r>
        <w:rPr>
          <w:szCs w:val="24"/>
        </w:rPr>
        <w:t>Ingrida Zavistauskaitė</w:t>
      </w:r>
      <w:r w:rsidRPr="0030347B">
        <w:rPr>
          <w:szCs w:val="24"/>
        </w:rPr>
        <w:t xml:space="preserve"> </w:t>
      </w:r>
    </w:p>
    <w:p w14:paraId="5D1C9A7A" w14:textId="77777777" w:rsidR="00692DA9" w:rsidRPr="0030347B" w:rsidRDefault="00692DA9" w:rsidP="00661DFD">
      <w:pPr>
        <w:tabs>
          <w:tab w:val="left" w:pos="7440"/>
        </w:tabs>
        <w:jc w:val="both"/>
        <w:rPr>
          <w:szCs w:val="24"/>
        </w:rPr>
      </w:pPr>
      <w:r w:rsidRPr="0030347B">
        <w:rPr>
          <w:szCs w:val="24"/>
        </w:rPr>
        <w:t xml:space="preserve">                                                                     </w:t>
      </w:r>
    </w:p>
    <w:p w14:paraId="2D5F282B" w14:textId="77777777" w:rsidR="00692DA9" w:rsidRDefault="00692DA9" w:rsidP="0034579E">
      <w:pPr>
        <w:jc w:val="both"/>
        <w:rPr>
          <w:szCs w:val="24"/>
        </w:rPr>
      </w:pPr>
      <w:r w:rsidRPr="001F1F3F">
        <w:rPr>
          <w:szCs w:val="24"/>
        </w:rPr>
        <w:t>Dokumentų valdymo ir teisės skyriaus</w:t>
      </w:r>
      <w:r>
        <w:rPr>
          <w:szCs w:val="24"/>
        </w:rPr>
        <w:t xml:space="preserve"> vyriausioji specialistė</w:t>
      </w:r>
    </w:p>
    <w:p w14:paraId="3694B80A" w14:textId="77777777" w:rsidR="00692DA9" w:rsidRDefault="00692DA9" w:rsidP="0034579E">
      <w:pPr>
        <w:jc w:val="both"/>
        <w:rPr>
          <w:szCs w:val="24"/>
        </w:rPr>
      </w:pPr>
      <w:r>
        <w:rPr>
          <w:szCs w:val="24"/>
        </w:rPr>
        <w:t>(kalbos ir archyvo tvarkytoja)</w:t>
      </w:r>
      <w:r>
        <w:rPr>
          <w:szCs w:val="24"/>
        </w:rPr>
        <w:tab/>
      </w:r>
      <w:r>
        <w:rPr>
          <w:szCs w:val="24"/>
        </w:rPr>
        <w:tab/>
      </w:r>
      <w:r>
        <w:rPr>
          <w:szCs w:val="24"/>
        </w:rPr>
        <w:tab/>
        <w:t xml:space="preserve">               Laimutė Mickevičienė</w:t>
      </w:r>
    </w:p>
    <w:p w14:paraId="026516E0" w14:textId="77777777" w:rsidR="00692DA9" w:rsidRDefault="00692DA9" w:rsidP="0034579E">
      <w:pPr>
        <w:jc w:val="both"/>
        <w:rPr>
          <w:szCs w:val="24"/>
        </w:rPr>
      </w:pPr>
    </w:p>
    <w:p w14:paraId="7B2B4E89" w14:textId="77777777" w:rsidR="00692DA9" w:rsidRDefault="00692DA9" w:rsidP="00960773">
      <w:pPr>
        <w:jc w:val="both"/>
        <w:rPr>
          <w:szCs w:val="24"/>
        </w:rPr>
      </w:pPr>
    </w:p>
    <w:p w14:paraId="4770E2B2" w14:textId="77777777" w:rsidR="00692DA9" w:rsidRDefault="00692DA9" w:rsidP="00960773">
      <w:pPr>
        <w:jc w:val="both"/>
        <w:rPr>
          <w:szCs w:val="24"/>
        </w:rPr>
      </w:pPr>
    </w:p>
    <w:p w14:paraId="50B59A0F" w14:textId="77777777" w:rsidR="00692DA9" w:rsidRDefault="00692DA9" w:rsidP="00960773">
      <w:pPr>
        <w:jc w:val="both"/>
        <w:rPr>
          <w:szCs w:val="24"/>
        </w:rPr>
      </w:pPr>
      <w:r w:rsidRPr="0030347B">
        <w:rPr>
          <w:szCs w:val="24"/>
        </w:rPr>
        <w:t xml:space="preserve">Parengė </w:t>
      </w:r>
      <w:r>
        <w:rPr>
          <w:szCs w:val="24"/>
        </w:rPr>
        <w:t>Rūta Fridrikienė</w:t>
      </w:r>
      <w:r w:rsidRPr="0030347B">
        <w:rPr>
          <w:szCs w:val="24"/>
        </w:rPr>
        <w:t>,</w:t>
      </w:r>
    </w:p>
    <w:p w14:paraId="61E411A8" w14:textId="77777777" w:rsidR="00692DA9" w:rsidRDefault="00692DA9" w:rsidP="00960773">
      <w:pPr>
        <w:rPr>
          <w:szCs w:val="24"/>
        </w:rPr>
      </w:pPr>
      <w:r>
        <w:rPr>
          <w:szCs w:val="24"/>
        </w:rPr>
        <w:t xml:space="preserve">Finansų skyriaus vedėja </w:t>
      </w:r>
    </w:p>
    <w:p w14:paraId="05863C91" w14:textId="77777777" w:rsidR="00692DA9" w:rsidRDefault="00692DA9" w:rsidP="00960773">
      <w:pPr>
        <w:rPr>
          <w:szCs w:val="24"/>
        </w:rPr>
      </w:pPr>
    </w:p>
    <w:p w14:paraId="09CE34AF" w14:textId="77777777" w:rsidR="00692DA9" w:rsidRDefault="00692DA9" w:rsidP="00960773">
      <w:pPr>
        <w:rPr>
          <w:szCs w:val="24"/>
        </w:rPr>
      </w:pPr>
    </w:p>
    <w:p w14:paraId="46C7E548" w14:textId="77777777" w:rsidR="00692DA9" w:rsidRPr="00407228" w:rsidRDefault="00692DA9" w:rsidP="000A53C5">
      <w:pPr>
        <w:overflowPunct/>
        <w:autoSpaceDE/>
        <w:autoSpaceDN/>
        <w:adjustRightInd/>
        <w:ind w:left="6300"/>
        <w:jc w:val="both"/>
        <w:textAlignment w:val="auto"/>
        <w:rPr>
          <w:szCs w:val="24"/>
          <w:lang w:eastAsia="lt-LT"/>
        </w:rPr>
      </w:pPr>
      <w:r w:rsidRPr="00407228">
        <w:rPr>
          <w:szCs w:val="24"/>
          <w:lang w:eastAsia="lt-LT"/>
        </w:rPr>
        <w:t xml:space="preserve">Pagėgių savivaldybės tarybos veiklos reglamento </w:t>
      </w:r>
    </w:p>
    <w:p w14:paraId="7DB3CE79" w14:textId="77777777" w:rsidR="00692DA9" w:rsidRPr="00407228" w:rsidRDefault="00692DA9" w:rsidP="000A53C5">
      <w:pPr>
        <w:overflowPunct/>
        <w:autoSpaceDE/>
        <w:autoSpaceDN/>
        <w:adjustRightInd/>
        <w:ind w:left="6300"/>
        <w:jc w:val="both"/>
        <w:textAlignment w:val="auto"/>
        <w:rPr>
          <w:szCs w:val="24"/>
          <w:lang w:eastAsia="lt-LT"/>
        </w:rPr>
      </w:pPr>
      <w:r w:rsidRPr="00407228">
        <w:rPr>
          <w:szCs w:val="24"/>
          <w:lang w:eastAsia="lt-LT"/>
        </w:rPr>
        <w:lastRenderedPageBreak/>
        <w:t xml:space="preserve">4 priedas </w:t>
      </w:r>
    </w:p>
    <w:p w14:paraId="7604F78F" w14:textId="77777777" w:rsidR="00692DA9" w:rsidRPr="00407228" w:rsidRDefault="00692DA9" w:rsidP="000A53C5">
      <w:pPr>
        <w:overflowPunct/>
        <w:autoSpaceDE/>
        <w:autoSpaceDN/>
        <w:adjustRightInd/>
        <w:textAlignment w:val="auto"/>
        <w:rPr>
          <w:szCs w:val="24"/>
          <w:lang w:eastAsia="lt-LT"/>
        </w:rPr>
      </w:pPr>
      <w:r w:rsidRPr="00407228">
        <w:rPr>
          <w:szCs w:val="24"/>
          <w:lang w:eastAsia="lt-LT"/>
        </w:rPr>
        <w:t>  </w:t>
      </w:r>
    </w:p>
    <w:p w14:paraId="379A0FAD" w14:textId="77777777" w:rsidR="00692DA9" w:rsidRPr="00407228" w:rsidRDefault="00692DA9" w:rsidP="000A53C5">
      <w:pPr>
        <w:overflowPunct/>
        <w:autoSpaceDE/>
        <w:autoSpaceDN/>
        <w:adjustRightInd/>
        <w:jc w:val="center"/>
        <w:textAlignment w:val="auto"/>
        <w:rPr>
          <w:szCs w:val="24"/>
          <w:lang w:eastAsia="lt-LT"/>
        </w:rPr>
      </w:pPr>
      <w:r w:rsidRPr="00407228">
        <w:rPr>
          <w:b/>
          <w:bCs/>
          <w:szCs w:val="24"/>
          <w:lang w:eastAsia="lt-LT"/>
        </w:rPr>
        <w:t>PAGĖGIŲ SAVIVALDYBĖS TARYBOS SPRENDIMO PROJEKTO</w:t>
      </w:r>
    </w:p>
    <w:p w14:paraId="2C583AE3" w14:textId="77777777" w:rsidR="00692DA9" w:rsidRPr="00407228" w:rsidRDefault="00692DA9" w:rsidP="000A53C5">
      <w:pPr>
        <w:overflowPunct/>
        <w:autoSpaceDE/>
        <w:autoSpaceDN/>
        <w:adjustRightInd/>
        <w:jc w:val="center"/>
        <w:textAlignment w:val="auto"/>
        <w:rPr>
          <w:szCs w:val="24"/>
          <w:lang w:eastAsia="lt-LT"/>
        </w:rPr>
      </w:pPr>
      <w:r w:rsidRPr="00407228">
        <w:rPr>
          <w:b/>
          <w:bCs/>
          <w:szCs w:val="24"/>
          <w:lang w:eastAsia="lt-LT"/>
        </w:rPr>
        <w:t xml:space="preserve">„DĖL PAGĖGIŲ SAVIVALDYBĖS </w:t>
      </w:r>
      <w:r>
        <w:rPr>
          <w:b/>
          <w:bCs/>
          <w:szCs w:val="24"/>
          <w:lang w:eastAsia="lt-LT"/>
        </w:rPr>
        <w:t>2022 METŲ BIUDŽETO VYKDYMO ATASKAITŲ RINKINIO PATVIRTINIMO</w:t>
      </w:r>
      <w:r w:rsidRPr="00407228">
        <w:rPr>
          <w:b/>
          <w:bCs/>
          <w:szCs w:val="24"/>
          <w:lang w:eastAsia="lt-LT"/>
        </w:rPr>
        <w:t xml:space="preserve"> “</w:t>
      </w:r>
    </w:p>
    <w:p w14:paraId="4FD7E48A" w14:textId="77777777" w:rsidR="00692DA9" w:rsidRPr="00407228" w:rsidRDefault="00692DA9" w:rsidP="000A53C5">
      <w:pPr>
        <w:overflowPunct/>
        <w:autoSpaceDE/>
        <w:autoSpaceDN/>
        <w:adjustRightInd/>
        <w:jc w:val="center"/>
        <w:textAlignment w:val="auto"/>
        <w:rPr>
          <w:szCs w:val="24"/>
          <w:lang w:eastAsia="lt-LT"/>
        </w:rPr>
      </w:pPr>
      <w:r w:rsidRPr="00407228">
        <w:rPr>
          <w:b/>
          <w:bCs/>
          <w:szCs w:val="24"/>
          <w:lang w:eastAsia="lt-LT"/>
        </w:rPr>
        <w:t>AIŠKINAMASIS RAŠTAS</w:t>
      </w:r>
    </w:p>
    <w:p w14:paraId="28676650" w14:textId="77777777" w:rsidR="00692DA9" w:rsidRPr="00407228" w:rsidRDefault="00692DA9" w:rsidP="00B44756">
      <w:pPr>
        <w:overflowPunct/>
        <w:autoSpaceDE/>
        <w:autoSpaceDN/>
        <w:adjustRightInd/>
        <w:textAlignment w:val="auto"/>
        <w:rPr>
          <w:szCs w:val="24"/>
          <w:lang w:eastAsia="lt-LT"/>
        </w:rPr>
      </w:pPr>
      <w:r w:rsidRPr="00407228">
        <w:rPr>
          <w:szCs w:val="24"/>
          <w:lang w:eastAsia="lt-LT"/>
        </w:rPr>
        <w:t> </w:t>
      </w:r>
      <w:r>
        <w:rPr>
          <w:szCs w:val="24"/>
          <w:lang w:eastAsia="lt-LT"/>
        </w:rPr>
        <w:t xml:space="preserve">                                                                     </w:t>
      </w:r>
      <w:r w:rsidRPr="00407228">
        <w:rPr>
          <w:szCs w:val="24"/>
          <w:lang w:eastAsia="lt-LT"/>
        </w:rPr>
        <w:t>2023-0</w:t>
      </w:r>
      <w:r>
        <w:rPr>
          <w:szCs w:val="24"/>
          <w:lang w:eastAsia="lt-LT"/>
        </w:rPr>
        <w:t>7</w:t>
      </w:r>
      <w:r w:rsidRPr="00407228">
        <w:rPr>
          <w:szCs w:val="24"/>
          <w:lang w:eastAsia="lt-LT"/>
        </w:rPr>
        <w:t>-</w:t>
      </w:r>
      <w:r>
        <w:rPr>
          <w:szCs w:val="24"/>
          <w:lang w:eastAsia="lt-LT"/>
        </w:rPr>
        <w:t>18</w:t>
      </w:r>
    </w:p>
    <w:p w14:paraId="21CCDF49" w14:textId="77777777" w:rsidR="00692DA9" w:rsidRPr="00407228" w:rsidRDefault="00692DA9" w:rsidP="000A53C5">
      <w:pPr>
        <w:overflowPunct/>
        <w:autoSpaceDE/>
        <w:autoSpaceDN/>
        <w:adjustRightInd/>
        <w:jc w:val="center"/>
        <w:textAlignment w:val="auto"/>
        <w:rPr>
          <w:szCs w:val="24"/>
          <w:lang w:eastAsia="lt-LT"/>
        </w:rPr>
      </w:pPr>
      <w:r w:rsidRPr="00407228">
        <w:rPr>
          <w:szCs w:val="24"/>
          <w:lang w:eastAsia="lt-LT"/>
        </w:rPr>
        <w:t>Pagėgiai</w:t>
      </w:r>
    </w:p>
    <w:p w14:paraId="4B9EAD4A" w14:textId="77777777" w:rsidR="00692DA9" w:rsidRPr="00407228" w:rsidRDefault="00692DA9" w:rsidP="000A53C5">
      <w:pPr>
        <w:overflowPunct/>
        <w:autoSpaceDE/>
        <w:autoSpaceDN/>
        <w:adjustRightInd/>
        <w:textAlignment w:val="auto"/>
        <w:rPr>
          <w:szCs w:val="24"/>
          <w:lang w:eastAsia="lt-LT"/>
        </w:rPr>
      </w:pPr>
      <w:r w:rsidRPr="00407228">
        <w:rPr>
          <w:szCs w:val="24"/>
          <w:lang w:eastAsia="lt-LT"/>
        </w:rPr>
        <w:t> </w:t>
      </w:r>
    </w:p>
    <w:p w14:paraId="216ACB73" w14:textId="77777777" w:rsidR="00692DA9" w:rsidRPr="00407228" w:rsidRDefault="00692DA9" w:rsidP="000A53C5">
      <w:pPr>
        <w:numPr>
          <w:ilvl w:val="0"/>
          <w:numId w:val="12"/>
        </w:numPr>
        <w:overflowPunct/>
        <w:autoSpaceDE/>
        <w:autoSpaceDN/>
        <w:adjustRightInd/>
        <w:textAlignment w:val="auto"/>
        <w:rPr>
          <w:b/>
          <w:i/>
          <w:szCs w:val="24"/>
          <w:lang w:eastAsia="lt-LT"/>
        </w:rPr>
      </w:pPr>
      <w:bookmarkStart w:id="0" w:name="part_2336b062c460405ca826d2550dee25c3"/>
      <w:bookmarkEnd w:id="0"/>
      <w:r w:rsidRPr="00407228">
        <w:rPr>
          <w:b/>
          <w:i/>
          <w:szCs w:val="24"/>
          <w:lang w:eastAsia="lt-LT"/>
        </w:rPr>
        <w:t>Projekto rengimą paskatinusios priežastys, parengto projekto tikslai ir uždaviniai.</w:t>
      </w:r>
    </w:p>
    <w:p w14:paraId="190BACE8" w14:textId="77777777" w:rsidR="00692DA9" w:rsidRPr="00CB11DC" w:rsidRDefault="00692DA9" w:rsidP="000A53C5">
      <w:pPr>
        <w:overflowPunct/>
        <w:autoSpaceDE/>
        <w:autoSpaceDN/>
        <w:adjustRightInd/>
        <w:jc w:val="both"/>
        <w:textAlignment w:val="auto"/>
        <w:rPr>
          <w:szCs w:val="24"/>
          <w:lang w:eastAsia="lt-LT"/>
        </w:rPr>
      </w:pPr>
      <w:r w:rsidRPr="00A50B56">
        <w:rPr>
          <w:szCs w:val="24"/>
          <w:lang w:eastAsia="lt-LT"/>
        </w:rPr>
        <w:t>Teikiamo projekto tikslas – 202</w:t>
      </w:r>
      <w:r>
        <w:rPr>
          <w:szCs w:val="24"/>
          <w:lang w:eastAsia="lt-LT"/>
        </w:rPr>
        <w:t>2</w:t>
      </w:r>
      <w:r w:rsidRPr="00A50B56">
        <w:rPr>
          <w:szCs w:val="24"/>
          <w:lang w:eastAsia="lt-LT"/>
        </w:rPr>
        <w:t xml:space="preserve"> metų savivaldybės biudžeto pajamų ir išlaidų plano vykdymo ataskaitų patvirtinimas. Biudžeto lėšų panaudojimas įstatymų priskirtoms funkcijoms ir savivaldybėms įstatymų perduotoms valstybės funkcijoms atlikti pagal patvirtintas programas. </w:t>
      </w:r>
    </w:p>
    <w:p w14:paraId="6FF5079C" w14:textId="77777777" w:rsidR="00692DA9" w:rsidRPr="00CB11DC" w:rsidRDefault="00692DA9" w:rsidP="000A53C5">
      <w:pPr>
        <w:numPr>
          <w:ilvl w:val="0"/>
          <w:numId w:val="12"/>
        </w:numPr>
        <w:overflowPunct/>
        <w:autoSpaceDE/>
        <w:autoSpaceDN/>
        <w:adjustRightInd/>
        <w:textAlignment w:val="auto"/>
        <w:rPr>
          <w:b/>
          <w:i/>
          <w:szCs w:val="24"/>
          <w:lang w:eastAsia="lt-LT"/>
        </w:rPr>
      </w:pPr>
      <w:bookmarkStart w:id="1" w:name="part_044b26095e544e03a085eafb2b311142"/>
      <w:bookmarkEnd w:id="1"/>
      <w:r w:rsidRPr="00CB11DC">
        <w:rPr>
          <w:b/>
          <w:i/>
          <w:szCs w:val="24"/>
          <w:lang w:eastAsia="lt-LT"/>
        </w:rPr>
        <w:t>Projekto iniciatoriai (institucija, asmenys ar piliečių atstovai) ir rengėjai.</w:t>
      </w:r>
    </w:p>
    <w:p w14:paraId="2631E8E1" w14:textId="77777777" w:rsidR="00692DA9" w:rsidRPr="00CB11DC" w:rsidRDefault="00692DA9" w:rsidP="000A53C5">
      <w:pPr>
        <w:overflowPunct/>
        <w:autoSpaceDE/>
        <w:autoSpaceDN/>
        <w:adjustRightInd/>
        <w:textAlignment w:val="auto"/>
        <w:rPr>
          <w:szCs w:val="24"/>
          <w:lang w:eastAsia="lt-LT"/>
        </w:rPr>
      </w:pPr>
      <w:r w:rsidRPr="00CB11DC">
        <w:rPr>
          <w:szCs w:val="24"/>
          <w:lang w:eastAsia="lt-LT"/>
        </w:rPr>
        <w:t>Rengėjas – Finansų s</w:t>
      </w:r>
      <w:r w:rsidR="00CF34B5">
        <w:rPr>
          <w:szCs w:val="24"/>
          <w:lang w:eastAsia="lt-LT"/>
        </w:rPr>
        <w:t>kyriaus vedėja Rūta Fridrikienė</w:t>
      </w:r>
      <w:r w:rsidRPr="00CB11DC">
        <w:rPr>
          <w:szCs w:val="24"/>
          <w:lang w:eastAsia="lt-LT"/>
        </w:rPr>
        <w:t>.</w:t>
      </w:r>
    </w:p>
    <w:p w14:paraId="63BFC74B" w14:textId="77777777" w:rsidR="00692DA9" w:rsidRPr="00CB11DC" w:rsidRDefault="00692DA9" w:rsidP="000A53C5">
      <w:pPr>
        <w:overflowPunct/>
        <w:autoSpaceDE/>
        <w:autoSpaceDN/>
        <w:adjustRightInd/>
        <w:textAlignment w:val="auto"/>
        <w:rPr>
          <w:szCs w:val="24"/>
          <w:lang w:eastAsia="lt-LT"/>
        </w:rPr>
      </w:pPr>
      <w:bookmarkStart w:id="2" w:name="part_fb7ace81c1474437922ef700b8f82160"/>
      <w:bookmarkEnd w:id="2"/>
      <w:r w:rsidRPr="00CB11DC">
        <w:rPr>
          <w:b/>
          <w:i/>
          <w:szCs w:val="24"/>
          <w:lang w:eastAsia="lt-LT"/>
        </w:rPr>
        <w:t xml:space="preserve">      3. Kaip šiuo metu yra reguliuojami projekte aptarti teisiniai santykiai. </w:t>
      </w:r>
      <w:r w:rsidRPr="00CB11DC">
        <w:rPr>
          <w:bCs/>
          <w:iCs/>
          <w:color w:val="000000"/>
          <w:szCs w:val="24"/>
        </w:rPr>
        <w:t xml:space="preserve">Savivaldybės </w:t>
      </w:r>
      <w:r>
        <w:rPr>
          <w:bCs/>
          <w:iCs/>
          <w:color w:val="000000"/>
          <w:szCs w:val="24"/>
        </w:rPr>
        <w:t xml:space="preserve">2022 metų </w:t>
      </w:r>
      <w:r w:rsidRPr="00CB11DC">
        <w:rPr>
          <w:bCs/>
          <w:iCs/>
          <w:color w:val="000000"/>
          <w:szCs w:val="24"/>
        </w:rPr>
        <w:t>biudžeto</w:t>
      </w:r>
      <w:r>
        <w:rPr>
          <w:bCs/>
          <w:iCs/>
          <w:color w:val="000000"/>
          <w:szCs w:val="24"/>
        </w:rPr>
        <w:t xml:space="preserve"> vykdymo rinkinio tvirtinimą</w:t>
      </w:r>
      <w:r w:rsidRPr="00CB11DC">
        <w:rPr>
          <w:bCs/>
          <w:iCs/>
          <w:color w:val="000000"/>
          <w:szCs w:val="24"/>
        </w:rPr>
        <w:t xml:space="preserve"> reglamentuoja Vietos savivaldos įstatymas,</w:t>
      </w:r>
      <w:r w:rsidRPr="00CB11DC">
        <w:rPr>
          <w:szCs w:val="24"/>
        </w:rPr>
        <w:t xml:space="preserve">  Lietuvos Respublikos </w:t>
      </w:r>
      <w:r>
        <w:rPr>
          <w:szCs w:val="24"/>
        </w:rPr>
        <w:t>biudžeto sandaros įstatymas.</w:t>
      </w:r>
    </w:p>
    <w:p w14:paraId="4F4D73FE" w14:textId="77777777" w:rsidR="00692DA9" w:rsidRPr="00CE572D" w:rsidRDefault="00692DA9" w:rsidP="00C83C55">
      <w:pPr>
        <w:overflowPunct/>
        <w:autoSpaceDE/>
        <w:autoSpaceDN/>
        <w:adjustRightInd/>
        <w:jc w:val="both"/>
        <w:textAlignment w:val="auto"/>
        <w:rPr>
          <w:bCs/>
          <w:i/>
          <w:iCs/>
          <w:color w:val="000000"/>
          <w:szCs w:val="24"/>
        </w:rPr>
      </w:pPr>
      <w:bookmarkStart w:id="3" w:name="part_2b89a84504e942eeb1b999ac7e79f0a7"/>
      <w:bookmarkEnd w:id="3"/>
      <w:r w:rsidRPr="00CB11DC">
        <w:rPr>
          <w:b/>
          <w:i/>
          <w:szCs w:val="24"/>
          <w:lang w:eastAsia="lt-LT"/>
        </w:rPr>
        <w:t xml:space="preserve">     4. Kokios siūlomos naujos teisinio reguliavimo nuostatos</w:t>
      </w:r>
      <w:r w:rsidRPr="00407228">
        <w:rPr>
          <w:b/>
          <w:i/>
          <w:szCs w:val="24"/>
          <w:lang w:eastAsia="lt-LT"/>
        </w:rPr>
        <w:t xml:space="preserve">, kokių teigiamų rezultatų laukiama. </w:t>
      </w:r>
      <w:r w:rsidRPr="00407228">
        <w:rPr>
          <w:szCs w:val="24"/>
          <w:lang w:eastAsia="lt-LT"/>
        </w:rPr>
        <w:t>Vadovaujantis teisės aktais, sprendimo projektu siūloma p</w:t>
      </w:r>
      <w:r>
        <w:rPr>
          <w:szCs w:val="24"/>
          <w:lang w:eastAsia="lt-LT"/>
        </w:rPr>
        <w:t xml:space="preserve">atvirtinti Savivaldybės 2022 metų biudžeto vykdymo ataskaitų </w:t>
      </w:r>
      <w:r>
        <w:t>rinkinį.</w:t>
      </w:r>
    </w:p>
    <w:p w14:paraId="6967B8C1" w14:textId="77777777" w:rsidR="00692DA9" w:rsidRPr="00407228" w:rsidRDefault="00692DA9" w:rsidP="000A53C5">
      <w:pPr>
        <w:overflowPunct/>
        <w:autoSpaceDE/>
        <w:autoSpaceDN/>
        <w:adjustRightInd/>
        <w:textAlignment w:val="auto"/>
        <w:rPr>
          <w:b/>
          <w:i/>
          <w:szCs w:val="24"/>
          <w:lang w:eastAsia="lt-LT"/>
        </w:rPr>
      </w:pPr>
      <w:bookmarkStart w:id="4" w:name="part_6b0d9a8621804634b2b9dfe784552956"/>
      <w:bookmarkEnd w:id="4"/>
      <w:r w:rsidRPr="00407228">
        <w:rPr>
          <w:b/>
          <w:i/>
          <w:szCs w:val="24"/>
          <w:lang w:eastAsia="lt-LT"/>
        </w:rPr>
        <w:t xml:space="preserve">   5. Galimos neigiamos priimto sprendimo projekto pasekmės ir kokių priemonių reikėtų imtis, kad tokių pasekmių būtų išvengta. </w:t>
      </w:r>
      <w:r w:rsidRPr="00407228">
        <w:rPr>
          <w:szCs w:val="24"/>
          <w:lang w:eastAsia="lt-LT"/>
        </w:rPr>
        <w:t>Priėmus sprendimą neigiamų pasekmių nenumatoma.</w:t>
      </w:r>
    </w:p>
    <w:p w14:paraId="4B27AA04" w14:textId="77777777" w:rsidR="00692DA9" w:rsidRPr="00363D97" w:rsidRDefault="00692DA9" w:rsidP="000A53C5">
      <w:pPr>
        <w:widowControl w:val="0"/>
        <w:overflowPunct/>
        <w:autoSpaceDE/>
        <w:autoSpaceDN/>
        <w:adjustRightInd/>
        <w:ind w:left="180"/>
        <w:jc w:val="both"/>
        <w:textAlignment w:val="auto"/>
        <w:rPr>
          <w:szCs w:val="24"/>
          <w:lang w:eastAsia="lt-LT"/>
        </w:rPr>
      </w:pPr>
      <w:bookmarkStart w:id="5" w:name="part_4a81cec2a0c64e4bb9a9a3fc8a7a8876"/>
      <w:bookmarkEnd w:id="5"/>
      <w:r w:rsidRPr="00407228">
        <w:rPr>
          <w:b/>
          <w:i/>
          <w:szCs w:val="24"/>
          <w:lang w:eastAsia="lt-LT"/>
        </w:rPr>
        <w:t>6. Kokius teisės aktus būtina priimti, kokius galiojančius teisės aktus būtina pakeisti ar pripažinti netekusiais galios priėmus sprendimo projektą.</w:t>
      </w:r>
      <w:r>
        <w:rPr>
          <w:b/>
          <w:i/>
          <w:szCs w:val="24"/>
          <w:lang w:eastAsia="lt-LT"/>
        </w:rPr>
        <w:t xml:space="preserve"> </w:t>
      </w:r>
      <w:r w:rsidRPr="00363D97">
        <w:rPr>
          <w:szCs w:val="24"/>
          <w:lang w:eastAsia="lt-LT"/>
        </w:rPr>
        <w:t xml:space="preserve">Priėmus sprendimo projektą keisti ar priimti naujų teisės aktų nereikės. </w:t>
      </w:r>
    </w:p>
    <w:p w14:paraId="4BB2367E" w14:textId="77777777" w:rsidR="00692DA9" w:rsidRPr="00363D97" w:rsidRDefault="00692DA9" w:rsidP="000A53C5">
      <w:pPr>
        <w:overflowPunct/>
        <w:autoSpaceDE/>
        <w:autoSpaceDN/>
        <w:adjustRightInd/>
        <w:textAlignment w:val="auto"/>
        <w:rPr>
          <w:szCs w:val="24"/>
          <w:lang w:eastAsia="lt-LT"/>
        </w:rPr>
      </w:pPr>
      <w:bookmarkStart w:id="6" w:name="part_40a0e73597474dddaad4954be0049233"/>
      <w:bookmarkEnd w:id="6"/>
      <w:r w:rsidRPr="00407228">
        <w:rPr>
          <w:b/>
          <w:i/>
          <w:szCs w:val="24"/>
          <w:lang w:eastAsia="lt-LT"/>
        </w:rPr>
        <w:t xml:space="preserve">   7. Sprendimo projektui įgyvendinti reikalingos lėšos, finansavimo šaltiniai. </w:t>
      </w:r>
      <w:r w:rsidRPr="00363D97">
        <w:rPr>
          <w:szCs w:val="24"/>
          <w:lang w:eastAsia="lt-LT"/>
        </w:rPr>
        <w:t>Sprendimo projekto įgyvendinimui lėšos nereikalingos.</w:t>
      </w:r>
    </w:p>
    <w:p w14:paraId="0EE14DDA" w14:textId="77777777" w:rsidR="00692DA9" w:rsidRPr="00AA15ED" w:rsidRDefault="00692DA9" w:rsidP="000A53C5">
      <w:pPr>
        <w:overflowPunct/>
        <w:autoSpaceDE/>
        <w:autoSpaceDN/>
        <w:adjustRightInd/>
        <w:textAlignment w:val="auto"/>
        <w:rPr>
          <w:szCs w:val="24"/>
          <w:lang w:eastAsia="lt-LT"/>
        </w:rPr>
      </w:pPr>
      <w:bookmarkStart w:id="7" w:name="part_3d2e4ce8be914caeb29100bfdf32a10a"/>
      <w:bookmarkEnd w:id="7"/>
      <w:r w:rsidRPr="00407228">
        <w:rPr>
          <w:b/>
          <w:i/>
          <w:szCs w:val="24"/>
          <w:lang w:eastAsia="lt-LT"/>
        </w:rPr>
        <w:t xml:space="preserve">   8. Sprendimo projekto rengimo metu gauti specialistų vertinimai ir išvados. </w:t>
      </w:r>
      <w:r w:rsidRPr="00363D97">
        <w:rPr>
          <w:szCs w:val="24"/>
          <w:lang w:eastAsia="lt-LT"/>
        </w:rPr>
        <w:t xml:space="preserve">Gauta Pagėgių savivaldybės kontrolės ir audito tarnybos 2023 m. liepos 14 d. </w:t>
      </w:r>
      <w:r w:rsidR="001332EC">
        <w:rPr>
          <w:szCs w:val="24"/>
          <w:lang w:eastAsia="lt-LT"/>
        </w:rPr>
        <w:t>a</w:t>
      </w:r>
      <w:r w:rsidRPr="00363D97">
        <w:rPr>
          <w:szCs w:val="24"/>
          <w:lang w:eastAsia="lt-LT"/>
        </w:rPr>
        <w:t>udito išvada Nr. K3-AI5  dėl 2022 metų konsoliduotųjų finansinių ataskaitų ir  konsoliduotųjų biudžeto vykdymo ataskaitų rinkinių</w:t>
      </w:r>
      <w:r w:rsidRPr="00D51CD1">
        <w:rPr>
          <w:szCs w:val="24"/>
          <w:lang w:eastAsia="lt-LT"/>
        </w:rPr>
        <w:t>.</w:t>
      </w:r>
    </w:p>
    <w:p w14:paraId="74746202" w14:textId="77777777" w:rsidR="00692DA9" w:rsidRPr="00965EAB" w:rsidRDefault="00692DA9" w:rsidP="000A53C5">
      <w:pPr>
        <w:overflowPunct/>
        <w:autoSpaceDE/>
        <w:autoSpaceDN/>
        <w:adjustRightInd/>
        <w:textAlignment w:val="auto"/>
        <w:rPr>
          <w:i/>
          <w:szCs w:val="24"/>
          <w:lang w:eastAsia="lt-LT"/>
        </w:rPr>
      </w:pPr>
      <w:bookmarkStart w:id="8" w:name="part_cdd2b29d92f84c13a98169df13d1172c"/>
      <w:bookmarkEnd w:id="8"/>
      <w:r w:rsidRPr="00407228">
        <w:rPr>
          <w:b/>
          <w:i/>
          <w:szCs w:val="24"/>
          <w:lang w:eastAsia="lt-LT"/>
        </w:rPr>
        <w:t xml:space="preserve">   9. Numatomo teisinio reguliavimo poveikio vertinimo rezultatai.</w:t>
      </w:r>
      <w:r>
        <w:rPr>
          <w:b/>
          <w:i/>
          <w:szCs w:val="24"/>
          <w:lang w:eastAsia="lt-LT"/>
        </w:rPr>
        <w:t xml:space="preserve"> </w:t>
      </w:r>
      <w:r w:rsidRPr="00363D97">
        <w:rPr>
          <w:szCs w:val="24"/>
          <w:lang w:eastAsia="lt-LT"/>
        </w:rPr>
        <w:t>Patvirtinti ataskaitų rinkinį</w:t>
      </w:r>
    </w:p>
    <w:p w14:paraId="2FE0E150" w14:textId="77777777" w:rsidR="00692DA9" w:rsidRPr="00F1216B" w:rsidRDefault="00692DA9" w:rsidP="000A53C5">
      <w:pPr>
        <w:overflowPunct/>
        <w:autoSpaceDE/>
        <w:autoSpaceDN/>
        <w:adjustRightInd/>
        <w:textAlignment w:val="auto"/>
        <w:rPr>
          <w:szCs w:val="24"/>
          <w:lang w:eastAsia="lt-LT"/>
        </w:rPr>
      </w:pPr>
      <w:bookmarkStart w:id="9" w:name="part_ae979e709f0d49a4a354bf0dc45bab69"/>
      <w:bookmarkEnd w:id="9"/>
      <w:r w:rsidRPr="00407228">
        <w:rPr>
          <w:b/>
          <w:i/>
          <w:szCs w:val="24"/>
          <w:lang w:eastAsia="lt-LT"/>
        </w:rPr>
        <w:t xml:space="preserve">  10. Sprendimo projekto antikorupcinis vertinimas. </w:t>
      </w:r>
      <w:r w:rsidRPr="00407228">
        <w:rPr>
          <w:szCs w:val="24"/>
          <w:lang w:eastAsia="lt-LT"/>
        </w:rPr>
        <w:t>Reikalingas.</w:t>
      </w:r>
    </w:p>
    <w:p w14:paraId="613073D5" w14:textId="77777777" w:rsidR="00692DA9" w:rsidRPr="00C83C55" w:rsidRDefault="00692DA9" w:rsidP="00F1216B">
      <w:pPr>
        <w:overflowPunct/>
        <w:autoSpaceDE/>
        <w:autoSpaceDN/>
        <w:adjustRightInd/>
        <w:textAlignment w:val="auto"/>
        <w:rPr>
          <w:b/>
          <w:i/>
          <w:szCs w:val="24"/>
          <w:lang w:eastAsia="lt-LT"/>
        </w:rPr>
      </w:pPr>
      <w:bookmarkStart w:id="10" w:name="part_b187ae8922894c51bbc99be80866535e"/>
      <w:bookmarkEnd w:id="10"/>
      <w:r w:rsidRPr="00F1216B">
        <w:rPr>
          <w:i/>
          <w:szCs w:val="24"/>
          <w:lang w:eastAsia="lt-LT"/>
        </w:rPr>
        <w:t xml:space="preserve"> </w:t>
      </w:r>
      <w:r w:rsidRPr="00C83C55">
        <w:rPr>
          <w:b/>
          <w:i/>
          <w:szCs w:val="24"/>
          <w:lang w:eastAsia="lt-LT"/>
        </w:rPr>
        <w:t xml:space="preserve">11. Kiti, iniciatoriaus nuomone, reikalingi pagrindimai ir paaiškinimai.  </w:t>
      </w:r>
    </w:p>
    <w:p w14:paraId="1AD88DF2" w14:textId="77777777" w:rsidR="00692DA9" w:rsidRPr="00363D97" w:rsidRDefault="00692DA9" w:rsidP="00F1216B">
      <w:pPr>
        <w:overflowPunct/>
        <w:autoSpaceDE/>
        <w:autoSpaceDN/>
        <w:adjustRightInd/>
        <w:textAlignment w:val="auto"/>
        <w:rPr>
          <w:szCs w:val="24"/>
          <w:lang w:eastAsia="lt-LT"/>
        </w:rPr>
      </w:pPr>
      <w:r w:rsidRPr="00F1216B">
        <w:rPr>
          <w:i/>
          <w:szCs w:val="24"/>
          <w:lang w:eastAsia="lt-LT"/>
        </w:rPr>
        <w:t xml:space="preserve">      </w:t>
      </w:r>
      <w:r w:rsidRPr="00363D97">
        <w:rPr>
          <w:szCs w:val="24"/>
          <w:lang w:eastAsia="lt-LT"/>
        </w:rPr>
        <w:t>2022 metų  Pagėgių savivaldybės patikslintas biudžeto pajamų planas – 15280,7 tūkst. eurų, finansinių įsipareigojimų prisiėmimo pajamos –</w:t>
      </w:r>
      <w:r w:rsidR="00A73841">
        <w:rPr>
          <w:szCs w:val="24"/>
          <w:lang w:eastAsia="lt-LT"/>
        </w:rPr>
        <w:t xml:space="preserve"> </w:t>
      </w:r>
      <w:r w:rsidRPr="00363D97">
        <w:rPr>
          <w:szCs w:val="24"/>
          <w:lang w:eastAsia="lt-LT"/>
        </w:rPr>
        <w:t>525,0 tūkst. eurų. Pajamų įvykdymas – 15754,0 tūkst. eurų, finansinių įsipareigojimų prisiėmimo pajamos</w:t>
      </w:r>
      <w:r w:rsidR="000B0904">
        <w:rPr>
          <w:szCs w:val="24"/>
          <w:lang w:eastAsia="lt-LT"/>
        </w:rPr>
        <w:t xml:space="preserve"> </w:t>
      </w:r>
      <w:r w:rsidR="000B0904" w:rsidRPr="00363D97">
        <w:rPr>
          <w:szCs w:val="24"/>
          <w:lang w:eastAsia="lt-LT"/>
        </w:rPr>
        <w:t>–</w:t>
      </w:r>
      <w:r w:rsidR="000B0904">
        <w:rPr>
          <w:szCs w:val="24"/>
          <w:lang w:eastAsia="lt-LT"/>
        </w:rPr>
        <w:t xml:space="preserve"> </w:t>
      </w:r>
      <w:r w:rsidRPr="00363D97">
        <w:rPr>
          <w:szCs w:val="24"/>
          <w:lang w:eastAsia="lt-LT"/>
        </w:rPr>
        <w:t>525,0 tūkst. eurų. 2022 metų  biudžeto asignavimai patvirtinti su laisvu apyvartinių lėšų likučiu – 469,6 tūkst. eurų. Panaudota  asignavimų valdytojų kreditiniams įsiskolinimams dengti – 420,3 tūkst. eurų, iš jų liko nepanaudotos 42,3 tūkst. eurų žemės realizavimo pajamos, socialiniam būstui įsigyti sukauptos lėšos – 7,0 tūkst. eurų. 2022 metų biudžeto visų pajamų planas be paskolų įvykdytas 103,1 proc. Dotacijos – 6945,4 tūkst. eurų sudaro gautų pajamų dalį – 42,7 procentus viso biudžeto: tai lėšos valstybinėms funkcijoms atlikti – 2271,3 tūkst. eurų, mokymo ugdymo lėšos – 2406,4 tūkst. eurų, kita tikslinė dotacija – 16,9 tūkst. eurų perduotoms iš apskričių įstaigoms išlaikyti, kitos dotacijos einamiesiems tikslams</w:t>
      </w:r>
      <w:r w:rsidR="006F05BC">
        <w:rPr>
          <w:szCs w:val="24"/>
          <w:lang w:eastAsia="lt-LT"/>
        </w:rPr>
        <w:t xml:space="preserve"> </w:t>
      </w:r>
      <w:r w:rsidR="006F05BC" w:rsidRPr="00363D97">
        <w:rPr>
          <w:szCs w:val="24"/>
          <w:lang w:eastAsia="lt-LT"/>
        </w:rPr>
        <w:t>–</w:t>
      </w:r>
      <w:r w:rsidR="006F05BC">
        <w:rPr>
          <w:szCs w:val="24"/>
          <w:lang w:eastAsia="lt-LT"/>
        </w:rPr>
        <w:t xml:space="preserve"> </w:t>
      </w:r>
      <w:r w:rsidRPr="00363D97">
        <w:rPr>
          <w:szCs w:val="24"/>
          <w:lang w:eastAsia="lt-LT"/>
        </w:rPr>
        <w:t>1154,6 tūkst. eurų, iš jų: kelių priežiūros programos lėšos – 163,3 tūkst. eurų,  LR švietimo, mokslo ir sporto ministerijos mokinių ugdymo reikmėms skirtos lėšos – 407,4 tūkst. eurų, pedagogų darbo užmokesčiui didinti – 26,0 tūkst. eurų, vaikų atvykusių į Lietuvos Respubliką iš Ukrainos, dėl Rusijos Federacijos karinių veiksmų Ukrainoje,  ugdymui, pavėžėjimui kompensuoti – 23,5 tūkst. eurų, LR finansų ministerijos skirtos lėšos išlaidų kompensavimui dėl pandemijos</w:t>
      </w:r>
      <w:r w:rsidR="00B35DE7">
        <w:rPr>
          <w:szCs w:val="24"/>
          <w:lang w:eastAsia="lt-LT"/>
        </w:rPr>
        <w:t xml:space="preserve"> </w:t>
      </w:r>
      <w:r w:rsidR="00B35DE7" w:rsidRPr="00363D97">
        <w:rPr>
          <w:szCs w:val="24"/>
          <w:lang w:eastAsia="lt-LT"/>
        </w:rPr>
        <w:t>–</w:t>
      </w:r>
      <w:r w:rsidR="00B35DE7">
        <w:rPr>
          <w:szCs w:val="24"/>
          <w:lang w:eastAsia="lt-LT"/>
        </w:rPr>
        <w:t xml:space="preserve"> </w:t>
      </w:r>
      <w:r w:rsidRPr="00363D97">
        <w:rPr>
          <w:szCs w:val="24"/>
          <w:lang w:eastAsia="lt-LT"/>
        </w:rPr>
        <w:t>2,2 tūkst. eurų, LR Socialinės ir darbo ministerijos skirtos lėšos būsto šildymo kompensacijoms</w:t>
      </w:r>
      <w:r w:rsidR="004E2CD5">
        <w:rPr>
          <w:szCs w:val="24"/>
          <w:lang w:eastAsia="lt-LT"/>
        </w:rPr>
        <w:t xml:space="preserve"> </w:t>
      </w:r>
      <w:r w:rsidR="004E2CD5" w:rsidRPr="00363D97">
        <w:rPr>
          <w:szCs w:val="24"/>
          <w:lang w:eastAsia="lt-LT"/>
        </w:rPr>
        <w:t>–</w:t>
      </w:r>
      <w:r w:rsidR="004E2CD5">
        <w:rPr>
          <w:szCs w:val="24"/>
          <w:lang w:eastAsia="lt-LT"/>
        </w:rPr>
        <w:t xml:space="preserve"> </w:t>
      </w:r>
      <w:r w:rsidRPr="00363D97">
        <w:rPr>
          <w:szCs w:val="24"/>
          <w:lang w:eastAsia="lt-LT"/>
        </w:rPr>
        <w:t>122,6 tūkst. eurų, socialinėms išmokoms</w:t>
      </w:r>
      <w:r w:rsidR="00C64090">
        <w:rPr>
          <w:szCs w:val="24"/>
          <w:lang w:eastAsia="lt-LT"/>
        </w:rPr>
        <w:t xml:space="preserve"> </w:t>
      </w:r>
      <w:r w:rsidR="00C64090" w:rsidRPr="00363D97">
        <w:rPr>
          <w:szCs w:val="24"/>
          <w:lang w:eastAsia="lt-LT"/>
        </w:rPr>
        <w:t>–</w:t>
      </w:r>
      <w:r w:rsidRPr="00363D97">
        <w:rPr>
          <w:szCs w:val="24"/>
          <w:lang w:eastAsia="lt-LT"/>
        </w:rPr>
        <w:t xml:space="preserve"> 120,0 tūkst. eurų, socialinių darbuotojų pareiginės algos koeficientams ir darbo užmokesčiui didinti – 74,1 tūkst. eurų, vaiko dienos centrų akreditavimui </w:t>
      </w:r>
      <w:r w:rsidR="007C47FE" w:rsidRPr="00363D97">
        <w:rPr>
          <w:szCs w:val="24"/>
          <w:lang w:eastAsia="lt-LT"/>
        </w:rPr>
        <w:t>–</w:t>
      </w:r>
      <w:r w:rsidR="007C47FE">
        <w:rPr>
          <w:szCs w:val="24"/>
          <w:lang w:eastAsia="lt-LT"/>
        </w:rPr>
        <w:t xml:space="preserve"> </w:t>
      </w:r>
      <w:r w:rsidRPr="00363D97">
        <w:rPr>
          <w:szCs w:val="24"/>
          <w:lang w:eastAsia="lt-LT"/>
        </w:rPr>
        <w:t xml:space="preserve">82,2 tūkst. eurų, </w:t>
      </w:r>
      <w:r w:rsidRPr="00363D97">
        <w:rPr>
          <w:szCs w:val="24"/>
          <w:lang w:eastAsia="lt-LT"/>
        </w:rPr>
        <w:lastRenderedPageBreak/>
        <w:t>integraliai pagalbai teikti – 35,5 tūkst. eurų, socialinės išmokos ukrainiečiams ir kompensacijos už būsto suteikimą užsieniečiams</w:t>
      </w:r>
      <w:r w:rsidR="007C47FE">
        <w:rPr>
          <w:szCs w:val="24"/>
          <w:lang w:eastAsia="lt-LT"/>
        </w:rPr>
        <w:t xml:space="preserve"> </w:t>
      </w:r>
      <w:r w:rsidRPr="00363D97">
        <w:rPr>
          <w:szCs w:val="24"/>
          <w:lang w:eastAsia="lt-LT"/>
        </w:rPr>
        <w:t>– 19,7 tūkst. eurų, socialinių paslaugų neįgaliesiems finansavimas – 67,5 tūkst. eurų, projektų finansavimas (PVM grąžinimas)</w:t>
      </w:r>
      <w:r w:rsidR="00561F9D" w:rsidRPr="00561F9D">
        <w:rPr>
          <w:szCs w:val="24"/>
          <w:lang w:eastAsia="lt-LT"/>
        </w:rPr>
        <w:t xml:space="preserve"> </w:t>
      </w:r>
      <w:r w:rsidR="00561F9D" w:rsidRPr="00363D97">
        <w:rPr>
          <w:szCs w:val="24"/>
          <w:lang w:eastAsia="lt-LT"/>
        </w:rPr>
        <w:t>–</w:t>
      </w:r>
      <w:r w:rsidRPr="00363D97">
        <w:rPr>
          <w:szCs w:val="24"/>
          <w:lang w:eastAsia="lt-LT"/>
        </w:rPr>
        <w:t xml:space="preserve">  5,0 tūkst. eurų, bendruomenių veiklai skatinti – 5,6 tūkst. eurų; patvirtintos ir panaudotos savivaldybės biudžete  dotacijos iš Europos sąjungos, kitos tarptautinės finansinės paramos ir bendrojo finansavimo lėšų einamiesiems tikslams – 151,7 tūkst. eurų, patvirtinta biudžete kompensacinių lėšų Europos Sąjungos finansinės paramos gauta už praėjusius 2021 metus – 99,1 tūkst. eurų.  </w:t>
      </w:r>
    </w:p>
    <w:p w14:paraId="00CA2F0C" w14:textId="77777777" w:rsidR="00692DA9" w:rsidRPr="00363D97" w:rsidRDefault="00692DA9" w:rsidP="00F1216B">
      <w:pPr>
        <w:overflowPunct/>
        <w:autoSpaceDE/>
        <w:autoSpaceDN/>
        <w:adjustRightInd/>
        <w:textAlignment w:val="auto"/>
        <w:rPr>
          <w:szCs w:val="24"/>
          <w:lang w:eastAsia="lt-LT"/>
        </w:rPr>
      </w:pPr>
      <w:r w:rsidRPr="00363D97">
        <w:rPr>
          <w:szCs w:val="24"/>
          <w:lang w:eastAsia="lt-LT"/>
        </w:rPr>
        <w:t xml:space="preserve"> Kitų tikslinių dotacijų turtui įsigyti  numatytiems projektams finansuoti buvo gauta 845,4 tūkst. eurų, iš jų: lėšos kelių priežiūros programai finansuoti – 504,4 tūkst. eurų, dotacijos (subsidijos) gautos investiciniams projektams finansuoti – 9,5 tūkst. eurų, viešajai bibliotekai dokumentams įsigyti</w:t>
      </w:r>
      <w:r w:rsidR="00415C1B">
        <w:rPr>
          <w:szCs w:val="24"/>
          <w:lang w:eastAsia="lt-LT"/>
        </w:rPr>
        <w:t xml:space="preserve"> </w:t>
      </w:r>
      <w:r w:rsidR="00415C1B" w:rsidRPr="00363D97">
        <w:rPr>
          <w:szCs w:val="24"/>
          <w:lang w:eastAsia="lt-LT"/>
        </w:rPr>
        <w:t>–</w:t>
      </w:r>
      <w:r w:rsidRPr="00363D97">
        <w:rPr>
          <w:szCs w:val="24"/>
          <w:lang w:eastAsia="lt-LT"/>
        </w:rPr>
        <w:t xml:space="preserve"> 12,8 tūkst. eurų, patvirtintos savivaldybės biudžete dotacijos iš Europos Sąjungos, kitos tarptautinės finansinės paramos ir bendrojo finansavimo lėšų turtui įsigyti –288,5 tūkst. eurų, patvirtinta biudžete kompensacinių lėšų Europos Sąjungos finansinės paramos gauta už praėjusius 2021 metus –</w:t>
      </w:r>
      <w:r w:rsidR="00415C1B">
        <w:rPr>
          <w:szCs w:val="24"/>
          <w:lang w:eastAsia="lt-LT"/>
        </w:rPr>
        <w:t xml:space="preserve"> </w:t>
      </w:r>
      <w:r w:rsidRPr="00363D97">
        <w:rPr>
          <w:szCs w:val="24"/>
          <w:lang w:eastAsia="lt-LT"/>
        </w:rPr>
        <w:t xml:space="preserve">30,2 tūkst. eurų.  </w:t>
      </w:r>
    </w:p>
    <w:p w14:paraId="677B8053" w14:textId="77777777" w:rsidR="00692DA9" w:rsidRPr="00363D97" w:rsidRDefault="00692DA9" w:rsidP="00F1216B">
      <w:pPr>
        <w:overflowPunct/>
        <w:autoSpaceDE/>
        <w:autoSpaceDN/>
        <w:adjustRightInd/>
        <w:textAlignment w:val="auto"/>
        <w:rPr>
          <w:szCs w:val="24"/>
          <w:lang w:eastAsia="lt-LT"/>
        </w:rPr>
      </w:pPr>
      <w:r w:rsidRPr="00363D97">
        <w:rPr>
          <w:szCs w:val="24"/>
          <w:lang w:eastAsia="lt-LT"/>
        </w:rPr>
        <w:t xml:space="preserve">                  Į valstybės biudžetą 2022 metų gruodžio mėn. buvo grąžinta nepanaudotų lėšų 21,3 tūkst. eurų specialiosios tikslinės dotacijos, iš jų: LR Socialinės ir darbo ministerijos socialinių paslaugų priežiūros departamentui „Socialinėms išmokoms ir kompensacijoms skaičiuoti ir mokėti“</w:t>
      </w:r>
      <w:r w:rsidR="00325AEE">
        <w:rPr>
          <w:szCs w:val="24"/>
          <w:lang w:eastAsia="lt-LT"/>
        </w:rPr>
        <w:t xml:space="preserve"> </w:t>
      </w:r>
      <w:r w:rsidR="00325AEE" w:rsidRPr="00363D97">
        <w:rPr>
          <w:szCs w:val="24"/>
          <w:lang w:eastAsia="lt-LT"/>
        </w:rPr>
        <w:t>–</w:t>
      </w:r>
      <w:r w:rsidRPr="00363D97">
        <w:rPr>
          <w:szCs w:val="24"/>
          <w:lang w:eastAsia="lt-LT"/>
        </w:rPr>
        <w:t xml:space="preserve"> 3,9 tūkst. eurų (nepanaudotos lėšos paramai mirties atveju), „Socialinėms paslaugoms finansuoti“ – 0,3 tūkst. eurų,  „Socialinei paramai mokiniams“ – 7,5 tūkst. eurų, „Asmens asistento pagalbai organizuoti“ – 6,8 tūkst. eurų, užtikrinti kompensacijų ir paramos mokėjimą užsieniečiams – 0,9 tūkst. eurų, skatinti ir plėsti dienos socialinę  priežiūrą vaikams – 0,1 tūkst. e</w:t>
      </w:r>
      <w:r w:rsidR="00325AEE">
        <w:rPr>
          <w:szCs w:val="24"/>
          <w:lang w:eastAsia="lt-LT"/>
        </w:rPr>
        <w:t>urų LR Sveikatos ministerijai (</w:t>
      </w:r>
      <w:r w:rsidRPr="00363D97">
        <w:rPr>
          <w:szCs w:val="24"/>
          <w:lang w:eastAsia="lt-LT"/>
        </w:rPr>
        <w:t xml:space="preserve">neveiksnių asmenų būklės peržiūrėjimui užtikrinti) – 0,3 tūkst. eurų, LR švietimo, mokslo ir sporto ministerijai (neformaliojo vaikų švietimo) – 0,6 tūkst. eurų, LR Žemės ūkio ministerijai (savivaldybei priskirtos valstybinės žemės turto valdymo funkcijai atlikti) </w:t>
      </w:r>
      <w:r w:rsidR="00A27679" w:rsidRPr="00363D97">
        <w:rPr>
          <w:szCs w:val="24"/>
          <w:lang w:eastAsia="lt-LT"/>
        </w:rPr>
        <w:t>–</w:t>
      </w:r>
      <w:r w:rsidRPr="00363D97">
        <w:rPr>
          <w:szCs w:val="24"/>
          <w:lang w:eastAsia="lt-LT"/>
        </w:rPr>
        <w:t xml:space="preserve"> 0,9 tūkst. eurų. </w:t>
      </w:r>
    </w:p>
    <w:p w14:paraId="07F6ED5D" w14:textId="77777777" w:rsidR="00692DA9" w:rsidRPr="00363D97" w:rsidRDefault="00692DA9" w:rsidP="00F1216B">
      <w:pPr>
        <w:overflowPunct/>
        <w:autoSpaceDE/>
        <w:autoSpaceDN/>
        <w:adjustRightInd/>
        <w:textAlignment w:val="auto"/>
        <w:rPr>
          <w:szCs w:val="24"/>
          <w:lang w:eastAsia="lt-LT"/>
        </w:rPr>
      </w:pPr>
      <w:r w:rsidRPr="00363D97">
        <w:rPr>
          <w:szCs w:val="24"/>
          <w:lang w:eastAsia="lt-LT"/>
        </w:rPr>
        <w:t xml:space="preserve">                  2022 metų Pagėgių savivaldybės patikslintas biudžeto išlaidų planas – 16275,3 tūkst. eurų,  įvykdytas</w:t>
      </w:r>
      <w:r w:rsidR="00A27679">
        <w:rPr>
          <w:szCs w:val="24"/>
          <w:lang w:eastAsia="lt-LT"/>
        </w:rPr>
        <w:t xml:space="preserve"> </w:t>
      </w:r>
      <w:r w:rsidR="00A27679" w:rsidRPr="00363D97">
        <w:rPr>
          <w:szCs w:val="24"/>
          <w:lang w:eastAsia="lt-LT"/>
        </w:rPr>
        <w:t>–</w:t>
      </w:r>
      <w:r w:rsidRPr="00363D97">
        <w:rPr>
          <w:szCs w:val="24"/>
          <w:lang w:eastAsia="lt-LT"/>
        </w:rPr>
        <w:t xml:space="preserve"> 16068,4 tūkst. eurų, tame tarpe ilgalaikių paskolų – 525,0 tūkst. eurų.</w:t>
      </w:r>
    </w:p>
    <w:p w14:paraId="26FCB55F" w14:textId="77777777" w:rsidR="00692DA9" w:rsidRPr="00363D97" w:rsidRDefault="00692DA9" w:rsidP="00F1216B">
      <w:pPr>
        <w:overflowPunct/>
        <w:autoSpaceDE/>
        <w:autoSpaceDN/>
        <w:adjustRightInd/>
        <w:textAlignment w:val="auto"/>
        <w:rPr>
          <w:szCs w:val="24"/>
          <w:lang w:eastAsia="lt-LT"/>
        </w:rPr>
      </w:pPr>
      <w:r w:rsidRPr="00363D97">
        <w:rPr>
          <w:szCs w:val="24"/>
          <w:lang w:eastAsia="lt-LT"/>
        </w:rPr>
        <w:t xml:space="preserve">                 Didžiausia išlaidų  dalis 23,7 procentai tenka švietimui – 27,8 procentų, socialinei apsaugai –26,4 procentų visų išlaidų,   bendrosioms valstybės paslaugoms tenka – 18,4 procentų visų  išlaidų. </w:t>
      </w:r>
    </w:p>
    <w:p w14:paraId="47C6B3E9" w14:textId="77777777" w:rsidR="00692DA9" w:rsidRPr="00363D97" w:rsidRDefault="00692DA9" w:rsidP="00F1216B">
      <w:pPr>
        <w:overflowPunct/>
        <w:autoSpaceDE/>
        <w:autoSpaceDN/>
        <w:adjustRightInd/>
        <w:textAlignment w:val="auto"/>
        <w:rPr>
          <w:szCs w:val="24"/>
          <w:lang w:eastAsia="lt-LT"/>
        </w:rPr>
      </w:pPr>
      <w:r w:rsidRPr="00363D97">
        <w:rPr>
          <w:szCs w:val="24"/>
          <w:lang w:eastAsia="lt-LT"/>
        </w:rPr>
        <w:t xml:space="preserve">                  Piniginių lėšų likutis  2022 m. gruodžio 31 d. su užbaigiamosiomis apyvartomis sudaro 680,2 tūkst. eurų, iš jų kasos apyvartos lėšas sudaro: aplinkos apsaugos programos lėšų likutis – 24,6 tūkst. eurų, materialiojo turto ir žemės realizavimo pajamų likutis – 67,1 tūkst. eurų, socialiniam būstui įsigyti sukauptos lėšos  – 7,3 tūkst. eurų,  kitos apyvartos lėšos –</w:t>
      </w:r>
      <w:r w:rsidR="00CE01A0">
        <w:rPr>
          <w:szCs w:val="24"/>
          <w:lang w:eastAsia="lt-LT"/>
        </w:rPr>
        <w:t xml:space="preserve"> </w:t>
      </w:r>
      <w:r w:rsidRPr="00363D97">
        <w:rPr>
          <w:szCs w:val="24"/>
          <w:lang w:eastAsia="lt-LT"/>
        </w:rPr>
        <w:t>581,2 tūkst. eurų.  AB Ūkio banke likę užšalusių biudžeto lėšų – 322,1 tūkst. eurų, iš jų iždo sąskaitose likę užšalę lėšų – 275,8 tūkst. eurų, administracijos sąskaitose – 46,3 tūkst. eurų.</w:t>
      </w:r>
    </w:p>
    <w:p w14:paraId="2CF0C68A" w14:textId="77777777" w:rsidR="00692DA9" w:rsidRPr="00363D97" w:rsidRDefault="00692DA9" w:rsidP="00C83C55">
      <w:pPr>
        <w:overflowPunct/>
        <w:autoSpaceDE/>
        <w:autoSpaceDN/>
        <w:adjustRightInd/>
        <w:textAlignment w:val="auto"/>
        <w:rPr>
          <w:szCs w:val="24"/>
          <w:lang w:eastAsia="lt-LT"/>
        </w:rPr>
      </w:pPr>
      <w:r w:rsidRPr="00363D97">
        <w:rPr>
          <w:szCs w:val="24"/>
          <w:lang w:eastAsia="lt-LT"/>
        </w:rPr>
        <w:t xml:space="preserve">                 Mokėtinų sumų likutis 2022 m. gruodžio 31 d.</w:t>
      </w:r>
      <w:r w:rsidR="00CE01A0">
        <w:rPr>
          <w:szCs w:val="24"/>
          <w:lang w:eastAsia="lt-LT"/>
        </w:rPr>
        <w:t xml:space="preserve"> </w:t>
      </w:r>
      <w:r w:rsidR="00CE01A0" w:rsidRPr="00363D97">
        <w:rPr>
          <w:szCs w:val="24"/>
          <w:lang w:eastAsia="lt-LT"/>
        </w:rPr>
        <w:t>–</w:t>
      </w:r>
      <w:r w:rsidR="00AA5095">
        <w:rPr>
          <w:szCs w:val="24"/>
          <w:lang w:eastAsia="lt-LT"/>
        </w:rPr>
        <w:t xml:space="preserve"> 3272,4 tūkst. eurų</w:t>
      </w:r>
      <w:r w:rsidRPr="00363D97">
        <w:rPr>
          <w:szCs w:val="24"/>
          <w:lang w:eastAsia="lt-LT"/>
        </w:rPr>
        <w:t xml:space="preserve">: tame tarpe  359,0 tūkst. eurų </w:t>
      </w:r>
      <w:r w:rsidR="00CE01A0" w:rsidRPr="00363D97">
        <w:rPr>
          <w:szCs w:val="24"/>
          <w:lang w:eastAsia="lt-LT"/>
        </w:rPr>
        <w:t>–</w:t>
      </w:r>
      <w:r w:rsidRPr="00363D97">
        <w:rPr>
          <w:szCs w:val="24"/>
          <w:lang w:eastAsia="lt-LT"/>
        </w:rPr>
        <w:t xml:space="preserve"> darbo užmokestis ir socialinio draudimo įmokos, prekių ir paslaugų pirkimui </w:t>
      </w:r>
      <w:r w:rsidR="00CE01A0" w:rsidRPr="00363D97">
        <w:rPr>
          <w:szCs w:val="24"/>
          <w:lang w:eastAsia="lt-LT"/>
        </w:rPr>
        <w:t>–</w:t>
      </w:r>
      <w:r w:rsidRPr="00363D97">
        <w:rPr>
          <w:szCs w:val="24"/>
          <w:lang w:eastAsia="lt-LT"/>
        </w:rPr>
        <w:t xml:space="preserve">155,6 tūkst. eurų, socialinių išmokų mokėjimui – 197,2 tūkst. eurų. Negrąžintų ilgalaikių paskolų likutis – 2467,3 tūkst. eurų, Pagėgių savivaldybės Socialinių paslaugų centro įsiskolinimo likutis Turto bankui – 93,3 tūkst. eurų, suteikta savivaldybės garantija valdomai savivaldybės įmonei UAB „Pagėgių komunalinis ūkis“ – 160, 0 tūkst. eurų.   </w:t>
      </w:r>
      <w:bookmarkStart w:id="11" w:name="part_74fa9528eade44599512b7901719bfa8"/>
      <w:bookmarkEnd w:id="11"/>
    </w:p>
    <w:p w14:paraId="2BFD6E41" w14:textId="77777777" w:rsidR="00692DA9" w:rsidRPr="00363D97" w:rsidRDefault="00692DA9" w:rsidP="00C83C55">
      <w:pPr>
        <w:overflowPunct/>
        <w:autoSpaceDE/>
        <w:autoSpaceDN/>
        <w:adjustRightInd/>
        <w:textAlignment w:val="auto"/>
        <w:rPr>
          <w:bCs/>
          <w:i/>
          <w:iCs/>
          <w:color w:val="000000"/>
          <w:szCs w:val="24"/>
        </w:rPr>
      </w:pPr>
      <w:r w:rsidRPr="00407228">
        <w:rPr>
          <w:b/>
          <w:i/>
          <w:szCs w:val="24"/>
          <w:lang w:eastAsia="lt-LT"/>
        </w:rPr>
        <w:t xml:space="preserve">12. Pridedami dokumentai.  </w:t>
      </w:r>
      <w:r w:rsidRPr="00363D97">
        <w:rPr>
          <w:bCs/>
          <w:iCs/>
          <w:color w:val="000000"/>
          <w:szCs w:val="24"/>
        </w:rPr>
        <w:t xml:space="preserve">Pridedami </w:t>
      </w:r>
      <w:r w:rsidRPr="00363D97">
        <w:rPr>
          <w:szCs w:val="24"/>
        </w:rPr>
        <w:t xml:space="preserve">Pagėgių savivaldybės kontrolės ir audito tarnybos  2023 m. liepos 14 d. </w:t>
      </w:r>
      <w:r w:rsidR="00365427">
        <w:rPr>
          <w:szCs w:val="24"/>
        </w:rPr>
        <w:t>a</w:t>
      </w:r>
      <w:r w:rsidRPr="00363D97">
        <w:rPr>
          <w:szCs w:val="24"/>
        </w:rPr>
        <w:t xml:space="preserve">udito išvada Nr. K3-AI5 bei  </w:t>
      </w:r>
      <w:r w:rsidRPr="00363D97">
        <w:rPr>
          <w:bCs/>
          <w:iCs/>
          <w:color w:val="000000"/>
          <w:szCs w:val="24"/>
        </w:rPr>
        <w:t>teikiamo savivaldybės tarybos sprendimo 1, 2  priedai</w:t>
      </w:r>
      <w:r w:rsidRPr="00363D97">
        <w:rPr>
          <w:bCs/>
          <w:i/>
          <w:iCs/>
          <w:color w:val="000000"/>
          <w:szCs w:val="24"/>
        </w:rPr>
        <w:t>.</w:t>
      </w:r>
    </w:p>
    <w:p w14:paraId="347B9073" w14:textId="77777777" w:rsidR="00692DA9" w:rsidRPr="00407228" w:rsidRDefault="00692DA9" w:rsidP="00C83C55">
      <w:pPr>
        <w:overflowPunct/>
        <w:autoSpaceDE/>
        <w:autoSpaceDN/>
        <w:adjustRightInd/>
        <w:textAlignment w:val="auto"/>
        <w:rPr>
          <w:bCs/>
          <w:i/>
          <w:iCs/>
          <w:color w:val="000000"/>
          <w:sz w:val="22"/>
          <w:szCs w:val="22"/>
        </w:rPr>
      </w:pPr>
    </w:p>
    <w:p w14:paraId="036167A5" w14:textId="77777777" w:rsidR="00692DA9" w:rsidRPr="00567161" w:rsidRDefault="00692DA9" w:rsidP="00B44756">
      <w:pPr>
        <w:overflowPunct/>
        <w:autoSpaceDE/>
        <w:autoSpaceDN/>
        <w:adjustRightInd/>
        <w:textAlignment w:val="auto"/>
        <w:rPr>
          <w:i/>
        </w:rPr>
      </w:pPr>
      <w:r w:rsidRPr="00407228">
        <w:rPr>
          <w:szCs w:val="24"/>
          <w:lang w:eastAsia="lt-LT"/>
        </w:rPr>
        <w:t>Finansų skyriaus vedėja                                                                                   Rūta Fridrikienė</w:t>
      </w:r>
    </w:p>
    <w:sectPr w:rsidR="00692DA9" w:rsidRPr="00567161" w:rsidSect="00FB4DEE">
      <w:pgSz w:w="11907" w:h="16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89D7" w14:textId="77777777" w:rsidR="00A705AB" w:rsidRDefault="00A705AB">
      <w:r>
        <w:separator/>
      </w:r>
    </w:p>
  </w:endnote>
  <w:endnote w:type="continuationSeparator" w:id="0">
    <w:p w14:paraId="7A89EC78" w14:textId="77777777" w:rsidR="00A705AB" w:rsidRDefault="00A7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43F3" w14:textId="77777777" w:rsidR="00A705AB" w:rsidRDefault="00A705AB">
      <w:r>
        <w:separator/>
      </w:r>
    </w:p>
  </w:footnote>
  <w:footnote w:type="continuationSeparator" w:id="0">
    <w:p w14:paraId="23F34FBD" w14:textId="77777777" w:rsidR="00A705AB" w:rsidRDefault="00A7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F50"/>
    <w:multiLevelType w:val="hybridMultilevel"/>
    <w:tmpl w:val="42066D76"/>
    <w:lvl w:ilvl="0" w:tplc="BB7AB0DA">
      <w:start w:val="1"/>
      <w:numFmt w:val="decimal"/>
      <w:lvlText w:val="%1."/>
      <w:lvlJc w:val="left"/>
      <w:pPr>
        <w:tabs>
          <w:tab w:val="num" w:pos="1495"/>
        </w:tabs>
        <w:ind w:left="1495"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110092D"/>
    <w:multiLevelType w:val="hybridMultilevel"/>
    <w:tmpl w:val="8E827DFA"/>
    <w:lvl w:ilvl="0" w:tplc="DAFEC60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3FA7467"/>
    <w:multiLevelType w:val="hybridMultilevel"/>
    <w:tmpl w:val="61A67932"/>
    <w:lvl w:ilvl="0" w:tplc="B5226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94F733A"/>
    <w:multiLevelType w:val="hybridMultilevel"/>
    <w:tmpl w:val="A704C496"/>
    <w:lvl w:ilvl="0" w:tplc="28965ABE">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EA790B"/>
    <w:multiLevelType w:val="hybridMultilevel"/>
    <w:tmpl w:val="AAE6B7AC"/>
    <w:lvl w:ilvl="0" w:tplc="56FC747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409D03BB"/>
    <w:multiLevelType w:val="hybridMultilevel"/>
    <w:tmpl w:val="AC4085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AD6C54"/>
    <w:multiLevelType w:val="hybridMultilevel"/>
    <w:tmpl w:val="5A421BDE"/>
    <w:lvl w:ilvl="0" w:tplc="715A0C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8842467"/>
    <w:multiLevelType w:val="hybridMultilevel"/>
    <w:tmpl w:val="103C25E6"/>
    <w:lvl w:ilvl="0" w:tplc="954CFBAE">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5F0E6CFB"/>
    <w:multiLevelType w:val="hybridMultilevel"/>
    <w:tmpl w:val="8C1A2DAE"/>
    <w:lvl w:ilvl="0" w:tplc="C2CA6546">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0" w15:restartNumberingAfterBreak="0">
    <w:nsid w:val="6AA222F2"/>
    <w:multiLevelType w:val="hybridMultilevel"/>
    <w:tmpl w:val="289C6006"/>
    <w:lvl w:ilvl="0" w:tplc="5D88936C">
      <w:start w:val="6"/>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15:restartNumberingAfterBreak="0">
    <w:nsid w:val="7BC62D90"/>
    <w:multiLevelType w:val="hybridMultilevel"/>
    <w:tmpl w:val="BA4C8D4E"/>
    <w:lvl w:ilvl="0" w:tplc="CB6468C8">
      <w:start w:val="12"/>
      <w:numFmt w:val="decimal"/>
      <w:lvlText w:val="%1."/>
      <w:lvlJc w:val="left"/>
      <w:pPr>
        <w:tabs>
          <w:tab w:val="num" w:pos="900"/>
        </w:tabs>
        <w:ind w:left="900" w:hanging="360"/>
      </w:pPr>
      <w:rPr>
        <w:rFonts w:cs="Times New Roman" w:hint="default"/>
      </w:rPr>
    </w:lvl>
    <w:lvl w:ilvl="1" w:tplc="59FA5B18">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16cid:durableId="1044253555">
    <w:abstractNumId w:val="3"/>
  </w:num>
  <w:num w:numId="2" w16cid:durableId="1085955690">
    <w:abstractNumId w:val="7"/>
  </w:num>
  <w:num w:numId="3" w16cid:durableId="491263329">
    <w:abstractNumId w:val="1"/>
  </w:num>
  <w:num w:numId="4" w16cid:durableId="1505196392">
    <w:abstractNumId w:val="10"/>
  </w:num>
  <w:num w:numId="5" w16cid:durableId="347561898">
    <w:abstractNumId w:val="5"/>
  </w:num>
  <w:num w:numId="6" w16cid:durableId="164588225">
    <w:abstractNumId w:val="11"/>
  </w:num>
  <w:num w:numId="7" w16cid:durableId="693767639">
    <w:abstractNumId w:val="8"/>
  </w:num>
  <w:num w:numId="8" w16cid:durableId="978413565">
    <w:abstractNumId w:val="4"/>
  </w:num>
  <w:num w:numId="9" w16cid:durableId="104733567">
    <w:abstractNumId w:val="9"/>
  </w:num>
  <w:num w:numId="10" w16cid:durableId="1517381983">
    <w:abstractNumId w:val="0"/>
  </w:num>
  <w:num w:numId="11" w16cid:durableId="525681104">
    <w:abstractNumId w:val="2"/>
  </w:num>
  <w:num w:numId="12" w16cid:durableId="249582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91D"/>
    <w:rsid w:val="00023A25"/>
    <w:rsid w:val="00035117"/>
    <w:rsid w:val="00041781"/>
    <w:rsid w:val="00057365"/>
    <w:rsid w:val="00061252"/>
    <w:rsid w:val="0006127C"/>
    <w:rsid w:val="0006418F"/>
    <w:rsid w:val="00066739"/>
    <w:rsid w:val="0007470F"/>
    <w:rsid w:val="00087247"/>
    <w:rsid w:val="000A48D2"/>
    <w:rsid w:val="000A53C5"/>
    <w:rsid w:val="000B0904"/>
    <w:rsid w:val="000B5DE6"/>
    <w:rsid w:val="000C25E2"/>
    <w:rsid w:val="000D074E"/>
    <w:rsid w:val="000D4954"/>
    <w:rsid w:val="000D7123"/>
    <w:rsid w:val="000E3461"/>
    <w:rsid w:val="000F68C9"/>
    <w:rsid w:val="001054FD"/>
    <w:rsid w:val="00115252"/>
    <w:rsid w:val="001239AC"/>
    <w:rsid w:val="001332EC"/>
    <w:rsid w:val="0013569A"/>
    <w:rsid w:val="00165C3A"/>
    <w:rsid w:val="00166265"/>
    <w:rsid w:val="00181924"/>
    <w:rsid w:val="00192729"/>
    <w:rsid w:val="001A4EAF"/>
    <w:rsid w:val="001B6985"/>
    <w:rsid w:val="001B6DF1"/>
    <w:rsid w:val="001C4C56"/>
    <w:rsid w:val="001C7206"/>
    <w:rsid w:val="001E5517"/>
    <w:rsid w:val="001E71C5"/>
    <w:rsid w:val="001F1E76"/>
    <w:rsid w:val="001F1F3F"/>
    <w:rsid w:val="001F47B6"/>
    <w:rsid w:val="00200157"/>
    <w:rsid w:val="002016AD"/>
    <w:rsid w:val="00215EAB"/>
    <w:rsid w:val="00230D9D"/>
    <w:rsid w:val="00231994"/>
    <w:rsid w:val="00237AE3"/>
    <w:rsid w:val="00243156"/>
    <w:rsid w:val="00265792"/>
    <w:rsid w:val="00274B90"/>
    <w:rsid w:val="0027781E"/>
    <w:rsid w:val="002930BA"/>
    <w:rsid w:val="002A17C1"/>
    <w:rsid w:val="002A30BE"/>
    <w:rsid w:val="002B2E60"/>
    <w:rsid w:val="002D442B"/>
    <w:rsid w:val="002E447E"/>
    <w:rsid w:val="002E71B7"/>
    <w:rsid w:val="002F4803"/>
    <w:rsid w:val="0030347B"/>
    <w:rsid w:val="00321145"/>
    <w:rsid w:val="0032592F"/>
    <w:rsid w:val="00325AEE"/>
    <w:rsid w:val="0034579E"/>
    <w:rsid w:val="00362C5D"/>
    <w:rsid w:val="00363D97"/>
    <w:rsid w:val="003651A2"/>
    <w:rsid w:val="00365427"/>
    <w:rsid w:val="00373224"/>
    <w:rsid w:val="00374678"/>
    <w:rsid w:val="00382CD0"/>
    <w:rsid w:val="003872A1"/>
    <w:rsid w:val="003877A0"/>
    <w:rsid w:val="00395390"/>
    <w:rsid w:val="00396F5F"/>
    <w:rsid w:val="003B3F2C"/>
    <w:rsid w:val="003C4834"/>
    <w:rsid w:val="003E182B"/>
    <w:rsid w:val="003E6160"/>
    <w:rsid w:val="00407228"/>
    <w:rsid w:val="00411D70"/>
    <w:rsid w:val="00415C1B"/>
    <w:rsid w:val="00422C81"/>
    <w:rsid w:val="00431339"/>
    <w:rsid w:val="0044227F"/>
    <w:rsid w:val="00445128"/>
    <w:rsid w:val="004530D3"/>
    <w:rsid w:val="00463B62"/>
    <w:rsid w:val="0046437E"/>
    <w:rsid w:val="00465AE8"/>
    <w:rsid w:val="00466A78"/>
    <w:rsid w:val="004677AE"/>
    <w:rsid w:val="004826F9"/>
    <w:rsid w:val="00494A8B"/>
    <w:rsid w:val="004A67A8"/>
    <w:rsid w:val="004B3CE2"/>
    <w:rsid w:val="004D08BA"/>
    <w:rsid w:val="004D310A"/>
    <w:rsid w:val="004D37B4"/>
    <w:rsid w:val="004D50A8"/>
    <w:rsid w:val="004D77FC"/>
    <w:rsid w:val="004E2CD5"/>
    <w:rsid w:val="004E389E"/>
    <w:rsid w:val="005227A2"/>
    <w:rsid w:val="00532547"/>
    <w:rsid w:val="00537334"/>
    <w:rsid w:val="00552A59"/>
    <w:rsid w:val="00553E24"/>
    <w:rsid w:val="00561F9D"/>
    <w:rsid w:val="00567161"/>
    <w:rsid w:val="00571A47"/>
    <w:rsid w:val="00573299"/>
    <w:rsid w:val="0057646E"/>
    <w:rsid w:val="005809D1"/>
    <w:rsid w:val="00581687"/>
    <w:rsid w:val="0059644C"/>
    <w:rsid w:val="005A491A"/>
    <w:rsid w:val="005B4CF1"/>
    <w:rsid w:val="005E6131"/>
    <w:rsid w:val="006025EC"/>
    <w:rsid w:val="00602D8B"/>
    <w:rsid w:val="0061642D"/>
    <w:rsid w:val="00625D63"/>
    <w:rsid w:val="0062759B"/>
    <w:rsid w:val="00636603"/>
    <w:rsid w:val="00637919"/>
    <w:rsid w:val="00661DFD"/>
    <w:rsid w:val="0066268D"/>
    <w:rsid w:val="00662747"/>
    <w:rsid w:val="006849FE"/>
    <w:rsid w:val="00692DA9"/>
    <w:rsid w:val="006B26C9"/>
    <w:rsid w:val="006C391D"/>
    <w:rsid w:val="006C6D2A"/>
    <w:rsid w:val="006D2473"/>
    <w:rsid w:val="006D5696"/>
    <w:rsid w:val="006E4B7B"/>
    <w:rsid w:val="006F05BC"/>
    <w:rsid w:val="006F3D20"/>
    <w:rsid w:val="00701EC2"/>
    <w:rsid w:val="00737B97"/>
    <w:rsid w:val="00740297"/>
    <w:rsid w:val="00743864"/>
    <w:rsid w:val="00745C93"/>
    <w:rsid w:val="00747F1E"/>
    <w:rsid w:val="00750391"/>
    <w:rsid w:val="00764499"/>
    <w:rsid w:val="00764D16"/>
    <w:rsid w:val="00773212"/>
    <w:rsid w:val="00792C9E"/>
    <w:rsid w:val="007C2EED"/>
    <w:rsid w:val="007C47FE"/>
    <w:rsid w:val="007D0972"/>
    <w:rsid w:val="007E2EAB"/>
    <w:rsid w:val="00804D64"/>
    <w:rsid w:val="00815991"/>
    <w:rsid w:val="00836192"/>
    <w:rsid w:val="00883A2D"/>
    <w:rsid w:val="0088670D"/>
    <w:rsid w:val="008A1A98"/>
    <w:rsid w:val="008C4875"/>
    <w:rsid w:val="008F528A"/>
    <w:rsid w:val="00900283"/>
    <w:rsid w:val="00902691"/>
    <w:rsid w:val="00914199"/>
    <w:rsid w:val="009219ED"/>
    <w:rsid w:val="00924655"/>
    <w:rsid w:val="009276BD"/>
    <w:rsid w:val="00931BE3"/>
    <w:rsid w:val="00932CD4"/>
    <w:rsid w:val="00936113"/>
    <w:rsid w:val="00951F7E"/>
    <w:rsid w:val="00953B3E"/>
    <w:rsid w:val="00960773"/>
    <w:rsid w:val="00965EAB"/>
    <w:rsid w:val="00966373"/>
    <w:rsid w:val="009868A0"/>
    <w:rsid w:val="009878F6"/>
    <w:rsid w:val="009D0CF0"/>
    <w:rsid w:val="009D1A6D"/>
    <w:rsid w:val="00A1240E"/>
    <w:rsid w:val="00A15C59"/>
    <w:rsid w:val="00A24197"/>
    <w:rsid w:val="00A27679"/>
    <w:rsid w:val="00A27787"/>
    <w:rsid w:val="00A31DE4"/>
    <w:rsid w:val="00A3690A"/>
    <w:rsid w:val="00A50B56"/>
    <w:rsid w:val="00A705AB"/>
    <w:rsid w:val="00A73841"/>
    <w:rsid w:val="00A84C13"/>
    <w:rsid w:val="00A947D0"/>
    <w:rsid w:val="00AA15ED"/>
    <w:rsid w:val="00AA37C9"/>
    <w:rsid w:val="00AA5095"/>
    <w:rsid w:val="00AA5268"/>
    <w:rsid w:val="00AB4DAE"/>
    <w:rsid w:val="00AC27F1"/>
    <w:rsid w:val="00AC335F"/>
    <w:rsid w:val="00AC4B75"/>
    <w:rsid w:val="00AC77C5"/>
    <w:rsid w:val="00AE13BC"/>
    <w:rsid w:val="00AE3E29"/>
    <w:rsid w:val="00B003A0"/>
    <w:rsid w:val="00B03D7F"/>
    <w:rsid w:val="00B062A5"/>
    <w:rsid w:val="00B23509"/>
    <w:rsid w:val="00B32756"/>
    <w:rsid w:val="00B35DE7"/>
    <w:rsid w:val="00B416CC"/>
    <w:rsid w:val="00B44756"/>
    <w:rsid w:val="00B46095"/>
    <w:rsid w:val="00B57987"/>
    <w:rsid w:val="00B605A5"/>
    <w:rsid w:val="00B66783"/>
    <w:rsid w:val="00B85157"/>
    <w:rsid w:val="00B86136"/>
    <w:rsid w:val="00B972A2"/>
    <w:rsid w:val="00BA1B2B"/>
    <w:rsid w:val="00BB75CC"/>
    <w:rsid w:val="00BC4094"/>
    <w:rsid w:val="00BD5BC0"/>
    <w:rsid w:val="00BF331E"/>
    <w:rsid w:val="00BF59E2"/>
    <w:rsid w:val="00C04BD6"/>
    <w:rsid w:val="00C11A49"/>
    <w:rsid w:val="00C21311"/>
    <w:rsid w:val="00C34AE7"/>
    <w:rsid w:val="00C355AA"/>
    <w:rsid w:val="00C439CA"/>
    <w:rsid w:val="00C52C60"/>
    <w:rsid w:val="00C64090"/>
    <w:rsid w:val="00C64B33"/>
    <w:rsid w:val="00C738AF"/>
    <w:rsid w:val="00C76439"/>
    <w:rsid w:val="00C8256A"/>
    <w:rsid w:val="00C83C55"/>
    <w:rsid w:val="00C950B5"/>
    <w:rsid w:val="00CA4E6C"/>
    <w:rsid w:val="00CB11DC"/>
    <w:rsid w:val="00CB1AA0"/>
    <w:rsid w:val="00CB28D1"/>
    <w:rsid w:val="00CE01A0"/>
    <w:rsid w:val="00CE2680"/>
    <w:rsid w:val="00CE572D"/>
    <w:rsid w:val="00CF07A9"/>
    <w:rsid w:val="00CF34B5"/>
    <w:rsid w:val="00CF71EB"/>
    <w:rsid w:val="00D153FD"/>
    <w:rsid w:val="00D17EBC"/>
    <w:rsid w:val="00D34A0A"/>
    <w:rsid w:val="00D35DEC"/>
    <w:rsid w:val="00D45710"/>
    <w:rsid w:val="00D51CD1"/>
    <w:rsid w:val="00D66D6F"/>
    <w:rsid w:val="00D73426"/>
    <w:rsid w:val="00DD1C32"/>
    <w:rsid w:val="00DD4320"/>
    <w:rsid w:val="00DF4073"/>
    <w:rsid w:val="00E142D6"/>
    <w:rsid w:val="00E2268E"/>
    <w:rsid w:val="00E26BCC"/>
    <w:rsid w:val="00E34B17"/>
    <w:rsid w:val="00E443A6"/>
    <w:rsid w:val="00E61F97"/>
    <w:rsid w:val="00E62446"/>
    <w:rsid w:val="00E80409"/>
    <w:rsid w:val="00E821FD"/>
    <w:rsid w:val="00E834E8"/>
    <w:rsid w:val="00E83BB7"/>
    <w:rsid w:val="00E9228D"/>
    <w:rsid w:val="00EA3BB0"/>
    <w:rsid w:val="00EB7DAB"/>
    <w:rsid w:val="00ED05B8"/>
    <w:rsid w:val="00ED41FD"/>
    <w:rsid w:val="00EE1A41"/>
    <w:rsid w:val="00EF44BA"/>
    <w:rsid w:val="00EF49D4"/>
    <w:rsid w:val="00F00674"/>
    <w:rsid w:val="00F00B0D"/>
    <w:rsid w:val="00F1216B"/>
    <w:rsid w:val="00F1548F"/>
    <w:rsid w:val="00F34E28"/>
    <w:rsid w:val="00F41709"/>
    <w:rsid w:val="00F42CDA"/>
    <w:rsid w:val="00F45371"/>
    <w:rsid w:val="00F5300A"/>
    <w:rsid w:val="00F60821"/>
    <w:rsid w:val="00F700B1"/>
    <w:rsid w:val="00F72B77"/>
    <w:rsid w:val="00FA0AA5"/>
    <w:rsid w:val="00FA46F1"/>
    <w:rsid w:val="00FB19C9"/>
    <w:rsid w:val="00FB4DEE"/>
    <w:rsid w:val="00FC656B"/>
    <w:rsid w:val="00FD36E1"/>
    <w:rsid w:val="00FE690F"/>
    <w:rsid w:val="00FF2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96A5D4"/>
  <w15:docId w15:val="{07F91047-E911-4818-AC65-24C6BA8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2B77"/>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F72B77"/>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F72B77"/>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3E6160"/>
    <w:rPr>
      <w:rFonts w:ascii="Cambria" w:hAnsi="Cambria"/>
      <w:b/>
      <w:kern w:val="32"/>
      <w:sz w:val="32"/>
      <w:lang w:eastAsia="en-US"/>
    </w:rPr>
  </w:style>
  <w:style w:type="character" w:customStyle="1" w:styleId="Antrat2Diagrama">
    <w:name w:val="Antraštė 2 Diagrama"/>
    <w:link w:val="Antrat2"/>
    <w:uiPriority w:val="99"/>
    <w:semiHidden/>
    <w:locked/>
    <w:rsid w:val="003E6160"/>
    <w:rPr>
      <w:rFonts w:ascii="Cambria" w:hAnsi="Cambria"/>
      <w:b/>
      <w:i/>
      <w:sz w:val="28"/>
      <w:lang w:eastAsia="en-US"/>
    </w:rPr>
  </w:style>
  <w:style w:type="paragraph" w:styleId="Pagrindiniotekstotrauka">
    <w:name w:val="Body Text Indent"/>
    <w:basedOn w:val="prastasis"/>
    <w:link w:val="PagrindiniotekstotraukaDiagrama"/>
    <w:uiPriority w:val="99"/>
    <w:rsid w:val="00F72B77"/>
    <w:pPr>
      <w:ind w:left="540"/>
      <w:jc w:val="center"/>
    </w:pPr>
    <w:rPr>
      <w:sz w:val="20"/>
    </w:rPr>
  </w:style>
  <w:style w:type="character" w:customStyle="1" w:styleId="PagrindiniotekstotraukaDiagrama">
    <w:name w:val="Pagrindinio teksto įtrauka Diagrama"/>
    <w:link w:val="Pagrindiniotekstotrauka"/>
    <w:uiPriority w:val="99"/>
    <w:semiHidden/>
    <w:locked/>
    <w:rsid w:val="003E6160"/>
    <w:rPr>
      <w:sz w:val="20"/>
      <w:lang w:eastAsia="en-US"/>
    </w:rPr>
  </w:style>
  <w:style w:type="paragraph" w:styleId="Pagrindinistekstas">
    <w:name w:val="Body Text"/>
    <w:basedOn w:val="prastasis"/>
    <w:link w:val="PagrindinistekstasDiagrama"/>
    <w:uiPriority w:val="99"/>
    <w:rsid w:val="00F72B77"/>
    <w:pPr>
      <w:jc w:val="both"/>
    </w:pPr>
    <w:rPr>
      <w:sz w:val="20"/>
    </w:rPr>
  </w:style>
  <w:style w:type="character" w:customStyle="1" w:styleId="PagrindinistekstasDiagrama">
    <w:name w:val="Pagrindinis tekstas Diagrama"/>
    <w:link w:val="Pagrindinistekstas"/>
    <w:uiPriority w:val="99"/>
    <w:semiHidden/>
    <w:locked/>
    <w:rsid w:val="003E6160"/>
    <w:rPr>
      <w:sz w:val="20"/>
      <w:lang w:eastAsia="en-US"/>
    </w:rPr>
  </w:style>
  <w:style w:type="paragraph" w:styleId="Debesliotekstas">
    <w:name w:val="Balloon Text"/>
    <w:basedOn w:val="prastasis"/>
    <w:link w:val="DebesliotekstasDiagrama"/>
    <w:uiPriority w:val="99"/>
    <w:semiHidden/>
    <w:rsid w:val="00F72B77"/>
    <w:rPr>
      <w:sz w:val="2"/>
    </w:rPr>
  </w:style>
  <w:style w:type="character" w:customStyle="1" w:styleId="DebesliotekstasDiagrama">
    <w:name w:val="Debesėlio tekstas Diagrama"/>
    <w:link w:val="Debesliotekstas"/>
    <w:uiPriority w:val="99"/>
    <w:semiHidden/>
    <w:locked/>
    <w:rsid w:val="003E6160"/>
    <w:rPr>
      <w:sz w:val="2"/>
      <w:lang w:eastAsia="en-US"/>
    </w:rPr>
  </w:style>
  <w:style w:type="character" w:styleId="Hipersaitas">
    <w:name w:val="Hyperlink"/>
    <w:uiPriority w:val="99"/>
    <w:rsid w:val="00FD36E1"/>
    <w:rPr>
      <w:rFonts w:cs="Times New Roman"/>
      <w:color w:val="0000FF"/>
      <w:u w:val="single"/>
    </w:rPr>
  </w:style>
  <w:style w:type="paragraph" w:styleId="prastasiniatinklio">
    <w:name w:val="Normal (Web)"/>
    <w:basedOn w:val="prastasis"/>
    <w:uiPriority w:val="99"/>
    <w:rsid w:val="00F00B0D"/>
    <w:pPr>
      <w:overflowPunct/>
      <w:autoSpaceDE/>
      <w:autoSpaceDN/>
      <w:adjustRightInd/>
      <w:spacing w:before="100" w:beforeAutospacing="1" w:after="100" w:afterAutospacing="1"/>
      <w:textAlignment w:val="auto"/>
    </w:pPr>
    <w:rPr>
      <w:rFonts w:ascii="Arial" w:hAnsi="Arial" w:cs="Arial"/>
      <w:color w:val="1A2B2E"/>
      <w:sz w:val="18"/>
      <w:szCs w:val="18"/>
      <w:lang w:eastAsia="lt-LT"/>
    </w:rPr>
  </w:style>
  <w:style w:type="paragraph" w:styleId="Antrats">
    <w:name w:val="header"/>
    <w:aliases w:val="Char,Diagrama"/>
    <w:basedOn w:val="prastasis"/>
    <w:link w:val="AntratsDiagrama"/>
    <w:uiPriority w:val="99"/>
    <w:rsid w:val="00E142D6"/>
    <w:pPr>
      <w:tabs>
        <w:tab w:val="center" w:pos="4153"/>
        <w:tab w:val="right" w:pos="8306"/>
      </w:tabs>
      <w:overflowPunct/>
      <w:autoSpaceDE/>
      <w:autoSpaceDN/>
      <w:adjustRightInd/>
      <w:ind w:firstLine="720"/>
      <w:textAlignment w:val="auto"/>
    </w:pPr>
    <w:rPr>
      <w:rFonts w:ascii="Arial" w:hAnsi="Arial"/>
      <w:sz w:val="20"/>
      <w:lang w:eastAsia="lt-LT"/>
    </w:rPr>
  </w:style>
  <w:style w:type="character" w:customStyle="1" w:styleId="HeaderChar">
    <w:name w:val="Header Char"/>
    <w:aliases w:val="Char Char,Diagrama Char"/>
    <w:uiPriority w:val="99"/>
    <w:semiHidden/>
    <w:locked/>
    <w:rsid w:val="003E6160"/>
    <w:rPr>
      <w:sz w:val="20"/>
      <w:lang w:eastAsia="en-US"/>
    </w:rPr>
  </w:style>
  <w:style w:type="character" w:customStyle="1" w:styleId="FootnoteTextChar1">
    <w:name w:val="Footnote Text Char1"/>
    <w:uiPriority w:val="99"/>
    <w:semiHidden/>
    <w:locked/>
    <w:rsid w:val="006D5696"/>
    <w:rPr>
      <w:sz w:val="24"/>
      <w:lang w:val="en-US" w:eastAsia="en-US"/>
    </w:rPr>
  </w:style>
  <w:style w:type="paragraph" w:styleId="Puslapioinaostekstas">
    <w:name w:val="footnote text"/>
    <w:basedOn w:val="prastasis"/>
    <w:link w:val="PuslapioinaostekstasDiagrama"/>
    <w:uiPriority w:val="99"/>
    <w:semiHidden/>
    <w:rsid w:val="00E142D6"/>
    <w:pPr>
      <w:overflowPunct/>
      <w:autoSpaceDE/>
      <w:autoSpaceDN/>
      <w:adjustRightInd/>
      <w:ind w:firstLine="720"/>
      <w:textAlignment w:val="auto"/>
    </w:pPr>
    <w:rPr>
      <w:sz w:val="20"/>
    </w:rPr>
  </w:style>
  <w:style w:type="character" w:customStyle="1" w:styleId="PuslapioinaostekstasDiagrama">
    <w:name w:val="Puslapio išnašos tekstas Diagrama"/>
    <w:link w:val="Puslapioinaostekstas"/>
    <w:uiPriority w:val="99"/>
    <w:semiHidden/>
    <w:locked/>
    <w:rsid w:val="003E6160"/>
    <w:rPr>
      <w:sz w:val="20"/>
      <w:lang w:eastAsia="en-US"/>
    </w:rPr>
  </w:style>
  <w:style w:type="character" w:customStyle="1" w:styleId="AntratsDiagrama">
    <w:name w:val="Antraštės Diagrama"/>
    <w:aliases w:val="Char Diagrama,Diagrama Diagrama"/>
    <w:link w:val="Antrats"/>
    <w:uiPriority w:val="99"/>
    <w:locked/>
    <w:rsid w:val="00E142D6"/>
    <w:rPr>
      <w:rFonts w:ascii="Arial" w:hAnsi="Arial"/>
      <w:lang w:val="lt-LT" w:eastAsia="lt-LT"/>
    </w:rPr>
  </w:style>
  <w:style w:type="paragraph" w:styleId="Sraopastraipa">
    <w:name w:val="List Paragraph"/>
    <w:basedOn w:val="prastasis"/>
    <w:uiPriority w:val="99"/>
    <w:qFormat/>
    <w:rsid w:val="00E142D6"/>
    <w:pPr>
      <w:overflowPunct/>
      <w:autoSpaceDE/>
      <w:autoSpaceDN/>
      <w:adjustRightInd/>
      <w:ind w:left="720" w:firstLine="720"/>
      <w:contextualSpacing/>
      <w:textAlignment w:val="auto"/>
    </w:pPr>
    <w:rPr>
      <w:rFonts w:ascii="Arial" w:hAnsi="Arial" w:cs="Arial"/>
      <w:sz w:val="20"/>
    </w:rPr>
  </w:style>
  <w:style w:type="character" w:styleId="Puslapioinaosnuoroda">
    <w:name w:val="footnote reference"/>
    <w:uiPriority w:val="99"/>
    <w:semiHidden/>
    <w:rsid w:val="00E142D6"/>
    <w:rPr>
      <w:rFonts w:ascii="Times New Roman" w:hAnsi="Times New Roman" w:cs="Times New Roman"/>
      <w:vertAlign w:val="superscript"/>
    </w:rPr>
  </w:style>
  <w:style w:type="paragraph" w:styleId="Pagrindinistekstas3">
    <w:name w:val="Body Text 3"/>
    <w:basedOn w:val="prastasis"/>
    <w:link w:val="Pagrindinistekstas3Diagrama"/>
    <w:uiPriority w:val="99"/>
    <w:semiHidden/>
    <w:rsid w:val="00374678"/>
    <w:pPr>
      <w:spacing w:after="120"/>
    </w:pPr>
    <w:rPr>
      <w:sz w:val="16"/>
    </w:rPr>
  </w:style>
  <w:style w:type="character" w:customStyle="1" w:styleId="Pagrindinistekstas3Diagrama">
    <w:name w:val="Pagrindinis tekstas 3 Diagrama"/>
    <w:link w:val="Pagrindinistekstas3"/>
    <w:uiPriority w:val="99"/>
    <w:semiHidden/>
    <w:locked/>
    <w:rsid w:val="00374678"/>
    <w:rPr>
      <w:sz w:val="16"/>
      <w:lang w:eastAsia="en-US"/>
    </w:rPr>
  </w:style>
  <w:style w:type="paragraph" w:customStyle="1" w:styleId="ListParagraph1">
    <w:name w:val="List Paragraph1"/>
    <w:basedOn w:val="prastasis"/>
    <w:uiPriority w:val="99"/>
    <w:rsid w:val="00374678"/>
    <w:pPr>
      <w:overflowPunct/>
      <w:autoSpaceDE/>
      <w:autoSpaceDN/>
      <w:adjustRightInd/>
      <w:ind w:left="1296"/>
      <w:textAlignment w:val="auto"/>
    </w:pPr>
    <w:rPr>
      <w:rFonts w:eastAsia="SimSun"/>
      <w:szCs w:val="24"/>
      <w:lang w:val="en-US" w:eastAsia="zh-CN"/>
    </w:rPr>
  </w:style>
  <w:style w:type="paragraph" w:styleId="Paantrat">
    <w:name w:val="Subtitle"/>
    <w:basedOn w:val="prastasis"/>
    <w:next w:val="prastasis"/>
    <w:link w:val="PaantratDiagrama"/>
    <w:uiPriority w:val="99"/>
    <w:qFormat/>
    <w:locked/>
    <w:rsid w:val="001E5517"/>
    <w:pPr>
      <w:spacing w:after="60"/>
      <w:jc w:val="center"/>
      <w:outlineLvl w:val="1"/>
    </w:pPr>
    <w:rPr>
      <w:rFonts w:ascii="Cambria" w:hAnsi="Cambria"/>
    </w:rPr>
  </w:style>
  <w:style w:type="character" w:customStyle="1" w:styleId="PaantratDiagrama">
    <w:name w:val="Paantraštė Diagrama"/>
    <w:link w:val="Paantrat"/>
    <w:uiPriority w:val="99"/>
    <w:locked/>
    <w:rsid w:val="001E5517"/>
    <w:rPr>
      <w:rFonts w:ascii="Cambria" w:hAnsi="Cambria"/>
      <w:sz w:val="24"/>
      <w:lang w:eastAsia="en-US"/>
    </w:rPr>
  </w:style>
  <w:style w:type="paragraph" w:customStyle="1" w:styleId="ListParagraph2">
    <w:name w:val="List Paragraph2"/>
    <w:basedOn w:val="prastasis"/>
    <w:uiPriority w:val="99"/>
    <w:rsid w:val="000B5DE6"/>
    <w:pPr>
      <w:overflowPunct/>
      <w:autoSpaceDE/>
      <w:autoSpaceDN/>
      <w:adjustRightInd/>
      <w:ind w:left="1296"/>
      <w:textAlignment w:val="auto"/>
    </w:pPr>
    <w:rPr>
      <w:rFonts w:eastAsia="SimSun"/>
      <w:szCs w:val="24"/>
      <w:lang w:val="en-US" w:eastAsia="zh-CN"/>
    </w:rPr>
  </w:style>
  <w:style w:type="paragraph" w:customStyle="1" w:styleId="ListParagraph3">
    <w:name w:val="List Paragraph3"/>
    <w:basedOn w:val="prastasis"/>
    <w:uiPriority w:val="99"/>
    <w:rsid w:val="002D442B"/>
    <w:pPr>
      <w:overflowPunct/>
      <w:autoSpaceDE/>
      <w:autoSpaceDN/>
      <w:adjustRightInd/>
      <w:ind w:left="1296"/>
      <w:textAlignment w:val="auto"/>
    </w:pPr>
    <w:rPr>
      <w:rFonts w:eastAsia="SimSun"/>
      <w:szCs w:val="24"/>
      <w:lang w:val="en-US" w:eastAsia="zh-CN"/>
    </w:rPr>
  </w:style>
  <w:style w:type="paragraph" w:styleId="Porat">
    <w:name w:val="footer"/>
    <w:basedOn w:val="prastasis"/>
    <w:link w:val="PoratDiagrama"/>
    <w:uiPriority w:val="99"/>
    <w:rsid w:val="000A53C5"/>
    <w:pPr>
      <w:tabs>
        <w:tab w:val="center" w:pos="4986"/>
        <w:tab w:val="right" w:pos="9972"/>
      </w:tabs>
    </w:pPr>
  </w:style>
  <w:style w:type="character" w:customStyle="1" w:styleId="PoratDiagrama">
    <w:name w:val="Poraštė Diagrama"/>
    <w:link w:val="Porat"/>
    <w:uiPriority w:val="99"/>
    <w:locked/>
    <w:rsid w:val="000A53C5"/>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6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573</TotalTime>
  <Pages>3</Pages>
  <Words>6267</Words>
  <Characters>3573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PC</cp:lastModifiedBy>
  <cp:revision>117</cp:revision>
  <cp:lastPrinted>2015-07-16T09:51:00Z</cp:lastPrinted>
  <dcterms:created xsi:type="dcterms:W3CDTF">2018-08-10T07:41:00Z</dcterms:created>
  <dcterms:modified xsi:type="dcterms:W3CDTF">2023-07-26T05:19:00Z</dcterms:modified>
</cp:coreProperties>
</file>