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Override PartName="/word/charts/colors70.xml" ContentType="application/vnd.ms-office.chartcolorstyle+xml"/>
  <Override PartName="/word/charts/style70.xml" ContentType="application/vnd.ms-office.chartstyle+xml"/>
  <Override PartName="/word/theme/themeOverride10.xml" ContentType="application/vnd.openxmlformats-officedocument.themeOverride+xml"/>
  <Override PartName="/word/charts/colors80.xml" ContentType="application/vnd.ms-office.chartcolorstyle+xml"/>
  <Override PartName="/word/charts/style8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7E838" w14:textId="55097A51" w:rsidR="009E2B5E" w:rsidRPr="005C7DCA" w:rsidRDefault="002544EB" w:rsidP="005C7DCA">
      <w:pPr>
        <w:tabs>
          <w:tab w:val="left" w:pos="4536"/>
          <w:tab w:val="left" w:pos="4820"/>
          <w:tab w:val="left" w:pos="4962"/>
        </w:tabs>
        <w:spacing w:after="0" w:line="240" w:lineRule="auto"/>
        <w:rPr>
          <w:rFonts w:ascii="Times New Roman" w:eastAsia="Calibri" w:hAnsi="Times New Roman" w:cs="Times New Roman"/>
          <w:bCs/>
          <w:noProof/>
          <w:sz w:val="24"/>
          <w:szCs w:val="24"/>
          <w:lang w:eastAsia="lt-LT"/>
        </w:rPr>
      </w:pP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r>
      <w:r w:rsidR="005C7DCA">
        <w:rPr>
          <w:rFonts w:ascii="Times New Roman" w:eastAsia="Calibri" w:hAnsi="Times New Roman" w:cs="Times New Roman"/>
          <w:b/>
          <w:bCs/>
          <w:noProof/>
          <w:sz w:val="24"/>
          <w:szCs w:val="24"/>
          <w:lang w:eastAsia="lt-LT"/>
        </w:rPr>
        <w:tab/>
        <w:t xml:space="preserve">    </w:t>
      </w:r>
      <w:r w:rsidRPr="005C7DCA">
        <w:rPr>
          <w:rFonts w:ascii="Times New Roman" w:eastAsia="Calibri" w:hAnsi="Times New Roman" w:cs="Times New Roman"/>
          <w:bCs/>
          <w:noProof/>
          <w:sz w:val="24"/>
          <w:szCs w:val="24"/>
          <w:lang w:eastAsia="lt-LT"/>
        </w:rPr>
        <w:t>PRITARTA</w:t>
      </w:r>
    </w:p>
    <w:p w14:paraId="6E2F097C" w14:textId="6E8C6F91" w:rsidR="002544EB" w:rsidRPr="002544EB" w:rsidRDefault="002544EB" w:rsidP="005C7DCA">
      <w:pPr>
        <w:spacing w:after="0" w:line="240" w:lineRule="auto"/>
        <w:rPr>
          <w:rFonts w:ascii="Times New Roman" w:eastAsia="Calibri" w:hAnsi="Times New Roman" w:cs="Times New Roman"/>
          <w:bCs/>
          <w:noProof/>
          <w:sz w:val="24"/>
          <w:szCs w:val="24"/>
          <w:lang w:eastAsia="lt-LT"/>
        </w:rPr>
      </w:pP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ab/>
      </w:r>
      <w:r w:rsidR="005C7DCA">
        <w:rPr>
          <w:rFonts w:ascii="Times New Roman" w:eastAsia="Calibri" w:hAnsi="Times New Roman" w:cs="Times New Roman"/>
          <w:bCs/>
          <w:noProof/>
          <w:sz w:val="24"/>
          <w:szCs w:val="24"/>
          <w:lang w:eastAsia="lt-LT"/>
        </w:rPr>
        <w:tab/>
      </w:r>
      <w:r w:rsidR="005C7DCA">
        <w:rPr>
          <w:rFonts w:ascii="Times New Roman" w:eastAsia="Calibri" w:hAnsi="Times New Roman" w:cs="Times New Roman"/>
          <w:bCs/>
          <w:noProof/>
          <w:sz w:val="24"/>
          <w:szCs w:val="24"/>
          <w:lang w:eastAsia="lt-LT"/>
        </w:rPr>
        <w:tab/>
      </w:r>
      <w:r w:rsidR="005C7DCA">
        <w:rPr>
          <w:rFonts w:ascii="Times New Roman" w:eastAsia="Calibri" w:hAnsi="Times New Roman" w:cs="Times New Roman"/>
          <w:bCs/>
          <w:noProof/>
          <w:sz w:val="24"/>
          <w:szCs w:val="24"/>
          <w:lang w:eastAsia="lt-LT"/>
        </w:rPr>
        <w:tab/>
      </w:r>
      <w:r w:rsidR="005C7DCA">
        <w:rPr>
          <w:rFonts w:ascii="Times New Roman" w:eastAsia="Calibri" w:hAnsi="Times New Roman" w:cs="Times New Roman"/>
          <w:bCs/>
          <w:noProof/>
          <w:sz w:val="24"/>
          <w:szCs w:val="24"/>
          <w:lang w:eastAsia="lt-LT"/>
        </w:rPr>
        <w:tab/>
      </w:r>
      <w:r w:rsidR="00CA375F">
        <w:rPr>
          <w:rFonts w:ascii="Times New Roman" w:eastAsia="Calibri" w:hAnsi="Times New Roman" w:cs="Times New Roman"/>
          <w:bCs/>
          <w:noProof/>
          <w:sz w:val="24"/>
          <w:szCs w:val="24"/>
          <w:lang w:eastAsia="lt-LT"/>
        </w:rPr>
        <w:t>Pagėgių</w:t>
      </w:r>
      <w:r w:rsidRPr="002544EB">
        <w:rPr>
          <w:rFonts w:ascii="Times New Roman" w:eastAsia="Calibri" w:hAnsi="Times New Roman" w:cs="Times New Roman"/>
          <w:bCs/>
          <w:noProof/>
          <w:sz w:val="24"/>
          <w:szCs w:val="24"/>
          <w:lang w:eastAsia="lt-LT"/>
        </w:rPr>
        <w:t xml:space="preserve"> savivaldybės tarybos</w:t>
      </w:r>
    </w:p>
    <w:p w14:paraId="008814F3" w14:textId="39FDFD82" w:rsidR="002544EB" w:rsidRPr="002544EB" w:rsidRDefault="002544EB" w:rsidP="005C7DCA">
      <w:pPr>
        <w:tabs>
          <w:tab w:val="left" w:pos="4678"/>
        </w:tabs>
        <w:spacing w:after="0" w:line="240" w:lineRule="auto"/>
        <w:rPr>
          <w:rFonts w:ascii="Times New Roman" w:eastAsia="Calibri" w:hAnsi="Times New Roman" w:cs="Times New Roman"/>
          <w:bCs/>
          <w:noProof/>
          <w:sz w:val="24"/>
          <w:szCs w:val="24"/>
          <w:lang w:eastAsia="lt-LT"/>
        </w:rPr>
      </w:pPr>
      <w:r w:rsidRPr="002544EB">
        <w:rPr>
          <w:rFonts w:ascii="Times New Roman" w:eastAsia="Calibri" w:hAnsi="Times New Roman" w:cs="Times New Roman"/>
          <w:bCs/>
          <w:noProof/>
          <w:sz w:val="24"/>
          <w:szCs w:val="24"/>
          <w:lang w:eastAsia="lt-LT"/>
        </w:rPr>
        <w:t xml:space="preserve">                                             </w:t>
      </w:r>
      <w:r w:rsidR="005C7DCA">
        <w:rPr>
          <w:rFonts w:ascii="Times New Roman" w:eastAsia="Calibri" w:hAnsi="Times New Roman" w:cs="Times New Roman"/>
          <w:bCs/>
          <w:noProof/>
          <w:sz w:val="24"/>
          <w:szCs w:val="24"/>
          <w:lang w:eastAsia="lt-LT"/>
        </w:rPr>
        <w:t xml:space="preserve">                               </w:t>
      </w:r>
      <w:r w:rsidR="005C7DCA">
        <w:rPr>
          <w:rFonts w:ascii="Times New Roman" w:eastAsia="Calibri" w:hAnsi="Times New Roman" w:cs="Times New Roman"/>
          <w:bCs/>
          <w:noProof/>
          <w:sz w:val="24"/>
          <w:szCs w:val="24"/>
          <w:lang w:eastAsia="lt-LT"/>
        </w:rPr>
        <w:tab/>
      </w:r>
      <w:r w:rsidR="005C7DCA">
        <w:rPr>
          <w:rFonts w:ascii="Times New Roman" w:eastAsia="Calibri" w:hAnsi="Times New Roman" w:cs="Times New Roman"/>
          <w:bCs/>
          <w:noProof/>
          <w:sz w:val="24"/>
          <w:szCs w:val="24"/>
          <w:lang w:eastAsia="lt-LT"/>
        </w:rPr>
        <w:tab/>
      </w:r>
      <w:r w:rsidR="005C7DCA">
        <w:rPr>
          <w:rFonts w:ascii="Times New Roman" w:eastAsia="Calibri" w:hAnsi="Times New Roman" w:cs="Times New Roman"/>
          <w:bCs/>
          <w:noProof/>
          <w:sz w:val="24"/>
          <w:szCs w:val="24"/>
          <w:lang w:eastAsia="lt-LT"/>
        </w:rPr>
        <w:tab/>
      </w:r>
      <w:r w:rsidRPr="002544EB">
        <w:rPr>
          <w:rFonts w:ascii="Times New Roman" w:eastAsia="Calibri" w:hAnsi="Times New Roman" w:cs="Times New Roman"/>
          <w:bCs/>
          <w:noProof/>
          <w:sz w:val="24"/>
          <w:szCs w:val="24"/>
          <w:lang w:eastAsia="lt-LT"/>
        </w:rPr>
        <w:t>2022 m</w:t>
      </w:r>
      <w:r w:rsidR="005C7DCA">
        <w:rPr>
          <w:rFonts w:ascii="Times New Roman" w:eastAsia="Calibri" w:hAnsi="Times New Roman" w:cs="Times New Roman"/>
          <w:bCs/>
          <w:noProof/>
          <w:sz w:val="24"/>
          <w:szCs w:val="24"/>
          <w:lang w:eastAsia="lt-LT"/>
        </w:rPr>
        <w:t>.</w:t>
      </w:r>
      <w:r w:rsidR="00363D21">
        <w:rPr>
          <w:rFonts w:ascii="Times New Roman" w:eastAsia="Calibri" w:hAnsi="Times New Roman" w:cs="Times New Roman"/>
          <w:bCs/>
          <w:noProof/>
          <w:sz w:val="24"/>
          <w:szCs w:val="24"/>
          <w:lang w:eastAsia="lt-LT"/>
        </w:rPr>
        <w:t xml:space="preserve"> rugpjūčio 29</w:t>
      </w:r>
      <w:r w:rsidRPr="002544EB">
        <w:rPr>
          <w:rFonts w:ascii="Times New Roman" w:eastAsia="Calibri" w:hAnsi="Times New Roman" w:cs="Times New Roman"/>
          <w:bCs/>
          <w:noProof/>
          <w:sz w:val="24"/>
          <w:szCs w:val="24"/>
          <w:lang w:eastAsia="lt-LT"/>
        </w:rPr>
        <w:t xml:space="preserve"> d. sprendimu Nr.</w:t>
      </w:r>
    </w:p>
    <w:p w14:paraId="5DC49BC3" w14:textId="77777777" w:rsidR="009E2B5E" w:rsidRDefault="009E2B5E" w:rsidP="009E2B5E">
      <w:pPr>
        <w:jc w:val="center"/>
        <w:rPr>
          <w:rFonts w:ascii="Times New Roman" w:eastAsia="Calibri" w:hAnsi="Times New Roman" w:cs="Times New Roman"/>
          <w:bCs/>
          <w:noProof/>
          <w:sz w:val="24"/>
          <w:szCs w:val="24"/>
          <w:lang w:eastAsia="lt-LT"/>
        </w:rPr>
      </w:pPr>
    </w:p>
    <w:p w14:paraId="118D7A88" w14:textId="77777777" w:rsidR="005C7DCA" w:rsidRPr="002544EB" w:rsidRDefault="005C7DCA" w:rsidP="009E2B5E">
      <w:pPr>
        <w:jc w:val="center"/>
        <w:rPr>
          <w:rFonts w:ascii="Times New Roman" w:eastAsia="Calibri" w:hAnsi="Times New Roman" w:cs="Times New Roman"/>
          <w:bCs/>
          <w:noProof/>
          <w:sz w:val="24"/>
          <w:szCs w:val="24"/>
          <w:lang w:eastAsia="lt-LT"/>
        </w:rPr>
      </w:pPr>
    </w:p>
    <w:p w14:paraId="5A986593" w14:textId="77777777" w:rsidR="009E2B5E" w:rsidRPr="009E2B5E" w:rsidRDefault="009E2B5E" w:rsidP="00F2323A">
      <w:pPr>
        <w:tabs>
          <w:tab w:val="left" w:pos="4678"/>
        </w:tabs>
        <w:jc w:val="center"/>
        <w:rPr>
          <w:rFonts w:ascii="Times New Roman" w:eastAsia="Calibri" w:hAnsi="Times New Roman" w:cs="Times New Roman"/>
          <w:b/>
          <w:bCs/>
          <w:noProof/>
          <w:sz w:val="24"/>
          <w:szCs w:val="24"/>
          <w:lang w:eastAsia="lt-LT"/>
        </w:rPr>
      </w:pPr>
      <w:r w:rsidRPr="009E2B5E">
        <w:rPr>
          <w:rFonts w:ascii="Calibri" w:eastAsia="Times New Roman" w:hAnsi="Calibri" w:cs="Times New Roman"/>
          <w:b/>
          <w:bCs/>
          <w:noProof/>
          <w:lang w:eastAsia="lt-LT"/>
        </w:rPr>
        <w:drawing>
          <wp:inline distT="0" distB="0" distL="0" distR="0" wp14:anchorId="520AE118" wp14:editId="066A370E">
            <wp:extent cx="1875867" cy="9525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632" cy="954920"/>
                    </a:xfrm>
                    <a:prstGeom prst="rect">
                      <a:avLst/>
                    </a:prstGeom>
                    <a:noFill/>
                    <a:ln>
                      <a:noFill/>
                    </a:ln>
                  </pic:spPr>
                </pic:pic>
              </a:graphicData>
            </a:graphic>
          </wp:inline>
        </w:drawing>
      </w:r>
    </w:p>
    <w:p w14:paraId="237D9B29"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24B636CF" w14:textId="77777777" w:rsidR="009E2B5E" w:rsidRPr="009E2B5E" w:rsidRDefault="009E2B5E" w:rsidP="009E2B5E">
      <w:pPr>
        <w:jc w:val="center"/>
        <w:rPr>
          <w:rFonts w:ascii="Times New Roman" w:eastAsia="Calibri" w:hAnsi="Times New Roman" w:cs="Times New Roman"/>
          <w:b/>
          <w:bCs/>
          <w:noProof/>
          <w:sz w:val="40"/>
          <w:szCs w:val="40"/>
          <w:lang w:eastAsia="lt-LT"/>
        </w:rPr>
      </w:pPr>
      <w:r w:rsidRPr="009E2B5E">
        <w:rPr>
          <w:rFonts w:ascii="Times New Roman" w:eastAsia="Calibri" w:hAnsi="Times New Roman" w:cs="Times New Roman"/>
          <w:b/>
          <w:bCs/>
          <w:noProof/>
          <w:sz w:val="40"/>
          <w:szCs w:val="40"/>
          <w:lang w:eastAsia="lt-LT"/>
        </w:rPr>
        <w:t>UAB TAURAGĖS REGIONO ATLIEKŲ TVARKYMO CENTRAS</w:t>
      </w:r>
    </w:p>
    <w:p w14:paraId="7D615E8A"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1B74CEF1"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6B33C24C"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3BB1DA24"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310A6CB9"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77F9C048"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43528A82" w14:textId="77777777" w:rsidR="009E2B5E" w:rsidRPr="009E2B5E" w:rsidRDefault="009E2B5E" w:rsidP="009E2B5E">
      <w:pPr>
        <w:jc w:val="center"/>
        <w:rPr>
          <w:rFonts w:ascii="Times New Roman" w:eastAsia="Calibri" w:hAnsi="Times New Roman" w:cs="Times New Roman"/>
          <w:b/>
          <w:bCs/>
          <w:noProof/>
          <w:sz w:val="72"/>
          <w:szCs w:val="72"/>
          <w:lang w:eastAsia="lt-LT"/>
        </w:rPr>
      </w:pPr>
      <w:r w:rsidRPr="009E2B5E">
        <w:rPr>
          <w:rFonts w:ascii="Times New Roman" w:eastAsia="Calibri" w:hAnsi="Times New Roman" w:cs="Times New Roman"/>
          <w:b/>
          <w:bCs/>
          <w:noProof/>
          <w:sz w:val="72"/>
          <w:szCs w:val="72"/>
          <w:lang w:eastAsia="lt-LT"/>
        </w:rPr>
        <w:t>202</w:t>
      </w:r>
      <w:r w:rsidR="002A582A">
        <w:rPr>
          <w:rFonts w:ascii="Times New Roman" w:eastAsia="Calibri" w:hAnsi="Times New Roman" w:cs="Times New Roman"/>
          <w:b/>
          <w:bCs/>
          <w:noProof/>
          <w:sz w:val="72"/>
          <w:szCs w:val="72"/>
          <w:lang w:eastAsia="lt-LT"/>
        </w:rPr>
        <w:t>1</w:t>
      </w:r>
      <w:r w:rsidRPr="009E2B5E">
        <w:rPr>
          <w:rFonts w:ascii="Times New Roman" w:eastAsia="Calibri" w:hAnsi="Times New Roman" w:cs="Times New Roman"/>
          <w:b/>
          <w:bCs/>
          <w:noProof/>
          <w:sz w:val="72"/>
          <w:szCs w:val="72"/>
          <w:lang w:eastAsia="lt-LT"/>
        </w:rPr>
        <w:t xml:space="preserve"> METŲ VEIKLOS ATASKAITA </w:t>
      </w:r>
    </w:p>
    <w:p w14:paraId="50987CE9" w14:textId="77777777" w:rsidR="009E2B5E" w:rsidRPr="009E2B5E" w:rsidRDefault="009E2B5E" w:rsidP="009E2B5E">
      <w:pPr>
        <w:rPr>
          <w:rFonts w:ascii="Times New Roman" w:eastAsia="Calibri" w:hAnsi="Times New Roman" w:cs="Times New Roman"/>
          <w:b/>
          <w:bCs/>
          <w:noProof/>
          <w:sz w:val="24"/>
          <w:szCs w:val="24"/>
          <w:lang w:eastAsia="lt-LT"/>
        </w:rPr>
      </w:pPr>
    </w:p>
    <w:p w14:paraId="04FCCEC4"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7194D9B1"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767046BF"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4C56F982"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3FAECE43"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302BB89B"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1855EB1A" w14:textId="77777777" w:rsidR="009E2B5E" w:rsidRPr="009E2B5E" w:rsidRDefault="009E2B5E" w:rsidP="009E2B5E">
      <w:pPr>
        <w:jc w:val="center"/>
        <w:rPr>
          <w:rFonts w:ascii="Times New Roman" w:eastAsia="Calibri" w:hAnsi="Times New Roman" w:cs="Times New Roman"/>
          <w:b/>
          <w:bCs/>
          <w:noProof/>
          <w:sz w:val="24"/>
          <w:szCs w:val="24"/>
          <w:lang w:eastAsia="lt-LT"/>
        </w:rPr>
      </w:pPr>
    </w:p>
    <w:p w14:paraId="3329014A" w14:textId="20D3343A" w:rsidR="009E2B5E" w:rsidRPr="009E2B5E" w:rsidRDefault="002A582A" w:rsidP="009E2B5E">
      <w:pPr>
        <w:jc w:val="center"/>
        <w:rPr>
          <w:rFonts w:ascii="Times New Roman" w:eastAsia="Calibri" w:hAnsi="Times New Roman" w:cs="Times New Roman"/>
          <w:noProof/>
          <w:sz w:val="24"/>
          <w:szCs w:val="24"/>
          <w:lang w:eastAsia="lt-LT"/>
        </w:rPr>
      </w:pPr>
      <w:r>
        <w:rPr>
          <w:rFonts w:ascii="Times New Roman" w:eastAsia="Calibri" w:hAnsi="Times New Roman" w:cs="Times New Roman"/>
          <w:noProof/>
          <w:sz w:val="24"/>
          <w:szCs w:val="24"/>
          <w:lang w:eastAsia="lt-LT"/>
        </w:rPr>
        <w:t>2022</w:t>
      </w:r>
      <w:r w:rsidR="009E2B5E" w:rsidRPr="009E2B5E">
        <w:rPr>
          <w:rFonts w:ascii="Times New Roman" w:eastAsia="Calibri" w:hAnsi="Times New Roman" w:cs="Times New Roman"/>
          <w:noProof/>
          <w:sz w:val="24"/>
          <w:szCs w:val="24"/>
          <w:lang w:eastAsia="lt-LT"/>
        </w:rPr>
        <w:t>-0</w:t>
      </w:r>
      <w:r w:rsidR="00641F81">
        <w:rPr>
          <w:rFonts w:ascii="Times New Roman" w:eastAsia="Calibri" w:hAnsi="Times New Roman" w:cs="Times New Roman"/>
          <w:noProof/>
          <w:sz w:val="24"/>
          <w:szCs w:val="24"/>
          <w:lang w:eastAsia="lt-LT"/>
        </w:rPr>
        <w:t>4-28</w:t>
      </w:r>
    </w:p>
    <w:p w14:paraId="47233A3E" w14:textId="77777777" w:rsidR="009E2B5E" w:rsidRPr="009E2B5E" w:rsidRDefault="009E2B5E" w:rsidP="009E2B5E">
      <w:pPr>
        <w:jc w:val="center"/>
        <w:rPr>
          <w:rFonts w:ascii="Times New Roman" w:eastAsia="Calibri" w:hAnsi="Times New Roman" w:cs="Times New Roman"/>
          <w:noProof/>
          <w:sz w:val="24"/>
          <w:szCs w:val="24"/>
          <w:lang w:eastAsia="lt-LT"/>
        </w:rPr>
      </w:pPr>
      <w:r w:rsidRPr="009E2B5E">
        <w:rPr>
          <w:rFonts w:ascii="Times New Roman" w:eastAsia="Calibri" w:hAnsi="Times New Roman" w:cs="Times New Roman"/>
          <w:noProof/>
          <w:sz w:val="24"/>
          <w:szCs w:val="24"/>
          <w:lang w:eastAsia="lt-LT"/>
        </w:rPr>
        <w:t>Tauragė</w:t>
      </w:r>
    </w:p>
    <w:sdt>
      <w:sdtPr>
        <w:rPr>
          <w:rFonts w:ascii="Times New Roman" w:eastAsia="Calibri" w:hAnsi="Times New Roman" w:cs="Times New Roman"/>
          <w:noProof/>
          <w:lang w:eastAsia="lt-LT"/>
        </w:rPr>
        <w:id w:val="1783308828"/>
        <w:docPartObj>
          <w:docPartGallery w:val="Table of Contents"/>
          <w:docPartUnique/>
        </w:docPartObj>
      </w:sdtPr>
      <w:sdtEndPr>
        <w:rPr>
          <w:b/>
          <w:bCs/>
          <w:sz w:val="24"/>
          <w:szCs w:val="24"/>
        </w:rPr>
      </w:sdtEndPr>
      <w:sdtContent>
        <w:p w14:paraId="2D7E2581" w14:textId="77777777" w:rsidR="009E2B5E" w:rsidRPr="00B72B61" w:rsidRDefault="009E2B5E" w:rsidP="00B72B61">
          <w:pPr>
            <w:keepNext/>
            <w:keepLines/>
            <w:spacing w:before="240" w:after="0"/>
            <w:jc w:val="center"/>
            <w:rPr>
              <w:rFonts w:ascii="Times New Roman" w:eastAsia="Times New Roman" w:hAnsi="Times New Roman" w:cs="Times New Roman"/>
              <w:b/>
              <w:sz w:val="24"/>
              <w:szCs w:val="24"/>
              <w:lang w:eastAsia="lt-LT"/>
            </w:rPr>
          </w:pPr>
          <w:r w:rsidRPr="00B72B61">
            <w:rPr>
              <w:rFonts w:ascii="Times New Roman" w:eastAsia="Times New Roman" w:hAnsi="Times New Roman" w:cs="Times New Roman"/>
              <w:b/>
              <w:sz w:val="32"/>
              <w:szCs w:val="24"/>
              <w:lang w:eastAsia="lt-LT"/>
            </w:rPr>
            <w:t>Turinys</w:t>
          </w:r>
        </w:p>
        <w:p w14:paraId="5B719C8E" w14:textId="77777777" w:rsidR="009E2B5E" w:rsidRPr="00641344" w:rsidRDefault="009E2B5E" w:rsidP="009E2B5E">
          <w:pPr>
            <w:rPr>
              <w:rFonts w:ascii="Times New Roman" w:eastAsia="Calibri" w:hAnsi="Times New Roman" w:cs="Times New Roman"/>
              <w:b/>
              <w:noProof/>
              <w:sz w:val="24"/>
              <w:szCs w:val="24"/>
              <w:lang w:eastAsia="lt-LT"/>
            </w:rPr>
          </w:pPr>
        </w:p>
        <w:p w14:paraId="27FF9A9A" w14:textId="77777777" w:rsidR="00641344" w:rsidRPr="00641344" w:rsidRDefault="009E2B5E">
          <w:pPr>
            <w:pStyle w:val="Turinys1"/>
            <w:tabs>
              <w:tab w:val="left" w:pos="440"/>
              <w:tab w:val="right" w:leader="dot" w:pos="9629"/>
            </w:tabs>
            <w:rPr>
              <w:rFonts w:ascii="Times New Roman" w:eastAsiaTheme="minorEastAsia" w:hAnsi="Times New Roman" w:cs="Times New Roman"/>
              <w:noProof/>
              <w:sz w:val="24"/>
              <w:szCs w:val="24"/>
              <w:lang w:eastAsia="lt-LT"/>
            </w:rPr>
          </w:pPr>
          <w:r w:rsidRPr="00641344">
            <w:rPr>
              <w:rFonts w:ascii="Times New Roman" w:eastAsia="Calibri" w:hAnsi="Times New Roman" w:cs="Times New Roman"/>
              <w:b/>
              <w:noProof/>
              <w:sz w:val="24"/>
              <w:szCs w:val="24"/>
              <w:lang w:eastAsia="lt-LT"/>
            </w:rPr>
            <w:fldChar w:fldCharType="begin"/>
          </w:r>
          <w:r w:rsidRPr="00641344">
            <w:rPr>
              <w:rFonts w:ascii="Times New Roman" w:eastAsia="Calibri" w:hAnsi="Times New Roman" w:cs="Times New Roman"/>
              <w:b/>
              <w:noProof/>
              <w:sz w:val="24"/>
              <w:szCs w:val="24"/>
              <w:lang w:eastAsia="lt-LT"/>
            </w:rPr>
            <w:instrText xml:space="preserve"> TOC \o "1-3" \h \z \u </w:instrText>
          </w:r>
          <w:r w:rsidRPr="00641344">
            <w:rPr>
              <w:rFonts w:ascii="Times New Roman" w:eastAsia="Calibri" w:hAnsi="Times New Roman" w:cs="Times New Roman"/>
              <w:b/>
              <w:noProof/>
              <w:sz w:val="24"/>
              <w:szCs w:val="24"/>
              <w:lang w:eastAsia="lt-LT"/>
            </w:rPr>
            <w:fldChar w:fldCharType="separate"/>
          </w:r>
          <w:hyperlink w:anchor="_Toc102057237" w:history="1">
            <w:r w:rsidR="00641344" w:rsidRPr="00641344">
              <w:rPr>
                <w:rStyle w:val="Hipersaitas"/>
                <w:rFonts w:ascii="Times New Roman" w:eastAsia="Times New Roman" w:hAnsi="Times New Roman" w:cs="Times New Roman"/>
                <w:b/>
                <w:bCs/>
                <w:noProof/>
                <w:sz w:val="24"/>
                <w:szCs w:val="24"/>
                <w:lang w:eastAsia="lt-LT"/>
              </w:rPr>
              <w:t>1.</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BENDROVĖS DIREKTORIAUS ORGANIZACINĖ VEIKLA</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_Toc102057237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3</w:t>
            </w:r>
            <w:r w:rsidR="00641344" w:rsidRPr="00641344">
              <w:rPr>
                <w:rFonts w:ascii="Times New Roman" w:hAnsi="Times New Roman" w:cs="Times New Roman"/>
                <w:noProof/>
                <w:webHidden/>
                <w:sz w:val="24"/>
                <w:szCs w:val="24"/>
              </w:rPr>
              <w:fldChar w:fldCharType="end"/>
            </w:r>
          </w:hyperlink>
        </w:p>
        <w:p w14:paraId="13DAD167"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38" w:history="1">
            <w:r w:rsidR="00641344" w:rsidRPr="00641344">
              <w:rPr>
                <w:rStyle w:val="Hipersaitas"/>
                <w:rFonts w:ascii="Times New Roman" w:eastAsia="Times New Roman" w:hAnsi="Times New Roman" w:cs="Times New Roman"/>
                <w:b/>
                <w:bCs/>
                <w:noProof/>
                <w:sz w:val="24"/>
                <w:szCs w:val="24"/>
                <w:lang w:eastAsia="lt-LT"/>
              </w:rPr>
              <w:t>1.1.</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UAB Tauragės regiono atliekų tvarkymo centro vidaus administravimas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_Toc102057238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3</w:t>
            </w:r>
            <w:r w:rsidR="00641344" w:rsidRPr="00641344">
              <w:rPr>
                <w:rFonts w:ascii="Times New Roman" w:hAnsi="Times New Roman" w:cs="Times New Roman"/>
                <w:noProof/>
                <w:webHidden/>
                <w:sz w:val="24"/>
                <w:szCs w:val="24"/>
              </w:rPr>
              <w:fldChar w:fldCharType="end"/>
            </w:r>
          </w:hyperlink>
        </w:p>
        <w:p w14:paraId="4CA00C86"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39" w:history="1">
            <w:r w:rsidR="00641344" w:rsidRPr="00641344">
              <w:rPr>
                <w:rStyle w:val="Hipersaitas"/>
                <w:rFonts w:ascii="Times New Roman" w:eastAsia="Times New Roman" w:hAnsi="Times New Roman" w:cs="Times New Roman"/>
                <w:b/>
                <w:bCs/>
                <w:noProof/>
                <w:sz w:val="24"/>
                <w:szCs w:val="24"/>
                <w:lang w:eastAsia="lt-LT"/>
              </w:rPr>
              <w:t>1.2.</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Direktoriaus iniciatyvos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_Toc102057239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3</w:t>
            </w:r>
            <w:r w:rsidR="00641344" w:rsidRPr="00641344">
              <w:rPr>
                <w:rFonts w:ascii="Times New Roman" w:hAnsi="Times New Roman" w:cs="Times New Roman"/>
                <w:noProof/>
                <w:webHidden/>
                <w:sz w:val="24"/>
                <w:szCs w:val="24"/>
              </w:rPr>
              <w:fldChar w:fldCharType="end"/>
            </w:r>
          </w:hyperlink>
        </w:p>
        <w:p w14:paraId="330D3BAF"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0" w:history="1">
            <w:r w:rsidR="00641344" w:rsidRPr="00641344">
              <w:rPr>
                <w:rStyle w:val="Hipersaitas"/>
                <w:rFonts w:ascii="Times New Roman" w:eastAsia="Times New Roman" w:hAnsi="Times New Roman" w:cs="Times New Roman"/>
                <w:b/>
                <w:bCs/>
                <w:noProof/>
                <w:sz w:val="24"/>
                <w:szCs w:val="24"/>
                <w:lang w:eastAsia="lt-LT"/>
              </w:rPr>
              <w:t>1.3.</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Bendrovės direktoriaus asmeninis tobulėjimas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_Toc102057240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4</w:t>
            </w:r>
            <w:r w:rsidR="00641344" w:rsidRPr="00641344">
              <w:rPr>
                <w:rFonts w:ascii="Times New Roman" w:hAnsi="Times New Roman" w:cs="Times New Roman"/>
                <w:noProof/>
                <w:webHidden/>
                <w:sz w:val="24"/>
                <w:szCs w:val="24"/>
              </w:rPr>
              <w:fldChar w:fldCharType="end"/>
            </w:r>
          </w:hyperlink>
        </w:p>
        <w:p w14:paraId="1DB77B99"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1" w:history="1">
            <w:r w:rsidR="00641344" w:rsidRPr="00641344">
              <w:rPr>
                <w:rStyle w:val="Hipersaitas"/>
                <w:rFonts w:ascii="Times New Roman" w:eastAsia="Times New Roman" w:hAnsi="Times New Roman" w:cs="Times New Roman"/>
                <w:b/>
                <w:bCs/>
                <w:noProof/>
                <w:sz w:val="24"/>
                <w:szCs w:val="24"/>
                <w:lang w:eastAsia="lt-LT"/>
              </w:rPr>
              <w:t>1.4.</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UAB Tauragės regiono atliekų tvarkymo centro projektinė veikla</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_Toc102057241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4</w:t>
            </w:r>
            <w:r w:rsidR="00641344" w:rsidRPr="00641344">
              <w:rPr>
                <w:rFonts w:ascii="Times New Roman" w:hAnsi="Times New Roman" w:cs="Times New Roman"/>
                <w:noProof/>
                <w:webHidden/>
                <w:sz w:val="24"/>
                <w:szCs w:val="24"/>
              </w:rPr>
              <w:fldChar w:fldCharType="end"/>
            </w:r>
          </w:hyperlink>
        </w:p>
        <w:p w14:paraId="230D59F3"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2" w:history="1">
            <w:r w:rsidR="00641344" w:rsidRPr="00641344">
              <w:rPr>
                <w:rStyle w:val="Hipersaitas"/>
                <w:rFonts w:ascii="Times New Roman" w:eastAsia="Times New Roman" w:hAnsi="Times New Roman" w:cs="Times New Roman"/>
                <w:b/>
                <w:noProof/>
                <w:sz w:val="24"/>
                <w:szCs w:val="24"/>
                <w:lang w:eastAsia="lt-LT"/>
              </w:rPr>
              <w:t>1.5.</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noProof/>
                <w:sz w:val="24"/>
                <w:szCs w:val="24"/>
                <w:lang w:eastAsia="lt-LT"/>
              </w:rPr>
              <w:t>Bendradarbiavimas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_Toc102057242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5</w:t>
            </w:r>
            <w:r w:rsidR="00641344" w:rsidRPr="00641344">
              <w:rPr>
                <w:rFonts w:ascii="Times New Roman" w:hAnsi="Times New Roman" w:cs="Times New Roman"/>
                <w:noProof/>
                <w:webHidden/>
                <w:sz w:val="24"/>
                <w:szCs w:val="24"/>
              </w:rPr>
              <w:fldChar w:fldCharType="end"/>
            </w:r>
          </w:hyperlink>
        </w:p>
        <w:p w14:paraId="5240900D"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3" w:history="1">
            <w:r w:rsidR="00641344" w:rsidRPr="00641344">
              <w:rPr>
                <w:rStyle w:val="Hipersaitas"/>
                <w:rFonts w:ascii="Times New Roman" w:eastAsia="Times New Roman" w:hAnsi="Times New Roman" w:cs="Times New Roman"/>
                <w:b/>
                <w:bCs/>
                <w:noProof/>
                <w:sz w:val="24"/>
                <w:szCs w:val="24"/>
                <w:lang w:eastAsia="lt-LT"/>
              </w:rPr>
              <w:t>1.6.</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Numatomi planai ir prognozės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_Toc102057243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6</w:t>
            </w:r>
            <w:r w:rsidR="00641344" w:rsidRPr="00641344">
              <w:rPr>
                <w:rFonts w:ascii="Times New Roman" w:hAnsi="Times New Roman" w:cs="Times New Roman"/>
                <w:noProof/>
                <w:webHidden/>
                <w:sz w:val="24"/>
                <w:szCs w:val="24"/>
              </w:rPr>
              <w:fldChar w:fldCharType="end"/>
            </w:r>
          </w:hyperlink>
        </w:p>
        <w:p w14:paraId="11E31539" w14:textId="77777777" w:rsidR="00641344" w:rsidRPr="00641344" w:rsidRDefault="00000000">
          <w:pPr>
            <w:pStyle w:val="Turinys1"/>
            <w:tabs>
              <w:tab w:val="left" w:pos="440"/>
              <w:tab w:val="right" w:leader="dot" w:pos="9629"/>
            </w:tabs>
            <w:rPr>
              <w:rFonts w:ascii="Times New Roman" w:eastAsiaTheme="minorEastAsia" w:hAnsi="Times New Roman" w:cs="Times New Roman"/>
              <w:noProof/>
              <w:sz w:val="24"/>
              <w:szCs w:val="24"/>
              <w:lang w:eastAsia="lt-LT"/>
            </w:rPr>
          </w:pPr>
          <w:hyperlink w:anchor="_Toc102057244" w:history="1">
            <w:r w:rsidR="00641344" w:rsidRPr="00641344">
              <w:rPr>
                <w:rStyle w:val="Hipersaitas"/>
                <w:rFonts w:ascii="Times New Roman" w:eastAsia="Times New Roman" w:hAnsi="Times New Roman" w:cs="Times New Roman"/>
                <w:b/>
                <w:noProof/>
                <w:sz w:val="24"/>
                <w:szCs w:val="24"/>
                <w:lang w:eastAsia="lt-LT"/>
              </w:rPr>
              <w:t>2.</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noProof/>
                <w:sz w:val="24"/>
                <w:szCs w:val="24"/>
                <w:lang w:eastAsia="lt-LT"/>
              </w:rPr>
              <w:t>BENDROVĖS VEIKLOS PRISTATYMAS IR RODIKLIAI</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_Toc102057244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7</w:t>
            </w:r>
            <w:r w:rsidR="00641344" w:rsidRPr="00641344">
              <w:rPr>
                <w:rFonts w:ascii="Times New Roman" w:hAnsi="Times New Roman" w:cs="Times New Roman"/>
                <w:noProof/>
                <w:webHidden/>
                <w:sz w:val="24"/>
                <w:szCs w:val="24"/>
              </w:rPr>
              <w:fldChar w:fldCharType="end"/>
            </w:r>
          </w:hyperlink>
        </w:p>
        <w:p w14:paraId="4FB1DEA8"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5" w:history="1">
            <w:r w:rsidR="00641344" w:rsidRPr="00641344">
              <w:rPr>
                <w:rStyle w:val="Hipersaitas"/>
                <w:rFonts w:ascii="Times New Roman" w:eastAsia="Times New Roman" w:hAnsi="Times New Roman" w:cs="Times New Roman"/>
                <w:b/>
                <w:bCs/>
                <w:noProof/>
                <w:sz w:val="24"/>
                <w:szCs w:val="24"/>
                <w:lang w:eastAsia="lt-LT"/>
              </w:rPr>
              <w:t>2.1.</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UAB Tauragės regiono atliekų tvarkymo centro pristatymas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_Toc102057245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7</w:t>
            </w:r>
            <w:r w:rsidR="00641344" w:rsidRPr="00641344">
              <w:rPr>
                <w:rFonts w:ascii="Times New Roman" w:hAnsi="Times New Roman" w:cs="Times New Roman"/>
                <w:noProof/>
                <w:webHidden/>
                <w:sz w:val="24"/>
                <w:szCs w:val="24"/>
              </w:rPr>
              <w:fldChar w:fldCharType="end"/>
            </w:r>
          </w:hyperlink>
        </w:p>
        <w:p w14:paraId="75B7C0A6"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6" w:history="1">
            <w:r w:rsidR="00641344" w:rsidRPr="00641344">
              <w:rPr>
                <w:rStyle w:val="Hipersaitas"/>
                <w:rFonts w:ascii="Times New Roman" w:eastAsia="Times New Roman" w:hAnsi="Times New Roman" w:cs="Times New Roman"/>
                <w:b/>
                <w:bCs/>
                <w:noProof/>
                <w:sz w:val="24"/>
                <w:szCs w:val="24"/>
                <w:lang w:eastAsia="lt-LT"/>
              </w:rPr>
              <w:t>2.2.</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Bendrovės pasiekimai</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_Toc102057246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9</w:t>
            </w:r>
            <w:r w:rsidR="00641344" w:rsidRPr="00641344">
              <w:rPr>
                <w:rFonts w:ascii="Times New Roman" w:hAnsi="Times New Roman" w:cs="Times New Roman"/>
                <w:noProof/>
                <w:webHidden/>
                <w:sz w:val="24"/>
                <w:szCs w:val="24"/>
              </w:rPr>
              <w:fldChar w:fldCharType="end"/>
            </w:r>
          </w:hyperlink>
        </w:p>
        <w:p w14:paraId="2566968B"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7" w:history="1">
            <w:r w:rsidR="00641344" w:rsidRPr="00641344">
              <w:rPr>
                <w:rStyle w:val="Hipersaitas"/>
                <w:rFonts w:ascii="Times New Roman" w:eastAsia="Times New Roman" w:hAnsi="Times New Roman" w:cs="Times New Roman"/>
                <w:b/>
                <w:bCs/>
                <w:noProof/>
                <w:sz w:val="24"/>
                <w:szCs w:val="24"/>
                <w:lang w:eastAsia="lt-LT"/>
              </w:rPr>
              <w:t>2.3.</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Bendrovės pagrindinių veiklos rodiklių pokytis lyginant su praėjusiais metais, nuostolingos veiklos analizė</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_Toc102057247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10</w:t>
            </w:r>
            <w:r w:rsidR="00641344" w:rsidRPr="00641344">
              <w:rPr>
                <w:rFonts w:ascii="Times New Roman" w:hAnsi="Times New Roman" w:cs="Times New Roman"/>
                <w:noProof/>
                <w:webHidden/>
                <w:sz w:val="24"/>
                <w:szCs w:val="24"/>
              </w:rPr>
              <w:fldChar w:fldCharType="end"/>
            </w:r>
          </w:hyperlink>
        </w:p>
        <w:p w14:paraId="6BAA1E3F"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8" w:history="1">
            <w:r w:rsidR="00641344" w:rsidRPr="00641344">
              <w:rPr>
                <w:rStyle w:val="Hipersaitas"/>
                <w:rFonts w:ascii="Times New Roman" w:eastAsia="Times New Roman" w:hAnsi="Times New Roman" w:cs="Times New Roman"/>
                <w:b/>
                <w:noProof/>
                <w:sz w:val="24"/>
                <w:szCs w:val="24"/>
                <w:lang w:eastAsia="lt-LT"/>
              </w:rPr>
              <w:t>2.4.</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noProof/>
                <w:sz w:val="24"/>
                <w:szCs w:val="24"/>
                <w:lang w:eastAsia="lt-LT"/>
              </w:rPr>
              <w:t>Bendrovės vidaus ir išorės problemos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_Toc102057248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16</w:t>
            </w:r>
            <w:r w:rsidR="00641344" w:rsidRPr="00641344">
              <w:rPr>
                <w:rFonts w:ascii="Times New Roman" w:hAnsi="Times New Roman" w:cs="Times New Roman"/>
                <w:noProof/>
                <w:webHidden/>
                <w:sz w:val="24"/>
                <w:szCs w:val="24"/>
              </w:rPr>
              <w:fldChar w:fldCharType="end"/>
            </w:r>
          </w:hyperlink>
        </w:p>
        <w:p w14:paraId="78574939" w14:textId="77777777" w:rsidR="00641344" w:rsidRPr="00641344" w:rsidRDefault="00000000">
          <w:pPr>
            <w:pStyle w:val="Turinys2"/>
            <w:tabs>
              <w:tab w:val="left" w:pos="880"/>
              <w:tab w:val="right" w:leader="dot" w:pos="9629"/>
            </w:tabs>
            <w:rPr>
              <w:rFonts w:ascii="Times New Roman" w:eastAsiaTheme="minorEastAsia" w:hAnsi="Times New Roman" w:cs="Times New Roman"/>
              <w:noProof/>
              <w:sz w:val="24"/>
              <w:szCs w:val="24"/>
              <w:lang w:eastAsia="lt-LT"/>
            </w:rPr>
          </w:pPr>
          <w:hyperlink w:anchor="_Toc102057249" w:history="1">
            <w:r w:rsidR="00641344" w:rsidRPr="00641344">
              <w:rPr>
                <w:rStyle w:val="Hipersaitas"/>
                <w:rFonts w:ascii="Times New Roman" w:hAnsi="Times New Roman" w:cs="Times New Roman"/>
                <w:b/>
                <w:noProof/>
                <w:sz w:val="24"/>
                <w:szCs w:val="24"/>
                <w:lang w:eastAsia="lt-LT"/>
              </w:rPr>
              <w:t>2.5.</w:t>
            </w:r>
            <w:r w:rsidR="00641344" w:rsidRPr="00641344">
              <w:rPr>
                <w:rFonts w:ascii="Times New Roman" w:eastAsiaTheme="minorEastAsia" w:hAnsi="Times New Roman" w:cs="Times New Roman"/>
                <w:noProof/>
                <w:sz w:val="24"/>
                <w:szCs w:val="24"/>
                <w:lang w:eastAsia="lt-LT"/>
              </w:rPr>
              <w:tab/>
            </w:r>
            <w:r w:rsidR="00641344" w:rsidRPr="00641344">
              <w:rPr>
                <w:rStyle w:val="Hipersaitas"/>
                <w:rFonts w:ascii="Times New Roman" w:eastAsia="Times New Roman" w:hAnsi="Times New Roman" w:cs="Times New Roman"/>
                <w:b/>
                <w:bCs/>
                <w:noProof/>
                <w:sz w:val="24"/>
                <w:szCs w:val="24"/>
                <w:lang w:eastAsia="lt-LT"/>
              </w:rPr>
              <w:t>B</w:t>
            </w:r>
            <w:r w:rsidR="00641344" w:rsidRPr="00641344">
              <w:rPr>
                <w:rStyle w:val="Hipersaitas"/>
                <w:rFonts w:ascii="Times New Roman" w:hAnsi="Times New Roman" w:cs="Times New Roman"/>
                <w:b/>
                <w:noProof/>
                <w:sz w:val="24"/>
                <w:szCs w:val="24"/>
                <w:lang w:eastAsia="lt-LT"/>
              </w:rPr>
              <w:t>endrovėje atliktų auditų, patikrinimų rezultatai bei auditoriaus išvados</w:t>
            </w:r>
            <w:r w:rsidR="00641344" w:rsidRPr="00641344">
              <w:rPr>
                <w:rFonts w:ascii="Times New Roman" w:hAnsi="Times New Roman" w:cs="Times New Roman"/>
                <w:noProof/>
                <w:webHidden/>
                <w:sz w:val="24"/>
                <w:szCs w:val="24"/>
              </w:rPr>
              <w:tab/>
            </w:r>
            <w:r w:rsidR="00641344" w:rsidRPr="00641344">
              <w:rPr>
                <w:rFonts w:ascii="Times New Roman" w:hAnsi="Times New Roman" w:cs="Times New Roman"/>
                <w:noProof/>
                <w:webHidden/>
                <w:sz w:val="24"/>
                <w:szCs w:val="24"/>
              </w:rPr>
              <w:fldChar w:fldCharType="begin"/>
            </w:r>
            <w:r w:rsidR="00641344" w:rsidRPr="00641344">
              <w:rPr>
                <w:rFonts w:ascii="Times New Roman" w:hAnsi="Times New Roman" w:cs="Times New Roman"/>
                <w:noProof/>
                <w:webHidden/>
                <w:sz w:val="24"/>
                <w:szCs w:val="24"/>
              </w:rPr>
              <w:instrText xml:space="preserve"> PAGEREF _Toc102057249 \h </w:instrText>
            </w:r>
            <w:r w:rsidR="00641344" w:rsidRPr="00641344">
              <w:rPr>
                <w:rFonts w:ascii="Times New Roman" w:hAnsi="Times New Roman" w:cs="Times New Roman"/>
                <w:noProof/>
                <w:webHidden/>
                <w:sz w:val="24"/>
                <w:szCs w:val="24"/>
              </w:rPr>
            </w:r>
            <w:r w:rsidR="00641344" w:rsidRPr="00641344">
              <w:rPr>
                <w:rFonts w:ascii="Times New Roman" w:hAnsi="Times New Roman" w:cs="Times New Roman"/>
                <w:noProof/>
                <w:webHidden/>
                <w:sz w:val="24"/>
                <w:szCs w:val="24"/>
              </w:rPr>
              <w:fldChar w:fldCharType="separate"/>
            </w:r>
            <w:r w:rsidR="00CA375F">
              <w:rPr>
                <w:rFonts w:ascii="Times New Roman" w:hAnsi="Times New Roman" w:cs="Times New Roman"/>
                <w:noProof/>
                <w:webHidden/>
                <w:sz w:val="24"/>
                <w:szCs w:val="24"/>
              </w:rPr>
              <w:t>16</w:t>
            </w:r>
            <w:r w:rsidR="00641344" w:rsidRPr="00641344">
              <w:rPr>
                <w:rFonts w:ascii="Times New Roman" w:hAnsi="Times New Roman" w:cs="Times New Roman"/>
                <w:noProof/>
                <w:webHidden/>
                <w:sz w:val="24"/>
                <w:szCs w:val="24"/>
              </w:rPr>
              <w:fldChar w:fldCharType="end"/>
            </w:r>
          </w:hyperlink>
        </w:p>
        <w:p w14:paraId="61466D48" w14:textId="77777777" w:rsidR="009E2B5E" w:rsidRPr="00641344" w:rsidRDefault="009E2B5E" w:rsidP="009E2B5E">
          <w:pPr>
            <w:rPr>
              <w:rFonts w:ascii="Times New Roman" w:eastAsia="Calibri" w:hAnsi="Times New Roman" w:cs="Times New Roman"/>
              <w:noProof/>
              <w:sz w:val="24"/>
              <w:szCs w:val="24"/>
              <w:lang w:eastAsia="lt-LT"/>
            </w:rPr>
          </w:pPr>
          <w:r w:rsidRPr="00641344">
            <w:rPr>
              <w:rFonts w:ascii="Times New Roman" w:eastAsia="Calibri" w:hAnsi="Times New Roman" w:cs="Times New Roman"/>
              <w:b/>
              <w:bCs/>
              <w:noProof/>
              <w:sz w:val="24"/>
              <w:szCs w:val="24"/>
              <w:lang w:eastAsia="lt-LT"/>
            </w:rPr>
            <w:fldChar w:fldCharType="end"/>
          </w:r>
        </w:p>
      </w:sdtContent>
    </w:sdt>
    <w:p w14:paraId="65DB5100" w14:textId="77777777" w:rsidR="009E2B5E" w:rsidRDefault="009E2B5E" w:rsidP="009E2B5E">
      <w:pPr>
        <w:rPr>
          <w:rFonts w:ascii="Times New Roman" w:eastAsia="Calibri" w:hAnsi="Times New Roman" w:cs="Times New Roman"/>
          <w:b/>
          <w:bCs/>
          <w:noProof/>
          <w:sz w:val="24"/>
          <w:szCs w:val="24"/>
          <w:lang w:eastAsia="lt-LT"/>
        </w:rPr>
      </w:pPr>
      <w:r w:rsidRPr="009E2B5E">
        <w:rPr>
          <w:rFonts w:ascii="Times New Roman" w:eastAsia="Calibri" w:hAnsi="Times New Roman" w:cs="Times New Roman"/>
          <w:b/>
          <w:bCs/>
          <w:noProof/>
          <w:sz w:val="24"/>
          <w:szCs w:val="24"/>
          <w:lang w:eastAsia="lt-LT"/>
        </w:rPr>
        <w:br w:type="page"/>
      </w:r>
    </w:p>
    <w:p w14:paraId="29BF51C8" w14:textId="77777777" w:rsidR="009E2B5E" w:rsidRPr="009E2B5E" w:rsidRDefault="009E2B5E" w:rsidP="00A26A8B">
      <w:pPr>
        <w:keepNext/>
        <w:keepLines/>
        <w:numPr>
          <w:ilvl w:val="0"/>
          <w:numId w:val="2"/>
        </w:numPr>
        <w:spacing w:before="120" w:after="120"/>
        <w:jc w:val="center"/>
        <w:outlineLvl w:val="0"/>
        <w:rPr>
          <w:rFonts w:ascii="Times New Roman" w:eastAsia="Times New Roman" w:hAnsi="Times New Roman" w:cs="Times New Roman"/>
          <w:b/>
          <w:bCs/>
          <w:noProof/>
          <w:sz w:val="24"/>
          <w:szCs w:val="24"/>
          <w:lang w:eastAsia="lt-LT"/>
        </w:rPr>
      </w:pPr>
      <w:bookmarkStart w:id="0" w:name="_Toc102057237"/>
      <w:r w:rsidRPr="009E2B5E">
        <w:rPr>
          <w:rFonts w:ascii="Times New Roman" w:eastAsia="Times New Roman" w:hAnsi="Times New Roman" w:cs="Times New Roman"/>
          <w:b/>
          <w:bCs/>
          <w:noProof/>
          <w:sz w:val="24"/>
          <w:szCs w:val="24"/>
          <w:lang w:eastAsia="lt-LT"/>
        </w:rPr>
        <w:lastRenderedPageBreak/>
        <w:t>BENDROVĖS DIREKTORIAUS ORGANIZACINĖ VEIKLA</w:t>
      </w:r>
      <w:bookmarkEnd w:id="0"/>
    </w:p>
    <w:p w14:paraId="2BB124E6" w14:textId="77777777" w:rsidR="009E2B5E" w:rsidRPr="009E2B5E" w:rsidRDefault="009E2B5E" w:rsidP="00A26A8B">
      <w:pPr>
        <w:keepNext/>
        <w:keepLines/>
        <w:numPr>
          <w:ilvl w:val="1"/>
          <w:numId w:val="1"/>
        </w:numPr>
        <w:spacing w:after="120" w:line="276" w:lineRule="auto"/>
        <w:ind w:left="0" w:firstLine="567"/>
        <w:jc w:val="center"/>
        <w:outlineLvl w:val="1"/>
        <w:rPr>
          <w:rFonts w:ascii="Times New Roman" w:eastAsia="Times New Roman" w:hAnsi="Times New Roman" w:cs="Times New Roman"/>
          <w:b/>
          <w:bCs/>
          <w:noProof/>
          <w:sz w:val="24"/>
          <w:szCs w:val="24"/>
          <w:lang w:eastAsia="lt-LT"/>
        </w:rPr>
      </w:pPr>
      <w:bookmarkStart w:id="1" w:name="_Toc102057238"/>
      <w:r w:rsidRPr="009E2B5E">
        <w:rPr>
          <w:rFonts w:ascii="Times New Roman" w:eastAsia="Times New Roman" w:hAnsi="Times New Roman" w:cs="Times New Roman"/>
          <w:b/>
          <w:bCs/>
          <w:noProof/>
          <w:sz w:val="24"/>
          <w:szCs w:val="24"/>
          <w:lang w:eastAsia="lt-LT"/>
        </w:rPr>
        <w:t>UAB Tauragės regiono atliekų tvarkymo centro vidaus administravimas</w:t>
      </w:r>
      <w:bookmarkEnd w:id="1"/>
    </w:p>
    <w:p w14:paraId="45E14AB8" w14:textId="77777777" w:rsidR="002E7179" w:rsidRDefault="009E2B5E" w:rsidP="00E45148">
      <w:pPr>
        <w:spacing w:after="0" w:line="276" w:lineRule="auto"/>
        <w:ind w:firstLine="567"/>
        <w:jc w:val="both"/>
        <w:rPr>
          <w:rFonts w:ascii="Times New Roman" w:eastAsia="Calibri" w:hAnsi="Times New Roman" w:cs="Times New Roman"/>
          <w:noProof/>
          <w:sz w:val="24"/>
          <w:szCs w:val="24"/>
          <w:lang w:eastAsia="lt-LT"/>
        </w:rPr>
      </w:pPr>
      <w:r w:rsidRPr="009E2B5E">
        <w:rPr>
          <w:rFonts w:ascii="Times New Roman" w:eastAsia="Calibri" w:hAnsi="Times New Roman" w:cs="Times New Roman"/>
          <w:noProof/>
          <w:sz w:val="24"/>
          <w:szCs w:val="24"/>
          <w:lang w:eastAsia="lt-LT"/>
        </w:rPr>
        <w:t>UAB Tauragės regiono atliekų tvarkymo centras (toliau vadinama ir Bendrovė, TRATC) yra ribotos civilinės atsakomybės juridinis asmuo. Bendrovės duomenys kaupiami ir saugomi juridinių asmenų registre, kodas 179901854.</w:t>
      </w:r>
    </w:p>
    <w:p w14:paraId="6EFC5367" w14:textId="77777777" w:rsidR="002A582A" w:rsidRDefault="002E7179" w:rsidP="00E45148">
      <w:pPr>
        <w:spacing w:after="0" w:line="276" w:lineRule="auto"/>
        <w:ind w:firstLine="567"/>
        <w:jc w:val="both"/>
        <w:rPr>
          <w:rFonts w:ascii="Times New Roman" w:eastAsia="Calibri" w:hAnsi="Times New Roman" w:cs="Times New Roman"/>
          <w:noProof/>
          <w:sz w:val="24"/>
          <w:szCs w:val="24"/>
          <w:lang w:eastAsia="lt-LT"/>
        </w:rPr>
      </w:pPr>
      <w:r w:rsidRPr="002E7179">
        <w:rPr>
          <w:rFonts w:ascii="Times New Roman" w:eastAsia="Calibri" w:hAnsi="Times New Roman" w:cs="Times New Roman"/>
          <w:noProof/>
          <w:sz w:val="24"/>
          <w:szCs w:val="24"/>
          <w:lang w:eastAsia="lt-LT"/>
        </w:rPr>
        <mc:AlternateContent>
          <mc:Choice Requires="wps">
            <w:drawing>
              <wp:anchor distT="45720" distB="45720" distL="114300" distR="114300" simplePos="0" relativeHeight="251672576" behindDoc="0" locked="0" layoutInCell="1" allowOverlap="1" wp14:anchorId="33CEC5B1" wp14:editId="1E82D438">
                <wp:simplePos x="0" y="0"/>
                <wp:positionH relativeFrom="margin">
                  <wp:posOffset>3729990</wp:posOffset>
                </wp:positionH>
                <wp:positionV relativeFrom="paragraph">
                  <wp:posOffset>494030</wp:posOffset>
                </wp:positionV>
                <wp:extent cx="2376805" cy="1565910"/>
                <wp:effectExtent l="0" t="0" r="23495" b="15240"/>
                <wp:wrapSquare wrapText="bothSides"/>
                <wp:docPr id="19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565910"/>
                        </a:xfrm>
                        <a:prstGeom prst="rect">
                          <a:avLst/>
                        </a:prstGeom>
                        <a:solidFill>
                          <a:srgbClr val="FFFFFF"/>
                        </a:solidFill>
                        <a:ln w="9525">
                          <a:solidFill>
                            <a:schemeClr val="bg1">
                              <a:lumMod val="85000"/>
                            </a:schemeClr>
                          </a:solidFill>
                          <a:miter lim="800000"/>
                          <a:headEnd/>
                          <a:tailEnd/>
                        </a:ln>
                      </wps:spPr>
                      <wps:txbx>
                        <w:txbxContent>
                          <w:p w14:paraId="1CAF9DF8" w14:textId="4314B524" w:rsidR="00BE27B2" w:rsidRPr="002E7179" w:rsidRDefault="00BE27B2" w:rsidP="009D61A7">
                            <w:pPr>
                              <w:spacing w:after="0"/>
                              <w:jc w:val="center"/>
                              <w:rPr>
                                <w:u w:val="single"/>
                              </w:rPr>
                            </w:pPr>
                            <w:r>
                              <w:rPr>
                                <w:rFonts w:ascii="Times New Roman" w:hAnsi="Times New Roman" w:cs="Times New Roman"/>
                                <w:i/>
                                <w:sz w:val="20"/>
                                <w:u w:val="single"/>
                              </w:rPr>
                              <w:t xml:space="preserve">1 </w:t>
                            </w:r>
                            <w:r w:rsidRPr="002E7179">
                              <w:rPr>
                                <w:rFonts w:ascii="Times New Roman" w:hAnsi="Times New Roman" w:cs="Times New Roman"/>
                                <w:i/>
                                <w:sz w:val="20"/>
                                <w:u w:val="single"/>
                              </w:rPr>
                              <w:t>pav. UAB TRATC akcininkai</w:t>
                            </w:r>
                          </w:p>
                          <w:p w14:paraId="184C05AB" w14:textId="77777777" w:rsidR="00BE27B2" w:rsidRDefault="00BE27B2" w:rsidP="002E7179">
                            <w:pPr>
                              <w:jc w:val="center"/>
                            </w:pPr>
                            <w:r w:rsidRPr="002E7179">
                              <w:rPr>
                                <w:rFonts w:ascii="Times New Roman" w:eastAsia="Calibri" w:hAnsi="Times New Roman" w:cs="Times New Roman"/>
                                <w:noProof/>
                                <w:sz w:val="24"/>
                                <w:szCs w:val="24"/>
                                <w:lang w:eastAsia="lt-LT"/>
                              </w:rPr>
                              <w:drawing>
                                <wp:inline distT="0" distB="0" distL="0" distR="0" wp14:anchorId="60AB72BD" wp14:editId="2C5DB406">
                                  <wp:extent cx="2146852" cy="1231722"/>
                                  <wp:effectExtent l="0" t="0" r="6350" b="6985"/>
                                  <wp:docPr id="40" name="Paveikslėlis 40" descr="https://e-seimas.lrs.lt/rs/legalact/TAD/fe4132301b7411e585eaba374ef4b409/content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imas.lrs.lt/rs/legalact/TAD/fe4132301b7411e585eaba374ef4b409/content_files/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1855" cy="12747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EC5B1" id="_x0000_t202" coordsize="21600,21600" o:spt="202" path="m,l,21600r21600,l21600,xe">
                <v:stroke joinstyle="miter"/>
                <v:path gradientshapeok="t" o:connecttype="rect"/>
              </v:shapetype>
              <v:shape id="2 teksto laukas" o:spid="_x0000_s1026" type="#_x0000_t202" style="position:absolute;left:0;text-align:left;margin-left:293.7pt;margin-top:38.9pt;width:187.15pt;height:123.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" strokecolor="#d8d8d8 [2732]">
                <v:textbox>
                  <w:txbxContent>
                    <w:p w14:paraId="1CAF9DF8" w14:textId="4314B524" w:rsidR="00BE27B2" w:rsidRPr="002E7179" w:rsidRDefault="00BE27B2" w:rsidP="009D61A7">
                      <w:pPr>
                        <w:spacing w:after="0"/>
                        <w:jc w:val="center"/>
                        <w:rPr>
                          <w:u w:val="single"/>
                        </w:rPr>
                      </w:pPr>
                      <w:r>
                        <w:rPr>
                          <w:rFonts w:ascii="Times New Roman" w:hAnsi="Times New Roman" w:cs="Times New Roman"/>
                          <w:i/>
                          <w:sz w:val="20"/>
                          <w:u w:val="single"/>
                        </w:rPr>
                        <w:t xml:space="preserve">1 </w:t>
                      </w:r>
                      <w:r w:rsidRPr="002E7179">
                        <w:rPr>
                          <w:rFonts w:ascii="Times New Roman" w:hAnsi="Times New Roman" w:cs="Times New Roman"/>
                          <w:i/>
                          <w:sz w:val="20"/>
                          <w:u w:val="single"/>
                        </w:rPr>
                        <w:t>pav. UAB TRATC akcininkai</w:t>
                      </w:r>
                    </w:p>
                    <w:p w14:paraId="184C05AB" w14:textId="77777777" w:rsidR="00BE27B2" w:rsidRDefault="00BE27B2" w:rsidP="002E7179">
                      <w:pPr>
                        <w:jc w:val="center"/>
                      </w:pPr>
                      <w:r w:rsidRPr="002E7179">
                        <w:rPr>
                          <w:rFonts w:ascii="Times New Roman" w:eastAsia="Calibri" w:hAnsi="Times New Roman" w:cs="Times New Roman"/>
                          <w:noProof/>
                          <w:sz w:val="24"/>
                          <w:szCs w:val="24"/>
                          <w:lang w:eastAsia="lt-LT"/>
                        </w:rPr>
                        <w:drawing>
                          <wp:inline distT="0" distB="0" distL="0" distR="0" wp14:anchorId="60AB72BD" wp14:editId="2C5DB406">
                            <wp:extent cx="2146852" cy="1231722"/>
                            <wp:effectExtent l="0" t="0" r="6350" b="6985"/>
                            <wp:docPr id="40" name="Paveikslėlis 40" descr="https://e-seimas.lrs.lt/rs/legalact/TAD/fe4132301b7411e585eaba374ef4b409/content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imas.lrs.lt/rs/legalact/TAD/fe4132301b7411e585eaba374ef4b409/content_files/image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855" cy="1274754"/>
                                    </a:xfrm>
                                    <a:prstGeom prst="rect">
                                      <a:avLst/>
                                    </a:prstGeom>
                                    <a:noFill/>
                                    <a:ln>
                                      <a:noFill/>
                                    </a:ln>
                                  </pic:spPr>
                                </pic:pic>
                              </a:graphicData>
                            </a:graphic>
                          </wp:inline>
                        </w:drawing>
                      </w:r>
                    </w:p>
                  </w:txbxContent>
                </v:textbox>
                <w10:wrap type="square" anchorx="margin"/>
              </v:shape>
            </w:pict>
          </mc:Fallback>
        </mc:AlternateContent>
      </w:r>
      <w:r w:rsidR="002A582A" w:rsidRPr="009E2B5E">
        <w:rPr>
          <w:rFonts w:ascii="Times New Roman" w:eastAsia="Calibri" w:hAnsi="Times New Roman" w:cs="Times New Roman"/>
          <w:noProof/>
          <w:sz w:val="24"/>
          <w:szCs w:val="24"/>
          <w:lang w:eastAsia="lt-LT"/>
        </w:rPr>
        <w:t>Bendrovė sudarytų Koncesijos sutarčių pagrindu, teisės aktų nustatyta tvarka Tauragės, Jurbarko, Šilalės rajonų ir Pagėgių savivaldybių (toliau vadinama ir Savivaldybės) pavedimu vykdo atliekų tvarkymo sistemos organizavimo, atliekų tvarkymo ir vietinės rinkliavos už komunalinių atliekų surinkimą ir tvarkymą administravimo funkcijas Savivaldybių teritorijose.</w:t>
      </w:r>
    </w:p>
    <w:p w14:paraId="61187919" w14:textId="77777777" w:rsidR="005C09FF" w:rsidRPr="00EE08E3" w:rsidRDefault="005C09FF" w:rsidP="00E45148">
      <w:pPr>
        <w:spacing w:after="0" w:line="276" w:lineRule="auto"/>
        <w:ind w:firstLine="567"/>
        <w:jc w:val="both"/>
        <w:rPr>
          <w:rFonts w:ascii="Times New Roman" w:hAnsi="Times New Roman" w:cs="Times New Roman"/>
          <w:sz w:val="24"/>
          <w:szCs w:val="24"/>
        </w:rPr>
      </w:pPr>
      <w:r w:rsidRPr="00EE08E3">
        <w:rPr>
          <w:rFonts w:ascii="Times New Roman" w:hAnsi="Times New Roman" w:cs="Times New Roman"/>
          <w:sz w:val="24"/>
          <w:szCs w:val="24"/>
        </w:rPr>
        <w:t>2020 m. eilinio visuotinio a</w:t>
      </w:r>
      <w:r w:rsidR="002A582A" w:rsidRPr="00EE08E3">
        <w:rPr>
          <w:rFonts w:ascii="Times New Roman" w:eastAsia="Calibri" w:hAnsi="Times New Roman" w:cs="Times New Roman"/>
          <w:noProof/>
          <w:sz w:val="24"/>
          <w:szCs w:val="24"/>
          <w:lang w:eastAsia="lt-LT"/>
        </w:rPr>
        <w:t>kcininkų sprendimu</w:t>
      </w:r>
      <w:r w:rsidRPr="00EE08E3">
        <w:rPr>
          <w:rFonts w:ascii="Times New Roman" w:eastAsia="Calibri" w:hAnsi="Times New Roman" w:cs="Times New Roman"/>
          <w:noProof/>
          <w:sz w:val="24"/>
          <w:szCs w:val="24"/>
          <w:lang w:eastAsia="lt-LT"/>
        </w:rPr>
        <w:t xml:space="preserve"> nustatyti</w:t>
      </w:r>
      <w:r w:rsidR="002A582A" w:rsidRPr="00EE08E3">
        <w:rPr>
          <w:rFonts w:ascii="Times New Roman" w:eastAsia="Calibri" w:hAnsi="Times New Roman" w:cs="Times New Roman"/>
          <w:noProof/>
          <w:sz w:val="24"/>
          <w:szCs w:val="24"/>
          <w:lang w:eastAsia="lt-LT"/>
        </w:rPr>
        <w:t xml:space="preserve"> B</w:t>
      </w:r>
      <w:r w:rsidR="009E2B5E" w:rsidRPr="00EE08E3">
        <w:rPr>
          <w:rFonts w:ascii="Times New Roman" w:eastAsia="Calibri" w:hAnsi="Times New Roman" w:cs="Times New Roman"/>
          <w:noProof/>
          <w:sz w:val="24"/>
          <w:szCs w:val="24"/>
          <w:lang w:eastAsia="lt-LT"/>
        </w:rPr>
        <w:t xml:space="preserve">endrovės organai </w:t>
      </w:r>
      <w:r w:rsidRPr="00EE08E3">
        <w:rPr>
          <w:rFonts w:ascii="Times New Roman" w:eastAsia="Calibri" w:hAnsi="Times New Roman" w:cs="Times New Roman"/>
          <w:noProof/>
          <w:sz w:val="24"/>
          <w:szCs w:val="24"/>
          <w:lang w:eastAsia="lt-LT"/>
        </w:rPr>
        <w:t>-</w:t>
      </w:r>
      <w:r w:rsidR="009E2B5E" w:rsidRPr="00EE08E3">
        <w:rPr>
          <w:rFonts w:ascii="Times New Roman" w:eastAsia="Calibri" w:hAnsi="Times New Roman" w:cs="Times New Roman"/>
          <w:noProof/>
          <w:sz w:val="24"/>
          <w:szCs w:val="24"/>
          <w:lang w:eastAsia="lt-LT"/>
        </w:rPr>
        <w:t xml:space="preserve"> visuotinis akcininkų susirinkimas ir vienasmenis valdymo organas – Bendrovės vadovas, kurio pareigų pavadinimas direktorius.</w:t>
      </w:r>
      <w:r w:rsidRPr="00EE08E3">
        <w:rPr>
          <w:rFonts w:ascii="Times New Roman" w:eastAsia="Calibri" w:hAnsi="Times New Roman" w:cs="Times New Roman"/>
          <w:noProof/>
          <w:sz w:val="24"/>
          <w:szCs w:val="24"/>
          <w:lang w:eastAsia="lt-LT"/>
        </w:rPr>
        <w:t xml:space="preserve"> </w:t>
      </w:r>
      <w:r w:rsidRPr="00EE08E3">
        <w:rPr>
          <w:rFonts w:ascii="Times New Roman" w:hAnsi="Times New Roman" w:cs="Times New Roman"/>
          <w:sz w:val="24"/>
          <w:szCs w:val="24"/>
        </w:rPr>
        <w:t xml:space="preserve">2021 m. Bendrovės direktoriaus pareigas ėjo Virginijus Noreika (paskyrimo data – 2021.01.01), kuris organizavo kasdienę Bendrovės veiklą bei veikia Bendrovės vardu pagal Lietuvos Respublikos akcinių bendrovių įstatyme ir Bendrovės įstatuose nustatytą kompetenciją. </w:t>
      </w:r>
    </w:p>
    <w:p w14:paraId="02EA9678" w14:textId="4D03DB01" w:rsidR="009E2B5E" w:rsidRPr="00EE08E3" w:rsidRDefault="009E2B5E" w:rsidP="00E45148">
      <w:pPr>
        <w:spacing w:after="0" w:line="276" w:lineRule="auto"/>
        <w:ind w:firstLine="567"/>
        <w:jc w:val="both"/>
        <w:rPr>
          <w:rFonts w:ascii="Times New Roman" w:eastAsia="Calibri" w:hAnsi="Times New Roman" w:cs="Times New Roman"/>
          <w:noProof/>
          <w:sz w:val="24"/>
          <w:szCs w:val="24"/>
          <w:lang w:eastAsia="lt-LT"/>
        </w:rPr>
      </w:pPr>
      <w:r w:rsidRPr="00EE08E3">
        <w:rPr>
          <w:rFonts w:ascii="Times New Roman" w:eastAsia="Calibri" w:hAnsi="Times New Roman" w:cs="Times New Roman"/>
          <w:noProof/>
          <w:sz w:val="24"/>
          <w:szCs w:val="24"/>
          <w:lang w:eastAsia="lt-LT"/>
        </w:rPr>
        <w:t>Bendrovė</w:t>
      </w:r>
      <w:r w:rsidR="001E7464">
        <w:rPr>
          <w:rFonts w:ascii="Times New Roman" w:eastAsia="Calibri" w:hAnsi="Times New Roman" w:cs="Times New Roman"/>
          <w:noProof/>
          <w:sz w:val="24"/>
          <w:szCs w:val="24"/>
          <w:lang w:eastAsia="lt-LT"/>
        </w:rPr>
        <w:t>,</w:t>
      </w:r>
      <w:r w:rsidRPr="00EE08E3">
        <w:rPr>
          <w:rFonts w:ascii="Times New Roman" w:eastAsia="Calibri" w:hAnsi="Times New Roman" w:cs="Times New Roman"/>
          <w:noProof/>
          <w:sz w:val="24"/>
          <w:szCs w:val="24"/>
          <w:lang w:eastAsia="lt-LT"/>
        </w:rPr>
        <w:t xml:space="preserve"> vykdydama komunalinių atliekų tvarkymo sistemos administrato</w:t>
      </w:r>
      <w:r w:rsidR="001E7464">
        <w:rPr>
          <w:rFonts w:ascii="Times New Roman" w:eastAsia="Calibri" w:hAnsi="Times New Roman" w:cs="Times New Roman"/>
          <w:noProof/>
          <w:sz w:val="24"/>
          <w:szCs w:val="24"/>
          <w:lang w:eastAsia="lt-LT"/>
        </w:rPr>
        <w:t>riaus funkcijas Savivaldybių te</w:t>
      </w:r>
      <w:r w:rsidRPr="00EE08E3">
        <w:rPr>
          <w:rFonts w:ascii="Times New Roman" w:eastAsia="Calibri" w:hAnsi="Times New Roman" w:cs="Times New Roman"/>
          <w:noProof/>
          <w:sz w:val="24"/>
          <w:szCs w:val="24"/>
          <w:lang w:eastAsia="lt-LT"/>
        </w:rPr>
        <w:t>ritorijose</w:t>
      </w:r>
      <w:r w:rsidR="001E7464">
        <w:rPr>
          <w:rFonts w:ascii="Times New Roman" w:eastAsia="Calibri" w:hAnsi="Times New Roman" w:cs="Times New Roman"/>
          <w:noProof/>
          <w:sz w:val="24"/>
          <w:szCs w:val="24"/>
          <w:lang w:eastAsia="lt-LT"/>
        </w:rPr>
        <w:t>,</w:t>
      </w:r>
      <w:r w:rsidRPr="00EE08E3">
        <w:rPr>
          <w:rFonts w:ascii="Times New Roman" w:eastAsia="Calibri" w:hAnsi="Times New Roman" w:cs="Times New Roman"/>
          <w:noProof/>
          <w:sz w:val="24"/>
          <w:szCs w:val="24"/>
          <w:lang w:eastAsia="lt-LT"/>
        </w:rPr>
        <w:t xml:space="preserve"> eksploatuoja Tauragės regiono nepavojingų atliekų sąvartyną</w:t>
      </w:r>
      <w:r w:rsidR="00DB3C1E">
        <w:rPr>
          <w:rFonts w:ascii="Times New Roman" w:eastAsia="Calibri" w:hAnsi="Times New Roman" w:cs="Times New Roman"/>
          <w:noProof/>
          <w:sz w:val="24"/>
          <w:szCs w:val="24"/>
          <w:lang w:eastAsia="lt-LT"/>
        </w:rPr>
        <w:t xml:space="preserve"> (toliau – Sąvartynas)</w:t>
      </w:r>
      <w:r w:rsidRPr="00EE08E3">
        <w:rPr>
          <w:rFonts w:ascii="Times New Roman" w:eastAsia="Calibri" w:hAnsi="Times New Roman" w:cs="Times New Roman"/>
          <w:noProof/>
          <w:sz w:val="24"/>
          <w:szCs w:val="24"/>
          <w:lang w:eastAsia="lt-LT"/>
        </w:rPr>
        <w:t>, 4 (keturias) didžiųjų atliekų surinkimo aikšteles (DASA), 4 (keturias) žaliųjų atliekų kompostavimo aikšteles (ŽAKA) ir biologiškai skaidžių atliekų kompostavimo aikštelę (BSA).</w:t>
      </w:r>
    </w:p>
    <w:p w14:paraId="7C9B19A9" w14:textId="77777777" w:rsidR="009E2B5E" w:rsidRPr="00EE08E3" w:rsidRDefault="009E2B5E" w:rsidP="00E45148">
      <w:pPr>
        <w:spacing w:after="0" w:line="276" w:lineRule="auto"/>
        <w:ind w:firstLine="567"/>
        <w:jc w:val="both"/>
        <w:rPr>
          <w:rFonts w:ascii="Times New Roman" w:eastAsia="Calibri" w:hAnsi="Times New Roman" w:cs="Times New Roman"/>
          <w:noProof/>
          <w:sz w:val="24"/>
          <w:szCs w:val="24"/>
          <w:lang w:eastAsia="lt-LT"/>
        </w:rPr>
      </w:pPr>
      <w:r w:rsidRPr="00EE08E3">
        <w:rPr>
          <w:rFonts w:ascii="Times New Roman" w:eastAsia="Calibri" w:hAnsi="Times New Roman" w:cs="Times New Roman"/>
          <w:noProof/>
          <w:sz w:val="24"/>
          <w:szCs w:val="24"/>
          <w:lang w:eastAsia="lt-LT"/>
        </w:rPr>
        <w:t xml:space="preserve">Bendrovė vykdo 6 uždarytų sąvartynų priežiūrą bei aplinkos monitoringo stebėseną  pagal kiekvienam uždarytam sąvartynui parengtas ir su atsakingomis institucijomis suderintas monitoringo programas. </w:t>
      </w:r>
    </w:p>
    <w:p w14:paraId="65345EB5" w14:textId="77777777" w:rsidR="009E2B5E" w:rsidRPr="00060163" w:rsidRDefault="009E2B5E" w:rsidP="00A26A8B">
      <w:pPr>
        <w:keepNext/>
        <w:keepLines/>
        <w:numPr>
          <w:ilvl w:val="1"/>
          <w:numId w:val="1"/>
        </w:numPr>
        <w:spacing w:after="120" w:line="276" w:lineRule="auto"/>
        <w:ind w:left="0" w:firstLine="567"/>
        <w:jc w:val="center"/>
        <w:outlineLvl w:val="1"/>
        <w:rPr>
          <w:rFonts w:ascii="Times New Roman" w:eastAsia="Times New Roman" w:hAnsi="Times New Roman" w:cs="Times New Roman"/>
          <w:b/>
          <w:bCs/>
          <w:noProof/>
          <w:sz w:val="24"/>
          <w:szCs w:val="24"/>
          <w:lang w:eastAsia="lt-LT"/>
        </w:rPr>
      </w:pPr>
      <w:bookmarkStart w:id="2" w:name="_Toc102057239"/>
      <w:r w:rsidRPr="00060163">
        <w:rPr>
          <w:rFonts w:ascii="Times New Roman" w:eastAsia="Times New Roman" w:hAnsi="Times New Roman" w:cs="Times New Roman"/>
          <w:b/>
          <w:bCs/>
          <w:noProof/>
          <w:sz w:val="24"/>
          <w:szCs w:val="24"/>
          <w:lang w:eastAsia="lt-LT"/>
        </w:rPr>
        <w:t>Direktoriaus iniciatyvos</w:t>
      </w:r>
      <w:bookmarkEnd w:id="2"/>
    </w:p>
    <w:p w14:paraId="11FC1045" w14:textId="288E738F" w:rsidR="00BD6B64" w:rsidRPr="00BD6B64" w:rsidRDefault="00C52E74" w:rsidP="00CC1183">
      <w:pPr>
        <w:spacing w:after="0"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w:t>
      </w:r>
      <w:r w:rsidR="00BD6B64" w:rsidRPr="00BD6B64">
        <w:rPr>
          <w:rFonts w:ascii="Times New Roman" w:hAnsi="Times New Roman" w:cs="Times New Roman"/>
          <w:sz w:val="24"/>
          <w:szCs w:val="24"/>
          <w:shd w:val="clear" w:color="auto" w:fill="FFFFFF"/>
        </w:rPr>
        <w:t>eaguojant į aplinkos veiksnius</w:t>
      </w:r>
      <w:r w:rsidR="00BD6B64">
        <w:rPr>
          <w:rFonts w:ascii="Times New Roman" w:hAnsi="Times New Roman" w:cs="Times New Roman"/>
          <w:sz w:val="24"/>
          <w:szCs w:val="24"/>
          <w:shd w:val="clear" w:color="auto" w:fill="FFFFFF"/>
        </w:rPr>
        <w:t xml:space="preserve">, TRATC situaciją ir </w:t>
      </w:r>
      <w:r>
        <w:rPr>
          <w:rFonts w:ascii="Times New Roman" w:hAnsi="Times New Roman" w:cs="Times New Roman"/>
          <w:sz w:val="24"/>
          <w:szCs w:val="24"/>
          <w:shd w:val="clear" w:color="auto" w:fill="FFFFFF"/>
        </w:rPr>
        <w:t xml:space="preserve">tolimesnės </w:t>
      </w:r>
      <w:r w:rsidR="00BD6B64">
        <w:rPr>
          <w:rFonts w:ascii="Times New Roman" w:hAnsi="Times New Roman" w:cs="Times New Roman"/>
          <w:sz w:val="24"/>
          <w:szCs w:val="24"/>
          <w:shd w:val="clear" w:color="auto" w:fill="FFFFFF"/>
        </w:rPr>
        <w:t>veiklos užtikrinimą</w:t>
      </w:r>
      <w:r w:rsidR="00BD6B64" w:rsidRPr="00BD6B64">
        <w:rPr>
          <w:rFonts w:ascii="Times New Roman" w:hAnsi="Times New Roman" w:cs="Times New Roman"/>
          <w:sz w:val="24"/>
          <w:szCs w:val="24"/>
          <w:shd w:val="clear" w:color="auto" w:fill="FFFFFF"/>
        </w:rPr>
        <w:t>:</w:t>
      </w:r>
    </w:p>
    <w:p w14:paraId="339F0737" w14:textId="1FE49953" w:rsidR="00CC1183" w:rsidRDefault="00CC1183" w:rsidP="00CC1183">
      <w:pPr>
        <w:spacing w:after="0" w:line="276" w:lineRule="auto"/>
        <w:ind w:firstLine="567"/>
        <w:jc w:val="both"/>
        <w:rPr>
          <w:rFonts w:ascii="Times New Roman" w:hAnsi="Times New Roman" w:cs="Times New Roman"/>
          <w:sz w:val="24"/>
          <w:szCs w:val="24"/>
          <w:shd w:val="clear" w:color="auto" w:fill="FFFFFF"/>
        </w:rPr>
      </w:pPr>
      <w:r w:rsidRPr="00CC1183">
        <w:rPr>
          <w:rFonts w:ascii="Segoe UI Symbol" w:hAnsi="Segoe UI Symbol" w:cs="Segoe UI Symbol"/>
          <w:sz w:val="24"/>
          <w:szCs w:val="24"/>
          <w:shd w:val="clear" w:color="auto" w:fill="FFFFFF"/>
        </w:rPr>
        <w:t>✔</w:t>
      </w:r>
      <w:r>
        <w:rPr>
          <w:rFonts w:ascii="Segoe UI Symbol" w:hAnsi="Segoe UI Symbol" w:cs="Segoe UI Symbol"/>
          <w:sz w:val="24"/>
          <w:szCs w:val="24"/>
          <w:shd w:val="clear" w:color="auto" w:fill="FFFFFF"/>
        </w:rPr>
        <w:t xml:space="preserve"> </w:t>
      </w:r>
      <w:r w:rsidR="00BD6B64">
        <w:rPr>
          <w:rFonts w:ascii="Times New Roman" w:hAnsi="Times New Roman" w:cs="Times New Roman"/>
          <w:sz w:val="24"/>
          <w:szCs w:val="24"/>
          <w:shd w:val="clear" w:color="auto" w:fill="FFFFFF"/>
        </w:rPr>
        <w:t>Kreiptasi į</w:t>
      </w:r>
      <w:r>
        <w:rPr>
          <w:rFonts w:ascii="Times New Roman" w:hAnsi="Times New Roman" w:cs="Times New Roman"/>
          <w:sz w:val="24"/>
          <w:szCs w:val="24"/>
          <w:shd w:val="clear" w:color="auto" w:fill="FFFFFF"/>
        </w:rPr>
        <w:t xml:space="preserve">  </w:t>
      </w:r>
      <w:r w:rsidRPr="00726CF2">
        <w:rPr>
          <w:rFonts w:ascii="Times New Roman" w:hAnsi="Times New Roman" w:cs="Times New Roman"/>
          <w:sz w:val="24"/>
          <w:szCs w:val="24"/>
          <w:shd w:val="clear" w:color="auto" w:fill="FFFFFF"/>
        </w:rPr>
        <w:t>LR Aplinkos ministeriją</w:t>
      </w:r>
      <w:r>
        <w:rPr>
          <w:rFonts w:ascii="Times New Roman" w:hAnsi="Times New Roman" w:cs="Times New Roman"/>
          <w:sz w:val="24"/>
          <w:szCs w:val="24"/>
          <w:shd w:val="clear" w:color="auto" w:fill="FFFFFF"/>
        </w:rPr>
        <w:t xml:space="preserve"> dėl</w:t>
      </w:r>
      <w:r w:rsidRPr="00CC1183">
        <w:t xml:space="preserve"> </w:t>
      </w:r>
      <w:r w:rsidRPr="00CC1183">
        <w:rPr>
          <w:rFonts w:ascii="Times New Roman" w:hAnsi="Times New Roman" w:cs="Times New Roman"/>
          <w:sz w:val="24"/>
          <w:szCs w:val="24"/>
          <w:shd w:val="clear" w:color="auto" w:fill="FFFFFF"/>
        </w:rPr>
        <w:t>lėšų gavimo rūšiavimo linijai įrengti finansavimo</w:t>
      </w:r>
      <w:r>
        <w:rPr>
          <w:rFonts w:ascii="Times New Roman" w:hAnsi="Times New Roman" w:cs="Times New Roman"/>
          <w:sz w:val="24"/>
          <w:szCs w:val="24"/>
          <w:shd w:val="clear" w:color="auto" w:fill="FFFFFF"/>
        </w:rPr>
        <w:t xml:space="preserve">; dėl papildomo finansavimo skyrimo maisto/virtuvės projekto įgyvendinimui </w:t>
      </w:r>
      <w:r w:rsidRPr="00F94A50">
        <w:rPr>
          <w:rFonts w:ascii="Times New Roman" w:hAnsi="Times New Roman" w:cs="Times New Roman"/>
          <w:i/>
          <w:sz w:val="24"/>
          <w:szCs w:val="24"/>
          <w:shd w:val="clear" w:color="auto" w:fill="FFFFFF"/>
        </w:rPr>
        <w:t>(gauta papildomai beveik 400 tūkst. Eur)</w:t>
      </w:r>
      <w:r>
        <w:rPr>
          <w:rFonts w:ascii="Times New Roman" w:hAnsi="Times New Roman" w:cs="Times New Roman"/>
          <w:sz w:val="24"/>
          <w:szCs w:val="24"/>
          <w:shd w:val="clear" w:color="auto" w:fill="FFFFFF"/>
        </w:rPr>
        <w:t>; dėl konteinerių tekstilės atliekoms surinkti įsigijimo</w:t>
      </w:r>
      <w:r w:rsidR="00722663">
        <w:rPr>
          <w:rFonts w:ascii="Times New Roman" w:hAnsi="Times New Roman" w:cs="Times New Roman"/>
          <w:sz w:val="24"/>
          <w:szCs w:val="24"/>
          <w:shd w:val="clear" w:color="auto" w:fill="FFFFFF"/>
        </w:rPr>
        <w:t>;</w:t>
      </w:r>
    </w:p>
    <w:p w14:paraId="6D99B408" w14:textId="6CF196DA" w:rsidR="00D1056C" w:rsidRPr="00D1056C" w:rsidRDefault="00D1056C" w:rsidP="00D1056C">
      <w:pPr>
        <w:spacing w:after="0" w:line="276" w:lineRule="auto"/>
        <w:ind w:firstLine="567"/>
        <w:jc w:val="both"/>
        <w:rPr>
          <w:rFonts w:ascii="Times New Roman" w:hAnsi="Times New Roman" w:cs="Times New Roman"/>
          <w:sz w:val="24"/>
          <w:szCs w:val="24"/>
          <w:shd w:val="clear" w:color="auto" w:fill="FFFFFF"/>
        </w:rPr>
      </w:pPr>
      <w:r w:rsidRPr="00D1056C">
        <w:rPr>
          <w:rFonts w:ascii="Segoe UI Symbol" w:hAnsi="Segoe UI Symbol" w:cs="Segoe UI Symbol"/>
          <w:sz w:val="24"/>
          <w:szCs w:val="24"/>
          <w:shd w:val="clear" w:color="auto" w:fill="FFFFFF"/>
        </w:rPr>
        <w:t xml:space="preserve">✔ </w:t>
      </w:r>
      <w:r w:rsidR="005F581E" w:rsidRPr="00D1056C">
        <w:rPr>
          <w:rFonts w:ascii="Times New Roman" w:hAnsi="Times New Roman" w:cs="Times New Roman"/>
          <w:sz w:val="24"/>
          <w:szCs w:val="24"/>
          <w:shd w:val="clear" w:color="auto" w:fill="FFFFFF"/>
        </w:rPr>
        <w:t>Siekiant įvertinti regioninių atliekų tvarkymo centrų turimą bei trūkstamą infrastruktūrą, buvo parengta iš mišrių komunalinių atliekų atskirtų pakuočių atliekų ir antrinių žaliavų paruošimo perdirbti galimybių bei jų poveikio komunalinių atliekų tvarkymo sistemai</w:t>
      </w:r>
      <w:r w:rsidRPr="00D1056C">
        <w:rPr>
          <w:rFonts w:ascii="Times New Roman" w:hAnsi="Times New Roman" w:cs="Times New Roman"/>
          <w:sz w:val="24"/>
          <w:szCs w:val="24"/>
          <w:shd w:val="clear" w:color="auto" w:fill="FFFFFF"/>
        </w:rPr>
        <w:t xml:space="preserve"> studija, kuri buvo perduota LR Aplinkos ministerijai ir šiuo metu yra nagrinėjimo stadijoje;</w:t>
      </w:r>
    </w:p>
    <w:p w14:paraId="4F91BC23" w14:textId="63D644DF" w:rsidR="00C91C82" w:rsidRDefault="00DC0A3B" w:rsidP="00DC0A3B">
      <w:pPr>
        <w:spacing w:after="0" w:line="276" w:lineRule="auto"/>
        <w:ind w:firstLine="567"/>
        <w:jc w:val="both"/>
        <w:rPr>
          <w:rFonts w:ascii="Times New Roman" w:hAnsi="Times New Roman" w:cs="Times New Roman"/>
          <w:sz w:val="24"/>
          <w:szCs w:val="24"/>
        </w:rPr>
      </w:pPr>
      <w:r w:rsidRPr="00060163">
        <w:rPr>
          <w:rFonts w:ascii="Segoe UI Symbol" w:hAnsi="Segoe UI Symbol" w:cs="Segoe UI Symbol"/>
          <w:sz w:val="24"/>
          <w:szCs w:val="24"/>
          <w:shd w:val="clear" w:color="auto" w:fill="FFFFFF"/>
        </w:rPr>
        <w:t>✔</w:t>
      </w:r>
      <w:r w:rsidRPr="00060163">
        <w:rPr>
          <w:rFonts w:ascii="Times New Roman" w:hAnsi="Times New Roman" w:cs="Times New Roman"/>
          <w:sz w:val="24"/>
          <w:szCs w:val="24"/>
          <w:shd w:val="clear" w:color="auto" w:fill="FFFFFF"/>
        </w:rPr>
        <w:t xml:space="preserve"> </w:t>
      </w:r>
      <w:r w:rsidRPr="00060163">
        <w:rPr>
          <w:rFonts w:ascii="Times New Roman" w:hAnsi="Times New Roman" w:cs="Times New Roman"/>
          <w:sz w:val="24"/>
          <w:szCs w:val="24"/>
        </w:rPr>
        <w:t>Siekiant tenkinti gyventojų poreikį pristatyti didesnį kiekį atliekų į DASA aikšteles, 2021 m. liepos mėn. TRATC direktoriaus įsakymu patvirtinta tvarka dėl nemokamai priimamų atliekų no</w:t>
      </w:r>
      <w:r w:rsidR="00C91C82">
        <w:rPr>
          <w:rFonts w:ascii="Times New Roman" w:hAnsi="Times New Roman" w:cs="Times New Roman"/>
          <w:sz w:val="24"/>
          <w:szCs w:val="24"/>
        </w:rPr>
        <w:t>rmų ir viršnormio apmokestinimo;</w:t>
      </w:r>
    </w:p>
    <w:p w14:paraId="7A1AFF43" w14:textId="531B8401" w:rsidR="00DC0A3B" w:rsidRPr="0023682B" w:rsidRDefault="00C91C82" w:rsidP="00DC0A3B">
      <w:pPr>
        <w:spacing w:after="0" w:line="276" w:lineRule="auto"/>
        <w:ind w:firstLine="567"/>
        <w:jc w:val="both"/>
        <w:rPr>
          <w:rFonts w:ascii="Times New Roman" w:hAnsi="Times New Roman" w:cs="Times New Roman"/>
          <w:sz w:val="24"/>
          <w:szCs w:val="24"/>
        </w:rPr>
      </w:pPr>
      <w:r w:rsidRPr="0023682B">
        <w:rPr>
          <w:rFonts w:ascii="Segoe UI Symbol" w:hAnsi="Segoe UI Symbol" w:cs="Segoe UI Symbol"/>
          <w:sz w:val="24"/>
          <w:szCs w:val="24"/>
          <w:shd w:val="clear" w:color="auto" w:fill="FFFFFF"/>
        </w:rPr>
        <w:t>✔</w:t>
      </w:r>
      <w:r w:rsidRPr="0023682B">
        <w:rPr>
          <w:rFonts w:ascii="Times New Roman" w:hAnsi="Times New Roman" w:cs="Times New Roman"/>
          <w:sz w:val="24"/>
          <w:szCs w:val="24"/>
          <w:shd w:val="clear" w:color="auto" w:fill="FFFFFF"/>
        </w:rPr>
        <w:t xml:space="preserve"> Dėl išaugusio žaliųjų atliekų kiekio pristatymo į ŽAKA bei s</w:t>
      </w:r>
      <w:r w:rsidRPr="0023682B">
        <w:rPr>
          <w:rFonts w:ascii="Times New Roman" w:hAnsi="Times New Roman" w:cs="Times New Roman"/>
          <w:sz w:val="24"/>
          <w:szCs w:val="24"/>
        </w:rPr>
        <w:t>iekiant efektyviau ir greičiau</w:t>
      </w:r>
      <w:r w:rsidR="0023682B" w:rsidRPr="0023682B">
        <w:rPr>
          <w:rFonts w:ascii="Times New Roman" w:hAnsi="Times New Roman" w:cs="Times New Roman"/>
          <w:sz w:val="24"/>
          <w:szCs w:val="24"/>
        </w:rPr>
        <w:t xml:space="preserve"> sutvarkyti žaliąsias atliekas, 2021 m.</w:t>
      </w:r>
      <w:r w:rsidR="004C1775">
        <w:rPr>
          <w:rFonts w:ascii="Times New Roman" w:hAnsi="Times New Roman" w:cs="Times New Roman"/>
          <w:sz w:val="24"/>
          <w:szCs w:val="24"/>
        </w:rPr>
        <w:t xml:space="preserve"> buvo</w:t>
      </w:r>
      <w:r w:rsidR="0023682B" w:rsidRPr="0023682B">
        <w:rPr>
          <w:rFonts w:ascii="Times New Roman" w:hAnsi="Times New Roman" w:cs="Times New Roman"/>
          <w:sz w:val="24"/>
          <w:szCs w:val="24"/>
        </w:rPr>
        <w:t xml:space="preserve"> </w:t>
      </w:r>
      <w:r w:rsidR="004C1775">
        <w:rPr>
          <w:rFonts w:ascii="Times New Roman" w:hAnsi="Times New Roman" w:cs="Times New Roman"/>
          <w:sz w:val="24"/>
          <w:szCs w:val="24"/>
        </w:rPr>
        <w:t>patvirtintas</w:t>
      </w:r>
      <w:r w:rsidR="0023682B" w:rsidRPr="0023682B">
        <w:rPr>
          <w:rFonts w:ascii="Times New Roman" w:hAnsi="Times New Roman" w:cs="Times New Roman"/>
          <w:sz w:val="24"/>
          <w:szCs w:val="24"/>
        </w:rPr>
        <w:t xml:space="preserve"> </w:t>
      </w:r>
      <w:r w:rsidRPr="0023682B">
        <w:rPr>
          <w:rFonts w:ascii="Times New Roman" w:hAnsi="Times New Roman" w:cs="Times New Roman"/>
          <w:sz w:val="24"/>
          <w:szCs w:val="24"/>
        </w:rPr>
        <w:t>priėmimo įkainis visiems</w:t>
      </w:r>
      <w:r w:rsidR="00D1056C">
        <w:rPr>
          <w:rFonts w:ascii="Times New Roman" w:hAnsi="Times New Roman" w:cs="Times New Roman"/>
          <w:sz w:val="24"/>
          <w:szCs w:val="24"/>
        </w:rPr>
        <w:t xml:space="preserve"> juridiniams atliekų turėtojams;</w:t>
      </w:r>
    </w:p>
    <w:p w14:paraId="0B26BB6C" w14:textId="6D21A5FC" w:rsidR="00722663" w:rsidRPr="00722663" w:rsidRDefault="00C91C82" w:rsidP="00DC0A3B">
      <w:pPr>
        <w:spacing w:after="0" w:line="276" w:lineRule="auto"/>
        <w:ind w:firstLine="567"/>
        <w:jc w:val="both"/>
        <w:rPr>
          <w:rFonts w:ascii="Times New Roman" w:hAnsi="Times New Roman" w:cs="Times New Roman"/>
          <w:sz w:val="24"/>
          <w:szCs w:val="24"/>
        </w:rPr>
      </w:pPr>
      <w:r w:rsidRPr="00060163">
        <w:rPr>
          <w:rFonts w:ascii="Segoe UI Symbol" w:hAnsi="Segoe UI Symbol" w:cs="Segoe UI Symbol"/>
          <w:sz w:val="24"/>
          <w:szCs w:val="24"/>
          <w:shd w:val="clear" w:color="auto" w:fill="FFFFFF"/>
        </w:rPr>
        <w:t>✔</w:t>
      </w:r>
      <w:r w:rsidR="00672682" w:rsidRPr="00722663">
        <w:rPr>
          <w:rFonts w:ascii="Times New Roman" w:hAnsi="Times New Roman" w:cs="Times New Roman"/>
          <w:sz w:val="24"/>
          <w:szCs w:val="24"/>
          <w:shd w:val="clear" w:color="auto" w:fill="FFFFFF"/>
        </w:rPr>
        <w:t xml:space="preserve">Siekiant </w:t>
      </w:r>
      <w:r w:rsidR="00722663" w:rsidRPr="00722663">
        <w:rPr>
          <w:rFonts w:ascii="Times New Roman" w:hAnsi="Times New Roman" w:cs="Times New Roman"/>
          <w:sz w:val="24"/>
          <w:szCs w:val="24"/>
        </w:rPr>
        <w:t xml:space="preserve">užtikrinti </w:t>
      </w:r>
      <w:r w:rsidR="00672682" w:rsidRPr="00722663">
        <w:rPr>
          <w:rFonts w:ascii="Times New Roman" w:hAnsi="Times New Roman" w:cs="Times New Roman"/>
          <w:sz w:val="24"/>
          <w:szCs w:val="24"/>
        </w:rPr>
        <w:t xml:space="preserve"> </w:t>
      </w:r>
      <w:r w:rsidR="00722663" w:rsidRPr="00722663">
        <w:rPr>
          <w:rFonts w:ascii="Times New Roman" w:hAnsi="Times New Roman" w:cs="Times New Roman"/>
          <w:sz w:val="24"/>
          <w:szCs w:val="24"/>
        </w:rPr>
        <w:t>atliekų tvarkymo sistemos organizavimą, buvo kreiptasi į Tauragės ir Šilalės r. savivaldybes dėl rinkliavos dydžių perskaičiavimo;</w:t>
      </w:r>
    </w:p>
    <w:p w14:paraId="7CE89F89" w14:textId="156C0E12" w:rsidR="00DC0A3B" w:rsidRPr="00060163" w:rsidRDefault="00F6411F" w:rsidP="00DC0A3B">
      <w:pPr>
        <w:spacing w:after="0" w:line="276" w:lineRule="auto"/>
        <w:ind w:firstLine="567"/>
        <w:jc w:val="both"/>
        <w:rPr>
          <w:rFonts w:ascii="Times New Roman" w:hAnsi="Times New Roman" w:cs="Times New Roman"/>
          <w:sz w:val="24"/>
          <w:szCs w:val="24"/>
        </w:rPr>
      </w:pPr>
      <w:r w:rsidRPr="00060163">
        <w:rPr>
          <w:rFonts w:ascii="Segoe UI Symbol" w:hAnsi="Segoe UI Symbol" w:cs="Segoe UI Symbol"/>
          <w:sz w:val="24"/>
          <w:szCs w:val="24"/>
          <w:shd w:val="clear" w:color="auto" w:fill="FFFFFF"/>
        </w:rPr>
        <w:lastRenderedPageBreak/>
        <w:t>✔</w:t>
      </w:r>
      <w:r w:rsidRPr="00060163">
        <w:rPr>
          <w:rFonts w:ascii="Times New Roman" w:hAnsi="Times New Roman" w:cs="Times New Roman"/>
          <w:sz w:val="24"/>
          <w:szCs w:val="24"/>
          <w:shd w:val="clear" w:color="auto" w:fill="FFFFFF"/>
        </w:rPr>
        <w:t xml:space="preserve"> </w:t>
      </w:r>
      <w:r w:rsidR="00DC0A3B" w:rsidRPr="00060163">
        <w:rPr>
          <w:rFonts w:ascii="Times New Roman" w:hAnsi="Times New Roman" w:cs="Times New Roman"/>
          <w:sz w:val="24"/>
          <w:szCs w:val="24"/>
          <w:shd w:val="clear" w:color="auto" w:fill="FFFFFF"/>
        </w:rPr>
        <w:t>Siekiant efektyvesnio ir kokybiškesni</w:t>
      </w:r>
      <w:r w:rsidR="001E7464">
        <w:rPr>
          <w:rFonts w:ascii="Times New Roman" w:hAnsi="Times New Roman" w:cs="Times New Roman"/>
          <w:sz w:val="24"/>
          <w:szCs w:val="24"/>
          <w:shd w:val="clear" w:color="auto" w:fill="FFFFFF"/>
        </w:rPr>
        <w:t>o darbo</w:t>
      </w:r>
      <w:r w:rsidR="00DC0A3B" w:rsidRPr="00060163">
        <w:rPr>
          <w:rFonts w:ascii="Times New Roman" w:hAnsi="Times New Roman" w:cs="Times New Roman"/>
          <w:sz w:val="24"/>
          <w:szCs w:val="24"/>
          <w:shd w:val="clear" w:color="auto" w:fill="FFFFFF"/>
        </w:rPr>
        <w:t xml:space="preserve"> </w:t>
      </w:r>
      <w:r w:rsidR="00DC0A3B" w:rsidRPr="00060163">
        <w:rPr>
          <w:rFonts w:ascii="Times New Roman" w:hAnsi="Times New Roman" w:cs="Times New Roman"/>
          <w:sz w:val="24"/>
          <w:szCs w:val="24"/>
        </w:rPr>
        <w:t>2021 m. pakeista TRATC valdymo struktūra bei patvirtinti 34 etatai;</w:t>
      </w:r>
    </w:p>
    <w:p w14:paraId="2F1D7042" w14:textId="4CEA0CB3" w:rsidR="009E2B5E" w:rsidRDefault="00F6411F" w:rsidP="00F6411F">
      <w:pPr>
        <w:spacing w:after="0" w:line="276" w:lineRule="auto"/>
        <w:ind w:firstLine="567"/>
        <w:contextualSpacing/>
        <w:jc w:val="both"/>
        <w:rPr>
          <w:rFonts w:ascii="Times New Roman" w:eastAsia="Calibri" w:hAnsi="Times New Roman" w:cs="Times New Roman"/>
          <w:noProof/>
          <w:sz w:val="24"/>
          <w:szCs w:val="24"/>
          <w:lang w:eastAsia="lt-LT"/>
        </w:rPr>
      </w:pPr>
      <w:r w:rsidRPr="00060163">
        <w:rPr>
          <w:rFonts w:ascii="Segoe UI Symbol" w:hAnsi="Segoe UI Symbol" w:cs="Segoe UI Symbol"/>
          <w:sz w:val="24"/>
          <w:szCs w:val="24"/>
          <w:shd w:val="clear" w:color="auto" w:fill="FFFFFF"/>
        </w:rPr>
        <w:t>✔</w:t>
      </w:r>
      <w:r w:rsidR="00DC0A3B" w:rsidRPr="00060163">
        <w:rPr>
          <w:rFonts w:ascii="Times New Roman" w:hAnsi="Times New Roman" w:cs="Times New Roman"/>
          <w:sz w:val="24"/>
          <w:szCs w:val="24"/>
          <w:shd w:val="clear" w:color="auto" w:fill="FFFFFF"/>
        </w:rPr>
        <w:t xml:space="preserve"> </w:t>
      </w:r>
      <w:r w:rsidR="00060163" w:rsidRPr="00060163">
        <w:rPr>
          <w:rFonts w:ascii="Times New Roman" w:hAnsi="Times New Roman" w:cs="Times New Roman"/>
          <w:sz w:val="24"/>
          <w:szCs w:val="24"/>
          <w:shd w:val="clear" w:color="auto" w:fill="FFFFFF"/>
        </w:rPr>
        <w:t xml:space="preserve">Atsižvelgiant į išaugusią infliaciją ir siekiant </w:t>
      </w:r>
      <w:r w:rsidR="00DC0A3B" w:rsidRPr="00060163">
        <w:rPr>
          <w:rFonts w:ascii="Times New Roman" w:hAnsi="Times New Roman" w:cs="Times New Roman"/>
          <w:sz w:val="24"/>
          <w:szCs w:val="24"/>
          <w:shd w:val="clear" w:color="auto" w:fill="FFFFFF"/>
        </w:rPr>
        <w:t xml:space="preserve">užtikrinti konkurencingą atlygį </w:t>
      </w:r>
      <w:r w:rsidR="00060163" w:rsidRPr="00060163">
        <w:rPr>
          <w:rFonts w:ascii="Times New Roman" w:hAnsi="Times New Roman" w:cs="Times New Roman"/>
          <w:sz w:val="24"/>
          <w:szCs w:val="24"/>
          <w:shd w:val="clear" w:color="auto" w:fill="FFFFFF"/>
        </w:rPr>
        <w:t xml:space="preserve">2021 m. </w:t>
      </w:r>
      <w:r w:rsidR="00060163" w:rsidRPr="00060163">
        <w:rPr>
          <w:rFonts w:ascii="Times New Roman" w:eastAsia="Calibri" w:hAnsi="Times New Roman" w:cs="Times New Roman"/>
          <w:noProof/>
          <w:sz w:val="24"/>
          <w:szCs w:val="24"/>
          <w:lang w:eastAsia="lt-LT"/>
        </w:rPr>
        <w:t>TRATC darbuotojų darbo užmokestis buvo keliamas 15 proc.</w:t>
      </w:r>
    </w:p>
    <w:p w14:paraId="17686427" w14:textId="77777777" w:rsidR="009E2B5E" w:rsidRPr="00484ABA" w:rsidRDefault="009E2B5E" w:rsidP="00A26A8B">
      <w:pPr>
        <w:keepNext/>
        <w:keepLines/>
        <w:numPr>
          <w:ilvl w:val="1"/>
          <w:numId w:val="1"/>
        </w:numPr>
        <w:spacing w:before="120" w:after="120" w:line="276" w:lineRule="auto"/>
        <w:ind w:left="0" w:firstLine="567"/>
        <w:jc w:val="center"/>
        <w:outlineLvl w:val="1"/>
        <w:rPr>
          <w:rFonts w:ascii="Times New Roman" w:eastAsia="Times New Roman" w:hAnsi="Times New Roman" w:cs="Times New Roman"/>
          <w:b/>
          <w:bCs/>
          <w:noProof/>
          <w:sz w:val="24"/>
          <w:szCs w:val="24"/>
          <w:lang w:eastAsia="lt-LT"/>
        </w:rPr>
      </w:pPr>
      <w:bookmarkStart w:id="3" w:name="_Toc102057240"/>
      <w:r w:rsidRPr="00484ABA">
        <w:rPr>
          <w:rFonts w:ascii="Times New Roman" w:eastAsia="Times New Roman" w:hAnsi="Times New Roman" w:cs="Times New Roman"/>
          <w:b/>
          <w:bCs/>
          <w:noProof/>
          <w:sz w:val="24"/>
          <w:szCs w:val="24"/>
          <w:lang w:eastAsia="lt-LT"/>
        </w:rPr>
        <w:t>Bendrovės direktoriaus asmeninis tobulėjimas</w:t>
      </w:r>
      <w:bookmarkEnd w:id="3"/>
    </w:p>
    <w:p w14:paraId="1AD6ED49" w14:textId="21A608CC" w:rsidR="00804ECA" w:rsidRPr="00484ABA" w:rsidRDefault="009E2B5E" w:rsidP="00484ABA">
      <w:pPr>
        <w:spacing w:after="0" w:line="276" w:lineRule="auto"/>
        <w:ind w:firstLine="567"/>
        <w:jc w:val="both"/>
        <w:rPr>
          <w:rFonts w:ascii="Times New Roman" w:eastAsia="Calibri" w:hAnsi="Times New Roman" w:cs="Times New Roman"/>
          <w:noProof/>
          <w:sz w:val="24"/>
          <w:szCs w:val="24"/>
          <w:lang w:eastAsia="lt-LT"/>
        </w:rPr>
      </w:pPr>
      <w:r w:rsidRPr="00484ABA">
        <w:rPr>
          <w:rFonts w:ascii="Times New Roman" w:eastAsia="Calibri" w:hAnsi="Times New Roman" w:cs="Times New Roman"/>
          <w:noProof/>
          <w:sz w:val="24"/>
          <w:szCs w:val="24"/>
          <w:lang w:eastAsia="lt-LT"/>
        </w:rPr>
        <w:t>Atsižvelgiant į</w:t>
      </w:r>
      <w:r w:rsidR="00B2343E" w:rsidRPr="00484ABA">
        <w:rPr>
          <w:rFonts w:ascii="Times New Roman" w:eastAsia="Calibri" w:hAnsi="Times New Roman" w:cs="Times New Roman"/>
          <w:noProof/>
          <w:sz w:val="24"/>
          <w:szCs w:val="24"/>
          <w:lang w:eastAsia="lt-LT"/>
        </w:rPr>
        <w:t xml:space="preserve"> 2021 m.</w:t>
      </w:r>
      <w:r w:rsidR="00804ECA" w:rsidRPr="00484ABA">
        <w:rPr>
          <w:rFonts w:ascii="Times New Roman" w:eastAsia="Calibri" w:hAnsi="Times New Roman" w:cs="Times New Roman"/>
          <w:noProof/>
          <w:sz w:val="24"/>
          <w:szCs w:val="24"/>
          <w:lang w:eastAsia="lt-LT"/>
        </w:rPr>
        <w:t xml:space="preserve"> vyr</w:t>
      </w:r>
      <w:r w:rsidR="00484ABA" w:rsidRPr="00484ABA">
        <w:rPr>
          <w:rFonts w:ascii="Times New Roman" w:eastAsia="Calibri" w:hAnsi="Times New Roman" w:cs="Times New Roman"/>
          <w:noProof/>
          <w:sz w:val="24"/>
          <w:szCs w:val="24"/>
          <w:lang w:eastAsia="lt-LT"/>
        </w:rPr>
        <w:t>avusią</w:t>
      </w:r>
      <w:r w:rsidRPr="00484ABA">
        <w:rPr>
          <w:rFonts w:ascii="Times New Roman" w:eastAsia="Calibri" w:hAnsi="Times New Roman" w:cs="Times New Roman"/>
          <w:noProof/>
          <w:sz w:val="24"/>
          <w:szCs w:val="24"/>
          <w:lang w:eastAsia="lt-LT"/>
        </w:rPr>
        <w:t xml:space="preserve"> nepalankią epideminę COVID-19 ligos situaciją Lietuvos Res</w:t>
      </w:r>
      <w:r w:rsidR="00B2343E" w:rsidRPr="00484ABA">
        <w:rPr>
          <w:rFonts w:ascii="Times New Roman" w:eastAsia="Calibri" w:hAnsi="Times New Roman" w:cs="Times New Roman"/>
          <w:noProof/>
          <w:sz w:val="24"/>
          <w:szCs w:val="24"/>
          <w:lang w:eastAsia="lt-LT"/>
        </w:rPr>
        <w:t>publikoje</w:t>
      </w:r>
      <w:r w:rsidR="001E7464">
        <w:rPr>
          <w:rFonts w:ascii="Times New Roman" w:eastAsia="Calibri" w:hAnsi="Times New Roman" w:cs="Times New Roman"/>
          <w:noProof/>
          <w:sz w:val="24"/>
          <w:szCs w:val="24"/>
          <w:lang w:eastAsia="lt-LT"/>
        </w:rPr>
        <w:t>,</w:t>
      </w:r>
      <w:r w:rsidR="00B2343E" w:rsidRPr="00484ABA">
        <w:rPr>
          <w:rFonts w:ascii="Times New Roman" w:eastAsia="Calibri" w:hAnsi="Times New Roman" w:cs="Times New Roman"/>
          <w:noProof/>
          <w:sz w:val="24"/>
          <w:szCs w:val="24"/>
          <w:lang w:eastAsia="lt-LT"/>
        </w:rPr>
        <w:t xml:space="preserve"> TRATC direktorius </w:t>
      </w:r>
      <w:r w:rsidRPr="00484ABA">
        <w:rPr>
          <w:rFonts w:ascii="Times New Roman" w:eastAsia="Calibri" w:hAnsi="Times New Roman" w:cs="Times New Roman"/>
          <w:noProof/>
          <w:sz w:val="24"/>
          <w:szCs w:val="24"/>
          <w:lang w:eastAsia="lt-LT"/>
        </w:rPr>
        <w:t>nuolat dalyvavo nuotoliniuose posėdžiuose</w:t>
      </w:r>
      <w:r w:rsidR="00804ECA" w:rsidRPr="00484ABA">
        <w:rPr>
          <w:rFonts w:ascii="Times New Roman" w:eastAsia="Calibri" w:hAnsi="Times New Roman" w:cs="Times New Roman"/>
          <w:noProof/>
          <w:sz w:val="24"/>
          <w:szCs w:val="24"/>
          <w:lang w:eastAsia="lt-LT"/>
        </w:rPr>
        <w:t>, konferencijose</w:t>
      </w:r>
      <w:r w:rsidRPr="00484ABA">
        <w:rPr>
          <w:rFonts w:ascii="Times New Roman" w:eastAsia="Calibri" w:hAnsi="Times New Roman" w:cs="Times New Roman"/>
          <w:noProof/>
          <w:sz w:val="24"/>
          <w:szCs w:val="24"/>
          <w:lang w:eastAsia="lt-LT"/>
        </w:rPr>
        <w:t>,</w:t>
      </w:r>
      <w:r w:rsidR="00804ECA" w:rsidRPr="00484ABA">
        <w:rPr>
          <w:rFonts w:ascii="Times New Roman" w:eastAsia="Calibri" w:hAnsi="Times New Roman" w:cs="Times New Roman"/>
          <w:noProof/>
          <w:sz w:val="24"/>
          <w:szCs w:val="24"/>
          <w:lang w:eastAsia="lt-LT"/>
        </w:rPr>
        <w:t xml:space="preserve"> darbo grupių pasitarimuose,</w:t>
      </w:r>
      <w:r w:rsidRPr="00484ABA">
        <w:rPr>
          <w:rFonts w:ascii="Times New Roman" w:eastAsia="Calibri" w:hAnsi="Times New Roman" w:cs="Times New Roman"/>
          <w:noProof/>
          <w:sz w:val="24"/>
          <w:szCs w:val="24"/>
          <w:lang w:eastAsia="lt-LT"/>
        </w:rPr>
        <w:t xml:space="preserve"> kuriuos organizavo Lietuvos regioninių atliekų tvarkymo centrų asociacija</w:t>
      </w:r>
      <w:r w:rsidR="00B2343E" w:rsidRPr="00484ABA">
        <w:rPr>
          <w:rFonts w:ascii="Times New Roman" w:eastAsia="Calibri" w:hAnsi="Times New Roman" w:cs="Times New Roman"/>
          <w:noProof/>
          <w:sz w:val="24"/>
          <w:szCs w:val="24"/>
          <w:lang w:eastAsia="lt-LT"/>
        </w:rPr>
        <w:t>, Aplinkos ministerija, Tauragės regiono savivaldybės</w:t>
      </w:r>
      <w:r w:rsidRPr="00484ABA">
        <w:rPr>
          <w:rFonts w:ascii="Times New Roman" w:eastAsia="Calibri" w:hAnsi="Times New Roman" w:cs="Times New Roman"/>
          <w:noProof/>
          <w:sz w:val="24"/>
          <w:szCs w:val="24"/>
          <w:lang w:eastAsia="lt-LT"/>
        </w:rPr>
        <w:t>.</w:t>
      </w:r>
      <w:r w:rsidR="00804ECA" w:rsidRPr="00484ABA">
        <w:rPr>
          <w:rFonts w:ascii="Times New Roman" w:eastAsia="Calibri" w:hAnsi="Times New Roman" w:cs="Times New Roman"/>
          <w:noProof/>
          <w:sz w:val="24"/>
          <w:szCs w:val="24"/>
          <w:lang w:eastAsia="lt-LT"/>
        </w:rPr>
        <w:t xml:space="preserve"> </w:t>
      </w:r>
      <w:r w:rsidR="00A50109" w:rsidRPr="00484ABA">
        <w:rPr>
          <w:rFonts w:ascii="Times New Roman" w:eastAsia="Calibri" w:hAnsi="Times New Roman" w:cs="Times New Roman"/>
          <w:noProof/>
          <w:sz w:val="24"/>
          <w:szCs w:val="24"/>
          <w:lang w:eastAsia="lt-LT"/>
        </w:rPr>
        <w:t>Dalis šių susitikim</w:t>
      </w:r>
      <w:r w:rsidR="001E7464">
        <w:rPr>
          <w:rFonts w:ascii="Times New Roman" w:eastAsia="Calibri" w:hAnsi="Times New Roman" w:cs="Times New Roman"/>
          <w:noProof/>
          <w:sz w:val="24"/>
          <w:szCs w:val="24"/>
          <w:lang w:eastAsia="lt-LT"/>
        </w:rPr>
        <w:t>ų</w:t>
      </w:r>
      <w:r w:rsidR="00A50109" w:rsidRPr="00484ABA">
        <w:rPr>
          <w:rFonts w:ascii="Times New Roman" w:eastAsia="Calibri" w:hAnsi="Times New Roman" w:cs="Times New Roman"/>
          <w:noProof/>
          <w:sz w:val="24"/>
          <w:szCs w:val="24"/>
          <w:lang w:eastAsia="lt-LT"/>
        </w:rPr>
        <w:t xml:space="preserve"> vyko gyvai.</w:t>
      </w:r>
    </w:p>
    <w:p w14:paraId="4259B713" w14:textId="77777777" w:rsidR="009E2B5E" w:rsidRPr="00A26A8B" w:rsidRDefault="009E2B5E" w:rsidP="004F0BF7">
      <w:pPr>
        <w:spacing w:after="120" w:line="276" w:lineRule="auto"/>
        <w:ind w:firstLine="567"/>
        <w:jc w:val="both"/>
        <w:rPr>
          <w:rFonts w:ascii="Times New Roman" w:eastAsia="Calibri" w:hAnsi="Times New Roman" w:cs="Times New Roman"/>
          <w:i/>
          <w:noProof/>
          <w:sz w:val="24"/>
          <w:szCs w:val="24"/>
          <w:u w:val="single"/>
          <w:lang w:eastAsia="lt-LT"/>
        </w:rPr>
      </w:pPr>
      <w:r w:rsidRPr="00A26A8B">
        <w:rPr>
          <w:rFonts w:ascii="Times New Roman" w:eastAsia="Calibri" w:hAnsi="Times New Roman" w:cs="Times New Roman"/>
          <w:i/>
          <w:noProof/>
          <w:sz w:val="24"/>
          <w:szCs w:val="24"/>
          <w:u w:val="single"/>
          <w:lang w:eastAsia="lt-LT"/>
        </w:rPr>
        <w:t>Taip pat</w:t>
      </w:r>
      <w:r w:rsidR="00804ECA" w:rsidRPr="00A26A8B">
        <w:rPr>
          <w:rFonts w:ascii="Times New Roman" w:eastAsia="Calibri" w:hAnsi="Times New Roman" w:cs="Times New Roman"/>
          <w:i/>
          <w:noProof/>
          <w:sz w:val="24"/>
          <w:szCs w:val="24"/>
          <w:u w:val="single"/>
          <w:lang w:eastAsia="lt-LT"/>
        </w:rPr>
        <w:t xml:space="preserve"> gyvai</w:t>
      </w:r>
      <w:r w:rsidRPr="00A26A8B">
        <w:rPr>
          <w:rFonts w:ascii="Times New Roman" w:eastAsia="Calibri" w:hAnsi="Times New Roman" w:cs="Times New Roman"/>
          <w:i/>
          <w:noProof/>
          <w:sz w:val="24"/>
          <w:szCs w:val="24"/>
          <w:u w:val="single"/>
          <w:lang w:eastAsia="lt-LT"/>
        </w:rPr>
        <w:t xml:space="preserve"> dalyvauta</w:t>
      </w:r>
      <w:r w:rsidR="00484ABA" w:rsidRPr="00A26A8B">
        <w:rPr>
          <w:rFonts w:ascii="Times New Roman" w:eastAsia="Calibri" w:hAnsi="Times New Roman" w:cs="Times New Roman"/>
          <w:i/>
          <w:noProof/>
          <w:sz w:val="24"/>
          <w:szCs w:val="24"/>
          <w:u w:val="single"/>
          <w:lang w:eastAsia="lt-LT"/>
        </w:rPr>
        <w:t xml:space="preserve"> pasitarimuose ir konferencijose</w:t>
      </w:r>
      <w:r w:rsidRPr="00A26A8B">
        <w:rPr>
          <w:rFonts w:ascii="Times New Roman" w:eastAsia="Calibri" w:hAnsi="Times New Roman" w:cs="Times New Roman"/>
          <w:i/>
          <w:noProof/>
          <w:sz w:val="24"/>
          <w:szCs w:val="24"/>
          <w:u w:val="single"/>
          <w:lang w:eastAsia="lt-LT"/>
        </w:rPr>
        <w:t>:</w:t>
      </w:r>
    </w:p>
    <w:p w14:paraId="06D13E87" w14:textId="00463D0E" w:rsidR="009E2B5E" w:rsidRPr="00484ABA" w:rsidRDefault="00F6411F" w:rsidP="00F6411F">
      <w:pPr>
        <w:pStyle w:val="Sraopastraipa"/>
        <w:spacing w:after="0" w:line="276" w:lineRule="auto"/>
        <w:ind w:left="0" w:firstLine="567"/>
        <w:jc w:val="both"/>
        <w:rPr>
          <w:rFonts w:ascii="Times New Roman" w:eastAsia="Calibri" w:hAnsi="Times New Roman" w:cs="Times New Roman"/>
          <w:noProof/>
          <w:sz w:val="24"/>
          <w:szCs w:val="24"/>
          <w:lang w:eastAsia="lt-LT"/>
        </w:rPr>
      </w:pPr>
      <w:r w:rsidRPr="00DE67D4">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00804ECA" w:rsidRPr="00484ABA">
        <w:rPr>
          <w:rFonts w:ascii="Times New Roman" w:eastAsia="Calibri" w:hAnsi="Times New Roman" w:cs="Times New Roman"/>
          <w:noProof/>
          <w:sz w:val="24"/>
          <w:szCs w:val="24"/>
          <w:lang w:eastAsia="lt-LT"/>
        </w:rPr>
        <w:t xml:space="preserve">UAB Telšių regiono atliekų tvarkymo centre </w:t>
      </w:r>
      <w:r w:rsidR="009E2B5E" w:rsidRPr="00484ABA">
        <w:rPr>
          <w:rFonts w:ascii="Times New Roman" w:eastAsia="Calibri" w:hAnsi="Times New Roman" w:cs="Times New Roman"/>
          <w:noProof/>
          <w:sz w:val="24"/>
          <w:szCs w:val="24"/>
          <w:lang w:eastAsia="lt-LT"/>
        </w:rPr>
        <w:t>„</w:t>
      </w:r>
      <w:r w:rsidR="00804ECA" w:rsidRPr="00484ABA">
        <w:rPr>
          <w:rFonts w:ascii="Times New Roman" w:eastAsia="Calibri" w:hAnsi="Times New Roman" w:cs="Times New Roman"/>
          <w:noProof/>
          <w:sz w:val="24"/>
          <w:szCs w:val="24"/>
          <w:lang w:eastAsia="lt-LT"/>
        </w:rPr>
        <w:t>Rūšiuojamuoju būdu surinktų maisto ir virtuvės atliekų apdorojimo infrastruktūtos sukūrimas“;</w:t>
      </w:r>
    </w:p>
    <w:p w14:paraId="245886BA" w14:textId="67E3164E" w:rsidR="00804ECA" w:rsidRPr="00484ABA" w:rsidRDefault="00F6411F" w:rsidP="00F6411F">
      <w:pPr>
        <w:spacing w:after="0" w:line="276" w:lineRule="auto"/>
        <w:ind w:firstLine="567"/>
        <w:contextualSpacing/>
        <w:jc w:val="both"/>
        <w:rPr>
          <w:rFonts w:ascii="Times New Roman" w:eastAsia="Calibri" w:hAnsi="Times New Roman" w:cs="Times New Roman"/>
          <w:noProof/>
          <w:sz w:val="24"/>
          <w:szCs w:val="24"/>
          <w:lang w:eastAsia="lt-LT"/>
        </w:rPr>
      </w:pPr>
      <w:r w:rsidRPr="00DE67D4">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00A50109" w:rsidRPr="00484ABA">
        <w:rPr>
          <w:rFonts w:ascii="Times New Roman" w:eastAsia="Calibri" w:hAnsi="Times New Roman" w:cs="Times New Roman"/>
          <w:noProof/>
          <w:sz w:val="24"/>
          <w:szCs w:val="24"/>
          <w:lang w:eastAsia="lt-LT"/>
        </w:rPr>
        <w:t>3 išvykos į</w:t>
      </w:r>
      <w:r w:rsidR="00804ECA" w:rsidRPr="00484ABA">
        <w:rPr>
          <w:rFonts w:ascii="Times New Roman" w:eastAsia="Calibri" w:hAnsi="Times New Roman" w:cs="Times New Roman"/>
          <w:noProof/>
          <w:sz w:val="24"/>
          <w:szCs w:val="24"/>
          <w:lang w:eastAsia="lt-LT"/>
        </w:rPr>
        <w:t xml:space="preserve"> Klaipėdos regiono atliekų tvark</w:t>
      </w:r>
      <w:r w:rsidR="00A50109" w:rsidRPr="00484ABA">
        <w:rPr>
          <w:rFonts w:ascii="Times New Roman" w:eastAsia="Calibri" w:hAnsi="Times New Roman" w:cs="Times New Roman"/>
          <w:noProof/>
          <w:sz w:val="24"/>
          <w:szCs w:val="24"/>
          <w:lang w:eastAsia="lt-LT"/>
        </w:rPr>
        <w:t>ymo centrą, kurių metu susipažinta su</w:t>
      </w:r>
      <w:r w:rsidR="00804ECA" w:rsidRPr="00484ABA">
        <w:rPr>
          <w:rFonts w:ascii="Times New Roman" w:eastAsia="Calibri" w:hAnsi="Times New Roman" w:cs="Times New Roman"/>
          <w:noProof/>
          <w:sz w:val="24"/>
          <w:szCs w:val="24"/>
          <w:lang w:eastAsia="lt-LT"/>
        </w:rPr>
        <w:t xml:space="preserve"> įdiegtomis naujomis technologijomis ir inovacijomis</w:t>
      </w:r>
      <w:r w:rsidR="00A50109" w:rsidRPr="00484ABA">
        <w:rPr>
          <w:rFonts w:ascii="Times New Roman" w:eastAsia="Calibri" w:hAnsi="Times New Roman" w:cs="Times New Roman"/>
          <w:noProof/>
          <w:sz w:val="24"/>
          <w:szCs w:val="24"/>
          <w:lang w:eastAsia="lt-LT"/>
        </w:rPr>
        <w:t>, mechaninės rūšiavimo linijos technologija</w:t>
      </w:r>
      <w:r w:rsidR="00804ECA" w:rsidRPr="00484ABA">
        <w:rPr>
          <w:rFonts w:ascii="Times New Roman" w:eastAsia="Calibri" w:hAnsi="Times New Roman" w:cs="Times New Roman"/>
          <w:noProof/>
          <w:sz w:val="24"/>
          <w:szCs w:val="24"/>
          <w:lang w:eastAsia="lt-LT"/>
        </w:rPr>
        <w:t>;</w:t>
      </w:r>
    </w:p>
    <w:p w14:paraId="7335648F" w14:textId="7F1F1E87" w:rsidR="00804ECA" w:rsidRPr="00484ABA" w:rsidRDefault="00F6411F" w:rsidP="00F6411F">
      <w:pPr>
        <w:spacing w:after="0" w:line="276" w:lineRule="auto"/>
        <w:ind w:firstLine="567"/>
        <w:contextualSpacing/>
        <w:jc w:val="both"/>
        <w:rPr>
          <w:rFonts w:ascii="Times New Roman" w:eastAsia="Calibri" w:hAnsi="Times New Roman" w:cs="Times New Roman"/>
          <w:noProof/>
          <w:sz w:val="24"/>
          <w:szCs w:val="24"/>
          <w:lang w:eastAsia="lt-LT"/>
        </w:rPr>
      </w:pPr>
      <w:r w:rsidRPr="00DE67D4">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00804ECA" w:rsidRPr="00484ABA">
        <w:rPr>
          <w:rFonts w:ascii="Times New Roman" w:eastAsia="Calibri" w:hAnsi="Times New Roman" w:cs="Times New Roman"/>
          <w:noProof/>
          <w:sz w:val="24"/>
          <w:szCs w:val="24"/>
          <w:lang w:eastAsia="lt-LT"/>
        </w:rPr>
        <w:t>Išvyka</w:t>
      </w:r>
      <w:r w:rsidR="00A50109" w:rsidRPr="00484ABA">
        <w:rPr>
          <w:rFonts w:ascii="Times New Roman" w:eastAsia="Calibri" w:hAnsi="Times New Roman" w:cs="Times New Roman"/>
          <w:noProof/>
          <w:sz w:val="24"/>
          <w:szCs w:val="24"/>
          <w:lang w:eastAsia="lt-LT"/>
        </w:rPr>
        <w:t xml:space="preserve"> kartu su Tauragės r. sav. sudarytos darbo grupės nariais į</w:t>
      </w:r>
      <w:r w:rsidR="00804ECA" w:rsidRPr="00484ABA">
        <w:rPr>
          <w:rFonts w:ascii="Times New Roman" w:eastAsia="Calibri" w:hAnsi="Times New Roman" w:cs="Times New Roman"/>
          <w:noProof/>
          <w:sz w:val="24"/>
          <w:szCs w:val="24"/>
          <w:lang w:eastAsia="lt-LT"/>
        </w:rPr>
        <w:t xml:space="preserve"> Alytaus regiono atliekų tvark</w:t>
      </w:r>
      <w:r w:rsidR="00A50109" w:rsidRPr="00484ABA">
        <w:rPr>
          <w:rFonts w:ascii="Times New Roman" w:eastAsia="Calibri" w:hAnsi="Times New Roman" w:cs="Times New Roman"/>
          <w:noProof/>
          <w:sz w:val="24"/>
          <w:szCs w:val="24"/>
          <w:lang w:eastAsia="lt-LT"/>
        </w:rPr>
        <w:t>ymo centrą;</w:t>
      </w:r>
    </w:p>
    <w:p w14:paraId="625FBDBB" w14:textId="3B90A62C" w:rsidR="00A50109" w:rsidRPr="00484ABA" w:rsidRDefault="00F6411F" w:rsidP="00F6411F">
      <w:pPr>
        <w:spacing w:after="0" w:line="276" w:lineRule="auto"/>
        <w:ind w:firstLine="567"/>
        <w:contextualSpacing/>
        <w:jc w:val="both"/>
        <w:rPr>
          <w:rFonts w:ascii="Times New Roman" w:eastAsia="Calibri" w:hAnsi="Times New Roman" w:cs="Times New Roman"/>
          <w:noProof/>
          <w:sz w:val="24"/>
          <w:szCs w:val="24"/>
          <w:lang w:eastAsia="lt-LT"/>
        </w:rPr>
      </w:pPr>
      <w:r w:rsidRPr="00DE67D4">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00A50109" w:rsidRPr="00484ABA">
        <w:rPr>
          <w:rFonts w:ascii="Times New Roman" w:eastAsia="Calibri" w:hAnsi="Times New Roman" w:cs="Times New Roman"/>
          <w:noProof/>
          <w:sz w:val="24"/>
          <w:szCs w:val="24"/>
          <w:lang w:eastAsia="lt-LT"/>
        </w:rPr>
        <w:t>Išvyka į UAB Kauno Kogeneracinę Jėgainę su</w:t>
      </w:r>
      <w:r w:rsidR="00484ABA">
        <w:rPr>
          <w:rFonts w:ascii="Times New Roman" w:eastAsia="Calibri" w:hAnsi="Times New Roman" w:cs="Times New Roman"/>
          <w:noProof/>
          <w:sz w:val="24"/>
          <w:szCs w:val="24"/>
          <w:lang w:eastAsia="lt-LT"/>
        </w:rPr>
        <w:t>sipažinti su jos technologija</w:t>
      </w:r>
      <w:r w:rsidR="00A50109" w:rsidRPr="00484ABA">
        <w:rPr>
          <w:rFonts w:ascii="Times New Roman" w:eastAsia="Calibri" w:hAnsi="Times New Roman" w:cs="Times New Roman"/>
          <w:noProof/>
          <w:sz w:val="24"/>
          <w:szCs w:val="24"/>
          <w:lang w:eastAsia="lt-LT"/>
        </w:rPr>
        <w:t xml:space="preserve"> bei galimybėmis susijusiomis su atliekų tvarkymu</w:t>
      </w:r>
      <w:r w:rsidR="00484ABA" w:rsidRPr="00484ABA">
        <w:rPr>
          <w:rFonts w:ascii="Times New Roman" w:eastAsia="Calibri" w:hAnsi="Times New Roman" w:cs="Times New Roman"/>
          <w:noProof/>
          <w:sz w:val="24"/>
          <w:szCs w:val="24"/>
          <w:lang w:eastAsia="lt-LT"/>
        </w:rPr>
        <w:t>.</w:t>
      </w:r>
    </w:p>
    <w:p w14:paraId="0DFE8B79" w14:textId="77777777" w:rsidR="009E2B5E" w:rsidRPr="009E2B5E" w:rsidRDefault="009E2B5E" w:rsidP="00A26A8B">
      <w:pPr>
        <w:keepNext/>
        <w:keepLines/>
        <w:numPr>
          <w:ilvl w:val="1"/>
          <w:numId w:val="1"/>
        </w:numPr>
        <w:spacing w:before="120" w:after="120"/>
        <w:ind w:left="432"/>
        <w:jc w:val="center"/>
        <w:outlineLvl w:val="1"/>
        <w:rPr>
          <w:rFonts w:ascii="Times New Roman" w:eastAsia="Times New Roman" w:hAnsi="Times New Roman" w:cs="Times New Roman"/>
          <w:b/>
          <w:bCs/>
          <w:noProof/>
          <w:sz w:val="24"/>
          <w:szCs w:val="24"/>
          <w:lang w:eastAsia="lt-LT"/>
        </w:rPr>
      </w:pPr>
      <w:bookmarkStart w:id="4" w:name="_Toc102057241"/>
      <w:r w:rsidRPr="009E2B5E">
        <w:rPr>
          <w:rFonts w:ascii="Times New Roman" w:eastAsia="Times New Roman" w:hAnsi="Times New Roman" w:cs="Times New Roman"/>
          <w:b/>
          <w:bCs/>
          <w:noProof/>
          <w:sz w:val="24"/>
          <w:szCs w:val="24"/>
          <w:lang w:eastAsia="lt-LT"/>
        </w:rPr>
        <w:t>UAB Tauragės regiono atliekų tvarkymo centro projektinė veikla</w:t>
      </w:r>
      <w:bookmarkEnd w:id="4"/>
    </w:p>
    <w:p w14:paraId="793960F1" w14:textId="1E54ACFF" w:rsidR="00EE08E3" w:rsidRDefault="006828E2" w:rsidP="00E45148">
      <w:pPr>
        <w:pStyle w:val="Sraopastraipa"/>
        <w:spacing w:after="0" w:line="276" w:lineRule="auto"/>
        <w:ind w:left="0" w:firstLine="567"/>
        <w:jc w:val="both"/>
        <w:rPr>
          <w:rFonts w:ascii="Times New Roman" w:hAnsi="Times New Roman" w:cs="Times New Roman"/>
          <w:sz w:val="24"/>
          <w:szCs w:val="24"/>
        </w:rPr>
      </w:pPr>
      <w:r w:rsidRPr="005E5EC7">
        <w:rPr>
          <w:rFonts w:ascii="Times New Roman" w:hAnsi="Times New Roman" w:cs="Times New Roman"/>
          <w:noProof/>
          <w:sz w:val="24"/>
          <w:szCs w:val="24"/>
          <w:lang w:eastAsia="lt-LT"/>
        </w:rPr>
        <mc:AlternateContent>
          <mc:Choice Requires="wps">
            <w:drawing>
              <wp:anchor distT="45720" distB="45720" distL="114300" distR="114300" simplePos="0" relativeHeight="251666432" behindDoc="0" locked="0" layoutInCell="1" allowOverlap="1" wp14:anchorId="1C1435AC" wp14:editId="3622C623">
                <wp:simplePos x="0" y="0"/>
                <wp:positionH relativeFrom="margin">
                  <wp:posOffset>2232660</wp:posOffset>
                </wp:positionH>
                <wp:positionV relativeFrom="paragraph">
                  <wp:posOffset>1130300</wp:posOffset>
                </wp:positionV>
                <wp:extent cx="1887220" cy="1578610"/>
                <wp:effectExtent l="0" t="0" r="17780" b="21590"/>
                <wp:wrapSquare wrapText="bothSides"/>
                <wp:docPr id="3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578610"/>
                        </a:xfrm>
                        <a:prstGeom prst="rect">
                          <a:avLst/>
                        </a:prstGeom>
                        <a:solidFill>
                          <a:srgbClr val="FFFFFF"/>
                        </a:solidFill>
                        <a:ln w="9525">
                          <a:solidFill>
                            <a:schemeClr val="bg1">
                              <a:lumMod val="85000"/>
                            </a:schemeClr>
                          </a:solidFill>
                          <a:miter lim="800000"/>
                          <a:headEnd/>
                          <a:tailEnd/>
                        </a:ln>
                      </wps:spPr>
                      <wps:txbx>
                        <w:txbxContent>
                          <w:p w14:paraId="17BA0822" w14:textId="50D6E9EA" w:rsidR="00BE27B2" w:rsidRPr="009D61A7" w:rsidRDefault="00BE27B2" w:rsidP="009D61A7">
                            <w:pPr>
                              <w:spacing w:after="0"/>
                              <w:jc w:val="center"/>
                              <w:rPr>
                                <w:rFonts w:ascii="Times New Roman" w:hAnsi="Times New Roman" w:cs="Times New Roman"/>
                                <w:i/>
                                <w:sz w:val="20"/>
                                <w:u w:val="single"/>
                              </w:rPr>
                            </w:pPr>
                            <w:r w:rsidRPr="009D61A7">
                              <w:rPr>
                                <w:rFonts w:ascii="Times New Roman" w:hAnsi="Times New Roman" w:cs="Times New Roman"/>
                                <w:i/>
                                <w:sz w:val="20"/>
                                <w:u w:val="single"/>
                              </w:rPr>
                              <w:t>3 pav.</w:t>
                            </w:r>
                            <w:r>
                              <w:rPr>
                                <w:rFonts w:ascii="Times New Roman" w:hAnsi="Times New Roman" w:cs="Times New Roman"/>
                                <w:i/>
                                <w:sz w:val="20"/>
                                <w:u w:val="single"/>
                              </w:rPr>
                              <w:t xml:space="preserve"> </w:t>
                            </w:r>
                            <w:r w:rsidRPr="009D61A7">
                              <w:rPr>
                                <w:rFonts w:ascii="Times New Roman" w:hAnsi="Times New Roman" w:cs="Times New Roman"/>
                                <w:i/>
                                <w:sz w:val="20"/>
                                <w:u w:val="single"/>
                              </w:rPr>
                              <w:t>Pakartotinio naudojimo pastatas</w:t>
                            </w:r>
                          </w:p>
                          <w:p w14:paraId="56D6D099" w14:textId="77777777" w:rsidR="00BE27B2" w:rsidRDefault="00BE27B2">
                            <w:r>
                              <w:rPr>
                                <w:noProof/>
                                <w:lang w:eastAsia="lt-LT"/>
                              </w:rPr>
                              <w:drawing>
                                <wp:inline distT="0" distB="0" distL="0" distR="0" wp14:anchorId="21D00B38" wp14:editId="3B3FA5BC">
                                  <wp:extent cx="1793174" cy="1345307"/>
                                  <wp:effectExtent l="0" t="0" r="0" b="7620"/>
                                  <wp:docPr id="48" name="Paveikslėlis 48" descr="C:\Users\TRATC\AppData\Local\Microsoft\Windows\INetCache\Content.Word\Tauragės past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TC\AppData\Local\Microsoft\Windows\INetCache\Content.Word\Tauragės pastat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016" cy="1351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435AC" id="_x0000_s1027" type="#_x0000_t202" style="position:absolute;left:0;text-align:left;margin-left:175.8pt;margin-top:89pt;width:148.6pt;height:124.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" strokecolor="#d8d8d8 [2732]">
                <v:textbox>
                  <w:txbxContent>
                    <w:p w14:paraId="17BA0822" w14:textId="50D6E9EA" w:rsidR="00BE27B2" w:rsidRPr="009D61A7" w:rsidRDefault="00BE27B2" w:rsidP="009D61A7">
                      <w:pPr>
                        <w:spacing w:after="0"/>
                        <w:jc w:val="center"/>
                        <w:rPr>
                          <w:rFonts w:ascii="Times New Roman" w:hAnsi="Times New Roman" w:cs="Times New Roman"/>
                          <w:i/>
                          <w:sz w:val="20"/>
                          <w:u w:val="single"/>
                        </w:rPr>
                      </w:pPr>
                      <w:r w:rsidRPr="009D61A7">
                        <w:rPr>
                          <w:rFonts w:ascii="Times New Roman" w:hAnsi="Times New Roman" w:cs="Times New Roman"/>
                          <w:i/>
                          <w:sz w:val="20"/>
                          <w:u w:val="single"/>
                        </w:rPr>
                        <w:t>3 pav.</w:t>
                      </w:r>
                      <w:r>
                        <w:rPr>
                          <w:rFonts w:ascii="Times New Roman" w:hAnsi="Times New Roman" w:cs="Times New Roman"/>
                          <w:i/>
                          <w:sz w:val="20"/>
                          <w:u w:val="single"/>
                        </w:rPr>
                        <w:t xml:space="preserve"> </w:t>
                      </w:r>
                      <w:r w:rsidRPr="009D61A7">
                        <w:rPr>
                          <w:rFonts w:ascii="Times New Roman" w:hAnsi="Times New Roman" w:cs="Times New Roman"/>
                          <w:i/>
                          <w:sz w:val="20"/>
                          <w:u w:val="single"/>
                        </w:rPr>
                        <w:t>Pakartotinio naudojimo pastatas</w:t>
                      </w:r>
                    </w:p>
                    <w:p w14:paraId="56D6D099" w14:textId="77777777" w:rsidR="00BE27B2" w:rsidRDefault="00BE27B2">
                      <w:r>
                        <w:rPr>
                          <w:noProof/>
                          <w:lang w:eastAsia="lt-LT"/>
                        </w:rPr>
                        <w:drawing>
                          <wp:inline distT="0" distB="0" distL="0" distR="0" wp14:anchorId="21D00B38" wp14:editId="3B3FA5BC">
                            <wp:extent cx="1793174" cy="1345307"/>
                            <wp:effectExtent l="0" t="0" r="0" b="7620"/>
                            <wp:docPr id="48" name="Paveikslėlis 48" descr="C:\Users\TRATC\AppData\Local\Microsoft\Windows\INetCache\Content.Word\Tauragės past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TC\AppData\Local\Microsoft\Windows\INetCache\Content.Word\Tauragės pastat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016" cy="1351940"/>
                                    </a:xfrm>
                                    <a:prstGeom prst="rect">
                                      <a:avLst/>
                                    </a:prstGeom>
                                    <a:noFill/>
                                    <a:ln>
                                      <a:noFill/>
                                    </a:ln>
                                  </pic:spPr>
                                </pic:pic>
                              </a:graphicData>
                            </a:graphic>
                          </wp:inline>
                        </w:drawing>
                      </w:r>
                    </w:p>
                  </w:txbxContent>
                </v:textbox>
                <w10:wrap type="square" anchorx="margin"/>
              </v:shape>
            </w:pict>
          </mc:Fallback>
        </mc:AlternateContent>
      </w:r>
      <w:r w:rsidRPr="005E5EC7">
        <w:rPr>
          <w:rFonts w:ascii="Times New Roman" w:hAnsi="Times New Roman" w:cs="Times New Roman"/>
          <w:noProof/>
          <w:sz w:val="24"/>
          <w:szCs w:val="24"/>
          <w:lang w:eastAsia="lt-LT"/>
        </w:rPr>
        <mc:AlternateContent>
          <mc:Choice Requires="wps">
            <w:drawing>
              <wp:anchor distT="45720" distB="45720" distL="114300" distR="114300" simplePos="0" relativeHeight="251664384" behindDoc="0" locked="0" layoutInCell="1" allowOverlap="1" wp14:anchorId="32BB2309" wp14:editId="1283BF71">
                <wp:simplePos x="0" y="0"/>
                <wp:positionH relativeFrom="margin">
                  <wp:align>left</wp:align>
                </wp:positionH>
                <wp:positionV relativeFrom="paragraph">
                  <wp:posOffset>440690</wp:posOffset>
                </wp:positionV>
                <wp:extent cx="2137410" cy="2267585"/>
                <wp:effectExtent l="0" t="0" r="15240" b="1841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58" cy="2268187"/>
                        </a:xfrm>
                        <a:prstGeom prst="rect">
                          <a:avLst/>
                        </a:prstGeom>
                        <a:solidFill>
                          <a:srgbClr val="FFFFFF"/>
                        </a:solidFill>
                        <a:ln w="9525">
                          <a:solidFill>
                            <a:schemeClr val="bg1">
                              <a:lumMod val="85000"/>
                            </a:schemeClr>
                          </a:solidFill>
                          <a:miter lim="800000"/>
                          <a:headEnd/>
                          <a:tailEnd/>
                        </a:ln>
                      </wps:spPr>
                      <wps:txbx>
                        <w:txbxContent>
                          <w:p w14:paraId="3FF61858" w14:textId="22FC4DAB" w:rsidR="00BE27B2" w:rsidRPr="00EC445D" w:rsidRDefault="00BE27B2" w:rsidP="00EC445D">
                            <w:pPr>
                              <w:spacing w:after="0" w:line="240" w:lineRule="auto"/>
                              <w:jc w:val="center"/>
                              <w:rPr>
                                <w:rFonts w:ascii="Times New Roman" w:hAnsi="Times New Roman" w:cs="Times New Roman"/>
                                <w:i/>
                                <w:sz w:val="20"/>
                                <w:u w:val="single"/>
                              </w:rPr>
                            </w:pPr>
                            <w:r>
                              <w:rPr>
                                <w:rFonts w:ascii="Times New Roman" w:hAnsi="Times New Roman" w:cs="Times New Roman"/>
                                <w:i/>
                                <w:sz w:val="20"/>
                                <w:u w:val="single"/>
                              </w:rPr>
                              <w:t>2</w:t>
                            </w:r>
                            <w:r w:rsidRPr="00EC445D">
                              <w:rPr>
                                <w:rFonts w:ascii="Times New Roman" w:hAnsi="Times New Roman" w:cs="Times New Roman"/>
                                <w:i/>
                                <w:sz w:val="20"/>
                                <w:u w:val="single"/>
                              </w:rPr>
                              <w:t xml:space="preserve"> pav.  Anžeminių ir požeminių konteinerių aikštelės</w:t>
                            </w:r>
                          </w:p>
                          <w:p w14:paraId="5F10AC9A" w14:textId="77777777" w:rsidR="00BE27B2" w:rsidRDefault="00BE27B2" w:rsidP="00EC445D">
                            <w:pPr>
                              <w:spacing w:after="0"/>
                              <w:jc w:val="center"/>
                            </w:pPr>
                            <w:r w:rsidRPr="00E90E79">
                              <w:rPr>
                                <w:rFonts w:ascii="Times New Roman" w:hAnsi="Times New Roman" w:cs="Times New Roman"/>
                                <w:noProof/>
                                <w:sz w:val="24"/>
                                <w:szCs w:val="24"/>
                                <w:lang w:eastAsia="lt-LT"/>
                              </w:rPr>
                              <w:drawing>
                                <wp:inline distT="0" distB="0" distL="0" distR="0" wp14:anchorId="70889BFD" wp14:editId="7E6773EC">
                                  <wp:extent cx="2000629" cy="924106"/>
                                  <wp:effectExtent l="0" t="0" r="0" b="9525"/>
                                  <wp:docPr id="49" name="Paveikslėlis 49" descr="C:\Users\PC\Desktop\Nuotraukos\Konteineriai\Antžeminiai konteineriai Tauragės 2021\Antž.kont.Tauragė Miško 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uotraukos\Konteineriai\Antžeminiai konteineriai Tauragės 2021\Antž.kont.Tauragė Miško g.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332" cy="928126"/>
                                          </a:xfrm>
                                          <a:prstGeom prst="rect">
                                            <a:avLst/>
                                          </a:prstGeom>
                                          <a:noFill/>
                                          <a:ln>
                                            <a:noFill/>
                                          </a:ln>
                                        </pic:spPr>
                                      </pic:pic>
                                    </a:graphicData>
                                  </a:graphic>
                                </wp:inline>
                              </w:drawing>
                            </w:r>
                            <w:r w:rsidRPr="00E90E79">
                              <w:rPr>
                                <w:rFonts w:ascii="Times New Roman" w:hAnsi="Times New Roman" w:cs="Times New Roman"/>
                                <w:noProof/>
                                <w:sz w:val="24"/>
                                <w:szCs w:val="24"/>
                                <w:lang w:eastAsia="lt-LT"/>
                              </w:rPr>
                              <w:drawing>
                                <wp:inline distT="0" distB="0" distL="0" distR="0" wp14:anchorId="62E942B7" wp14:editId="0F939975">
                                  <wp:extent cx="2030681" cy="937746"/>
                                  <wp:effectExtent l="0" t="0" r="8255" b="0"/>
                                  <wp:docPr id="50" name="Paveikslėlis 50" descr="C:\Users\PC\Desktop\Nuotraukos\Konteineriai\Pož.konteineriai Tauragė 2021\Pož.konteineriai Tauragė J.Tumo Vaižganto g.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uotraukos\Konteineriai\Pož.konteineriai Tauragė 2021\Pož.konteineriai Tauragė J.Tumo Vaižganto g. 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3208" cy="9435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2309" id="_x0000_s1028" type="#_x0000_t202" style="position:absolute;left:0;text-align:left;margin-left:0;margin-top:34.7pt;width:168.3pt;height:178.5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" strokecolor="#d8d8d8 [2732]">
                <v:textbox>
                  <w:txbxContent>
                    <w:p w14:paraId="3FF61858" w14:textId="22FC4DAB" w:rsidR="00BE27B2" w:rsidRPr="00EC445D" w:rsidRDefault="00BE27B2" w:rsidP="00EC445D">
                      <w:pPr>
                        <w:spacing w:after="0" w:line="240" w:lineRule="auto"/>
                        <w:jc w:val="center"/>
                        <w:rPr>
                          <w:rFonts w:ascii="Times New Roman" w:hAnsi="Times New Roman" w:cs="Times New Roman"/>
                          <w:i/>
                          <w:sz w:val="20"/>
                          <w:u w:val="single"/>
                        </w:rPr>
                      </w:pPr>
                      <w:r>
                        <w:rPr>
                          <w:rFonts w:ascii="Times New Roman" w:hAnsi="Times New Roman" w:cs="Times New Roman"/>
                          <w:i/>
                          <w:sz w:val="20"/>
                          <w:u w:val="single"/>
                        </w:rPr>
                        <w:t>2</w:t>
                      </w:r>
                      <w:r w:rsidRPr="00EC445D">
                        <w:rPr>
                          <w:rFonts w:ascii="Times New Roman" w:hAnsi="Times New Roman" w:cs="Times New Roman"/>
                          <w:i/>
                          <w:sz w:val="20"/>
                          <w:u w:val="single"/>
                        </w:rPr>
                        <w:t xml:space="preserve"> pav.  </w:t>
                      </w:r>
                      <w:proofErr w:type="spellStart"/>
                      <w:r w:rsidRPr="00EC445D">
                        <w:rPr>
                          <w:rFonts w:ascii="Times New Roman" w:hAnsi="Times New Roman" w:cs="Times New Roman"/>
                          <w:i/>
                          <w:sz w:val="20"/>
                          <w:u w:val="single"/>
                        </w:rPr>
                        <w:t>Anžeminių</w:t>
                      </w:r>
                      <w:proofErr w:type="spellEnd"/>
                      <w:r w:rsidRPr="00EC445D">
                        <w:rPr>
                          <w:rFonts w:ascii="Times New Roman" w:hAnsi="Times New Roman" w:cs="Times New Roman"/>
                          <w:i/>
                          <w:sz w:val="20"/>
                          <w:u w:val="single"/>
                        </w:rPr>
                        <w:t xml:space="preserve"> ir požeminių konteinerių aikštelės</w:t>
                      </w:r>
                    </w:p>
                    <w:p w14:paraId="5F10AC9A" w14:textId="77777777" w:rsidR="00BE27B2" w:rsidRDefault="00BE27B2" w:rsidP="00EC445D">
                      <w:pPr>
                        <w:spacing w:after="0"/>
                        <w:jc w:val="center"/>
                      </w:pPr>
                      <w:r w:rsidRPr="00E90E79">
                        <w:rPr>
                          <w:rFonts w:ascii="Times New Roman" w:hAnsi="Times New Roman" w:cs="Times New Roman"/>
                          <w:noProof/>
                          <w:sz w:val="24"/>
                          <w:szCs w:val="24"/>
                          <w:lang w:eastAsia="lt-LT"/>
                        </w:rPr>
                        <w:drawing>
                          <wp:inline distT="0" distB="0" distL="0" distR="0" wp14:anchorId="70889BFD" wp14:editId="7E6773EC">
                            <wp:extent cx="2000629" cy="924106"/>
                            <wp:effectExtent l="0" t="0" r="0" b="9525"/>
                            <wp:docPr id="49" name="Paveikslėlis 49" descr="C:\Users\PC\Desktop\Nuotraukos\Konteineriai\Antžeminiai konteineriai Tauragės 2021\Antž.kont.Tauragė Miško 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uotraukos\Konteineriai\Antžeminiai konteineriai Tauragės 2021\Antž.kont.Tauragė Miško g.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332" cy="928126"/>
                                    </a:xfrm>
                                    <a:prstGeom prst="rect">
                                      <a:avLst/>
                                    </a:prstGeom>
                                    <a:noFill/>
                                    <a:ln>
                                      <a:noFill/>
                                    </a:ln>
                                  </pic:spPr>
                                </pic:pic>
                              </a:graphicData>
                            </a:graphic>
                          </wp:inline>
                        </w:drawing>
                      </w:r>
                      <w:r w:rsidRPr="00E90E79">
                        <w:rPr>
                          <w:rFonts w:ascii="Times New Roman" w:hAnsi="Times New Roman" w:cs="Times New Roman"/>
                          <w:noProof/>
                          <w:sz w:val="24"/>
                          <w:szCs w:val="24"/>
                          <w:lang w:eastAsia="lt-LT"/>
                        </w:rPr>
                        <w:drawing>
                          <wp:inline distT="0" distB="0" distL="0" distR="0" wp14:anchorId="62E942B7" wp14:editId="0F939975">
                            <wp:extent cx="2030681" cy="937746"/>
                            <wp:effectExtent l="0" t="0" r="8255" b="0"/>
                            <wp:docPr id="50" name="Paveikslėlis 50" descr="C:\Users\PC\Desktop\Nuotraukos\Konteineriai\Pož.konteineriai Tauragė 2021\Pož.konteineriai Tauragė J.Tumo Vaižganto g.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uotraukos\Konteineriai\Pož.konteineriai Tauragė 2021\Pož.konteineriai Tauragė J.Tumo Vaižganto g. 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208" cy="943531"/>
                                    </a:xfrm>
                                    <a:prstGeom prst="rect">
                                      <a:avLst/>
                                    </a:prstGeom>
                                    <a:noFill/>
                                    <a:ln>
                                      <a:noFill/>
                                    </a:ln>
                                  </pic:spPr>
                                </pic:pic>
                              </a:graphicData>
                            </a:graphic>
                          </wp:inline>
                        </w:drawing>
                      </w:r>
                    </w:p>
                  </w:txbxContent>
                </v:textbox>
                <w10:wrap type="square" anchorx="margin"/>
              </v:shape>
            </w:pict>
          </mc:Fallback>
        </mc:AlternateContent>
      </w:r>
      <w:r w:rsidR="00EE08E3" w:rsidRPr="00EE08E3">
        <w:rPr>
          <w:rFonts w:ascii="Times New Roman" w:hAnsi="Times New Roman" w:cs="Times New Roman"/>
          <w:sz w:val="24"/>
          <w:szCs w:val="24"/>
        </w:rPr>
        <w:t>Bendrovė kartu su Tauragės regiono savivaldybėmis  nuo 2016 m. vykdo projek</w:t>
      </w:r>
      <w:r w:rsidR="005971B9">
        <w:rPr>
          <w:rFonts w:ascii="Times New Roman" w:hAnsi="Times New Roman" w:cs="Times New Roman"/>
          <w:sz w:val="24"/>
          <w:szCs w:val="24"/>
        </w:rPr>
        <w:t>t</w:t>
      </w:r>
      <w:r w:rsidR="00EE08E3" w:rsidRPr="00EE08E3">
        <w:rPr>
          <w:rFonts w:ascii="Times New Roman" w:hAnsi="Times New Roman" w:cs="Times New Roman"/>
          <w:sz w:val="24"/>
          <w:szCs w:val="24"/>
        </w:rPr>
        <w:t xml:space="preserve">ą „Tauragės regiono komunalinių atliekų tvarkymo infrastruktūros plėtra“ </w:t>
      </w:r>
      <w:r w:rsidR="00EE08E3" w:rsidRPr="00EE08E3">
        <w:rPr>
          <w:rFonts w:ascii="Times New Roman" w:hAnsi="Times New Roman" w:cs="Times New Roman"/>
          <w:sz w:val="24"/>
          <w:szCs w:val="24"/>
          <w:u w:val="single"/>
        </w:rPr>
        <w:t>Nr. 05.2.1-APVA-R-0008-71-0002</w:t>
      </w:r>
      <w:r w:rsidR="00EC445D">
        <w:rPr>
          <w:rFonts w:ascii="Times New Roman" w:hAnsi="Times New Roman" w:cs="Times New Roman"/>
          <w:sz w:val="24"/>
          <w:szCs w:val="24"/>
        </w:rPr>
        <w:t xml:space="preserve">, kuriuo siekiama išplėtoti </w:t>
      </w:r>
      <w:r w:rsidR="00EE08E3" w:rsidRPr="00EE08E3">
        <w:rPr>
          <w:rFonts w:ascii="Times New Roman" w:hAnsi="Times New Roman" w:cs="Times New Roman"/>
          <w:sz w:val="24"/>
          <w:szCs w:val="24"/>
        </w:rPr>
        <w:t>rūšiuojamojo atliekų surinkimo ir paruošimo naudoti pakartotinai infrastruktūrą regione</w:t>
      </w:r>
      <w:r w:rsidR="005971B9">
        <w:rPr>
          <w:rFonts w:ascii="Times New Roman" w:hAnsi="Times New Roman" w:cs="Times New Roman"/>
          <w:sz w:val="24"/>
          <w:szCs w:val="24"/>
        </w:rPr>
        <w:t xml:space="preserve"> </w:t>
      </w:r>
      <w:r w:rsidR="005971B9" w:rsidRPr="005971B9">
        <w:rPr>
          <w:rFonts w:ascii="Times New Roman" w:hAnsi="Times New Roman" w:cs="Times New Roman"/>
          <w:i/>
          <w:sz w:val="24"/>
          <w:szCs w:val="24"/>
        </w:rPr>
        <w:t>(požeminių ir antžeminių konteinerių aikštelių įrengimas, pastatų DASA aikštelėse pastatymas)</w:t>
      </w:r>
      <w:r w:rsidR="00EE08E3" w:rsidRPr="00EE08E3">
        <w:rPr>
          <w:rFonts w:ascii="Times New Roman" w:hAnsi="Times New Roman" w:cs="Times New Roman"/>
          <w:sz w:val="24"/>
          <w:szCs w:val="24"/>
        </w:rPr>
        <w:t xml:space="preserve">. Bendra vykdomo Projekto suma yra  3 020 256 Eur be PVM. Projektas turi būti užbaigtas 2022 m. </w:t>
      </w:r>
    </w:p>
    <w:p w14:paraId="2E57C6B9" w14:textId="5E5298BA" w:rsidR="006828E2" w:rsidRDefault="00EE08E3" w:rsidP="003650C4">
      <w:pPr>
        <w:pStyle w:val="Sraopastraipa"/>
        <w:spacing w:after="0" w:line="276" w:lineRule="auto"/>
        <w:ind w:left="0" w:firstLine="567"/>
        <w:jc w:val="both"/>
        <w:rPr>
          <w:rFonts w:ascii="Times New Roman" w:hAnsi="Times New Roman" w:cs="Times New Roman"/>
          <w:sz w:val="24"/>
          <w:szCs w:val="24"/>
        </w:rPr>
      </w:pPr>
      <w:r w:rsidRPr="00EE08E3">
        <w:rPr>
          <w:rFonts w:ascii="Times New Roman" w:hAnsi="Times New Roman" w:cs="Times New Roman"/>
          <w:sz w:val="24"/>
          <w:szCs w:val="24"/>
        </w:rPr>
        <w:t>2021 m. pratęsus fina</w:t>
      </w:r>
      <w:r w:rsidR="005971B9">
        <w:rPr>
          <w:rFonts w:ascii="Times New Roman" w:hAnsi="Times New Roman" w:cs="Times New Roman"/>
          <w:sz w:val="24"/>
          <w:szCs w:val="24"/>
        </w:rPr>
        <w:t>n</w:t>
      </w:r>
      <w:r w:rsidRPr="00EE08E3">
        <w:rPr>
          <w:rFonts w:ascii="Times New Roman" w:hAnsi="Times New Roman" w:cs="Times New Roman"/>
          <w:sz w:val="24"/>
          <w:szCs w:val="24"/>
        </w:rPr>
        <w:t>savimo</w:t>
      </w:r>
      <w:r w:rsidR="009D284F">
        <w:rPr>
          <w:rFonts w:ascii="Times New Roman" w:hAnsi="Times New Roman" w:cs="Times New Roman"/>
          <w:sz w:val="24"/>
          <w:szCs w:val="24"/>
        </w:rPr>
        <w:t xml:space="preserve"> ir administravimo sutartį dėl šio p</w:t>
      </w:r>
      <w:r w:rsidRPr="00EE08E3">
        <w:rPr>
          <w:rFonts w:ascii="Times New Roman" w:hAnsi="Times New Roman" w:cs="Times New Roman"/>
          <w:sz w:val="24"/>
          <w:szCs w:val="24"/>
        </w:rPr>
        <w:t>rojekto įgyvendinimo, gautas papildomas finansavimas, parengtas techninis projektas dėl pastato, skirto atliekų paruošimui naudoti pakartotinai, statybos Tauragės regioninio nepavojingų atliekų sąvartyno teritorijoje. 2021-09-14 d. pasirašyta rangos sutartis su UAB ,,Apastata“ dėl pastato statybos darbų. Darbai turi būti atlikti per 12 mėnesių su galimybe pratęsti 2 mėn.</w:t>
      </w:r>
    </w:p>
    <w:p w14:paraId="70EDDED7" w14:textId="7885C489" w:rsidR="007D4908" w:rsidRDefault="00CE211C" w:rsidP="003650C4">
      <w:pPr>
        <w:pStyle w:val="Sraopastraipa"/>
        <w:spacing w:after="0" w:line="276" w:lineRule="auto"/>
        <w:ind w:left="0" w:firstLine="567"/>
        <w:jc w:val="both"/>
        <w:rPr>
          <w:rFonts w:ascii="Times New Roman" w:hAnsi="Times New Roman" w:cs="Times New Roman"/>
          <w:sz w:val="24"/>
          <w:szCs w:val="24"/>
        </w:rPr>
      </w:pPr>
      <w:r w:rsidRPr="002E7179">
        <w:rPr>
          <w:rFonts w:ascii="Times New Roman" w:hAnsi="Times New Roman" w:cs="Times New Roman"/>
          <w:noProof/>
          <w:sz w:val="24"/>
          <w:szCs w:val="24"/>
          <w:lang w:eastAsia="lt-LT"/>
        </w:rPr>
        <w:lastRenderedPageBreak/>
        <mc:AlternateContent>
          <mc:Choice Requires="wps">
            <w:drawing>
              <wp:anchor distT="45720" distB="45720" distL="114300" distR="114300" simplePos="0" relativeHeight="251674624" behindDoc="0" locked="0" layoutInCell="1" allowOverlap="1" wp14:anchorId="25F2C173" wp14:editId="0196C852">
                <wp:simplePos x="0" y="0"/>
                <wp:positionH relativeFrom="margin">
                  <wp:align>right</wp:align>
                </wp:positionH>
                <wp:positionV relativeFrom="paragraph">
                  <wp:posOffset>427511</wp:posOffset>
                </wp:positionV>
                <wp:extent cx="2614295" cy="3288665"/>
                <wp:effectExtent l="0" t="0" r="14605" b="26035"/>
                <wp:wrapSquare wrapText="bothSides"/>
                <wp:docPr id="20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3288665"/>
                        </a:xfrm>
                        <a:prstGeom prst="rect">
                          <a:avLst/>
                        </a:prstGeom>
                        <a:solidFill>
                          <a:srgbClr val="FFFFFF"/>
                        </a:solidFill>
                        <a:ln w="9525">
                          <a:solidFill>
                            <a:schemeClr val="bg1">
                              <a:lumMod val="85000"/>
                            </a:schemeClr>
                          </a:solidFill>
                          <a:miter lim="800000"/>
                          <a:headEnd/>
                          <a:tailEnd/>
                        </a:ln>
                      </wps:spPr>
                      <wps:txbx>
                        <w:txbxContent>
                          <w:p w14:paraId="15AC7C59" w14:textId="262C10AE" w:rsidR="00BE27B2" w:rsidRPr="004E08A3" w:rsidRDefault="00BE27B2" w:rsidP="009D61A7">
                            <w:pPr>
                              <w:spacing w:after="0"/>
                              <w:jc w:val="center"/>
                              <w:rPr>
                                <w:rFonts w:ascii="Times New Roman" w:hAnsi="Times New Roman" w:cs="Times New Roman"/>
                                <w:i/>
                                <w:noProof/>
                                <w:sz w:val="20"/>
                                <w:szCs w:val="20"/>
                                <w:u w:val="single"/>
                                <w:lang w:eastAsia="lt-LT"/>
                              </w:rPr>
                            </w:pPr>
                            <w:r>
                              <w:rPr>
                                <w:rFonts w:ascii="Times New Roman" w:hAnsi="Times New Roman" w:cs="Times New Roman"/>
                                <w:i/>
                                <w:noProof/>
                                <w:sz w:val="20"/>
                                <w:szCs w:val="20"/>
                                <w:u w:val="single"/>
                                <w:lang w:eastAsia="lt-LT"/>
                              </w:rPr>
                              <w:t>4 p</w:t>
                            </w:r>
                            <w:r w:rsidRPr="004E08A3">
                              <w:rPr>
                                <w:rFonts w:ascii="Times New Roman" w:hAnsi="Times New Roman" w:cs="Times New Roman"/>
                                <w:i/>
                                <w:noProof/>
                                <w:sz w:val="20"/>
                                <w:szCs w:val="20"/>
                                <w:u w:val="single"/>
                                <w:lang w:eastAsia="lt-LT"/>
                              </w:rPr>
                              <w:t xml:space="preserve">av. Numatomos įrangos įsigijimas (Lėtaeigis smulkintuvas, </w:t>
                            </w:r>
                            <w:r w:rsidRPr="004E08A3">
                              <w:rPr>
                                <w:rFonts w:ascii="Times New Roman" w:hAnsi="Times New Roman" w:cs="Times New Roman"/>
                                <w:i/>
                                <w:sz w:val="20"/>
                                <w:szCs w:val="20"/>
                                <w:u w:val="single"/>
                              </w:rPr>
                              <w:t>Būgninis sijotuvas)</w:t>
                            </w:r>
                          </w:p>
                          <w:p w14:paraId="308EBC45" w14:textId="0DA919A9" w:rsidR="00BE27B2" w:rsidRDefault="00BE27B2" w:rsidP="004F0BF7">
                            <w:pPr>
                              <w:spacing w:after="0"/>
                              <w:jc w:val="center"/>
                            </w:pPr>
                            <w:r w:rsidRPr="002018B2">
                              <w:rPr>
                                <w:rFonts w:ascii="Times New Roman" w:hAnsi="Times New Roman" w:cs="Times New Roman"/>
                                <w:noProof/>
                                <w:sz w:val="24"/>
                                <w:szCs w:val="24"/>
                                <w:lang w:eastAsia="lt-LT"/>
                              </w:rPr>
                              <w:drawing>
                                <wp:inline distT="0" distB="0" distL="0" distR="0" wp14:anchorId="2B4A2EE7" wp14:editId="3632C71F">
                                  <wp:extent cx="2115403" cy="1324085"/>
                                  <wp:effectExtent l="0" t="0" r="0" b="0"/>
                                  <wp:docPr id="227" name="Paveikslėlis 227" descr="C:\Users\PC\Desktop\Sijotu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Sijotuv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7" cy="1339454"/>
                                          </a:xfrm>
                                          <a:prstGeom prst="rect">
                                            <a:avLst/>
                                          </a:prstGeom>
                                          <a:noFill/>
                                          <a:ln>
                                            <a:noFill/>
                                          </a:ln>
                                        </pic:spPr>
                                      </pic:pic>
                                    </a:graphicData>
                                  </a:graphic>
                                </wp:inline>
                              </w:drawing>
                            </w:r>
                            <w:r>
                              <w:rPr>
                                <w:rFonts w:ascii="Times New Roman" w:hAnsi="Times New Roman" w:cs="Times New Roman"/>
                                <w:noProof/>
                                <w:sz w:val="24"/>
                                <w:szCs w:val="24"/>
                                <w:lang w:eastAsia="lt-LT"/>
                              </w:rPr>
                              <w:drawing>
                                <wp:inline distT="0" distB="0" distL="0" distR="0" wp14:anchorId="13759381" wp14:editId="1F450377">
                                  <wp:extent cx="2115350" cy="1487606"/>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653" cy="150680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C173" id="_x0000_s1029" type="#_x0000_t202" style="position:absolute;left:0;text-align:left;margin-left:154.65pt;margin-top:33.65pt;width:205.85pt;height:258.9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" strokecolor="#d8d8d8 [2732]">
                <v:textbox>
                  <w:txbxContent>
                    <w:p w14:paraId="15AC7C59" w14:textId="262C10AE" w:rsidR="00BE27B2" w:rsidRPr="004E08A3" w:rsidRDefault="00BE27B2" w:rsidP="009D61A7">
                      <w:pPr>
                        <w:spacing w:after="0"/>
                        <w:jc w:val="center"/>
                        <w:rPr>
                          <w:rFonts w:ascii="Times New Roman" w:hAnsi="Times New Roman" w:cs="Times New Roman"/>
                          <w:i/>
                          <w:noProof/>
                          <w:sz w:val="20"/>
                          <w:szCs w:val="20"/>
                          <w:u w:val="single"/>
                          <w:lang w:eastAsia="lt-LT"/>
                        </w:rPr>
                      </w:pPr>
                      <w:r>
                        <w:rPr>
                          <w:rFonts w:ascii="Times New Roman" w:hAnsi="Times New Roman" w:cs="Times New Roman"/>
                          <w:i/>
                          <w:noProof/>
                          <w:sz w:val="20"/>
                          <w:szCs w:val="20"/>
                          <w:u w:val="single"/>
                          <w:lang w:eastAsia="lt-LT"/>
                        </w:rPr>
                        <w:t>4 p</w:t>
                      </w:r>
                      <w:r w:rsidRPr="004E08A3">
                        <w:rPr>
                          <w:rFonts w:ascii="Times New Roman" w:hAnsi="Times New Roman" w:cs="Times New Roman"/>
                          <w:i/>
                          <w:noProof/>
                          <w:sz w:val="20"/>
                          <w:szCs w:val="20"/>
                          <w:u w:val="single"/>
                          <w:lang w:eastAsia="lt-LT"/>
                        </w:rPr>
                        <w:t xml:space="preserve">av. Numatomos įrangos įsigijimas (Lėtaeigis smulkintuvas, </w:t>
                      </w:r>
                      <w:r w:rsidRPr="004E08A3">
                        <w:rPr>
                          <w:rFonts w:ascii="Times New Roman" w:hAnsi="Times New Roman" w:cs="Times New Roman"/>
                          <w:i/>
                          <w:sz w:val="20"/>
                          <w:szCs w:val="20"/>
                          <w:u w:val="single"/>
                        </w:rPr>
                        <w:t xml:space="preserve">Būgninis </w:t>
                      </w:r>
                      <w:proofErr w:type="spellStart"/>
                      <w:r w:rsidRPr="004E08A3">
                        <w:rPr>
                          <w:rFonts w:ascii="Times New Roman" w:hAnsi="Times New Roman" w:cs="Times New Roman"/>
                          <w:i/>
                          <w:sz w:val="20"/>
                          <w:szCs w:val="20"/>
                          <w:u w:val="single"/>
                        </w:rPr>
                        <w:t>sijotuvas</w:t>
                      </w:r>
                      <w:proofErr w:type="spellEnd"/>
                      <w:r w:rsidRPr="004E08A3">
                        <w:rPr>
                          <w:rFonts w:ascii="Times New Roman" w:hAnsi="Times New Roman" w:cs="Times New Roman"/>
                          <w:i/>
                          <w:sz w:val="20"/>
                          <w:szCs w:val="20"/>
                          <w:u w:val="single"/>
                        </w:rPr>
                        <w:t>)</w:t>
                      </w:r>
                    </w:p>
                    <w:p w14:paraId="308EBC45" w14:textId="0DA919A9" w:rsidR="00BE27B2" w:rsidRDefault="00BE27B2" w:rsidP="004F0BF7">
                      <w:pPr>
                        <w:spacing w:after="0"/>
                        <w:jc w:val="center"/>
                      </w:pPr>
                      <w:r w:rsidRPr="002018B2">
                        <w:rPr>
                          <w:rFonts w:ascii="Times New Roman" w:hAnsi="Times New Roman" w:cs="Times New Roman"/>
                          <w:noProof/>
                          <w:sz w:val="24"/>
                          <w:szCs w:val="24"/>
                          <w:lang w:eastAsia="lt-LT"/>
                        </w:rPr>
                        <w:drawing>
                          <wp:inline distT="0" distB="0" distL="0" distR="0" wp14:anchorId="2B4A2EE7" wp14:editId="3632C71F">
                            <wp:extent cx="2115403" cy="1324085"/>
                            <wp:effectExtent l="0" t="0" r="0" b="0"/>
                            <wp:docPr id="227" name="Paveikslėlis 227" descr="C:\Users\PC\Desktop\Sijotu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Sijotuv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957" cy="1339454"/>
                                    </a:xfrm>
                                    <a:prstGeom prst="rect">
                                      <a:avLst/>
                                    </a:prstGeom>
                                    <a:noFill/>
                                    <a:ln>
                                      <a:noFill/>
                                    </a:ln>
                                  </pic:spPr>
                                </pic:pic>
                              </a:graphicData>
                            </a:graphic>
                          </wp:inline>
                        </w:drawing>
                      </w:r>
                      <w:r>
                        <w:rPr>
                          <w:rFonts w:ascii="Times New Roman" w:hAnsi="Times New Roman" w:cs="Times New Roman"/>
                          <w:noProof/>
                          <w:sz w:val="24"/>
                          <w:szCs w:val="24"/>
                          <w:lang w:eastAsia="lt-LT"/>
                        </w:rPr>
                        <w:drawing>
                          <wp:inline distT="0" distB="0" distL="0" distR="0" wp14:anchorId="13759381" wp14:editId="1F450377">
                            <wp:extent cx="2115350" cy="1487606"/>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2653" cy="1506807"/>
                                    </a:xfrm>
                                    <a:prstGeom prst="rect">
                                      <a:avLst/>
                                    </a:prstGeom>
                                    <a:noFill/>
                                  </pic:spPr>
                                </pic:pic>
                              </a:graphicData>
                            </a:graphic>
                          </wp:inline>
                        </w:drawing>
                      </w:r>
                    </w:p>
                  </w:txbxContent>
                </v:textbox>
                <w10:wrap type="square" anchorx="margin"/>
              </v:shape>
            </w:pict>
          </mc:Fallback>
        </mc:AlternateContent>
      </w:r>
      <w:r w:rsidR="00060163">
        <w:rPr>
          <w:rFonts w:ascii="Times New Roman" w:hAnsi="Times New Roman" w:cs="Times New Roman"/>
          <w:sz w:val="24"/>
          <w:szCs w:val="24"/>
        </w:rPr>
        <w:t>2</w:t>
      </w:r>
      <w:r w:rsidR="00EE08E3" w:rsidRPr="00EE08E3">
        <w:rPr>
          <w:rFonts w:ascii="Times New Roman" w:hAnsi="Times New Roman" w:cs="Times New Roman"/>
          <w:sz w:val="24"/>
          <w:szCs w:val="24"/>
        </w:rPr>
        <w:t xml:space="preserve">021 m. kovo 31 d. pasirašyta finansavimo sutartis su Aplinkos projektų valdymo agentūra dėl  projekto ,,Tauragės regiono maisto/virtuvės, įskaitant ir žaliųjų, atliekų tvarkymo </w:t>
      </w:r>
      <w:r w:rsidR="004C1775">
        <w:rPr>
          <w:rFonts w:ascii="Times New Roman" w:hAnsi="Times New Roman" w:cs="Times New Roman"/>
          <w:sz w:val="24"/>
          <w:szCs w:val="24"/>
        </w:rPr>
        <w:t xml:space="preserve">                     </w:t>
      </w:r>
      <w:r w:rsidR="00EE08E3" w:rsidRPr="00EE08E3">
        <w:rPr>
          <w:rFonts w:ascii="Times New Roman" w:hAnsi="Times New Roman" w:cs="Times New Roman"/>
          <w:sz w:val="24"/>
          <w:szCs w:val="24"/>
        </w:rPr>
        <w:t>infrastruktūros plėtra“</w:t>
      </w:r>
      <w:r w:rsidR="004C1775">
        <w:rPr>
          <w:rFonts w:ascii="Times New Roman" w:hAnsi="Times New Roman" w:cs="Times New Roman"/>
          <w:sz w:val="24"/>
          <w:szCs w:val="24"/>
        </w:rPr>
        <w:t xml:space="preserve"> </w:t>
      </w:r>
      <w:r w:rsidR="00EE08E3" w:rsidRPr="00EE08E3">
        <w:rPr>
          <w:rFonts w:ascii="Times New Roman" w:hAnsi="Times New Roman" w:cs="Times New Roman"/>
          <w:sz w:val="24"/>
          <w:szCs w:val="24"/>
          <w:u w:val="single"/>
        </w:rPr>
        <w:t>Nr.</w:t>
      </w:r>
      <w:r w:rsidR="004C1775">
        <w:rPr>
          <w:rFonts w:ascii="Times New Roman" w:hAnsi="Times New Roman" w:cs="Times New Roman"/>
          <w:sz w:val="24"/>
          <w:szCs w:val="24"/>
          <w:u w:val="single"/>
        </w:rPr>
        <w:t xml:space="preserve"> </w:t>
      </w:r>
      <w:r w:rsidR="00EE08E3" w:rsidRPr="00EE08E3">
        <w:rPr>
          <w:rFonts w:ascii="Times New Roman" w:hAnsi="Times New Roman" w:cs="Times New Roman"/>
          <w:sz w:val="24"/>
          <w:szCs w:val="24"/>
          <w:u w:val="single"/>
        </w:rPr>
        <w:t>05.2.1-APVA-R-0008-71-0003</w:t>
      </w:r>
      <w:r w:rsidR="00EE08E3" w:rsidRPr="00EE08E3">
        <w:rPr>
          <w:rFonts w:ascii="Times New Roman" w:hAnsi="Times New Roman" w:cs="Times New Roman"/>
          <w:sz w:val="24"/>
          <w:szCs w:val="24"/>
        </w:rPr>
        <w:t xml:space="preserve"> įgyvendinimo. </w:t>
      </w:r>
      <w:r w:rsidR="00EE08E3" w:rsidRPr="00EE08E3">
        <w:rPr>
          <w:rFonts w:ascii="Times New Roman" w:hAnsi="Times New Roman"/>
          <w:sz w:val="24"/>
          <w:szCs w:val="24"/>
        </w:rPr>
        <w:t>Projekto biudžete nustatyta didžiausia galima Projekto tinkamų finansuoti išlaidų suma</w:t>
      </w:r>
      <w:r w:rsidR="00484ABA">
        <w:rPr>
          <w:rFonts w:ascii="Times New Roman" w:hAnsi="Times New Roman"/>
          <w:sz w:val="24"/>
          <w:szCs w:val="24"/>
        </w:rPr>
        <w:t xml:space="preserve"> </w:t>
      </w:r>
      <w:r w:rsidR="00EE08E3" w:rsidRPr="00EE08E3">
        <w:rPr>
          <w:rFonts w:ascii="Times New Roman" w:hAnsi="Times New Roman"/>
          <w:sz w:val="24"/>
          <w:szCs w:val="24"/>
        </w:rPr>
        <w:t>-</w:t>
      </w:r>
      <w:r w:rsidR="00EE08E3" w:rsidRPr="00EE08E3">
        <w:rPr>
          <w:rFonts w:ascii="Times New Roman" w:hAnsi="Times New Roman" w:cs="Times New Roman"/>
          <w:sz w:val="24"/>
          <w:szCs w:val="24"/>
        </w:rPr>
        <w:t xml:space="preserve"> 908.823,22 EUR be PVM, iš jų ES dalis (85 proc.) sudaro 772 499  Eur be PVM ir projekto kofinansavimo dalis (15 proc.) – 136 232  Eur be PVM. </w:t>
      </w:r>
      <w:r w:rsidR="004E08A3" w:rsidRPr="004E08A3">
        <w:rPr>
          <w:rFonts w:ascii="Times New Roman" w:hAnsi="Times New Roman" w:cs="Times New Roman"/>
          <w:sz w:val="24"/>
          <w:szCs w:val="24"/>
        </w:rPr>
        <w:t>Projektas skirtas maisto/virtuvės atliekoms (MVA) atskirai surinkti ir tvarkyti. TRATC planuoja įsigyti ir įrengti MVA (įskaitant žaliąsias atliekas) apdorojimo įrenginius su stogine</w:t>
      </w:r>
      <w:r w:rsidR="00484ABA">
        <w:rPr>
          <w:rFonts w:ascii="Times New Roman" w:hAnsi="Times New Roman" w:cs="Times New Roman"/>
          <w:sz w:val="24"/>
          <w:szCs w:val="24"/>
        </w:rPr>
        <w:t xml:space="preserve">, </w:t>
      </w:r>
      <w:r w:rsidR="007D4908">
        <w:rPr>
          <w:rFonts w:ascii="Times New Roman" w:hAnsi="Times New Roman" w:cs="Times New Roman"/>
          <w:sz w:val="24"/>
          <w:szCs w:val="24"/>
        </w:rPr>
        <w:t>kurie būtini MVA apdorojimo procesui užtikrinti</w:t>
      </w:r>
      <w:r w:rsidR="004E08A3" w:rsidRPr="004E08A3">
        <w:rPr>
          <w:rFonts w:ascii="Times New Roman" w:hAnsi="Times New Roman" w:cs="Times New Roman"/>
          <w:sz w:val="24"/>
          <w:szCs w:val="24"/>
        </w:rPr>
        <w:t>. 2021 m. buvo</w:t>
      </w:r>
      <w:r w:rsidR="00484ABA">
        <w:rPr>
          <w:rFonts w:ascii="Times New Roman" w:hAnsi="Times New Roman" w:cs="Times New Roman"/>
          <w:sz w:val="24"/>
          <w:szCs w:val="24"/>
        </w:rPr>
        <w:t xml:space="preserve">  vykdytas pirkimas ir 2021-08-26 pasirašyta sutartis su UAB „RB Baltic“</w:t>
      </w:r>
      <w:r w:rsidR="004E08A3" w:rsidRPr="004E08A3">
        <w:rPr>
          <w:rFonts w:ascii="Times New Roman" w:hAnsi="Times New Roman" w:cs="Times New Roman"/>
          <w:sz w:val="24"/>
          <w:szCs w:val="24"/>
        </w:rPr>
        <w:t xml:space="preserve"> </w:t>
      </w:r>
      <w:r w:rsidR="00484ABA">
        <w:rPr>
          <w:rFonts w:ascii="Times New Roman" w:hAnsi="Times New Roman" w:cs="Times New Roman"/>
          <w:sz w:val="24"/>
          <w:szCs w:val="24"/>
        </w:rPr>
        <w:t>dėl smulkintuvo įsigijimo</w:t>
      </w:r>
      <w:r w:rsidR="004E08A3" w:rsidRPr="004E08A3">
        <w:rPr>
          <w:rFonts w:ascii="Times New Roman" w:hAnsi="Times New Roman" w:cs="Times New Roman"/>
          <w:sz w:val="24"/>
          <w:szCs w:val="24"/>
        </w:rPr>
        <w:t>, kuris galės smulkinti MVA ir ŽA, medinius baldus, minkštąsias baldų dalis, spyruoklinius čiužinius, medienos atliekas</w:t>
      </w:r>
      <w:r w:rsidR="00096A4A">
        <w:rPr>
          <w:rFonts w:ascii="Times New Roman" w:hAnsi="Times New Roman" w:cs="Times New Roman"/>
          <w:sz w:val="24"/>
          <w:szCs w:val="24"/>
        </w:rPr>
        <w:t xml:space="preserve"> ir kt.</w:t>
      </w:r>
      <w:r w:rsidR="004E08A3" w:rsidRPr="004E08A3">
        <w:rPr>
          <w:rFonts w:ascii="Times New Roman" w:hAnsi="Times New Roman" w:cs="Times New Roman"/>
          <w:sz w:val="24"/>
          <w:szCs w:val="24"/>
        </w:rPr>
        <w:t xml:space="preserve"> </w:t>
      </w:r>
      <w:r w:rsidR="00484ABA">
        <w:rPr>
          <w:rFonts w:ascii="Times New Roman" w:hAnsi="Times New Roman" w:cs="Times New Roman"/>
          <w:sz w:val="24"/>
          <w:szCs w:val="24"/>
        </w:rPr>
        <w:t xml:space="preserve">Taip pat 2021 m. rugsėjo mėn. paskelbtas pirkimas dėl sijotuvo įsigijimo. </w:t>
      </w:r>
    </w:p>
    <w:p w14:paraId="708ACB80" w14:textId="35DEB0D7" w:rsidR="009E2B5E" w:rsidRPr="00B72B61" w:rsidRDefault="009E2B5E" w:rsidP="00B72B61">
      <w:pPr>
        <w:pStyle w:val="Antrat2"/>
        <w:numPr>
          <w:ilvl w:val="1"/>
          <w:numId w:val="1"/>
        </w:numPr>
        <w:spacing w:before="120" w:after="120"/>
        <w:ind w:left="432"/>
        <w:jc w:val="center"/>
        <w:rPr>
          <w:rFonts w:ascii="Times New Roman" w:eastAsia="Times New Roman" w:hAnsi="Times New Roman" w:cs="Times New Roman"/>
          <w:b/>
          <w:noProof/>
          <w:color w:val="auto"/>
          <w:sz w:val="24"/>
          <w:szCs w:val="24"/>
          <w:lang w:eastAsia="lt-LT"/>
        </w:rPr>
      </w:pPr>
      <w:bookmarkStart w:id="5" w:name="_Toc102057242"/>
      <w:r w:rsidRPr="00B72B61">
        <w:rPr>
          <w:rFonts w:ascii="Times New Roman" w:eastAsia="Times New Roman" w:hAnsi="Times New Roman" w:cs="Times New Roman"/>
          <w:b/>
          <w:noProof/>
          <w:color w:val="auto"/>
          <w:sz w:val="24"/>
          <w:szCs w:val="24"/>
          <w:lang w:eastAsia="lt-LT"/>
        </w:rPr>
        <w:t>Bendradarbiavimas</w:t>
      </w:r>
      <w:bookmarkEnd w:id="5"/>
    </w:p>
    <w:p w14:paraId="5B9AFA22" w14:textId="77777777" w:rsidR="008040F9" w:rsidRDefault="007D4908" w:rsidP="008040F9">
      <w:pPr>
        <w:spacing w:after="0" w:line="276" w:lineRule="auto"/>
        <w:ind w:firstLine="567"/>
        <w:jc w:val="both"/>
        <w:rPr>
          <w:rFonts w:ascii="Times New Roman" w:eastAsia="Calibri" w:hAnsi="Times New Roman" w:cs="Times New Roman"/>
          <w:noProof/>
          <w:sz w:val="24"/>
          <w:szCs w:val="24"/>
          <w:lang w:eastAsia="lt-LT"/>
        </w:rPr>
      </w:pPr>
      <w:r>
        <w:rPr>
          <w:rFonts w:ascii="Times New Roman" w:eastAsia="Calibri" w:hAnsi="Times New Roman" w:cs="Times New Roman"/>
          <w:noProof/>
          <w:sz w:val="24"/>
          <w:szCs w:val="24"/>
          <w:lang w:eastAsia="lt-LT"/>
        </w:rPr>
        <w:t xml:space="preserve">TRATC </w:t>
      </w:r>
      <w:r w:rsidR="009E2B5E" w:rsidRPr="007D4908">
        <w:rPr>
          <w:rFonts w:ascii="Times New Roman" w:eastAsia="Calibri" w:hAnsi="Times New Roman" w:cs="Times New Roman"/>
          <w:noProof/>
          <w:sz w:val="24"/>
          <w:szCs w:val="24"/>
          <w:lang w:eastAsia="lt-LT"/>
        </w:rPr>
        <w:t>vykdydamas atliekų tvarkymo sistemos organizavimo, atliekų tvarkymo ir vietinės rinkliavos už komunalinių atliekų surinkimą ir tvarkymą administravimo funkcijas Savivaldybių teritorijose nuolat bendradarbiauja su Aplinkos, Finansų ministerijomis, Lietuvos regioninių atliekų tvarkymo centrų asociacija, Gamintojų importuotojų organizacijomis</w:t>
      </w:r>
      <w:r>
        <w:rPr>
          <w:rFonts w:ascii="Times New Roman" w:eastAsia="Calibri" w:hAnsi="Times New Roman" w:cs="Times New Roman"/>
          <w:noProof/>
          <w:sz w:val="24"/>
          <w:szCs w:val="24"/>
          <w:lang w:eastAsia="lt-LT"/>
        </w:rPr>
        <w:t>,</w:t>
      </w:r>
      <w:r w:rsidR="008040F9">
        <w:rPr>
          <w:rFonts w:ascii="Times New Roman" w:eastAsia="Calibri" w:hAnsi="Times New Roman" w:cs="Times New Roman"/>
          <w:noProof/>
          <w:sz w:val="24"/>
          <w:szCs w:val="24"/>
          <w:lang w:eastAsia="lt-LT"/>
        </w:rPr>
        <w:t xml:space="preserve"> Tauragės regiono savivaldybėmis,</w:t>
      </w:r>
      <w:r>
        <w:rPr>
          <w:rFonts w:ascii="Times New Roman" w:eastAsia="Calibri" w:hAnsi="Times New Roman" w:cs="Times New Roman"/>
          <w:noProof/>
          <w:sz w:val="24"/>
          <w:szCs w:val="24"/>
          <w:lang w:eastAsia="lt-LT"/>
        </w:rPr>
        <w:t xml:space="preserve"> Tauragės regiono švietimo įstaigomis, įmonėmis bei kt. organizacijomis</w:t>
      </w:r>
      <w:r w:rsidR="009E2B5E" w:rsidRPr="007D4908">
        <w:rPr>
          <w:rFonts w:ascii="Times New Roman" w:eastAsia="Calibri" w:hAnsi="Times New Roman" w:cs="Times New Roman"/>
          <w:noProof/>
          <w:sz w:val="24"/>
          <w:szCs w:val="24"/>
          <w:lang w:eastAsia="lt-LT"/>
        </w:rPr>
        <w:t xml:space="preserve"> teikdamas pasiūlymus dėl komunalinių atliekų paslaugų teikimo.</w:t>
      </w:r>
    </w:p>
    <w:p w14:paraId="01E4996C" w14:textId="637ABFEB" w:rsidR="007D4908" w:rsidRPr="008040F9" w:rsidRDefault="007D4908" w:rsidP="008040F9">
      <w:pPr>
        <w:spacing w:after="0" w:line="276" w:lineRule="auto"/>
        <w:ind w:firstLine="567"/>
        <w:jc w:val="both"/>
        <w:rPr>
          <w:rFonts w:ascii="Times New Roman" w:eastAsia="Calibri" w:hAnsi="Times New Roman" w:cs="Times New Roman"/>
          <w:noProof/>
          <w:sz w:val="24"/>
          <w:szCs w:val="24"/>
          <w:lang w:eastAsia="lt-LT"/>
        </w:rPr>
      </w:pPr>
      <w:r w:rsidRPr="00576585">
        <w:rPr>
          <w:rFonts w:ascii="Times New Roman" w:eastAsia="Calibri" w:hAnsi="Times New Roman" w:cs="Times New Roman"/>
          <w:i/>
          <w:noProof/>
          <w:sz w:val="24"/>
          <w:szCs w:val="24"/>
          <w:u w:val="single"/>
          <w:lang w:eastAsia="lt-LT"/>
        </w:rPr>
        <w:t>2021 m. įvykę renginiai:</w:t>
      </w:r>
    </w:p>
    <w:p w14:paraId="39DE881F" w14:textId="50BC6D6F" w:rsidR="007D4908" w:rsidRDefault="00576585" w:rsidP="00F6411F">
      <w:pPr>
        <w:pStyle w:val="Sraopastraipa"/>
        <w:spacing w:after="0" w:line="276" w:lineRule="auto"/>
        <w:ind w:left="0" w:firstLine="567"/>
        <w:jc w:val="both"/>
        <w:rPr>
          <w:rFonts w:ascii="Times New Roman" w:hAnsi="Times New Roman" w:cs="Times New Roman"/>
          <w:sz w:val="24"/>
          <w:szCs w:val="24"/>
        </w:rPr>
      </w:pPr>
      <w:r w:rsidRPr="002A7681">
        <w:rPr>
          <w:rFonts w:ascii="Times New Roman" w:eastAsia="Calibri" w:hAnsi="Times New Roman" w:cs="Times New Roman"/>
          <w:noProof/>
          <w:sz w:val="24"/>
          <w:szCs w:val="24"/>
          <w:lang w:eastAsia="lt-LT"/>
        </w:rPr>
        <mc:AlternateContent>
          <mc:Choice Requires="wps">
            <w:drawing>
              <wp:anchor distT="45720" distB="45720" distL="114300" distR="114300" simplePos="0" relativeHeight="251704320" behindDoc="0" locked="0" layoutInCell="1" allowOverlap="1" wp14:anchorId="6B75550A" wp14:editId="102486C3">
                <wp:simplePos x="0" y="0"/>
                <wp:positionH relativeFrom="margin">
                  <wp:align>right</wp:align>
                </wp:positionH>
                <wp:positionV relativeFrom="paragraph">
                  <wp:posOffset>38100</wp:posOffset>
                </wp:positionV>
                <wp:extent cx="2540635" cy="2885440"/>
                <wp:effectExtent l="0" t="0" r="12065" b="10160"/>
                <wp:wrapSquare wrapText="bothSides"/>
                <wp:docPr id="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885440"/>
                        </a:xfrm>
                        <a:prstGeom prst="rect">
                          <a:avLst/>
                        </a:prstGeom>
                        <a:solidFill>
                          <a:srgbClr val="FFFFFF"/>
                        </a:solidFill>
                        <a:ln w="9525">
                          <a:solidFill>
                            <a:schemeClr val="bg1">
                              <a:lumMod val="85000"/>
                            </a:schemeClr>
                          </a:solidFill>
                          <a:miter lim="800000"/>
                          <a:headEnd/>
                          <a:tailEnd/>
                        </a:ln>
                      </wps:spPr>
                      <wps:txbx>
                        <w:txbxContent>
                          <w:p w14:paraId="2688B9C0" w14:textId="70E6FAD3" w:rsidR="00BE27B2" w:rsidRPr="00860B8E" w:rsidRDefault="00BE27B2" w:rsidP="002A7681">
                            <w:pPr>
                              <w:spacing w:after="0"/>
                              <w:jc w:val="center"/>
                              <w:rPr>
                                <w:rFonts w:ascii="Times New Roman" w:hAnsi="Times New Roman" w:cs="Times New Roman"/>
                                <w:i/>
                                <w:sz w:val="20"/>
                                <w:szCs w:val="20"/>
                                <w:u w:val="single"/>
                              </w:rPr>
                            </w:pPr>
                            <w:r>
                              <w:rPr>
                                <w:rFonts w:ascii="Times New Roman" w:hAnsi="Times New Roman" w:cs="Times New Roman"/>
                                <w:i/>
                                <w:sz w:val="20"/>
                                <w:szCs w:val="20"/>
                                <w:u w:val="single"/>
                              </w:rPr>
                              <w:t>5 p</w:t>
                            </w:r>
                            <w:r w:rsidRPr="00860B8E">
                              <w:rPr>
                                <w:rFonts w:ascii="Times New Roman" w:hAnsi="Times New Roman" w:cs="Times New Roman"/>
                                <w:i/>
                                <w:sz w:val="20"/>
                                <w:szCs w:val="20"/>
                                <w:u w:val="single"/>
                              </w:rPr>
                              <w:t>av. Vyriausios egzamino dalyvės apdovanojimas</w:t>
                            </w:r>
                          </w:p>
                          <w:p w14:paraId="664ACB4C" w14:textId="77777777" w:rsidR="00BE27B2" w:rsidRDefault="00BE27B2" w:rsidP="00CE211C">
                            <w:pPr>
                              <w:jc w:val="center"/>
                            </w:pPr>
                            <w:r w:rsidRPr="007D4908">
                              <w:rPr>
                                <w:noProof/>
                                <w:lang w:eastAsia="lt-LT"/>
                              </w:rPr>
                              <w:drawing>
                                <wp:inline distT="0" distB="0" distL="0" distR="0" wp14:anchorId="0EDB7B03" wp14:editId="3467A312">
                                  <wp:extent cx="2342914" cy="2410691"/>
                                  <wp:effectExtent l="0" t="0" r="635" b="8890"/>
                                  <wp:docPr id="229" name="Paveikslėlis 229" descr="C:\Users\TRATC\Desktop\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TC\Desktop\kkkk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629" cy="2430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550A" id="_x0000_s1030" type="#_x0000_t202" style="position:absolute;left:0;text-align:left;margin-left:148.85pt;margin-top:3pt;width:200.05pt;height:227.2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" strokecolor="#d8d8d8 [2732]">
                <v:textbox>
                  <w:txbxContent>
                    <w:p w14:paraId="2688B9C0" w14:textId="70E6FAD3" w:rsidR="00BE27B2" w:rsidRPr="00860B8E" w:rsidRDefault="00BE27B2" w:rsidP="002A7681">
                      <w:pPr>
                        <w:spacing w:after="0"/>
                        <w:jc w:val="center"/>
                        <w:rPr>
                          <w:rFonts w:ascii="Times New Roman" w:hAnsi="Times New Roman" w:cs="Times New Roman"/>
                          <w:i/>
                          <w:sz w:val="20"/>
                          <w:szCs w:val="20"/>
                          <w:u w:val="single"/>
                        </w:rPr>
                      </w:pPr>
                      <w:r>
                        <w:rPr>
                          <w:rFonts w:ascii="Times New Roman" w:hAnsi="Times New Roman" w:cs="Times New Roman"/>
                          <w:i/>
                          <w:sz w:val="20"/>
                          <w:szCs w:val="20"/>
                          <w:u w:val="single"/>
                        </w:rPr>
                        <w:t>5 p</w:t>
                      </w:r>
                      <w:r w:rsidRPr="00860B8E">
                        <w:rPr>
                          <w:rFonts w:ascii="Times New Roman" w:hAnsi="Times New Roman" w:cs="Times New Roman"/>
                          <w:i/>
                          <w:sz w:val="20"/>
                          <w:szCs w:val="20"/>
                          <w:u w:val="single"/>
                        </w:rPr>
                        <w:t>av. Vyriausios egzamino dalyvės apdovanojimas</w:t>
                      </w:r>
                    </w:p>
                    <w:p w14:paraId="664ACB4C" w14:textId="77777777" w:rsidR="00BE27B2" w:rsidRDefault="00BE27B2" w:rsidP="00CE211C">
                      <w:pPr>
                        <w:jc w:val="center"/>
                      </w:pPr>
                      <w:r w:rsidRPr="007D4908">
                        <w:rPr>
                          <w:noProof/>
                          <w:lang w:eastAsia="lt-LT"/>
                        </w:rPr>
                        <w:drawing>
                          <wp:inline distT="0" distB="0" distL="0" distR="0" wp14:anchorId="0EDB7B03" wp14:editId="3467A312">
                            <wp:extent cx="2342914" cy="2410691"/>
                            <wp:effectExtent l="0" t="0" r="635" b="8890"/>
                            <wp:docPr id="229" name="Paveikslėlis 229" descr="C:\Users\TRATC\Desktop\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TC\Desktop\kkkk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629" cy="2430977"/>
                                    </a:xfrm>
                                    <a:prstGeom prst="rect">
                                      <a:avLst/>
                                    </a:prstGeom>
                                    <a:noFill/>
                                    <a:ln>
                                      <a:noFill/>
                                    </a:ln>
                                  </pic:spPr>
                                </pic:pic>
                              </a:graphicData>
                            </a:graphic>
                          </wp:inline>
                        </w:drawing>
                      </w:r>
                    </w:p>
                  </w:txbxContent>
                </v:textbox>
                <w10:wrap type="square" anchorx="margin"/>
              </v:shape>
            </w:pict>
          </mc:Fallback>
        </mc:AlternateContent>
      </w:r>
      <w:r w:rsidR="00F6411F" w:rsidRPr="00DE67D4">
        <w:rPr>
          <w:rFonts w:ascii="Segoe UI Symbol" w:hAnsi="Segoe UI Symbol" w:cs="Segoe UI Symbol"/>
          <w:sz w:val="21"/>
          <w:szCs w:val="21"/>
          <w:shd w:val="clear" w:color="auto" w:fill="FFFFFF"/>
        </w:rPr>
        <w:t>✔</w:t>
      </w:r>
      <w:r w:rsidR="00F6411F">
        <w:rPr>
          <w:rFonts w:ascii="Segoe UI Symbol" w:hAnsi="Segoe UI Symbol" w:cs="Segoe UI Symbol"/>
          <w:sz w:val="21"/>
          <w:szCs w:val="21"/>
          <w:shd w:val="clear" w:color="auto" w:fill="FFFFFF"/>
        </w:rPr>
        <w:t xml:space="preserve"> </w:t>
      </w:r>
      <w:r w:rsidR="007D4908" w:rsidRPr="002A7681">
        <w:rPr>
          <w:rFonts w:ascii="Times New Roman" w:hAnsi="Times New Roman" w:cs="Times New Roman"/>
          <w:sz w:val="24"/>
          <w:szCs w:val="24"/>
        </w:rPr>
        <w:t xml:space="preserve">Atliekų kultūros egzamino organizavimas </w:t>
      </w:r>
      <w:r w:rsidR="002A7681" w:rsidRPr="002A7681">
        <w:rPr>
          <w:rFonts w:ascii="Times New Roman" w:hAnsi="Times New Roman" w:cs="Times New Roman"/>
          <w:sz w:val="24"/>
          <w:szCs w:val="24"/>
        </w:rPr>
        <w:t xml:space="preserve">Tauragės regiono savivaldybėse, kuriame dalyvavo </w:t>
      </w:r>
      <w:r w:rsidR="007D4908" w:rsidRPr="002A7681">
        <w:rPr>
          <w:rFonts w:ascii="Times New Roman" w:hAnsi="Times New Roman" w:cs="Times New Roman"/>
          <w:sz w:val="24"/>
          <w:szCs w:val="24"/>
        </w:rPr>
        <w:t>124 regiono gyventojai. Aktyviausi buvo Tauragės (64 dalyviai) ir Šilalės (59 da</w:t>
      </w:r>
      <w:r w:rsidR="002A7681" w:rsidRPr="002A7681">
        <w:rPr>
          <w:rFonts w:ascii="Times New Roman" w:hAnsi="Times New Roman" w:cs="Times New Roman"/>
          <w:sz w:val="24"/>
          <w:szCs w:val="24"/>
        </w:rPr>
        <w:t xml:space="preserve">lyviai) savivaldybių gyventojai, </w:t>
      </w:r>
      <w:r w:rsidR="007D4908" w:rsidRPr="002A7681">
        <w:rPr>
          <w:rFonts w:ascii="Times New Roman" w:hAnsi="Times New Roman" w:cs="Times New Roman"/>
          <w:sz w:val="24"/>
          <w:szCs w:val="24"/>
        </w:rPr>
        <w:t>Jurbarko</w:t>
      </w:r>
      <w:r w:rsidR="002A7681" w:rsidRPr="002A7681">
        <w:rPr>
          <w:rFonts w:ascii="Times New Roman" w:hAnsi="Times New Roman" w:cs="Times New Roman"/>
          <w:sz w:val="24"/>
          <w:szCs w:val="24"/>
        </w:rPr>
        <w:t xml:space="preserve"> -</w:t>
      </w:r>
      <w:r w:rsidR="007D4908" w:rsidRPr="002A7681">
        <w:rPr>
          <w:rFonts w:ascii="Times New Roman" w:hAnsi="Times New Roman" w:cs="Times New Roman"/>
          <w:sz w:val="24"/>
          <w:szCs w:val="24"/>
        </w:rPr>
        <w:t xml:space="preserve"> 1, Pagėgių</w:t>
      </w:r>
      <w:r w:rsidR="002A7681" w:rsidRPr="002A7681">
        <w:rPr>
          <w:rFonts w:ascii="Times New Roman" w:hAnsi="Times New Roman" w:cs="Times New Roman"/>
          <w:sz w:val="24"/>
          <w:szCs w:val="24"/>
        </w:rPr>
        <w:t xml:space="preserve"> - </w:t>
      </w:r>
      <w:r w:rsidR="007D4908" w:rsidRPr="002A7681">
        <w:rPr>
          <w:rFonts w:ascii="Times New Roman" w:hAnsi="Times New Roman" w:cs="Times New Roman"/>
          <w:sz w:val="24"/>
          <w:szCs w:val="24"/>
        </w:rPr>
        <w:t xml:space="preserve"> nedalyvavo. Geriausiai pasirodę dalyviai buvo apdovanoti Aplinkos ministerijos, savivaldybių bei VšĮ „Žaliasis taškas“ įsteigtais prizais. TRATC įsteigtą prizą – 200 Eurų čekį apsilankymui Taurų nuotykių parke laimėjo aktyviausia ir daugiausiai balų surinkusi Šilalės rajono Pajūrio Stanislovo Biržiškos gimnazijos 9A klasė.</w:t>
      </w:r>
    </w:p>
    <w:p w14:paraId="2410BB35" w14:textId="77777777" w:rsidR="00CE211C" w:rsidRDefault="00CE211C" w:rsidP="00CE211C">
      <w:pPr>
        <w:pStyle w:val="Sraopastraipa"/>
        <w:spacing w:after="0" w:line="276" w:lineRule="auto"/>
        <w:ind w:left="57" w:firstLine="567"/>
        <w:jc w:val="both"/>
        <w:rPr>
          <w:rFonts w:ascii="Times New Roman" w:hAnsi="Times New Roman" w:cs="Times New Roman"/>
          <w:sz w:val="24"/>
          <w:szCs w:val="24"/>
        </w:rPr>
      </w:pPr>
      <w:r w:rsidRPr="00DE67D4">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Pr="002A7681">
        <w:rPr>
          <w:rFonts w:ascii="Times New Roman" w:hAnsi="Times New Roman" w:cs="Times New Roman"/>
          <w:sz w:val="24"/>
          <w:szCs w:val="24"/>
        </w:rPr>
        <w:t xml:space="preserve">Ekskursijos į TRATC eksploatuojamus objektus – 2021 metais dėl pandemijos ribojimų buvo priimtos tik 3 mokinių klasės, kurios lankėsi </w:t>
      </w:r>
      <w:r>
        <w:rPr>
          <w:rFonts w:ascii="Times New Roman" w:hAnsi="Times New Roman" w:cs="Times New Roman"/>
          <w:sz w:val="24"/>
          <w:szCs w:val="24"/>
        </w:rPr>
        <w:t>S</w:t>
      </w:r>
      <w:r w:rsidRPr="002A7681">
        <w:rPr>
          <w:rFonts w:ascii="Times New Roman" w:hAnsi="Times New Roman" w:cs="Times New Roman"/>
          <w:sz w:val="24"/>
          <w:szCs w:val="24"/>
        </w:rPr>
        <w:t xml:space="preserve">ąvartyne bei Tauragės ir Jurbarko </w:t>
      </w:r>
      <w:r>
        <w:rPr>
          <w:rFonts w:ascii="Times New Roman" w:hAnsi="Times New Roman" w:cs="Times New Roman"/>
          <w:sz w:val="24"/>
          <w:szCs w:val="24"/>
        </w:rPr>
        <w:t>DASA</w:t>
      </w:r>
      <w:r w:rsidRPr="002A7681">
        <w:rPr>
          <w:rFonts w:ascii="Times New Roman" w:hAnsi="Times New Roman" w:cs="Times New Roman"/>
          <w:sz w:val="24"/>
          <w:szCs w:val="24"/>
        </w:rPr>
        <w:t xml:space="preserve">.  </w:t>
      </w:r>
    </w:p>
    <w:p w14:paraId="36B9193F" w14:textId="654C06B8" w:rsidR="00CE211C" w:rsidRDefault="00CE211C" w:rsidP="00F6411F">
      <w:pPr>
        <w:pStyle w:val="Sraopastraipa"/>
        <w:spacing w:after="0" w:line="276" w:lineRule="auto"/>
        <w:ind w:left="0" w:firstLine="567"/>
        <w:jc w:val="both"/>
        <w:rPr>
          <w:rFonts w:ascii="Segoe UI Symbol" w:hAnsi="Segoe UI Symbol" w:cs="Segoe UI Symbol"/>
          <w:sz w:val="21"/>
          <w:szCs w:val="21"/>
          <w:shd w:val="clear" w:color="auto" w:fill="FFFFFF"/>
        </w:rPr>
      </w:pPr>
    </w:p>
    <w:p w14:paraId="760A67F7" w14:textId="14D2318E" w:rsidR="00CE211C" w:rsidRDefault="00CE211C" w:rsidP="00F6411F">
      <w:pPr>
        <w:pStyle w:val="Sraopastraipa"/>
        <w:spacing w:after="0" w:line="276" w:lineRule="auto"/>
        <w:ind w:left="0" w:firstLine="567"/>
        <w:jc w:val="both"/>
        <w:rPr>
          <w:rFonts w:ascii="Segoe UI Symbol" w:hAnsi="Segoe UI Symbol" w:cs="Segoe UI Symbol"/>
          <w:sz w:val="21"/>
          <w:szCs w:val="21"/>
          <w:shd w:val="clear" w:color="auto" w:fill="FFFFFF"/>
        </w:rPr>
      </w:pPr>
    </w:p>
    <w:p w14:paraId="4D292045" w14:textId="41F63110" w:rsidR="006828E2" w:rsidRDefault="006828E2" w:rsidP="00F6411F">
      <w:pPr>
        <w:pStyle w:val="Sraopastraipa"/>
        <w:spacing w:after="0" w:line="276" w:lineRule="auto"/>
        <w:ind w:left="0" w:firstLine="567"/>
        <w:jc w:val="both"/>
        <w:rPr>
          <w:rFonts w:ascii="Segoe UI Symbol" w:hAnsi="Segoe UI Symbol" w:cs="Segoe UI Symbol"/>
          <w:sz w:val="21"/>
          <w:szCs w:val="21"/>
          <w:shd w:val="clear" w:color="auto" w:fill="FFFFFF"/>
        </w:rPr>
      </w:pPr>
    </w:p>
    <w:p w14:paraId="2A3A668B" w14:textId="2E286015" w:rsidR="00CE211C" w:rsidRDefault="00CC5DC5" w:rsidP="004C1775">
      <w:pPr>
        <w:pStyle w:val="Sraopastraipa"/>
        <w:spacing w:after="0" w:line="276" w:lineRule="auto"/>
        <w:ind w:left="0" w:firstLine="567"/>
        <w:jc w:val="both"/>
        <w:rPr>
          <w:rFonts w:ascii="Times New Roman" w:hAnsi="Times New Roman" w:cs="Times New Roman"/>
          <w:sz w:val="24"/>
          <w:szCs w:val="24"/>
        </w:rPr>
      </w:pPr>
      <w:r w:rsidRPr="006828E2">
        <w:rPr>
          <w:rFonts w:ascii="Times New Roman" w:hAnsi="Times New Roman" w:cs="Times New Roman"/>
          <w:noProof/>
          <w:sz w:val="24"/>
          <w:szCs w:val="24"/>
          <w:lang w:eastAsia="lt-LT"/>
        </w:rPr>
        <w:lastRenderedPageBreak/>
        <mc:AlternateContent>
          <mc:Choice Requires="wps">
            <w:drawing>
              <wp:anchor distT="45720" distB="45720" distL="114300" distR="114300" simplePos="0" relativeHeight="251744256" behindDoc="0" locked="0" layoutInCell="1" allowOverlap="1" wp14:anchorId="68F6C239" wp14:editId="4C41D271">
                <wp:simplePos x="0" y="0"/>
                <wp:positionH relativeFrom="margin">
                  <wp:posOffset>2220595</wp:posOffset>
                </wp:positionH>
                <wp:positionV relativeFrom="paragraph">
                  <wp:posOffset>51435</wp:posOffset>
                </wp:positionV>
                <wp:extent cx="1852295" cy="403225"/>
                <wp:effectExtent l="0" t="0" r="14605" b="15875"/>
                <wp:wrapSquare wrapText="bothSides"/>
                <wp:docPr id="24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403225"/>
                        </a:xfrm>
                        <a:prstGeom prst="rect">
                          <a:avLst/>
                        </a:prstGeom>
                        <a:solidFill>
                          <a:srgbClr val="FFFFFF"/>
                        </a:solidFill>
                        <a:ln w="9525">
                          <a:solidFill>
                            <a:schemeClr val="bg1"/>
                          </a:solidFill>
                          <a:miter lim="800000"/>
                          <a:headEnd/>
                          <a:tailEnd/>
                        </a:ln>
                      </wps:spPr>
                      <wps:txbx>
                        <w:txbxContent>
                          <w:p w14:paraId="62D3A95E" w14:textId="75A28A0A" w:rsidR="00BE27B2" w:rsidRPr="00576585" w:rsidRDefault="00BE27B2" w:rsidP="00576585">
                            <w:pPr>
                              <w:jc w:val="center"/>
                              <w:rPr>
                                <w:rFonts w:ascii="Times New Roman" w:hAnsi="Times New Roman" w:cs="Times New Roman"/>
                                <w:i/>
                                <w:sz w:val="20"/>
                                <w:szCs w:val="20"/>
                                <w:u w:val="single"/>
                              </w:rPr>
                            </w:pPr>
                            <w:r w:rsidRPr="00576585">
                              <w:rPr>
                                <w:rFonts w:ascii="Times New Roman" w:hAnsi="Times New Roman" w:cs="Times New Roman"/>
                                <w:i/>
                                <w:sz w:val="20"/>
                                <w:szCs w:val="20"/>
                                <w:u w:val="single"/>
                              </w:rPr>
                              <w:t>6 pav. Edukacija Tauragės l/d Žvaigždutė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6C239" id="_x0000_s1031" type="#_x0000_t202" style="position:absolute;left:0;text-align:left;margin-left:174.85pt;margin-top:4.05pt;width:145.85pt;height:31.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" strokecolor="white [3212]">
                <v:textbox>
                  <w:txbxContent>
                    <w:p w14:paraId="62D3A95E" w14:textId="75A28A0A" w:rsidR="00BE27B2" w:rsidRPr="00576585" w:rsidRDefault="00BE27B2" w:rsidP="00576585">
                      <w:pPr>
                        <w:jc w:val="center"/>
                        <w:rPr>
                          <w:rFonts w:ascii="Times New Roman" w:hAnsi="Times New Roman" w:cs="Times New Roman"/>
                          <w:i/>
                          <w:sz w:val="20"/>
                          <w:szCs w:val="20"/>
                          <w:u w:val="single"/>
                        </w:rPr>
                      </w:pPr>
                      <w:r w:rsidRPr="00576585">
                        <w:rPr>
                          <w:rFonts w:ascii="Times New Roman" w:hAnsi="Times New Roman" w:cs="Times New Roman"/>
                          <w:i/>
                          <w:sz w:val="20"/>
                          <w:szCs w:val="20"/>
                          <w:u w:val="single"/>
                        </w:rPr>
                        <w:t>6 pav. Edukacija Tauragės l/d Žvaigždutė</w:t>
                      </w:r>
                    </w:p>
                  </w:txbxContent>
                </v:textbox>
                <w10:wrap type="square" anchorx="margin"/>
              </v:shape>
            </w:pict>
          </mc:Fallback>
        </mc:AlternateContent>
      </w:r>
      <w:r w:rsidRPr="002A7681">
        <w:rPr>
          <w:rFonts w:ascii="Times New Roman" w:eastAsia="Calibri" w:hAnsi="Times New Roman" w:cs="Times New Roman"/>
          <w:noProof/>
          <w:sz w:val="24"/>
          <w:szCs w:val="24"/>
          <w:lang w:eastAsia="lt-LT"/>
        </w:rPr>
        <mc:AlternateContent>
          <mc:Choice Requires="wps">
            <w:drawing>
              <wp:anchor distT="45720" distB="45720" distL="114300" distR="114300" simplePos="0" relativeHeight="251706368" behindDoc="0" locked="0" layoutInCell="1" allowOverlap="1" wp14:anchorId="05BF9D7B" wp14:editId="5DFAD4D4">
                <wp:simplePos x="0" y="0"/>
                <wp:positionH relativeFrom="margin">
                  <wp:align>right</wp:align>
                </wp:positionH>
                <wp:positionV relativeFrom="paragraph">
                  <wp:posOffset>3810</wp:posOffset>
                </wp:positionV>
                <wp:extent cx="3947160" cy="2336800"/>
                <wp:effectExtent l="0" t="0" r="15240" b="25400"/>
                <wp:wrapSquare wrapText="bothSides"/>
                <wp:docPr id="1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2336800"/>
                        </a:xfrm>
                        <a:prstGeom prst="rect">
                          <a:avLst/>
                        </a:prstGeom>
                        <a:solidFill>
                          <a:srgbClr val="FFFFFF"/>
                        </a:solidFill>
                        <a:ln w="9525">
                          <a:solidFill>
                            <a:schemeClr val="bg1">
                              <a:lumMod val="85000"/>
                            </a:schemeClr>
                          </a:solidFill>
                          <a:miter lim="800000"/>
                          <a:headEnd/>
                          <a:tailEnd/>
                        </a:ln>
                      </wps:spPr>
                      <wps:txbx>
                        <w:txbxContent>
                          <w:p w14:paraId="1E4547B6" w14:textId="0DD4640A" w:rsidR="00BE27B2" w:rsidRDefault="00BE27B2" w:rsidP="004C1775">
                            <w:pPr>
                              <w:spacing w:after="0"/>
                              <w:jc w:val="center"/>
                            </w:pPr>
                            <w:r w:rsidRPr="002A7681">
                              <w:rPr>
                                <w:noProof/>
                                <w:lang w:eastAsia="lt-LT"/>
                              </w:rPr>
                              <w:drawing>
                                <wp:inline distT="0" distB="0" distL="0" distR="0" wp14:anchorId="68698ECE" wp14:editId="3658E365">
                                  <wp:extent cx="1626367" cy="1898154"/>
                                  <wp:effectExtent l="0" t="0" r="0" b="6985"/>
                                  <wp:docPr id="239" name="Paveikslėlis 239" descr="C:\Users\TRATC\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TC\Desktop\2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286" cy="1952914"/>
                                          </a:xfrm>
                                          <a:prstGeom prst="rect">
                                            <a:avLst/>
                                          </a:prstGeom>
                                          <a:noFill/>
                                          <a:ln>
                                            <a:noFill/>
                                          </a:ln>
                                        </pic:spPr>
                                      </pic:pic>
                                    </a:graphicData>
                                  </a:graphic>
                                </wp:inline>
                              </w:drawing>
                            </w:r>
                            <w:r w:rsidRPr="00A328F2">
                              <w:rPr>
                                <w:noProof/>
                                <w:lang w:eastAsia="lt-LT"/>
                              </w:rPr>
                              <w:drawing>
                                <wp:inline distT="0" distB="0" distL="0" distR="0" wp14:anchorId="02EF09AD" wp14:editId="402D6206">
                                  <wp:extent cx="1721559" cy="2295413"/>
                                  <wp:effectExtent l="0" t="0" r="0" b="0"/>
                                  <wp:docPr id="230" name="Paveikslėlis 230" descr="C:\Users\TRAT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TC\Deskto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344" cy="23031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F9D7B" id="_x0000_s1032" type="#_x0000_t202" style="position:absolute;left:0;text-align:left;margin-left:259.6pt;margin-top:.3pt;width:310.8pt;height:184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" strokecolor="#d8d8d8 [2732]">
                <v:textbox>
                  <w:txbxContent>
                    <w:p w14:paraId="1E4547B6" w14:textId="0DD4640A" w:rsidR="00BE27B2" w:rsidRDefault="00BE27B2" w:rsidP="004C1775">
                      <w:pPr>
                        <w:spacing w:after="0"/>
                        <w:jc w:val="center"/>
                      </w:pPr>
                      <w:r w:rsidRPr="002A7681">
                        <w:rPr>
                          <w:noProof/>
                          <w:lang w:eastAsia="lt-LT"/>
                        </w:rPr>
                        <w:drawing>
                          <wp:inline distT="0" distB="0" distL="0" distR="0" wp14:anchorId="68698ECE" wp14:editId="3658E365">
                            <wp:extent cx="1626367" cy="1898154"/>
                            <wp:effectExtent l="0" t="0" r="0" b="6985"/>
                            <wp:docPr id="239" name="Paveikslėlis 239" descr="C:\Users\TRATC\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TC\Desktop\2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3286" cy="1952914"/>
                                    </a:xfrm>
                                    <a:prstGeom prst="rect">
                                      <a:avLst/>
                                    </a:prstGeom>
                                    <a:noFill/>
                                    <a:ln>
                                      <a:noFill/>
                                    </a:ln>
                                  </pic:spPr>
                                </pic:pic>
                              </a:graphicData>
                            </a:graphic>
                          </wp:inline>
                        </w:drawing>
                      </w:r>
                      <w:r w:rsidRPr="00A328F2">
                        <w:rPr>
                          <w:noProof/>
                          <w:lang w:eastAsia="lt-LT"/>
                        </w:rPr>
                        <w:drawing>
                          <wp:inline distT="0" distB="0" distL="0" distR="0" wp14:anchorId="02EF09AD" wp14:editId="402D6206">
                            <wp:extent cx="1721559" cy="2295413"/>
                            <wp:effectExtent l="0" t="0" r="0" b="0"/>
                            <wp:docPr id="230" name="Paveikslėlis 230" descr="C:\Users\TRAT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TC\Desktop\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344" cy="2303126"/>
                                    </a:xfrm>
                                    <a:prstGeom prst="rect">
                                      <a:avLst/>
                                    </a:prstGeom>
                                    <a:noFill/>
                                    <a:ln>
                                      <a:noFill/>
                                    </a:ln>
                                  </pic:spPr>
                                </pic:pic>
                              </a:graphicData>
                            </a:graphic>
                          </wp:inline>
                        </w:drawing>
                      </w:r>
                    </w:p>
                  </w:txbxContent>
                </v:textbox>
                <w10:wrap type="square" anchorx="margin"/>
              </v:shape>
            </w:pict>
          </mc:Fallback>
        </mc:AlternateContent>
      </w:r>
      <w:r w:rsidR="00CE211C" w:rsidRPr="00DE67D4">
        <w:rPr>
          <w:rFonts w:ascii="Segoe UI Symbol" w:hAnsi="Segoe UI Symbol" w:cs="Segoe UI Symbol"/>
          <w:sz w:val="21"/>
          <w:szCs w:val="21"/>
          <w:shd w:val="clear" w:color="auto" w:fill="FFFFFF"/>
        </w:rPr>
        <w:t>✔</w:t>
      </w:r>
      <w:r w:rsidR="00CE211C">
        <w:rPr>
          <w:rFonts w:ascii="Segoe UI Symbol" w:hAnsi="Segoe UI Symbol" w:cs="Segoe UI Symbol"/>
          <w:sz w:val="21"/>
          <w:szCs w:val="21"/>
          <w:shd w:val="clear" w:color="auto" w:fill="FFFFFF"/>
        </w:rPr>
        <w:t xml:space="preserve"> </w:t>
      </w:r>
      <w:r w:rsidR="00CE211C" w:rsidRPr="002A7681">
        <w:rPr>
          <w:rFonts w:ascii="Times New Roman" w:hAnsi="Times New Roman" w:cs="Times New Roman"/>
          <w:sz w:val="24"/>
          <w:szCs w:val="24"/>
        </w:rPr>
        <w:t>Edukacijos ugdymo įstaigose (darželiai, mokyklos). TRATC specialistai pravedė edukacijas Tauragės Žvaigždutės ir Ąžuoliuko darželiuose bei Šaltinio ir Aušros mokyklų pradinių klasių mokiniams. Dėl pandemijos ribojamų kontaktinių veiklų edukacijų skaičius buvo minimalus.</w:t>
      </w:r>
    </w:p>
    <w:p w14:paraId="104A4404" w14:textId="5F435C9D" w:rsidR="004C1775" w:rsidRPr="002A7681" w:rsidRDefault="004C1775" w:rsidP="004C1775">
      <w:pPr>
        <w:pStyle w:val="Sraopastraipa"/>
        <w:spacing w:after="0" w:line="276" w:lineRule="auto"/>
        <w:ind w:left="0" w:firstLine="567"/>
        <w:jc w:val="both"/>
        <w:rPr>
          <w:rFonts w:ascii="Times New Roman" w:hAnsi="Times New Roman" w:cs="Times New Roman"/>
          <w:sz w:val="24"/>
          <w:szCs w:val="24"/>
        </w:rPr>
      </w:pPr>
    </w:p>
    <w:p w14:paraId="2918D679" w14:textId="3849D65A" w:rsidR="007D4908" w:rsidRPr="002A7681" w:rsidRDefault="007D4908" w:rsidP="00F6411F">
      <w:pPr>
        <w:pStyle w:val="Sraopastraipa"/>
        <w:spacing w:after="0" w:line="276" w:lineRule="auto"/>
        <w:ind w:left="0" w:firstLine="567"/>
        <w:jc w:val="both"/>
        <w:rPr>
          <w:rFonts w:ascii="Times New Roman" w:hAnsi="Times New Roman" w:cs="Times New Roman"/>
          <w:sz w:val="24"/>
          <w:szCs w:val="24"/>
        </w:rPr>
      </w:pPr>
      <w:r w:rsidRPr="002A7681">
        <w:rPr>
          <w:rFonts w:ascii="Times New Roman" w:hAnsi="Times New Roman" w:cs="Times New Roman"/>
          <w:sz w:val="24"/>
          <w:szCs w:val="24"/>
        </w:rPr>
        <w:t xml:space="preserve"> </w:t>
      </w:r>
    </w:p>
    <w:p w14:paraId="761D0E5E" w14:textId="7B2DE00F" w:rsidR="004F0BF7" w:rsidRPr="009E2B5E" w:rsidRDefault="00B72B61" w:rsidP="00CC5DC5">
      <w:pPr>
        <w:keepNext/>
        <w:keepLines/>
        <w:numPr>
          <w:ilvl w:val="1"/>
          <w:numId w:val="1"/>
        </w:numPr>
        <w:spacing w:before="120" w:after="120" w:line="276" w:lineRule="auto"/>
        <w:ind w:left="0" w:firstLine="567"/>
        <w:jc w:val="center"/>
        <w:outlineLvl w:val="1"/>
        <w:rPr>
          <w:rFonts w:ascii="Times New Roman" w:eastAsia="Times New Roman" w:hAnsi="Times New Roman" w:cs="Times New Roman"/>
          <w:b/>
          <w:bCs/>
          <w:noProof/>
          <w:sz w:val="24"/>
          <w:szCs w:val="24"/>
          <w:lang w:eastAsia="lt-LT"/>
        </w:rPr>
      </w:pPr>
      <w:r>
        <w:rPr>
          <w:rFonts w:ascii="Times New Roman" w:eastAsia="Times New Roman" w:hAnsi="Times New Roman" w:cs="Times New Roman"/>
          <w:b/>
          <w:bCs/>
          <w:noProof/>
          <w:sz w:val="24"/>
          <w:szCs w:val="24"/>
          <w:lang w:eastAsia="lt-LT"/>
        </w:rPr>
        <w:t xml:space="preserve"> </w:t>
      </w:r>
      <w:bookmarkStart w:id="6" w:name="_Toc102057243"/>
      <w:r w:rsidR="004F0BF7" w:rsidRPr="009E2B5E">
        <w:rPr>
          <w:rFonts w:ascii="Times New Roman" w:eastAsia="Times New Roman" w:hAnsi="Times New Roman" w:cs="Times New Roman"/>
          <w:b/>
          <w:bCs/>
          <w:noProof/>
          <w:sz w:val="24"/>
          <w:szCs w:val="24"/>
          <w:lang w:eastAsia="lt-LT"/>
        </w:rPr>
        <w:t>Numatomi planai ir prognozės</w:t>
      </w:r>
      <w:bookmarkEnd w:id="6"/>
    </w:p>
    <w:p w14:paraId="3A250FE3" w14:textId="0A5D3E2C" w:rsidR="00060163" w:rsidRDefault="005F581E" w:rsidP="004F0BF7">
      <w:pPr>
        <w:tabs>
          <w:tab w:val="left" w:pos="3909"/>
        </w:tabs>
        <w:spacing w:after="0" w:line="276" w:lineRule="auto"/>
        <w:ind w:firstLine="567"/>
        <w:jc w:val="both"/>
        <w:rPr>
          <w:rFonts w:ascii="Times New Roman" w:hAnsi="Times New Roman" w:cs="Times New Roman"/>
          <w:sz w:val="24"/>
          <w:szCs w:val="24"/>
        </w:rPr>
      </w:pPr>
      <w:r w:rsidRPr="00A74E49">
        <w:rPr>
          <w:b/>
          <w:noProof/>
          <w:shd w:val="clear" w:color="auto" w:fill="FFFFFF"/>
          <w:lang w:eastAsia="lt-LT"/>
        </w:rPr>
        <mc:AlternateContent>
          <mc:Choice Requires="wps">
            <w:drawing>
              <wp:anchor distT="45720" distB="45720" distL="114300" distR="114300" simplePos="0" relativeHeight="251723776" behindDoc="0" locked="0" layoutInCell="1" allowOverlap="1" wp14:anchorId="31C2CFDF" wp14:editId="7969CAC5">
                <wp:simplePos x="0" y="0"/>
                <wp:positionH relativeFrom="margin">
                  <wp:align>right</wp:align>
                </wp:positionH>
                <wp:positionV relativeFrom="paragraph">
                  <wp:posOffset>4481195</wp:posOffset>
                </wp:positionV>
                <wp:extent cx="6100445" cy="1317625"/>
                <wp:effectExtent l="0" t="0" r="14605" b="15875"/>
                <wp:wrapSquare wrapText="bothSides"/>
                <wp:docPr id="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317625"/>
                        </a:xfrm>
                        <a:prstGeom prst="rect">
                          <a:avLst/>
                        </a:prstGeom>
                        <a:solidFill>
                          <a:srgbClr val="FFFFFF"/>
                        </a:solidFill>
                        <a:ln w="9525">
                          <a:solidFill>
                            <a:sysClr val="window" lastClr="FFFFFF">
                              <a:lumMod val="85000"/>
                            </a:sysClr>
                          </a:solidFill>
                          <a:miter lim="800000"/>
                          <a:headEnd/>
                          <a:tailEnd/>
                        </a:ln>
                      </wps:spPr>
                      <wps:txbx>
                        <w:txbxContent>
                          <w:p w14:paraId="770D3CAF" w14:textId="78D2C75C" w:rsidR="00BE27B2" w:rsidRPr="00613E66" w:rsidRDefault="00BE27B2" w:rsidP="001E57EF">
                            <w:pPr>
                              <w:spacing w:after="0" w:line="276" w:lineRule="auto"/>
                              <w:jc w:val="center"/>
                              <w:rPr>
                                <w:rFonts w:ascii="Times New Roman" w:hAnsi="Times New Roman" w:cs="Times New Roman"/>
                                <w:b/>
                                <w:sz w:val="24"/>
                                <w:szCs w:val="24"/>
                              </w:rPr>
                            </w:pPr>
                            <w:r w:rsidRPr="00613E66">
                              <w:rPr>
                                <w:rFonts w:ascii="Times New Roman" w:hAnsi="Times New Roman" w:cs="Times New Roman"/>
                                <w:b/>
                                <w:sz w:val="24"/>
                                <w:szCs w:val="24"/>
                              </w:rPr>
                              <w:t>Atsižvelgiant į Bendrovės akcininkų skirtas užduotis 2022 metais taip pat planuojama:</w:t>
                            </w:r>
                          </w:p>
                          <w:p w14:paraId="51DE0254" w14:textId="27E2B463"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Mažinti metinės vietinės rinkliavos mokėtojų nepriemoką;</w:t>
                            </w:r>
                          </w:p>
                          <w:p w14:paraId="4D0C3AFD" w14:textId="356703D4"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Mažinti esamą kreditorinį įsiskolinimą (</w:t>
                            </w:r>
                            <w:r>
                              <w:rPr>
                                <w:rFonts w:ascii="Times New Roman" w:hAnsi="Times New Roman" w:cs="Times New Roman"/>
                                <w:i/>
                                <w:sz w:val="24"/>
                                <w:szCs w:val="24"/>
                              </w:rPr>
                              <w:t>s</w:t>
                            </w:r>
                            <w:r w:rsidRPr="00613E66">
                              <w:rPr>
                                <w:rFonts w:ascii="Times New Roman" w:hAnsi="Times New Roman" w:cs="Times New Roman"/>
                                <w:i/>
                                <w:sz w:val="24"/>
                                <w:szCs w:val="24"/>
                              </w:rPr>
                              <w:t>kolos paslaugų teikėjams);</w:t>
                            </w:r>
                          </w:p>
                          <w:p w14:paraId="693FDA05" w14:textId="2EE1EECD"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Gerinti aplinkosauginio švietimo Tauragės regione priemones;</w:t>
                            </w:r>
                          </w:p>
                          <w:p w14:paraId="519BD10D" w14:textId="7B50589E"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Mažinti surenkamų mišrių komunalinių atliekų kiekį Savivaldybių teritorijose;</w:t>
                            </w:r>
                          </w:p>
                          <w:p w14:paraId="06EDF066" w14:textId="41F87F70" w:rsidR="00BE27B2" w:rsidRPr="001E57EF"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Gerinti elektroninių paslaugų teikimo vietinės rinkliavos mokėtojams kokybę.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2CFDF" id="_x0000_s1033" type="#_x0000_t202" style="position:absolute;left:0;text-align:left;margin-left:429.15pt;margin-top:352.85pt;width:480.35pt;height:103.7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" strokecolor="#d9d9d9">
                <v:textbox>
                  <w:txbxContent>
                    <w:p w14:paraId="770D3CAF" w14:textId="78D2C75C" w:rsidR="00BE27B2" w:rsidRPr="00613E66" w:rsidRDefault="00BE27B2" w:rsidP="001E57EF">
                      <w:pPr>
                        <w:spacing w:after="0" w:line="276" w:lineRule="auto"/>
                        <w:jc w:val="center"/>
                        <w:rPr>
                          <w:rFonts w:ascii="Times New Roman" w:hAnsi="Times New Roman" w:cs="Times New Roman"/>
                          <w:b/>
                          <w:sz w:val="24"/>
                          <w:szCs w:val="24"/>
                        </w:rPr>
                      </w:pPr>
                      <w:r w:rsidRPr="00613E66">
                        <w:rPr>
                          <w:rFonts w:ascii="Times New Roman" w:hAnsi="Times New Roman" w:cs="Times New Roman"/>
                          <w:b/>
                          <w:sz w:val="24"/>
                          <w:szCs w:val="24"/>
                        </w:rPr>
                        <w:t>Atsižvelgiant į Bendrovės akcininkų skirtas užduotis 2022 metais taip pat planuojama:</w:t>
                      </w:r>
                    </w:p>
                    <w:p w14:paraId="51DE0254" w14:textId="27E2B463"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Mažinti metinės vietinės rinkliavos mokėtojų nepriemoką;</w:t>
                      </w:r>
                    </w:p>
                    <w:p w14:paraId="4D0C3AFD" w14:textId="356703D4"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Mažinti esamą kreditorinį įsiskolinimą (</w:t>
                      </w:r>
                      <w:r>
                        <w:rPr>
                          <w:rFonts w:ascii="Times New Roman" w:hAnsi="Times New Roman" w:cs="Times New Roman"/>
                          <w:i/>
                          <w:sz w:val="24"/>
                          <w:szCs w:val="24"/>
                        </w:rPr>
                        <w:t>s</w:t>
                      </w:r>
                      <w:r w:rsidRPr="00613E66">
                        <w:rPr>
                          <w:rFonts w:ascii="Times New Roman" w:hAnsi="Times New Roman" w:cs="Times New Roman"/>
                          <w:i/>
                          <w:sz w:val="24"/>
                          <w:szCs w:val="24"/>
                        </w:rPr>
                        <w:t>kolos paslaugų teikėjams);</w:t>
                      </w:r>
                    </w:p>
                    <w:p w14:paraId="693FDA05" w14:textId="2EE1EECD"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Gerinti aplinkosauginio švietimo Tauragės regione priemones;</w:t>
                      </w:r>
                    </w:p>
                    <w:p w14:paraId="519BD10D" w14:textId="7B50589E" w:rsidR="00BE27B2" w:rsidRPr="00613E66"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Mažinti surenkamų mišrių komunalinių atliekų kiekį Savivaldybių teritorijose;</w:t>
                      </w:r>
                    </w:p>
                    <w:p w14:paraId="06EDF066" w14:textId="41F87F70" w:rsidR="00BE27B2" w:rsidRPr="001E57EF" w:rsidRDefault="00BE27B2" w:rsidP="001E57EF">
                      <w:pPr>
                        <w:spacing w:after="0" w:line="276" w:lineRule="auto"/>
                        <w:ind w:firstLine="284"/>
                        <w:rPr>
                          <w:rFonts w:ascii="Times New Roman" w:hAnsi="Times New Roman" w:cs="Times New Roman"/>
                          <w:i/>
                          <w:sz w:val="24"/>
                          <w:szCs w:val="24"/>
                        </w:rPr>
                      </w:pPr>
                      <w:r w:rsidRPr="00613E66">
                        <w:rPr>
                          <w:rFonts w:ascii="Segoe UI Symbol" w:hAnsi="Segoe UI Symbol" w:cs="Segoe UI Symbol"/>
                          <w:i/>
                          <w:sz w:val="21"/>
                          <w:szCs w:val="21"/>
                          <w:shd w:val="clear" w:color="auto" w:fill="FFFFFF"/>
                        </w:rPr>
                        <w:t xml:space="preserve">✔ </w:t>
                      </w:r>
                      <w:r w:rsidRPr="00613E66">
                        <w:rPr>
                          <w:rFonts w:ascii="Times New Roman" w:hAnsi="Times New Roman" w:cs="Times New Roman"/>
                          <w:i/>
                          <w:sz w:val="24"/>
                          <w:szCs w:val="24"/>
                        </w:rPr>
                        <w:tab/>
                        <w:t>Gerinti elektroninių paslaugų teikimo vietinės rinkliavos mokėtojams kokybę.</w:t>
                      </w:r>
                    </w:p>
                  </w:txbxContent>
                </v:textbox>
                <w10:wrap type="square" anchorx="margin"/>
              </v:shape>
            </w:pict>
          </mc:Fallback>
        </mc:AlternateContent>
      </w:r>
      <w:r w:rsidRPr="00A74E49">
        <w:rPr>
          <w:b/>
          <w:noProof/>
          <w:shd w:val="clear" w:color="auto" w:fill="FFFFFF"/>
          <w:lang w:eastAsia="lt-LT"/>
        </w:rPr>
        <mc:AlternateContent>
          <mc:Choice Requires="wps">
            <w:drawing>
              <wp:anchor distT="45720" distB="45720" distL="114300" distR="114300" simplePos="0" relativeHeight="251719680" behindDoc="0" locked="0" layoutInCell="1" allowOverlap="1" wp14:anchorId="4132FD60" wp14:editId="3626C7CC">
                <wp:simplePos x="0" y="0"/>
                <wp:positionH relativeFrom="margin">
                  <wp:align>right</wp:align>
                </wp:positionH>
                <wp:positionV relativeFrom="paragraph">
                  <wp:posOffset>3439795</wp:posOffset>
                </wp:positionV>
                <wp:extent cx="6086475" cy="895350"/>
                <wp:effectExtent l="0" t="0" r="28575" b="19050"/>
                <wp:wrapSquare wrapText="bothSides"/>
                <wp:docPr id="4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95350"/>
                        </a:xfrm>
                        <a:prstGeom prst="rect">
                          <a:avLst/>
                        </a:prstGeom>
                        <a:solidFill>
                          <a:srgbClr val="FFFFFF"/>
                        </a:solidFill>
                        <a:ln w="9525">
                          <a:solidFill>
                            <a:schemeClr val="bg1">
                              <a:lumMod val="85000"/>
                            </a:schemeClr>
                          </a:solidFill>
                          <a:miter lim="800000"/>
                          <a:headEnd/>
                          <a:tailEnd/>
                        </a:ln>
                      </wps:spPr>
                      <wps:txbx>
                        <w:txbxContent>
                          <w:p w14:paraId="6FBE533B" w14:textId="77777777" w:rsidR="00BE27B2" w:rsidRDefault="00BE27B2" w:rsidP="009D284F">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Maisto/virtuvės atliekų surinkimo ir apdorojimo infrastruktūros įdiegimas</w:t>
                            </w:r>
                          </w:p>
                          <w:p w14:paraId="5828596A" w14:textId="77777777" w:rsidR="00BE27B2" w:rsidRDefault="00BE27B2" w:rsidP="009D284F">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 xml:space="preserve"> Tauragės regione </w:t>
                            </w:r>
                          </w:p>
                          <w:p w14:paraId="1B162761" w14:textId="01D6FED2" w:rsidR="00BE27B2" w:rsidRPr="00DE67D4" w:rsidRDefault="00BE27B2" w:rsidP="009D284F">
                            <w:pPr>
                              <w:spacing w:after="0" w:line="276" w:lineRule="auto"/>
                              <w:jc w:val="center"/>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w:t>
                            </w:r>
                            <w:r>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ŽAKA išplėtimas, atliekų  apdorojimo su įrenginiais statyba ir reikalingos tec</w:t>
                            </w:r>
                            <w:r>
                              <w:rPr>
                                <w:rFonts w:ascii="Times New Roman" w:hAnsi="Times New Roman" w:cs="Times New Roman"/>
                                <w:i/>
                                <w:sz w:val="24"/>
                                <w:szCs w:val="24"/>
                              </w:rPr>
                              <w:t>hnikos įsigijimas jų tvarkymui.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2FD60" id="_x0000_s1034" type="#_x0000_t202" style="position:absolute;left:0;text-align:left;margin-left:428.05pt;margin-top:270.85pt;width:479.25pt;height:70.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" strokecolor="#d8d8d8 [2732]">
                <v:textbox>
                  <w:txbxContent>
                    <w:p w14:paraId="6FBE533B" w14:textId="77777777" w:rsidR="00BE27B2" w:rsidRDefault="00BE27B2" w:rsidP="009D284F">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Maisto/virtuvės atliekų surinkimo ir apdorojimo infrastruktūros įdiegimas</w:t>
                      </w:r>
                    </w:p>
                    <w:p w14:paraId="5828596A" w14:textId="77777777" w:rsidR="00BE27B2" w:rsidRDefault="00BE27B2" w:rsidP="009D284F">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 xml:space="preserve"> Tauragės regione </w:t>
                      </w:r>
                    </w:p>
                    <w:p w14:paraId="1B162761" w14:textId="01D6FED2" w:rsidR="00BE27B2" w:rsidRPr="00DE67D4" w:rsidRDefault="00BE27B2" w:rsidP="009D284F">
                      <w:pPr>
                        <w:spacing w:after="0" w:line="276" w:lineRule="auto"/>
                        <w:jc w:val="center"/>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w:t>
                      </w:r>
                      <w:r>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ŽAKA išplėtimas, atliekų  apdorojimo su įrenginiais statyba ir reikalingos tec</w:t>
                      </w:r>
                      <w:r>
                        <w:rPr>
                          <w:rFonts w:ascii="Times New Roman" w:hAnsi="Times New Roman" w:cs="Times New Roman"/>
                          <w:i/>
                          <w:sz w:val="24"/>
                          <w:szCs w:val="24"/>
                        </w:rPr>
                        <w:t>hnikos įsigijimas jų tvarkymui.</w:t>
                      </w:r>
                    </w:p>
                  </w:txbxContent>
                </v:textbox>
                <w10:wrap type="square" anchorx="margin"/>
              </v:shape>
            </w:pict>
          </mc:Fallback>
        </mc:AlternateContent>
      </w:r>
      <w:r w:rsidR="009D284F" w:rsidRPr="00A74E49">
        <w:rPr>
          <w:b/>
          <w:noProof/>
          <w:shd w:val="clear" w:color="auto" w:fill="FFFFFF"/>
          <w:lang w:eastAsia="lt-LT"/>
        </w:rPr>
        <mc:AlternateContent>
          <mc:Choice Requires="wps">
            <w:drawing>
              <wp:anchor distT="45720" distB="45720" distL="114300" distR="114300" simplePos="0" relativeHeight="251717632" behindDoc="0" locked="0" layoutInCell="1" allowOverlap="1" wp14:anchorId="14BBB234" wp14:editId="4654BD97">
                <wp:simplePos x="0" y="0"/>
                <wp:positionH relativeFrom="margin">
                  <wp:align>right</wp:align>
                </wp:positionH>
                <wp:positionV relativeFrom="paragraph">
                  <wp:posOffset>656780</wp:posOffset>
                </wp:positionV>
                <wp:extent cx="3045460" cy="2695575"/>
                <wp:effectExtent l="0" t="0" r="21590" b="28575"/>
                <wp:wrapSquare wrapText="bothSides"/>
                <wp:docPr id="4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2695575"/>
                        </a:xfrm>
                        <a:prstGeom prst="rect">
                          <a:avLst/>
                        </a:prstGeom>
                        <a:solidFill>
                          <a:srgbClr val="FFFFFF"/>
                        </a:solidFill>
                        <a:ln w="9525">
                          <a:solidFill>
                            <a:schemeClr val="bg1">
                              <a:lumMod val="85000"/>
                            </a:schemeClr>
                          </a:solidFill>
                          <a:miter lim="800000"/>
                          <a:headEnd/>
                          <a:tailEnd/>
                        </a:ln>
                      </wps:spPr>
                      <wps:txbx>
                        <w:txbxContent>
                          <w:p w14:paraId="39BB3B58" w14:textId="77777777" w:rsidR="00BE27B2" w:rsidRPr="00DE67D4" w:rsidRDefault="00BE27B2" w:rsidP="00DE67D4">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Rūšiuojamojo atliekų surinkimo skatinimas:</w:t>
                            </w:r>
                          </w:p>
                          <w:p w14:paraId="5EE06E64"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Tekstilės atliekų surinkimo plėtra (papildomų konteinerių įsigijimas);</w:t>
                            </w:r>
                          </w:p>
                          <w:p w14:paraId="62F7E0D8"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Antrinių žaliavų ir pakuočių surinkimo konteinerių plėtra;</w:t>
                            </w:r>
                          </w:p>
                          <w:p w14:paraId="5A79BB99"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w:t>
                            </w:r>
                            <w:r w:rsidRPr="009D284F">
                              <w:rPr>
                                <w:rFonts w:ascii="Times New Roman" w:hAnsi="Times New Roman" w:cs="Times New Roman"/>
                                <w:i/>
                                <w:sz w:val="24"/>
                                <w:szCs w:val="24"/>
                              </w:rPr>
                              <w:t xml:space="preserve"> Bioskaidžių atliekų (tame tarpe maisto/virtuvės atliekų) surinkimo konteinerių plėtra;</w:t>
                            </w:r>
                          </w:p>
                          <w:p w14:paraId="0B1EC376"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DASA plėtra (esamų aikštelių modernizavimas bei naujų įrengimas);</w:t>
                            </w:r>
                          </w:p>
                          <w:p w14:paraId="363D4868"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ŽAKA plėtra (esamų aikštelių išplėtimas).</w:t>
                            </w:r>
                          </w:p>
                          <w:p w14:paraId="680F7CA5" w14:textId="77777777" w:rsidR="00BE27B2" w:rsidRDefault="00BE27B2" w:rsidP="00DE67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B234" id="_x0000_s1035" type="#_x0000_t202" style="position:absolute;left:0;text-align:left;margin-left:188.6pt;margin-top:51.7pt;width:239.8pt;height:212.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" strokecolor="#d8d8d8 [2732]">
                <v:textbox>
                  <w:txbxContent>
                    <w:p w14:paraId="39BB3B58" w14:textId="77777777" w:rsidR="00BE27B2" w:rsidRPr="00DE67D4" w:rsidRDefault="00BE27B2" w:rsidP="00DE67D4">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Rūšiuojamojo atliekų surinkimo skatinimas:</w:t>
                      </w:r>
                    </w:p>
                    <w:p w14:paraId="5EE06E64"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Tekstilės atliekų surinkimo plėtra (papildomų konteinerių įsigijimas);</w:t>
                      </w:r>
                    </w:p>
                    <w:p w14:paraId="62F7E0D8"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Antrinių žaliavų ir pakuočių surinkimo konteinerių plėtra;</w:t>
                      </w:r>
                    </w:p>
                    <w:p w14:paraId="5A79BB99"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w:t>
                      </w:r>
                      <w:r w:rsidRPr="009D284F">
                        <w:rPr>
                          <w:rFonts w:ascii="Times New Roman" w:hAnsi="Times New Roman" w:cs="Times New Roman"/>
                          <w:i/>
                          <w:sz w:val="24"/>
                          <w:szCs w:val="24"/>
                        </w:rPr>
                        <w:t xml:space="preserve"> </w:t>
                      </w:r>
                      <w:proofErr w:type="spellStart"/>
                      <w:r w:rsidRPr="009D284F">
                        <w:rPr>
                          <w:rFonts w:ascii="Times New Roman" w:hAnsi="Times New Roman" w:cs="Times New Roman"/>
                          <w:i/>
                          <w:sz w:val="24"/>
                          <w:szCs w:val="24"/>
                        </w:rPr>
                        <w:t>Bioskaidžių</w:t>
                      </w:r>
                      <w:proofErr w:type="spellEnd"/>
                      <w:r w:rsidRPr="009D284F">
                        <w:rPr>
                          <w:rFonts w:ascii="Times New Roman" w:hAnsi="Times New Roman" w:cs="Times New Roman"/>
                          <w:i/>
                          <w:sz w:val="24"/>
                          <w:szCs w:val="24"/>
                        </w:rPr>
                        <w:t xml:space="preserve"> atliekų (tame tarpe maisto/virtuvės atliekų) surinkimo konteinerių plėtra;</w:t>
                      </w:r>
                    </w:p>
                    <w:p w14:paraId="0B1EC376"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DASA plėtra (esamų aikštelių modernizavimas bei naujų įrengimas);</w:t>
                      </w:r>
                    </w:p>
                    <w:p w14:paraId="363D4868" w14:textId="77777777" w:rsidR="00BE27B2" w:rsidRPr="009D284F" w:rsidRDefault="00BE27B2" w:rsidP="00DE67D4">
                      <w:pPr>
                        <w:spacing w:after="0" w:line="276" w:lineRule="auto"/>
                        <w:ind w:firstLine="284"/>
                        <w:jc w:val="both"/>
                        <w:rPr>
                          <w:rFonts w:ascii="Times New Roman" w:hAnsi="Times New Roman" w:cs="Times New Roman"/>
                          <w:i/>
                          <w:sz w:val="24"/>
                          <w:szCs w:val="24"/>
                        </w:rPr>
                      </w:pPr>
                      <w:r w:rsidRPr="009D284F">
                        <w:rPr>
                          <w:rFonts w:ascii="Segoe UI Symbol" w:hAnsi="Segoe UI Symbol" w:cs="Segoe UI Symbol"/>
                          <w:i/>
                          <w:sz w:val="21"/>
                          <w:szCs w:val="21"/>
                          <w:shd w:val="clear" w:color="auto" w:fill="FFFFFF"/>
                        </w:rPr>
                        <w:t xml:space="preserve">✔ </w:t>
                      </w:r>
                      <w:r w:rsidRPr="009D284F">
                        <w:rPr>
                          <w:rFonts w:ascii="Times New Roman" w:hAnsi="Times New Roman" w:cs="Times New Roman"/>
                          <w:i/>
                          <w:sz w:val="24"/>
                          <w:szCs w:val="24"/>
                        </w:rPr>
                        <w:t>ŽAKA plėtra (esamų aikštelių išplėtimas).</w:t>
                      </w:r>
                    </w:p>
                    <w:p w14:paraId="680F7CA5" w14:textId="77777777" w:rsidR="00BE27B2" w:rsidRDefault="00BE27B2" w:rsidP="00DE67D4"/>
                  </w:txbxContent>
                </v:textbox>
                <w10:wrap type="square" anchorx="margin"/>
              </v:shape>
            </w:pict>
          </mc:Fallback>
        </mc:AlternateContent>
      </w:r>
      <w:r w:rsidR="009D284F" w:rsidRPr="00A74E49">
        <w:rPr>
          <w:b/>
          <w:noProof/>
          <w:shd w:val="clear" w:color="auto" w:fill="FFFFFF"/>
          <w:lang w:eastAsia="lt-LT"/>
        </w:rPr>
        <mc:AlternateContent>
          <mc:Choice Requires="wps">
            <w:drawing>
              <wp:anchor distT="45720" distB="45720" distL="114300" distR="114300" simplePos="0" relativeHeight="251715584" behindDoc="0" locked="0" layoutInCell="1" allowOverlap="1" wp14:anchorId="249C093A" wp14:editId="78A48CEF">
                <wp:simplePos x="0" y="0"/>
                <wp:positionH relativeFrom="margin">
                  <wp:align>left</wp:align>
                </wp:positionH>
                <wp:positionV relativeFrom="paragraph">
                  <wp:posOffset>643758</wp:posOffset>
                </wp:positionV>
                <wp:extent cx="2921000" cy="2695575"/>
                <wp:effectExtent l="0" t="0" r="12700" b="28575"/>
                <wp:wrapSquare wrapText="bothSides"/>
                <wp:docPr id="4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695575"/>
                        </a:xfrm>
                        <a:prstGeom prst="rect">
                          <a:avLst/>
                        </a:prstGeom>
                        <a:solidFill>
                          <a:srgbClr val="FFFFFF"/>
                        </a:solidFill>
                        <a:ln w="9525">
                          <a:solidFill>
                            <a:schemeClr val="bg1">
                              <a:lumMod val="85000"/>
                            </a:schemeClr>
                          </a:solidFill>
                          <a:miter lim="800000"/>
                          <a:headEnd/>
                          <a:tailEnd/>
                        </a:ln>
                      </wps:spPr>
                      <wps:txbx>
                        <w:txbxContent>
                          <w:p w14:paraId="349F1313" w14:textId="77777777" w:rsidR="00BE27B2" w:rsidRPr="00DE67D4" w:rsidRDefault="00BE27B2" w:rsidP="00DE67D4">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Atliekų prevencijos ir tinkamo tvarkymo namų ūkiuose skatinimas:</w:t>
                            </w:r>
                          </w:p>
                          <w:p w14:paraId="55ABA0B5"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sz w:val="21"/>
                                <w:szCs w:val="21"/>
                                <w:shd w:val="clear" w:color="auto" w:fill="FFFFFF"/>
                              </w:rPr>
                              <w:t xml:space="preserve">✔ </w:t>
                            </w:r>
                            <w:r w:rsidRPr="00DE67D4">
                              <w:rPr>
                                <w:rFonts w:ascii="Times New Roman" w:hAnsi="Times New Roman" w:cs="Times New Roman"/>
                                <w:i/>
                                <w:sz w:val="24"/>
                                <w:szCs w:val="24"/>
                              </w:rPr>
                              <w:t>plėsti tinkamų pakartotinai naudoti daiktų keitimosi infrastruktūrą (remonto dirbtuvių statyba Sąvartyne);</w:t>
                            </w:r>
                          </w:p>
                          <w:p w14:paraId="344133AB"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aktyvinti pakartotinio daiktų dalinimosi veiklą (platesnis informacijos viešinimas visomis informacijos priemonėmis);</w:t>
                            </w:r>
                          </w:p>
                          <w:p w14:paraId="446800E3"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visuomenės švietimo akcijų organizavimas atliekų prevencijos klausimais;</w:t>
                            </w:r>
                          </w:p>
                          <w:p w14:paraId="64F6CF2B"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gyventojų aprūpinimas kompostavimo dėžėmis.</w:t>
                            </w:r>
                          </w:p>
                          <w:p w14:paraId="6B768221" w14:textId="77777777" w:rsidR="00BE27B2" w:rsidRDefault="00BE2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C093A" id="_x0000_s1036" type="#_x0000_t202" style="position:absolute;left:0;text-align:left;margin-left:0;margin-top:50.7pt;width:230pt;height:212.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" strokecolor="#d8d8d8 [2732]">
                <v:textbox>
                  <w:txbxContent>
                    <w:p w14:paraId="349F1313" w14:textId="77777777" w:rsidR="00BE27B2" w:rsidRPr="00DE67D4" w:rsidRDefault="00BE27B2" w:rsidP="00DE67D4">
                      <w:pPr>
                        <w:spacing w:after="0" w:line="276" w:lineRule="auto"/>
                        <w:jc w:val="center"/>
                        <w:rPr>
                          <w:rFonts w:ascii="Times New Roman" w:hAnsi="Times New Roman" w:cs="Times New Roman"/>
                          <w:b/>
                          <w:sz w:val="24"/>
                          <w:szCs w:val="24"/>
                        </w:rPr>
                      </w:pPr>
                      <w:r w:rsidRPr="00DE67D4">
                        <w:rPr>
                          <w:rFonts w:ascii="Times New Roman" w:hAnsi="Times New Roman" w:cs="Times New Roman"/>
                          <w:b/>
                          <w:sz w:val="24"/>
                          <w:szCs w:val="24"/>
                        </w:rPr>
                        <w:t>Atliekų prevencijos ir tinkamo tvarkymo namų ūkiuose skatinimas:</w:t>
                      </w:r>
                    </w:p>
                    <w:p w14:paraId="55ABA0B5"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sz w:val="21"/>
                          <w:szCs w:val="21"/>
                          <w:shd w:val="clear" w:color="auto" w:fill="FFFFFF"/>
                        </w:rPr>
                        <w:t xml:space="preserve">✔ </w:t>
                      </w:r>
                      <w:r w:rsidRPr="00DE67D4">
                        <w:rPr>
                          <w:rFonts w:ascii="Times New Roman" w:hAnsi="Times New Roman" w:cs="Times New Roman"/>
                          <w:i/>
                          <w:sz w:val="24"/>
                          <w:szCs w:val="24"/>
                        </w:rPr>
                        <w:t>plėsti tinkamų pakartotinai naudoti daiktų keitimosi infrastruktūrą (remonto dirbtuvių statyba Sąvartyne);</w:t>
                      </w:r>
                    </w:p>
                    <w:p w14:paraId="344133AB"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aktyvinti pakartotinio daiktų dalinimosi veiklą (platesnis informacijos viešinimas visomis informacijos priemonėmis);</w:t>
                      </w:r>
                    </w:p>
                    <w:p w14:paraId="446800E3"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visuomenės švietimo akcijų organizavimas atliekų prevencijos klausimais;</w:t>
                      </w:r>
                    </w:p>
                    <w:p w14:paraId="64F6CF2B"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gyventojų aprūpinimas kompostavimo dėžėmis.</w:t>
                      </w:r>
                    </w:p>
                    <w:p w14:paraId="6B768221" w14:textId="77777777" w:rsidR="00BE27B2" w:rsidRDefault="00BE27B2"/>
                  </w:txbxContent>
                </v:textbox>
                <w10:wrap type="square" anchorx="margin"/>
              </v:shape>
            </w:pict>
          </mc:Fallback>
        </mc:AlternateContent>
      </w:r>
      <w:r w:rsidR="004F0BF7" w:rsidRPr="001F7E7F">
        <w:rPr>
          <w:rFonts w:ascii="Times New Roman" w:hAnsi="Times New Roman" w:cs="Times New Roman"/>
          <w:sz w:val="24"/>
          <w:szCs w:val="24"/>
        </w:rPr>
        <w:t>Siekiant įgyvendinti Valstybinio atliekų prevencijos ir tvarkymo 2021 – 2027 m</w:t>
      </w:r>
      <w:r w:rsidR="004F0BF7">
        <w:rPr>
          <w:rFonts w:ascii="Times New Roman" w:hAnsi="Times New Roman" w:cs="Times New Roman"/>
          <w:sz w:val="24"/>
          <w:szCs w:val="24"/>
        </w:rPr>
        <w:t>.</w:t>
      </w:r>
      <w:r w:rsidR="004F0BF7" w:rsidRPr="001F7E7F">
        <w:rPr>
          <w:rFonts w:ascii="Times New Roman" w:hAnsi="Times New Roman" w:cs="Times New Roman"/>
          <w:sz w:val="24"/>
          <w:szCs w:val="24"/>
        </w:rPr>
        <w:t xml:space="preserve"> plano projekte iškeltus uždavinius bei užtikrinti kokybišką viešųjų interesų tenkinimą atliekų tvarkymo srityje planuojamos priemonės</w:t>
      </w:r>
      <w:r w:rsidR="004F0BF7">
        <w:rPr>
          <w:rFonts w:ascii="Times New Roman" w:hAnsi="Times New Roman" w:cs="Times New Roman"/>
          <w:sz w:val="24"/>
          <w:szCs w:val="24"/>
        </w:rPr>
        <w:t>:</w:t>
      </w:r>
    </w:p>
    <w:bookmarkStart w:id="7" w:name="_Toc102057244"/>
    <w:p w14:paraId="6C27548F" w14:textId="30AAA3C0" w:rsidR="009E2B5E" w:rsidRPr="00A74E49" w:rsidRDefault="00576585" w:rsidP="00A74E49">
      <w:pPr>
        <w:pStyle w:val="Antrat1"/>
        <w:numPr>
          <w:ilvl w:val="0"/>
          <w:numId w:val="1"/>
        </w:numPr>
        <w:jc w:val="center"/>
        <w:rPr>
          <w:rFonts w:eastAsia="Times New Roman"/>
          <w:b/>
          <w:noProof/>
          <w:color w:val="auto"/>
          <w:lang w:eastAsia="lt-LT"/>
        </w:rPr>
      </w:pPr>
      <w:r w:rsidRPr="00A74E49">
        <w:rPr>
          <w:b/>
          <w:noProof/>
          <w:shd w:val="clear" w:color="auto" w:fill="FFFFFF"/>
          <w:lang w:eastAsia="lt-LT"/>
        </w:rPr>
        <w:lastRenderedPageBreak/>
        <mc:AlternateContent>
          <mc:Choice Requires="wps">
            <w:drawing>
              <wp:anchor distT="45720" distB="45720" distL="114300" distR="114300" simplePos="0" relativeHeight="251721728" behindDoc="0" locked="0" layoutInCell="1" allowOverlap="1" wp14:anchorId="2F3D12ED" wp14:editId="7AD1FF8C">
                <wp:simplePos x="0" y="0"/>
                <wp:positionH relativeFrom="margin">
                  <wp:align>right</wp:align>
                </wp:positionH>
                <wp:positionV relativeFrom="paragraph">
                  <wp:posOffset>371</wp:posOffset>
                </wp:positionV>
                <wp:extent cx="6093460" cy="1295400"/>
                <wp:effectExtent l="0" t="0" r="21590" b="19050"/>
                <wp:wrapSquare wrapText="bothSides"/>
                <wp:docPr id="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295400"/>
                        </a:xfrm>
                        <a:prstGeom prst="rect">
                          <a:avLst/>
                        </a:prstGeom>
                        <a:solidFill>
                          <a:srgbClr val="FFFFFF"/>
                        </a:solidFill>
                        <a:ln w="9525">
                          <a:solidFill>
                            <a:schemeClr val="bg1">
                              <a:lumMod val="85000"/>
                            </a:schemeClr>
                          </a:solidFill>
                          <a:miter lim="800000"/>
                          <a:headEnd/>
                          <a:tailEnd/>
                        </a:ln>
                      </wps:spPr>
                      <wps:txbx>
                        <w:txbxContent>
                          <w:p w14:paraId="4E45E0A9" w14:textId="77777777" w:rsidR="00BE27B2" w:rsidRPr="00DE67D4" w:rsidRDefault="00BE27B2" w:rsidP="00DE67D4">
                            <w:pPr>
                              <w:pStyle w:val="Sraopastraipa"/>
                              <w:spacing w:after="0" w:line="276" w:lineRule="auto"/>
                              <w:ind w:left="360"/>
                              <w:jc w:val="center"/>
                              <w:rPr>
                                <w:rFonts w:ascii="Times New Roman" w:hAnsi="Times New Roman" w:cs="Times New Roman"/>
                                <w:b/>
                                <w:sz w:val="24"/>
                                <w:szCs w:val="24"/>
                              </w:rPr>
                            </w:pPr>
                            <w:r w:rsidRPr="00DE67D4">
                              <w:rPr>
                                <w:rFonts w:ascii="Times New Roman" w:hAnsi="Times New Roman" w:cs="Times New Roman"/>
                                <w:b/>
                                <w:sz w:val="24"/>
                                <w:szCs w:val="24"/>
                              </w:rPr>
                              <w:t>Kiti planai:</w:t>
                            </w:r>
                          </w:p>
                          <w:p w14:paraId="69C896D2" w14:textId="445EC4CB" w:rsidR="00BE27B2" w:rsidRPr="00DE67D4" w:rsidRDefault="00BE27B2" w:rsidP="00DE67D4">
                            <w:pPr>
                              <w:spacing w:after="0" w:line="276" w:lineRule="auto"/>
                              <w:ind w:firstLine="284"/>
                              <w:jc w:val="both"/>
                              <w:rPr>
                                <w:rFonts w:ascii="Times New Roman" w:hAnsi="Times New Roman" w:cs="Times New Roman"/>
                                <w:i/>
                                <w:strike/>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 xml:space="preserve">ieškoti galimybių sąvartyno dujas panaudoti elektros ir/ar </w:t>
                            </w:r>
                            <w:r>
                              <w:rPr>
                                <w:rFonts w:ascii="Times New Roman" w:hAnsi="Times New Roman" w:cs="Times New Roman"/>
                                <w:i/>
                                <w:sz w:val="24"/>
                                <w:szCs w:val="24"/>
                              </w:rPr>
                              <w:t>kitai</w:t>
                            </w:r>
                            <w:r w:rsidRPr="00DE67D4">
                              <w:rPr>
                                <w:rFonts w:ascii="Times New Roman" w:hAnsi="Times New Roman" w:cs="Times New Roman"/>
                                <w:i/>
                                <w:sz w:val="24"/>
                                <w:szCs w:val="24"/>
                              </w:rPr>
                              <w:t xml:space="preserve"> energijai išgauti; </w:t>
                            </w:r>
                          </w:p>
                          <w:p w14:paraId="4F4EF7EA"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įrengti saulės jėgainę ant sąvartyne esančių pastatų, išgautą energiją panaudojant savoms reikmėms;</w:t>
                            </w:r>
                          </w:p>
                          <w:p w14:paraId="2389AEFD" w14:textId="0DD8B4A4"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 xml:space="preserve">ieškoti efektyvesnių </w:t>
                            </w:r>
                            <w:r>
                              <w:rPr>
                                <w:rFonts w:ascii="Times New Roman" w:hAnsi="Times New Roman" w:cs="Times New Roman"/>
                                <w:i/>
                                <w:sz w:val="24"/>
                                <w:szCs w:val="24"/>
                              </w:rPr>
                              <w:t>S</w:t>
                            </w:r>
                            <w:r w:rsidRPr="00DE67D4">
                              <w:rPr>
                                <w:rFonts w:ascii="Times New Roman" w:hAnsi="Times New Roman" w:cs="Times New Roman"/>
                                <w:i/>
                                <w:sz w:val="24"/>
                                <w:szCs w:val="24"/>
                              </w:rPr>
                              <w:t>ąvartyno filtrato valymo įrenginio eksploatavimo būdų, koncentrato utilizavimo sprendinių ir fin</w:t>
                            </w:r>
                            <w:r>
                              <w:rPr>
                                <w:rFonts w:ascii="Times New Roman" w:hAnsi="Times New Roman" w:cs="Times New Roman"/>
                                <w:i/>
                                <w:sz w:val="24"/>
                                <w:szCs w:val="24"/>
                              </w:rPr>
                              <w:t>ansavimo šaltinių jiems įdiegti.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D12ED" id="_x0000_s1037" type="#_x0000_t202" style="position:absolute;left:0;text-align:left;margin-left:428.6pt;margin-top:.05pt;width:479.8pt;height:102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" strokecolor="#d8d8d8 [2732]">
                <v:textbox>
                  <w:txbxContent>
                    <w:p w14:paraId="4E45E0A9" w14:textId="77777777" w:rsidR="00BE27B2" w:rsidRPr="00DE67D4" w:rsidRDefault="00BE27B2" w:rsidP="00DE67D4">
                      <w:pPr>
                        <w:pStyle w:val="Sraopastraipa"/>
                        <w:spacing w:after="0" w:line="276" w:lineRule="auto"/>
                        <w:ind w:left="360"/>
                        <w:jc w:val="center"/>
                        <w:rPr>
                          <w:rFonts w:ascii="Times New Roman" w:hAnsi="Times New Roman" w:cs="Times New Roman"/>
                          <w:b/>
                          <w:sz w:val="24"/>
                          <w:szCs w:val="24"/>
                        </w:rPr>
                      </w:pPr>
                      <w:r w:rsidRPr="00DE67D4">
                        <w:rPr>
                          <w:rFonts w:ascii="Times New Roman" w:hAnsi="Times New Roman" w:cs="Times New Roman"/>
                          <w:b/>
                          <w:sz w:val="24"/>
                          <w:szCs w:val="24"/>
                        </w:rPr>
                        <w:t>Kiti planai:</w:t>
                      </w:r>
                    </w:p>
                    <w:p w14:paraId="69C896D2" w14:textId="445EC4CB" w:rsidR="00BE27B2" w:rsidRPr="00DE67D4" w:rsidRDefault="00BE27B2" w:rsidP="00DE67D4">
                      <w:pPr>
                        <w:spacing w:after="0" w:line="276" w:lineRule="auto"/>
                        <w:ind w:firstLine="284"/>
                        <w:jc w:val="both"/>
                        <w:rPr>
                          <w:rFonts w:ascii="Times New Roman" w:hAnsi="Times New Roman" w:cs="Times New Roman"/>
                          <w:i/>
                          <w:strike/>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 xml:space="preserve">ieškoti galimybių sąvartyno dujas panaudoti elektros ir/ar </w:t>
                      </w:r>
                      <w:r>
                        <w:rPr>
                          <w:rFonts w:ascii="Times New Roman" w:hAnsi="Times New Roman" w:cs="Times New Roman"/>
                          <w:i/>
                          <w:sz w:val="24"/>
                          <w:szCs w:val="24"/>
                        </w:rPr>
                        <w:t>kitai</w:t>
                      </w:r>
                      <w:r w:rsidRPr="00DE67D4">
                        <w:rPr>
                          <w:rFonts w:ascii="Times New Roman" w:hAnsi="Times New Roman" w:cs="Times New Roman"/>
                          <w:i/>
                          <w:sz w:val="24"/>
                          <w:szCs w:val="24"/>
                        </w:rPr>
                        <w:t xml:space="preserve"> energijai išgauti; </w:t>
                      </w:r>
                    </w:p>
                    <w:p w14:paraId="4F4EF7EA" w14:textId="77777777"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įrengti saulės jėgainę ant sąvartyne esančių pastatų, išgautą energiją panaudojant savoms reikmėms;</w:t>
                      </w:r>
                    </w:p>
                    <w:p w14:paraId="2389AEFD" w14:textId="0DD8B4A4" w:rsidR="00BE27B2" w:rsidRPr="00DE67D4" w:rsidRDefault="00BE27B2" w:rsidP="00DE67D4">
                      <w:pPr>
                        <w:spacing w:after="0" w:line="276" w:lineRule="auto"/>
                        <w:ind w:firstLine="284"/>
                        <w:jc w:val="both"/>
                        <w:rPr>
                          <w:rFonts w:ascii="Times New Roman" w:hAnsi="Times New Roman" w:cs="Times New Roman"/>
                          <w:i/>
                          <w:sz w:val="24"/>
                          <w:szCs w:val="24"/>
                        </w:rPr>
                      </w:pPr>
                      <w:r w:rsidRPr="00DE67D4">
                        <w:rPr>
                          <w:rFonts w:ascii="Segoe UI Symbol" w:hAnsi="Segoe UI Symbol" w:cs="Segoe UI Symbol"/>
                          <w:i/>
                          <w:sz w:val="21"/>
                          <w:szCs w:val="21"/>
                          <w:shd w:val="clear" w:color="auto" w:fill="FFFFFF"/>
                        </w:rPr>
                        <w:t xml:space="preserve">✔ </w:t>
                      </w:r>
                      <w:r w:rsidRPr="00DE67D4">
                        <w:rPr>
                          <w:rFonts w:ascii="Times New Roman" w:hAnsi="Times New Roman" w:cs="Times New Roman"/>
                          <w:i/>
                          <w:sz w:val="24"/>
                          <w:szCs w:val="24"/>
                        </w:rPr>
                        <w:t xml:space="preserve">ieškoti efektyvesnių </w:t>
                      </w:r>
                      <w:r>
                        <w:rPr>
                          <w:rFonts w:ascii="Times New Roman" w:hAnsi="Times New Roman" w:cs="Times New Roman"/>
                          <w:i/>
                          <w:sz w:val="24"/>
                          <w:szCs w:val="24"/>
                        </w:rPr>
                        <w:t>S</w:t>
                      </w:r>
                      <w:r w:rsidRPr="00DE67D4">
                        <w:rPr>
                          <w:rFonts w:ascii="Times New Roman" w:hAnsi="Times New Roman" w:cs="Times New Roman"/>
                          <w:i/>
                          <w:sz w:val="24"/>
                          <w:szCs w:val="24"/>
                        </w:rPr>
                        <w:t>ąvartyno filtrato valymo įrenginio eksploatavimo būdų, koncentrato utilizavimo sprendinių ir fin</w:t>
                      </w:r>
                      <w:r>
                        <w:rPr>
                          <w:rFonts w:ascii="Times New Roman" w:hAnsi="Times New Roman" w:cs="Times New Roman"/>
                          <w:i/>
                          <w:sz w:val="24"/>
                          <w:szCs w:val="24"/>
                        </w:rPr>
                        <w:t>ansavimo šaltinių jiems įdiegti.</w:t>
                      </w:r>
                    </w:p>
                  </w:txbxContent>
                </v:textbox>
                <w10:wrap type="square" anchorx="margin"/>
              </v:shape>
            </w:pict>
          </mc:Fallback>
        </mc:AlternateContent>
      </w:r>
      <w:r w:rsidR="009E2B5E" w:rsidRPr="00A74E49">
        <w:rPr>
          <w:rFonts w:eastAsia="Times New Roman"/>
          <w:b/>
          <w:noProof/>
          <w:color w:val="auto"/>
          <w:lang w:eastAsia="lt-LT"/>
        </w:rPr>
        <w:t>BENDROVĖS VEIKLOS PRISTATYMAS IR RODIKLIAI</w:t>
      </w:r>
      <w:bookmarkEnd w:id="7"/>
    </w:p>
    <w:p w14:paraId="3BE3F29A" w14:textId="6D0BB6C7" w:rsidR="009E2B5E" w:rsidRPr="00A74E49" w:rsidRDefault="009E2B5E" w:rsidP="00A74E49">
      <w:pPr>
        <w:pStyle w:val="Sraopastraipa"/>
        <w:keepNext/>
        <w:keepLines/>
        <w:numPr>
          <w:ilvl w:val="1"/>
          <w:numId w:val="1"/>
        </w:numPr>
        <w:spacing w:before="120" w:after="120" w:line="276" w:lineRule="auto"/>
        <w:jc w:val="center"/>
        <w:outlineLvl w:val="1"/>
        <w:rPr>
          <w:rFonts w:ascii="Times New Roman" w:eastAsia="Times New Roman" w:hAnsi="Times New Roman" w:cs="Times New Roman"/>
          <w:b/>
          <w:bCs/>
          <w:noProof/>
          <w:sz w:val="24"/>
          <w:szCs w:val="24"/>
          <w:lang w:eastAsia="lt-LT"/>
        </w:rPr>
      </w:pPr>
      <w:bookmarkStart w:id="8" w:name="_Toc102057245"/>
      <w:r w:rsidRPr="00A74E49">
        <w:rPr>
          <w:rFonts w:ascii="Times New Roman" w:eastAsia="Times New Roman" w:hAnsi="Times New Roman" w:cs="Times New Roman"/>
          <w:b/>
          <w:bCs/>
          <w:noProof/>
          <w:sz w:val="24"/>
          <w:szCs w:val="24"/>
          <w:lang w:eastAsia="lt-LT"/>
        </w:rPr>
        <w:t>UAB Tauragės regiono atliekų tvarkymo centro pristatymas</w:t>
      </w:r>
      <w:bookmarkEnd w:id="8"/>
    </w:p>
    <w:p w14:paraId="32DED324" w14:textId="2FB19644" w:rsidR="009E2B5E" w:rsidRPr="009E2B5E" w:rsidRDefault="009E2B5E" w:rsidP="00E45148">
      <w:pPr>
        <w:spacing w:before="120" w:after="120" w:line="276" w:lineRule="auto"/>
        <w:ind w:firstLine="567"/>
        <w:rPr>
          <w:rFonts w:ascii="Times New Roman" w:eastAsia="Calibri" w:hAnsi="Times New Roman" w:cs="Times New Roman"/>
          <w:b/>
          <w:bCs/>
          <w:i/>
          <w:iCs/>
          <w:noProof/>
          <w:sz w:val="24"/>
          <w:szCs w:val="24"/>
          <w:lang w:eastAsia="lt-LT"/>
        </w:rPr>
      </w:pPr>
      <w:r w:rsidRPr="009E2B5E">
        <w:rPr>
          <w:rFonts w:ascii="Times New Roman" w:eastAsia="Calibri" w:hAnsi="Times New Roman" w:cs="Times New Roman"/>
          <w:b/>
          <w:bCs/>
          <w:i/>
          <w:iCs/>
          <w:noProof/>
          <w:sz w:val="24"/>
          <w:szCs w:val="24"/>
          <w:lang w:eastAsia="lt-LT"/>
        </w:rPr>
        <w:t>Personalas (darbuotojų skaičius, kvalifikacijos kėlimas, vidutinis darbo užmokestis)</w:t>
      </w:r>
    </w:p>
    <w:p w14:paraId="2956D3B6" w14:textId="43660EA8" w:rsidR="004E08A3" w:rsidRPr="004E08A3" w:rsidRDefault="004E08A3" w:rsidP="00E45148">
      <w:pPr>
        <w:spacing w:after="0" w:line="276" w:lineRule="auto"/>
        <w:ind w:firstLine="567"/>
        <w:jc w:val="both"/>
        <w:rPr>
          <w:rFonts w:ascii="Times New Roman" w:eastAsia="Calibri" w:hAnsi="Times New Roman" w:cs="Times New Roman"/>
          <w:noProof/>
          <w:sz w:val="24"/>
          <w:szCs w:val="24"/>
          <w:lang w:eastAsia="lt-LT"/>
        </w:rPr>
      </w:pPr>
      <w:r w:rsidRPr="004E08A3">
        <w:rPr>
          <w:rFonts w:ascii="Times New Roman" w:eastAsia="Calibri" w:hAnsi="Times New Roman" w:cs="Times New Roman"/>
          <w:noProof/>
          <w:sz w:val="24"/>
          <w:szCs w:val="24"/>
          <w:lang w:eastAsia="lt-LT"/>
        </w:rPr>
        <w:t xml:space="preserve">TRATC  valdymo struktūrą pasiūlyta pakeisti 2021 m. rugpjūčio 13 d. Bendrovės neeilinio visuotinio akcininkų sprendimu Nr. 38, pagal kurią numatyti 34 etatai. </w:t>
      </w:r>
    </w:p>
    <w:p w14:paraId="0304B979" w14:textId="5FA1910C" w:rsidR="004E08A3" w:rsidRPr="004E08A3" w:rsidRDefault="004E08A3" w:rsidP="00E45148">
      <w:pPr>
        <w:spacing w:after="0" w:line="276" w:lineRule="auto"/>
        <w:ind w:firstLine="567"/>
        <w:jc w:val="both"/>
        <w:rPr>
          <w:rFonts w:ascii="Times New Roman" w:eastAsia="Calibri" w:hAnsi="Times New Roman" w:cs="Times New Roman"/>
          <w:noProof/>
          <w:sz w:val="24"/>
          <w:szCs w:val="24"/>
          <w:lang w:eastAsia="lt-LT"/>
        </w:rPr>
      </w:pPr>
      <w:r w:rsidRPr="004E08A3">
        <w:rPr>
          <w:rFonts w:ascii="Times New Roman" w:eastAsia="Calibri" w:hAnsi="Times New Roman" w:cs="Times New Roman"/>
          <w:noProof/>
          <w:sz w:val="24"/>
          <w:szCs w:val="24"/>
          <w:lang w:eastAsia="lt-LT"/>
        </w:rPr>
        <w:t>Vadovaujantis Lietuvos Respublikos darbo kodekse nustatyta vidutinio darbuotojų skaičiaus nustatymo tvarka ir LR socialinės apsaugos ir darbo ministro patvirtintomis taisyklėmis</w:t>
      </w:r>
      <w:r w:rsidR="00A52696">
        <w:rPr>
          <w:rFonts w:ascii="Times New Roman" w:eastAsia="Calibri" w:hAnsi="Times New Roman" w:cs="Times New Roman"/>
          <w:noProof/>
          <w:sz w:val="24"/>
          <w:szCs w:val="24"/>
          <w:lang w:eastAsia="lt-LT"/>
        </w:rPr>
        <w:t xml:space="preserve">,                  </w:t>
      </w:r>
      <w:r w:rsidRPr="004E08A3">
        <w:rPr>
          <w:rFonts w:ascii="Times New Roman" w:eastAsia="Calibri" w:hAnsi="Times New Roman" w:cs="Times New Roman"/>
          <w:noProof/>
          <w:sz w:val="24"/>
          <w:szCs w:val="24"/>
          <w:lang w:eastAsia="lt-LT"/>
        </w:rPr>
        <w:t xml:space="preserve"> 2021 m. rugsėjo 29 d. Bendrovės direktoriaus įsakymu Nr. V-65 „Dėl Bendrovės valdymo struktūros ir darbuotojų pareigybių keitimo“ bei atsižvelgdamas į TRATC darbuotojų sutikimus patvirtinti 34 etatai.</w:t>
      </w:r>
    </w:p>
    <w:p w14:paraId="674C0DF4" w14:textId="71000807" w:rsidR="004E08A3" w:rsidRPr="004E08A3" w:rsidRDefault="004E08A3" w:rsidP="00E45148">
      <w:pPr>
        <w:spacing w:after="0" w:line="276" w:lineRule="auto"/>
        <w:ind w:firstLine="567"/>
        <w:jc w:val="both"/>
        <w:rPr>
          <w:rFonts w:ascii="Times New Roman" w:eastAsia="Calibri" w:hAnsi="Times New Roman" w:cs="Times New Roman"/>
          <w:noProof/>
          <w:sz w:val="24"/>
          <w:szCs w:val="24"/>
          <w:lang w:eastAsia="lt-LT"/>
        </w:rPr>
      </w:pPr>
      <w:r w:rsidRPr="004E08A3">
        <w:rPr>
          <w:rFonts w:ascii="Times New Roman" w:eastAsia="Calibri" w:hAnsi="Times New Roman" w:cs="Times New Roman"/>
          <w:noProof/>
          <w:sz w:val="24"/>
          <w:szCs w:val="24"/>
          <w:lang w:eastAsia="lt-LT"/>
        </w:rPr>
        <w:t xml:space="preserve">2021 m. Bendrovėje sudaryta 14 naujų darbo sutarčių, atleista 14 darbuotojų. </w:t>
      </w:r>
    </w:p>
    <w:p w14:paraId="6BC02FEB" w14:textId="2FE81CDE" w:rsidR="004E08A3" w:rsidRPr="004E08A3" w:rsidRDefault="004E08A3" w:rsidP="00E45148">
      <w:pPr>
        <w:spacing w:after="0" w:line="276" w:lineRule="auto"/>
        <w:ind w:firstLine="567"/>
        <w:jc w:val="both"/>
        <w:rPr>
          <w:rFonts w:ascii="Times New Roman" w:eastAsia="Calibri" w:hAnsi="Times New Roman" w:cs="Times New Roman"/>
          <w:noProof/>
          <w:sz w:val="24"/>
          <w:szCs w:val="24"/>
          <w:lang w:eastAsia="lt-LT"/>
        </w:rPr>
      </w:pPr>
      <w:r w:rsidRPr="004E08A3">
        <w:rPr>
          <w:rFonts w:ascii="Times New Roman" w:eastAsia="Calibri" w:hAnsi="Times New Roman" w:cs="Times New Roman"/>
          <w:noProof/>
          <w:sz w:val="24"/>
          <w:szCs w:val="24"/>
          <w:lang w:eastAsia="lt-LT"/>
        </w:rPr>
        <w:t>Darbuotojai priimti sudarant terminuotas darbo su</w:t>
      </w:r>
      <w:r w:rsidR="00A52696">
        <w:rPr>
          <w:rFonts w:ascii="Times New Roman" w:eastAsia="Calibri" w:hAnsi="Times New Roman" w:cs="Times New Roman"/>
          <w:noProof/>
          <w:sz w:val="24"/>
          <w:szCs w:val="24"/>
          <w:lang w:eastAsia="lt-LT"/>
        </w:rPr>
        <w:t xml:space="preserve">atrtis dėl darbo </w:t>
      </w:r>
      <w:r w:rsidRPr="004E08A3">
        <w:rPr>
          <w:rFonts w:ascii="Times New Roman" w:eastAsia="Calibri" w:hAnsi="Times New Roman" w:cs="Times New Roman"/>
          <w:noProof/>
          <w:sz w:val="24"/>
          <w:szCs w:val="24"/>
          <w:lang w:eastAsia="lt-LT"/>
        </w:rPr>
        <w:t>ŽAKA pavasario-rudens laikotarpiu, taip pat vykstant natūraliai darbuotojų kaitai – vaikų priežiūros atostogos, darbo santykių nutraukimas.</w:t>
      </w:r>
    </w:p>
    <w:p w14:paraId="46FB38E4" w14:textId="097F29C0" w:rsidR="004E08A3" w:rsidRDefault="004E08A3" w:rsidP="00E45148">
      <w:pPr>
        <w:spacing w:after="0" w:line="276" w:lineRule="auto"/>
        <w:ind w:firstLine="567"/>
        <w:jc w:val="both"/>
        <w:rPr>
          <w:rFonts w:ascii="Times New Roman" w:eastAsia="Calibri" w:hAnsi="Times New Roman" w:cs="Times New Roman"/>
          <w:noProof/>
          <w:sz w:val="24"/>
          <w:szCs w:val="24"/>
          <w:lang w:eastAsia="lt-LT"/>
        </w:rPr>
      </w:pPr>
      <w:r w:rsidRPr="004E08A3">
        <w:rPr>
          <w:rFonts w:ascii="Times New Roman" w:eastAsia="Calibri" w:hAnsi="Times New Roman" w:cs="Times New Roman"/>
          <w:noProof/>
          <w:sz w:val="24"/>
          <w:szCs w:val="24"/>
          <w:lang w:eastAsia="lt-LT"/>
        </w:rPr>
        <w:t>Pagrindinės darbo santykių nutraukimo priežastys: suėjo darbo sutarčių terminas (Ž</w:t>
      </w:r>
      <w:r w:rsidR="00A52696">
        <w:rPr>
          <w:rFonts w:ascii="Times New Roman" w:eastAsia="Calibri" w:hAnsi="Times New Roman" w:cs="Times New Roman"/>
          <w:noProof/>
          <w:sz w:val="24"/>
          <w:szCs w:val="24"/>
          <w:lang w:eastAsia="lt-LT"/>
        </w:rPr>
        <w:t>AKA</w:t>
      </w:r>
      <w:r w:rsidRPr="004E08A3">
        <w:rPr>
          <w:rFonts w:ascii="Times New Roman" w:eastAsia="Calibri" w:hAnsi="Times New Roman" w:cs="Times New Roman"/>
          <w:noProof/>
          <w:sz w:val="24"/>
          <w:szCs w:val="24"/>
          <w:lang w:eastAsia="lt-LT"/>
        </w:rPr>
        <w:t xml:space="preserve"> priėmėjai), darbuotojai darbo sutartis nutraukė savo iniciatyva, darbo santykiai nutraukti šalių susitarimu.</w:t>
      </w:r>
    </w:p>
    <w:p w14:paraId="2EC259AC" w14:textId="222FA51E" w:rsidR="009E2B5E" w:rsidRDefault="001A695A" w:rsidP="00E45148">
      <w:pPr>
        <w:spacing w:after="0" w:line="276" w:lineRule="auto"/>
        <w:ind w:firstLine="567"/>
        <w:jc w:val="both"/>
        <w:rPr>
          <w:rFonts w:ascii="Times New Roman" w:eastAsia="Calibri" w:hAnsi="Times New Roman" w:cs="Times New Roman"/>
          <w:noProof/>
          <w:sz w:val="24"/>
          <w:szCs w:val="24"/>
          <w:lang w:eastAsia="lt-LT"/>
        </w:rPr>
      </w:pPr>
      <w:r w:rsidRPr="004255A9">
        <w:rPr>
          <w:rFonts w:ascii="Times New Roman" w:eastAsia="Calibri" w:hAnsi="Times New Roman" w:cs="Times New Roman"/>
          <w:noProof/>
          <w:sz w:val="24"/>
          <w:szCs w:val="24"/>
          <w:lang w:eastAsia="lt-LT"/>
        </w:rPr>
        <mc:AlternateContent>
          <mc:Choice Requires="wps">
            <w:drawing>
              <wp:anchor distT="45720" distB="45720" distL="114300" distR="114300" simplePos="0" relativeHeight="251711488" behindDoc="0" locked="0" layoutInCell="1" allowOverlap="1" wp14:anchorId="49D84FA6" wp14:editId="0A746727">
                <wp:simplePos x="0" y="0"/>
                <wp:positionH relativeFrom="margin">
                  <wp:align>right</wp:align>
                </wp:positionH>
                <wp:positionV relativeFrom="paragraph">
                  <wp:posOffset>7207</wp:posOffset>
                </wp:positionV>
                <wp:extent cx="2919730" cy="1892300"/>
                <wp:effectExtent l="0" t="0" r="13970" b="12700"/>
                <wp:wrapSquare wrapText="bothSides"/>
                <wp:docPr id="3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892300"/>
                        </a:xfrm>
                        <a:prstGeom prst="rect">
                          <a:avLst/>
                        </a:prstGeom>
                        <a:solidFill>
                          <a:srgbClr val="FFFFFF"/>
                        </a:solidFill>
                        <a:ln w="9525">
                          <a:solidFill>
                            <a:schemeClr val="bg1">
                              <a:lumMod val="85000"/>
                            </a:schemeClr>
                          </a:solidFill>
                          <a:miter lim="800000"/>
                          <a:headEnd/>
                          <a:tailEnd/>
                        </a:ln>
                      </wps:spPr>
                      <wps:txbx>
                        <w:txbxContent>
                          <w:p w14:paraId="74BF3A3D" w14:textId="3ADBB2B6" w:rsidR="00BE27B2" w:rsidRPr="002F2797" w:rsidRDefault="00BE27B2" w:rsidP="002F2797">
                            <w:pPr>
                              <w:spacing w:after="0" w:line="240" w:lineRule="auto"/>
                              <w:jc w:val="center"/>
                              <w:rPr>
                                <w:rFonts w:ascii="Times New Roman" w:hAnsi="Times New Roman" w:cs="Times New Roman"/>
                                <w:i/>
                                <w:noProof/>
                                <w:sz w:val="20"/>
                                <w:szCs w:val="20"/>
                                <w:u w:val="single"/>
                                <w:lang w:eastAsia="lt-LT"/>
                              </w:rPr>
                            </w:pPr>
                            <w:r>
                              <w:rPr>
                                <w:rFonts w:ascii="Times New Roman" w:hAnsi="Times New Roman" w:cs="Times New Roman"/>
                                <w:i/>
                                <w:noProof/>
                                <w:sz w:val="20"/>
                                <w:szCs w:val="20"/>
                                <w:u w:val="single"/>
                                <w:lang w:eastAsia="lt-LT"/>
                              </w:rPr>
                              <w:t xml:space="preserve">7 pav. </w:t>
                            </w:r>
                            <w:r w:rsidRPr="002F2797">
                              <w:rPr>
                                <w:rFonts w:ascii="Times New Roman" w:hAnsi="Times New Roman" w:cs="Times New Roman"/>
                                <w:i/>
                                <w:noProof/>
                                <w:sz w:val="20"/>
                                <w:szCs w:val="20"/>
                                <w:u w:val="single"/>
                                <w:lang w:eastAsia="lt-LT"/>
                              </w:rPr>
                              <w:t>Susitikimas Alytaus RATC dėl maisto, virtuvės atliekų</w:t>
                            </w:r>
                            <w:r>
                              <w:rPr>
                                <w:rFonts w:ascii="Times New Roman" w:hAnsi="Times New Roman" w:cs="Times New Roman"/>
                                <w:i/>
                                <w:noProof/>
                                <w:sz w:val="20"/>
                                <w:szCs w:val="20"/>
                                <w:u w:val="single"/>
                                <w:lang w:eastAsia="lt-LT"/>
                              </w:rPr>
                              <w:t xml:space="preserve"> tvarkymo ir infrastruktūros sukū</w:t>
                            </w:r>
                            <w:r w:rsidRPr="002F2797">
                              <w:rPr>
                                <w:rFonts w:ascii="Times New Roman" w:hAnsi="Times New Roman" w:cs="Times New Roman"/>
                                <w:i/>
                                <w:noProof/>
                                <w:sz w:val="20"/>
                                <w:szCs w:val="20"/>
                                <w:u w:val="single"/>
                                <w:lang w:eastAsia="lt-LT"/>
                              </w:rPr>
                              <w:t>rimo</w:t>
                            </w:r>
                          </w:p>
                          <w:p w14:paraId="672A1DB6" w14:textId="77777777" w:rsidR="00BE27B2" w:rsidRDefault="00BE27B2" w:rsidP="002F2797">
                            <w:pPr>
                              <w:jc w:val="center"/>
                            </w:pPr>
                            <w:r w:rsidRPr="002F2797">
                              <w:rPr>
                                <w:noProof/>
                                <w:lang w:eastAsia="lt-LT"/>
                              </w:rPr>
                              <w:drawing>
                                <wp:inline distT="0" distB="0" distL="0" distR="0" wp14:anchorId="164E7C3E" wp14:editId="5C0108E0">
                                  <wp:extent cx="2832257" cy="1531089"/>
                                  <wp:effectExtent l="0" t="0" r="6350" b="0"/>
                                  <wp:docPr id="202" name="Paveikslėlis 202" descr="C:\Users\TRATC\Desktop\aa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TC\Desktop\aaa2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5884" cy="1538456"/>
                                          </a:xfrm>
                                          <a:prstGeom prst="rect">
                                            <a:avLst/>
                                          </a:prstGeom>
                                          <a:noFill/>
                                          <a:ln>
                                            <a:noFill/>
                                          </a:ln>
                                        </pic:spPr>
                                      </pic:pic>
                                    </a:graphicData>
                                  </a:graphic>
                                </wp:inline>
                              </w:drawing>
                            </w:r>
                          </w:p>
                          <w:p w14:paraId="55C2AA27" w14:textId="77777777" w:rsidR="00BE27B2" w:rsidRDefault="00BE27B2" w:rsidP="002F279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84FA6" id="_x0000_s1038" type="#_x0000_t202" style="position:absolute;left:0;text-align:left;margin-left:178.7pt;margin-top:.55pt;width:229.9pt;height:149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" strokecolor="#d8d8d8 [2732]">
                <v:textbox>
                  <w:txbxContent>
                    <w:p w14:paraId="74BF3A3D" w14:textId="3ADBB2B6" w:rsidR="00BE27B2" w:rsidRPr="002F2797" w:rsidRDefault="00BE27B2" w:rsidP="002F2797">
                      <w:pPr>
                        <w:spacing w:after="0" w:line="240" w:lineRule="auto"/>
                        <w:jc w:val="center"/>
                        <w:rPr>
                          <w:rFonts w:ascii="Times New Roman" w:hAnsi="Times New Roman" w:cs="Times New Roman"/>
                          <w:i/>
                          <w:noProof/>
                          <w:sz w:val="20"/>
                          <w:szCs w:val="20"/>
                          <w:u w:val="single"/>
                          <w:lang w:eastAsia="lt-LT"/>
                        </w:rPr>
                      </w:pPr>
                      <w:r>
                        <w:rPr>
                          <w:rFonts w:ascii="Times New Roman" w:hAnsi="Times New Roman" w:cs="Times New Roman"/>
                          <w:i/>
                          <w:noProof/>
                          <w:sz w:val="20"/>
                          <w:szCs w:val="20"/>
                          <w:u w:val="single"/>
                          <w:lang w:eastAsia="lt-LT"/>
                        </w:rPr>
                        <w:t xml:space="preserve">7 pav. </w:t>
                      </w:r>
                      <w:r w:rsidRPr="002F2797">
                        <w:rPr>
                          <w:rFonts w:ascii="Times New Roman" w:hAnsi="Times New Roman" w:cs="Times New Roman"/>
                          <w:i/>
                          <w:noProof/>
                          <w:sz w:val="20"/>
                          <w:szCs w:val="20"/>
                          <w:u w:val="single"/>
                          <w:lang w:eastAsia="lt-LT"/>
                        </w:rPr>
                        <w:t>Susitikimas Alytaus RATC dėl maisto, virtuvės atliekų</w:t>
                      </w:r>
                      <w:r>
                        <w:rPr>
                          <w:rFonts w:ascii="Times New Roman" w:hAnsi="Times New Roman" w:cs="Times New Roman"/>
                          <w:i/>
                          <w:noProof/>
                          <w:sz w:val="20"/>
                          <w:szCs w:val="20"/>
                          <w:u w:val="single"/>
                          <w:lang w:eastAsia="lt-LT"/>
                        </w:rPr>
                        <w:t xml:space="preserve"> tvarkymo ir infrastruktūros sukū</w:t>
                      </w:r>
                      <w:r w:rsidRPr="002F2797">
                        <w:rPr>
                          <w:rFonts w:ascii="Times New Roman" w:hAnsi="Times New Roman" w:cs="Times New Roman"/>
                          <w:i/>
                          <w:noProof/>
                          <w:sz w:val="20"/>
                          <w:szCs w:val="20"/>
                          <w:u w:val="single"/>
                          <w:lang w:eastAsia="lt-LT"/>
                        </w:rPr>
                        <w:t>rimo</w:t>
                      </w:r>
                    </w:p>
                    <w:p w14:paraId="672A1DB6" w14:textId="77777777" w:rsidR="00BE27B2" w:rsidRDefault="00BE27B2" w:rsidP="002F2797">
                      <w:pPr>
                        <w:jc w:val="center"/>
                      </w:pPr>
                      <w:r w:rsidRPr="002F2797">
                        <w:rPr>
                          <w:noProof/>
                          <w:lang w:eastAsia="lt-LT"/>
                        </w:rPr>
                        <w:drawing>
                          <wp:inline distT="0" distB="0" distL="0" distR="0" wp14:anchorId="164E7C3E" wp14:editId="5C0108E0">
                            <wp:extent cx="2832257" cy="1531089"/>
                            <wp:effectExtent l="0" t="0" r="6350" b="0"/>
                            <wp:docPr id="202" name="Paveikslėlis 202" descr="C:\Users\TRATC\Desktop\aa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TC\Desktop\aaa2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5884" cy="1538456"/>
                                    </a:xfrm>
                                    <a:prstGeom prst="rect">
                                      <a:avLst/>
                                    </a:prstGeom>
                                    <a:noFill/>
                                    <a:ln>
                                      <a:noFill/>
                                    </a:ln>
                                  </pic:spPr>
                                </pic:pic>
                              </a:graphicData>
                            </a:graphic>
                          </wp:inline>
                        </w:drawing>
                      </w:r>
                    </w:p>
                    <w:p w14:paraId="55C2AA27" w14:textId="77777777" w:rsidR="00BE27B2" w:rsidRDefault="00BE27B2" w:rsidP="002F2797">
                      <w:pPr>
                        <w:jc w:val="center"/>
                      </w:pPr>
                    </w:p>
                  </w:txbxContent>
                </v:textbox>
                <w10:wrap type="square" anchorx="margin"/>
              </v:shape>
            </w:pict>
          </mc:Fallback>
        </mc:AlternateContent>
      </w:r>
      <w:r w:rsidR="009E2B5E" w:rsidRPr="0064295A">
        <w:rPr>
          <w:rFonts w:ascii="Times New Roman" w:eastAsia="Calibri" w:hAnsi="Times New Roman" w:cs="Times New Roman"/>
          <w:noProof/>
          <w:sz w:val="24"/>
          <w:szCs w:val="24"/>
          <w:lang w:eastAsia="lt-LT"/>
        </w:rPr>
        <w:t>Vidutinis Bendrovės darbuotojų darbo užmokestis 202</w:t>
      </w:r>
      <w:r w:rsidR="00BE27B2">
        <w:rPr>
          <w:rFonts w:ascii="Times New Roman" w:eastAsia="Calibri" w:hAnsi="Times New Roman" w:cs="Times New Roman"/>
          <w:noProof/>
          <w:sz w:val="24"/>
          <w:szCs w:val="24"/>
          <w:lang w:eastAsia="lt-LT"/>
        </w:rPr>
        <w:t>1</w:t>
      </w:r>
      <w:r w:rsidR="009E2B5E" w:rsidRPr="0064295A">
        <w:rPr>
          <w:rFonts w:ascii="Times New Roman" w:eastAsia="Calibri" w:hAnsi="Times New Roman" w:cs="Times New Roman"/>
          <w:noProof/>
          <w:sz w:val="24"/>
          <w:szCs w:val="24"/>
          <w:lang w:eastAsia="lt-LT"/>
        </w:rPr>
        <w:t xml:space="preserve"> metais sudarė </w:t>
      </w:r>
      <w:r w:rsidR="00A52696">
        <w:rPr>
          <w:rFonts w:ascii="Times New Roman" w:eastAsia="Calibri" w:hAnsi="Times New Roman" w:cs="Times New Roman"/>
          <w:noProof/>
          <w:sz w:val="24"/>
          <w:szCs w:val="24"/>
          <w:lang w:eastAsia="lt-LT"/>
        </w:rPr>
        <w:t>1 162 Eur (</w:t>
      </w:r>
      <w:r w:rsidR="00A52696" w:rsidRPr="00A52696">
        <w:rPr>
          <w:rFonts w:ascii="Times New Roman" w:eastAsia="Calibri" w:hAnsi="Times New Roman" w:cs="Times New Roman"/>
          <w:i/>
          <w:noProof/>
          <w:sz w:val="24"/>
          <w:szCs w:val="24"/>
          <w:lang w:eastAsia="lt-LT"/>
        </w:rPr>
        <w:t>v</w:t>
      </w:r>
      <w:r w:rsidR="0064295A" w:rsidRPr="00A52696">
        <w:rPr>
          <w:rFonts w:ascii="Times New Roman" w:eastAsia="Calibri" w:hAnsi="Times New Roman" w:cs="Times New Roman"/>
          <w:i/>
          <w:noProof/>
          <w:sz w:val="24"/>
          <w:szCs w:val="24"/>
          <w:lang w:eastAsia="lt-LT"/>
        </w:rPr>
        <w:t>ienas tūkstantis šimtas šešiasdešimt du eurai</w:t>
      </w:r>
      <w:r w:rsidR="0064295A" w:rsidRPr="0064295A">
        <w:rPr>
          <w:rFonts w:ascii="Times New Roman" w:eastAsia="Calibri" w:hAnsi="Times New Roman" w:cs="Times New Roman"/>
          <w:noProof/>
          <w:sz w:val="24"/>
          <w:szCs w:val="24"/>
          <w:lang w:eastAsia="lt-LT"/>
        </w:rPr>
        <w:t>).</w:t>
      </w:r>
    </w:p>
    <w:p w14:paraId="70F6E2F7" w14:textId="77777777" w:rsidR="002B3573" w:rsidRPr="004255A9" w:rsidRDefault="00686807" w:rsidP="004255A9">
      <w:pPr>
        <w:spacing w:after="0" w:line="276" w:lineRule="auto"/>
        <w:ind w:firstLine="567"/>
        <w:jc w:val="both"/>
        <w:rPr>
          <w:rFonts w:ascii="Times New Roman" w:eastAsia="Calibri" w:hAnsi="Times New Roman" w:cs="Times New Roman"/>
          <w:i/>
          <w:noProof/>
          <w:sz w:val="24"/>
          <w:szCs w:val="24"/>
          <w:lang w:eastAsia="lt-LT"/>
        </w:rPr>
      </w:pPr>
      <w:r w:rsidRPr="004255A9">
        <w:rPr>
          <w:rFonts w:ascii="Times New Roman" w:eastAsia="Calibri" w:hAnsi="Times New Roman" w:cs="Times New Roman"/>
          <w:i/>
          <w:noProof/>
          <w:sz w:val="24"/>
          <w:szCs w:val="24"/>
          <w:lang w:eastAsia="lt-LT"/>
        </w:rPr>
        <w:t>TRATC darbuotojai dalyvavo mokymuose</w:t>
      </w:r>
      <w:r w:rsidR="004255A9">
        <w:rPr>
          <w:rFonts w:ascii="Times New Roman" w:eastAsia="Calibri" w:hAnsi="Times New Roman" w:cs="Times New Roman"/>
          <w:i/>
          <w:noProof/>
          <w:sz w:val="24"/>
          <w:szCs w:val="24"/>
          <w:lang w:eastAsia="lt-LT"/>
        </w:rPr>
        <w:t>, ekskursijose, išvykose</w:t>
      </w:r>
      <w:r w:rsidR="002B3573" w:rsidRPr="004255A9">
        <w:rPr>
          <w:rFonts w:ascii="Times New Roman" w:eastAsia="Calibri" w:hAnsi="Times New Roman" w:cs="Times New Roman"/>
          <w:i/>
          <w:noProof/>
          <w:sz w:val="24"/>
          <w:szCs w:val="24"/>
          <w:lang w:eastAsia="lt-LT"/>
        </w:rPr>
        <w:t>:</w:t>
      </w:r>
    </w:p>
    <w:p w14:paraId="4A6E0282" w14:textId="77777777" w:rsidR="00686807" w:rsidRPr="004255A9" w:rsidRDefault="002B3573" w:rsidP="004255A9">
      <w:pPr>
        <w:spacing w:after="0" w:line="276" w:lineRule="auto"/>
        <w:ind w:firstLine="567"/>
        <w:jc w:val="both"/>
        <w:rPr>
          <w:rFonts w:ascii="Times New Roman" w:eastAsia="Calibri" w:hAnsi="Times New Roman" w:cs="Times New Roman"/>
          <w:noProof/>
          <w:sz w:val="24"/>
          <w:szCs w:val="24"/>
          <w:lang w:eastAsia="lt-LT"/>
        </w:rPr>
      </w:pPr>
      <w:r w:rsidRPr="004255A9">
        <w:rPr>
          <w:rFonts w:ascii="Segoe UI Symbol" w:hAnsi="Segoe UI Symbol" w:cs="Segoe UI Symbol"/>
          <w:sz w:val="24"/>
          <w:szCs w:val="24"/>
          <w:shd w:val="clear" w:color="auto" w:fill="FFFFFF"/>
        </w:rPr>
        <w:t>✔</w:t>
      </w:r>
      <w:r w:rsidRPr="004255A9">
        <w:rPr>
          <w:rFonts w:ascii="Times New Roman" w:hAnsi="Times New Roman" w:cs="Times New Roman"/>
          <w:sz w:val="24"/>
          <w:szCs w:val="24"/>
          <w:shd w:val="clear" w:color="auto" w:fill="FFFFFF"/>
        </w:rPr>
        <w:t xml:space="preserve"> </w:t>
      </w:r>
      <w:r w:rsidR="00686807" w:rsidRPr="004255A9">
        <w:rPr>
          <w:rFonts w:ascii="Times New Roman" w:eastAsia="Calibri" w:hAnsi="Times New Roman" w:cs="Times New Roman"/>
          <w:noProof/>
          <w:sz w:val="24"/>
          <w:szCs w:val="24"/>
          <w:lang w:eastAsia="lt-LT"/>
        </w:rPr>
        <w:t>Sąvartynus eksploatuojančių</w:t>
      </w:r>
      <w:r w:rsidRPr="004255A9">
        <w:rPr>
          <w:rFonts w:ascii="Times New Roman" w:eastAsia="Calibri" w:hAnsi="Times New Roman" w:cs="Times New Roman"/>
          <w:noProof/>
          <w:sz w:val="24"/>
          <w:szCs w:val="24"/>
          <w:lang w:eastAsia="lt-LT"/>
        </w:rPr>
        <w:t xml:space="preserve"> įmonių atliekų tvarkymo vadovų ir specialistų mokymai</w:t>
      </w:r>
      <w:r w:rsidR="004255A9" w:rsidRPr="004255A9">
        <w:rPr>
          <w:rFonts w:ascii="Times New Roman" w:eastAsia="Calibri" w:hAnsi="Times New Roman" w:cs="Times New Roman"/>
          <w:noProof/>
          <w:sz w:val="24"/>
          <w:szCs w:val="24"/>
          <w:lang w:eastAsia="lt-LT"/>
        </w:rPr>
        <w:t xml:space="preserve"> (</w:t>
      </w:r>
      <w:r w:rsidR="004255A9" w:rsidRPr="00A52696">
        <w:rPr>
          <w:rFonts w:ascii="Times New Roman" w:eastAsia="Calibri" w:hAnsi="Times New Roman" w:cs="Times New Roman"/>
          <w:i/>
          <w:noProof/>
          <w:sz w:val="24"/>
          <w:szCs w:val="24"/>
          <w:lang w:eastAsia="lt-LT"/>
        </w:rPr>
        <w:t>gauti kvalifikacijos atestatai, kurie leidžia eksploatuoti sąvartyną</w:t>
      </w:r>
      <w:r w:rsidR="004255A9" w:rsidRPr="004255A9">
        <w:rPr>
          <w:rFonts w:ascii="Times New Roman" w:eastAsia="Calibri" w:hAnsi="Times New Roman" w:cs="Times New Roman"/>
          <w:noProof/>
          <w:sz w:val="24"/>
          <w:szCs w:val="24"/>
          <w:lang w:eastAsia="lt-LT"/>
        </w:rPr>
        <w:t>)</w:t>
      </w:r>
      <w:r w:rsidRPr="004255A9">
        <w:rPr>
          <w:rFonts w:ascii="Times New Roman" w:eastAsia="Calibri" w:hAnsi="Times New Roman" w:cs="Times New Roman"/>
          <w:noProof/>
          <w:sz w:val="24"/>
          <w:szCs w:val="24"/>
          <w:lang w:eastAsia="lt-LT"/>
        </w:rPr>
        <w:t>;</w:t>
      </w:r>
    </w:p>
    <w:p w14:paraId="79631AE7" w14:textId="7D370A8C" w:rsidR="002B3573" w:rsidRPr="004255A9" w:rsidRDefault="001A695A" w:rsidP="004255A9">
      <w:pPr>
        <w:spacing w:after="0" w:line="276" w:lineRule="auto"/>
        <w:ind w:firstLine="567"/>
        <w:jc w:val="both"/>
        <w:rPr>
          <w:rFonts w:ascii="Times New Roman" w:eastAsia="Calibri" w:hAnsi="Times New Roman" w:cs="Times New Roman"/>
          <w:noProof/>
          <w:sz w:val="24"/>
          <w:szCs w:val="24"/>
          <w:lang w:eastAsia="lt-LT"/>
        </w:rPr>
      </w:pPr>
      <w:r w:rsidRPr="001A695A">
        <w:rPr>
          <w:rFonts w:ascii="Times New Roman" w:eastAsia="Calibri" w:hAnsi="Times New Roman" w:cs="Times New Roman"/>
          <w:noProof/>
          <w:sz w:val="24"/>
          <w:szCs w:val="24"/>
          <w:lang w:eastAsia="lt-LT"/>
        </w:rPr>
        <mc:AlternateContent>
          <mc:Choice Requires="wps">
            <w:drawing>
              <wp:anchor distT="45720" distB="45720" distL="114300" distR="114300" simplePos="0" relativeHeight="251713536" behindDoc="0" locked="0" layoutInCell="1" allowOverlap="1" wp14:anchorId="2EA60076" wp14:editId="316C78AC">
                <wp:simplePos x="0" y="0"/>
                <wp:positionH relativeFrom="margin">
                  <wp:align>right</wp:align>
                </wp:positionH>
                <wp:positionV relativeFrom="paragraph">
                  <wp:posOffset>85636</wp:posOffset>
                </wp:positionV>
                <wp:extent cx="2923540" cy="1583690"/>
                <wp:effectExtent l="0" t="0" r="10160" b="16510"/>
                <wp:wrapSquare wrapText="bothSides"/>
                <wp:docPr id="3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583690"/>
                        </a:xfrm>
                        <a:prstGeom prst="rect">
                          <a:avLst/>
                        </a:prstGeom>
                        <a:solidFill>
                          <a:srgbClr val="FFFFFF"/>
                        </a:solidFill>
                        <a:ln w="9525">
                          <a:solidFill>
                            <a:schemeClr val="bg1">
                              <a:lumMod val="85000"/>
                            </a:schemeClr>
                          </a:solidFill>
                          <a:miter lim="800000"/>
                          <a:headEnd/>
                          <a:tailEnd/>
                        </a:ln>
                      </wps:spPr>
                      <wps:txbx>
                        <w:txbxContent>
                          <w:p w14:paraId="1E99B47D" w14:textId="6A845DA8" w:rsidR="00BE27B2" w:rsidRPr="001A695A" w:rsidRDefault="00BE27B2" w:rsidP="001A695A">
                            <w:pPr>
                              <w:spacing w:after="0" w:line="240" w:lineRule="auto"/>
                              <w:jc w:val="center"/>
                              <w:rPr>
                                <w:rFonts w:ascii="Times New Roman" w:hAnsi="Times New Roman" w:cs="Times New Roman"/>
                                <w:i/>
                                <w:color w:val="050505"/>
                                <w:sz w:val="20"/>
                                <w:szCs w:val="20"/>
                                <w:u w:val="single"/>
                                <w:shd w:val="clear" w:color="auto" w:fill="FFFFFF"/>
                              </w:rPr>
                            </w:pPr>
                            <w:r>
                              <w:rPr>
                                <w:rFonts w:ascii="Times New Roman" w:hAnsi="Times New Roman" w:cs="Times New Roman"/>
                                <w:i/>
                                <w:color w:val="050505"/>
                                <w:sz w:val="20"/>
                                <w:szCs w:val="20"/>
                                <w:u w:val="single"/>
                                <w:shd w:val="clear" w:color="auto" w:fill="FFFFFF"/>
                              </w:rPr>
                              <w:t>8 p</w:t>
                            </w:r>
                            <w:r w:rsidRPr="001A695A">
                              <w:rPr>
                                <w:rFonts w:ascii="Times New Roman" w:hAnsi="Times New Roman" w:cs="Times New Roman"/>
                                <w:i/>
                                <w:color w:val="050505"/>
                                <w:sz w:val="20"/>
                                <w:szCs w:val="20"/>
                                <w:u w:val="single"/>
                                <w:shd w:val="clear" w:color="auto" w:fill="FFFFFF"/>
                              </w:rPr>
                              <w:t xml:space="preserve">av. </w:t>
                            </w:r>
                            <w:r>
                              <w:rPr>
                                <w:rFonts w:ascii="Times New Roman" w:hAnsi="Times New Roman" w:cs="Times New Roman"/>
                                <w:i/>
                                <w:color w:val="050505"/>
                                <w:sz w:val="20"/>
                                <w:szCs w:val="20"/>
                                <w:u w:val="single"/>
                                <w:shd w:val="clear" w:color="auto" w:fill="FFFFFF"/>
                              </w:rPr>
                              <w:t xml:space="preserve">Ekskursija į </w:t>
                            </w:r>
                            <w:r w:rsidRPr="001A695A">
                              <w:rPr>
                                <w:rFonts w:ascii="Times New Roman" w:hAnsi="Times New Roman" w:cs="Times New Roman"/>
                                <w:i/>
                                <w:color w:val="050505"/>
                                <w:sz w:val="20"/>
                                <w:szCs w:val="20"/>
                                <w:u w:val="single"/>
                                <w:shd w:val="clear" w:color="auto" w:fill="FFFFFF"/>
                              </w:rPr>
                              <w:t xml:space="preserve">UAB </w:t>
                            </w:r>
                            <w:r>
                              <w:rPr>
                                <w:rFonts w:ascii="Times New Roman" w:hAnsi="Times New Roman" w:cs="Times New Roman"/>
                                <w:i/>
                                <w:color w:val="050505"/>
                                <w:sz w:val="20"/>
                                <w:szCs w:val="20"/>
                                <w:u w:val="single"/>
                                <w:shd w:val="clear" w:color="auto" w:fill="FFFFFF"/>
                              </w:rPr>
                              <w:t>„Tvari energija“ biodujų jėgainę</w:t>
                            </w:r>
                          </w:p>
                          <w:p w14:paraId="09ADF3A2" w14:textId="77777777" w:rsidR="00BE27B2" w:rsidRDefault="00BE27B2" w:rsidP="001A695A">
                            <w:pPr>
                              <w:spacing w:after="0"/>
                              <w:rPr>
                                <w:noProof/>
                                <w:lang w:eastAsia="lt-LT"/>
                              </w:rPr>
                            </w:pPr>
                            <w:r w:rsidRPr="001A695A">
                              <w:rPr>
                                <w:noProof/>
                                <w:lang w:eastAsia="lt-LT"/>
                              </w:rPr>
                              <w:drawing>
                                <wp:inline distT="0" distB="0" distL="0" distR="0" wp14:anchorId="2EBE559D" wp14:editId="56E73283">
                                  <wp:extent cx="2838893" cy="1307270"/>
                                  <wp:effectExtent l="0" t="0" r="0" b="7620"/>
                                  <wp:docPr id="57" name="Paveikslėlis 57" descr="C:\Users\TRATC\Desktop\v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TC\Desktop\vie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3511" cy="13093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0076" id="_x0000_s1039" type="#_x0000_t202" style="position:absolute;left:0;text-align:left;margin-left:179pt;margin-top:6.75pt;width:230.2pt;height:124.7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" strokecolor="#d8d8d8 [2732]">
                <v:textbox>
                  <w:txbxContent>
                    <w:p w14:paraId="1E99B47D" w14:textId="6A845DA8" w:rsidR="00BE27B2" w:rsidRPr="001A695A" w:rsidRDefault="00BE27B2" w:rsidP="001A695A">
                      <w:pPr>
                        <w:spacing w:after="0" w:line="240" w:lineRule="auto"/>
                        <w:jc w:val="center"/>
                        <w:rPr>
                          <w:rFonts w:ascii="Times New Roman" w:hAnsi="Times New Roman" w:cs="Times New Roman"/>
                          <w:i/>
                          <w:color w:val="050505"/>
                          <w:sz w:val="20"/>
                          <w:szCs w:val="20"/>
                          <w:u w:val="single"/>
                          <w:shd w:val="clear" w:color="auto" w:fill="FFFFFF"/>
                        </w:rPr>
                      </w:pPr>
                      <w:r>
                        <w:rPr>
                          <w:rFonts w:ascii="Times New Roman" w:hAnsi="Times New Roman" w:cs="Times New Roman"/>
                          <w:i/>
                          <w:color w:val="050505"/>
                          <w:sz w:val="20"/>
                          <w:szCs w:val="20"/>
                          <w:u w:val="single"/>
                          <w:shd w:val="clear" w:color="auto" w:fill="FFFFFF"/>
                        </w:rPr>
                        <w:t>8 p</w:t>
                      </w:r>
                      <w:r w:rsidRPr="001A695A">
                        <w:rPr>
                          <w:rFonts w:ascii="Times New Roman" w:hAnsi="Times New Roman" w:cs="Times New Roman"/>
                          <w:i/>
                          <w:color w:val="050505"/>
                          <w:sz w:val="20"/>
                          <w:szCs w:val="20"/>
                          <w:u w:val="single"/>
                          <w:shd w:val="clear" w:color="auto" w:fill="FFFFFF"/>
                        </w:rPr>
                        <w:t xml:space="preserve">av. </w:t>
                      </w:r>
                      <w:r>
                        <w:rPr>
                          <w:rFonts w:ascii="Times New Roman" w:hAnsi="Times New Roman" w:cs="Times New Roman"/>
                          <w:i/>
                          <w:color w:val="050505"/>
                          <w:sz w:val="20"/>
                          <w:szCs w:val="20"/>
                          <w:u w:val="single"/>
                          <w:shd w:val="clear" w:color="auto" w:fill="FFFFFF"/>
                        </w:rPr>
                        <w:t xml:space="preserve">Ekskursija į </w:t>
                      </w:r>
                      <w:r w:rsidRPr="001A695A">
                        <w:rPr>
                          <w:rFonts w:ascii="Times New Roman" w:hAnsi="Times New Roman" w:cs="Times New Roman"/>
                          <w:i/>
                          <w:color w:val="050505"/>
                          <w:sz w:val="20"/>
                          <w:szCs w:val="20"/>
                          <w:u w:val="single"/>
                          <w:shd w:val="clear" w:color="auto" w:fill="FFFFFF"/>
                        </w:rPr>
                        <w:t xml:space="preserve">UAB </w:t>
                      </w:r>
                      <w:r>
                        <w:rPr>
                          <w:rFonts w:ascii="Times New Roman" w:hAnsi="Times New Roman" w:cs="Times New Roman"/>
                          <w:i/>
                          <w:color w:val="050505"/>
                          <w:sz w:val="20"/>
                          <w:szCs w:val="20"/>
                          <w:u w:val="single"/>
                          <w:shd w:val="clear" w:color="auto" w:fill="FFFFFF"/>
                        </w:rPr>
                        <w:t>„Tvari energija“ biodujų jėgainę</w:t>
                      </w:r>
                    </w:p>
                    <w:p w14:paraId="09ADF3A2" w14:textId="77777777" w:rsidR="00BE27B2" w:rsidRDefault="00BE27B2" w:rsidP="001A695A">
                      <w:pPr>
                        <w:spacing w:after="0"/>
                        <w:rPr>
                          <w:noProof/>
                          <w:lang w:eastAsia="lt-LT"/>
                        </w:rPr>
                      </w:pPr>
                      <w:r w:rsidRPr="001A695A">
                        <w:rPr>
                          <w:noProof/>
                          <w:lang w:eastAsia="lt-LT"/>
                        </w:rPr>
                        <w:drawing>
                          <wp:inline distT="0" distB="0" distL="0" distR="0" wp14:anchorId="2EBE559D" wp14:editId="56E73283">
                            <wp:extent cx="2838893" cy="1307270"/>
                            <wp:effectExtent l="0" t="0" r="0" b="7620"/>
                            <wp:docPr id="57" name="Paveikslėlis 57" descr="C:\Users\TRATC\Desktop\v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TC\Desktop\vie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3511" cy="1309397"/>
                                    </a:xfrm>
                                    <a:prstGeom prst="rect">
                                      <a:avLst/>
                                    </a:prstGeom>
                                    <a:noFill/>
                                    <a:ln>
                                      <a:noFill/>
                                    </a:ln>
                                  </pic:spPr>
                                </pic:pic>
                              </a:graphicData>
                            </a:graphic>
                          </wp:inline>
                        </w:drawing>
                      </w:r>
                    </w:p>
                  </w:txbxContent>
                </v:textbox>
                <w10:wrap type="square" anchorx="margin"/>
              </v:shape>
            </w:pict>
          </mc:Fallback>
        </mc:AlternateContent>
      </w:r>
      <w:r w:rsidR="002B3573" w:rsidRPr="004255A9">
        <w:rPr>
          <w:rFonts w:ascii="Segoe UI Symbol" w:eastAsia="Calibri" w:hAnsi="Segoe UI Symbol" w:cs="Segoe UI Symbol"/>
          <w:noProof/>
          <w:sz w:val="24"/>
          <w:szCs w:val="24"/>
          <w:lang w:eastAsia="lt-LT"/>
        </w:rPr>
        <w:t>✔</w:t>
      </w:r>
      <w:r w:rsidR="002B3573" w:rsidRPr="004255A9">
        <w:rPr>
          <w:rFonts w:ascii="Times New Roman" w:eastAsia="Calibri" w:hAnsi="Times New Roman" w:cs="Times New Roman"/>
          <w:noProof/>
          <w:sz w:val="24"/>
          <w:szCs w:val="24"/>
          <w:lang w:eastAsia="lt-LT"/>
        </w:rPr>
        <w:t xml:space="preserve"> Pavojingas atliekas surenkančių, vežančių, laikančių ir </w:t>
      </w:r>
      <w:r w:rsidR="004255A9" w:rsidRPr="004255A9">
        <w:rPr>
          <w:rFonts w:ascii="Times New Roman" w:eastAsia="Calibri" w:hAnsi="Times New Roman" w:cs="Times New Roman"/>
          <w:noProof/>
          <w:sz w:val="24"/>
          <w:szCs w:val="24"/>
          <w:lang w:eastAsia="lt-LT"/>
        </w:rPr>
        <w:t>apdorojančių</w:t>
      </w:r>
      <w:r w:rsidR="00A52696">
        <w:rPr>
          <w:rFonts w:ascii="Times New Roman" w:eastAsia="Calibri" w:hAnsi="Times New Roman" w:cs="Times New Roman"/>
          <w:noProof/>
          <w:sz w:val="24"/>
          <w:szCs w:val="24"/>
          <w:lang w:eastAsia="lt-LT"/>
        </w:rPr>
        <w:t xml:space="preserve"> </w:t>
      </w:r>
      <w:r w:rsidR="004255A9" w:rsidRPr="004255A9">
        <w:rPr>
          <w:rFonts w:ascii="Times New Roman" w:eastAsia="Calibri" w:hAnsi="Times New Roman" w:cs="Times New Roman"/>
          <w:noProof/>
          <w:sz w:val="24"/>
          <w:szCs w:val="24"/>
          <w:lang w:eastAsia="lt-LT"/>
        </w:rPr>
        <w:t>įmonių atliekų tvarkymo</w:t>
      </w:r>
      <w:r w:rsidR="00A52696">
        <w:rPr>
          <w:rFonts w:ascii="Times New Roman" w:eastAsia="Calibri" w:hAnsi="Times New Roman" w:cs="Times New Roman"/>
          <w:noProof/>
          <w:sz w:val="24"/>
          <w:szCs w:val="24"/>
          <w:lang w:eastAsia="lt-LT"/>
        </w:rPr>
        <w:t xml:space="preserve"> vad</w:t>
      </w:r>
      <w:r w:rsidR="004255A9" w:rsidRPr="004255A9">
        <w:rPr>
          <w:rFonts w:ascii="Times New Roman" w:eastAsia="Calibri" w:hAnsi="Times New Roman" w:cs="Times New Roman"/>
          <w:noProof/>
          <w:sz w:val="24"/>
          <w:szCs w:val="24"/>
          <w:lang w:eastAsia="lt-LT"/>
        </w:rPr>
        <w:t>ovaujančių darbuotojų ir specialistų mokymai (</w:t>
      </w:r>
      <w:r w:rsidR="004255A9" w:rsidRPr="00A52696">
        <w:rPr>
          <w:rFonts w:ascii="Times New Roman" w:eastAsia="Calibri" w:hAnsi="Times New Roman" w:cs="Times New Roman"/>
          <w:i/>
          <w:noProof/>
          <w:sz w:val="24"/>
          <w:szCs w:val="24"/>
          <w:lang w:eastAsia="lt-LT"/>
        </w:rPr>
        <w:t>gauti kvalifikacijos atestatai, kurie leidžia darbuotojams dirbti su pavojingomis atliekomis</w:t>
      </w:r>
      <w:r w:rsidR="004255A9" w:rsidRPr="004255A9">
        <w:rPr>
          <w:rFonts w:ascii="Times New Roman" w:eastAsia="Calibri" w:hAnsi="Times New Roman" w:cs="Times New Roman"/>
          <w:noProof/>
          <w:sz w:val="24"/>
          <w:szCs w:val="24"/>
          <w:lang w:eastAsia="lt-LT"/>
        </w:rPr>
        <w:t>);</w:t>
      </w:r>
    </w:p>
    <w:p w14:paraId="6A0BFC69" w14:textId="793F250B" w:rsidR="004255A9" w:rsidRDefault="004255A9" w:rsidP="004255A9">
      <w:pPr>
        <w:spacing w:after="0" w:line="276" w:lineRule="auto"/>
        <w:ind w:firstLine="567"/>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t>✔</w:t>
      </w:r>
      <w:r w:rsidRPr="004255A9">
        <w:rPr>
          <w:rFonts w:ascii="Times New Roman" w:eastAsia="Calibri" w:hAnsi="Times New Roman" w:cs="Times New Roman"/>
          <w:noProof/>
          <w:sz w:val="24"/>
          <w:szCs w:val="24"/>
          <w:lang w:eastAsia="lt-LT"/>
        </w:rPr>
        <w:t xml:space="preserve"> Atli</w:t>
      </w:r>
      <w:r w:rsidR="00883392">
        <w:rPr>
          <w:rFonts w:ascii="Times New Roman" w:eastAsia="Calibri" w:hAnsi="Times New Roman" w:cs="Times New Roman"/>
          <w:noProof/>
          <w:sz w:val="24"/>
          <w:szCs w:val="24"/>
          <w:lang w:eastAsia="lt-LT"/>
        </w:rPr>
        <w:t>e</w:t>
      </w:r>
      <w:r w:rsidRPr="004255A9">
        <w:rPr>
          <w:rFonts w:ascii="Times New Roman" w:eastAsia="Calibri" w:hAnsi="Times New Roman" w:cs="Times New Roman"/>
          <w:noProof/>
          <w:sz w:val="24"/>
          <w:szCs w:val="24"/>
          <w:lang w:eastAsia="lt-LT"/>
        </w:rPr>
        <w:t>kų tvarkymo ekonominių, finansinių rodiklių ataskaitų teikimo mokymai.</w:t>
      </w:r>
    </w:p>
    <w:p w14:paraId="68DF48F2" w14:textId="77777777" w:rsidR="00707E13" w:rsidRDefault="00707E13" w:rsidP="00707E13">
      <w:pPr>
        <w:spacing w:after="0"/>
        <w:ind w:firstLine="567"/>
        <w:rPr>
          <w:rFonts w:ascii="Times New Roman" w:eastAsia="Calibri" w:hAnsi="Times New Roman" w:cs="Times New Roman"/>
          <w:b/>
          <w:bCs/>
          <w:i/>
          <w:iCs/>
          <w:noProof/>
          <w:sz w:val="24"/>
          <w:szCs w:val="24"/>
          <w:lang w:eastAsia="lt-LT"/>
        </w:rPr>
      </w:pPr>
    </w:p>
    <w:p w14:paraId="65458688" w14:textId="77777777" w:rsidR="00576585" w:rsidRDefault="00576585" w:rsidP="00707E13">
      <w:pPr>
        <w:spacing w:after="120"/>
        <w:ind w:firstLine="567"/>
        <w:rPr>
          <w:rFonts w:ascii="Times New Roman" w:eastAsia="Calibri" w:hAnsi="Times New Roman" w:cs="Times New Roman"/>
          <w:b/>
          <w:bCs/>
          <w:i/>
          <w:iCs/>
          <w:noProof/>
          <w:sz w:val="24"/>
          <w:szCs w:val="24"/>
          <w:lang w:eastAsia="lt-LT"/>
        </w:rPr>
      </w:pPr>
    </w:p>
    <w:p w14:paraId="58FE4EF8" w14:textId="77777777" w:rsidR="009E2B5E" w:rsidRPr="009E2B5E" w:rsidRDefault="009E2B5E" w:rsidP="00707E13">
      <w:pPr>
        <w:spacing w:after="120"/>
        <w:ind w:firstLine="567"/>
        <w:rPr>
          <w:rFonts w:ascii="Times New Roman" w:eastAsia="Calibri" w:hAnsi="Times New Roman" w:cs="Times New Roman"/>
          <w:b/>
          <w:bCs/>
          <w:i/>
          <w:iCs/>
          <w:noProof/>
          <w:sz w:val="24"/>
          <w:szCs w:val="24"/>
          <w:lang w:eastAsia="lt-LT"/>
        </w:rPr>
      </w:pPr>
      <w:r w:rsidRPr="009E2B5E">
        <w:rPr>
          <w:rFonts w:ascii="Times New Roman" w:eastAsia="Calibri" w:hAnsi="Times New Roman" w:cs="Times New Roman"/>
          <w:b/>
          <w:bCs/>
          <w:i/>
          <w:iCs/>
          <w:noProof/>
          <w:sz w:val="24"/>
          <w:szCs w:val="24"/>
          <w:lang w:eastAsia="lt-LT"/>
        </w:rPr>
        <w:lastRenderedPageBreak/>
        <w:t>Valdomas turtas (materialinė bazė ir jos būklė)</w:t>
      </w:r>
    </w:p>
    <w:p w14:paraId="2F285EE1" w14:textId="77777777" w:rsidR="001074EA" w:rsidRPr="005D0CB3" w:rsidRDefault="001074EA" w:rsidP="001074E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2021-12-03 TRATC</w:t>
      </w:r>
      <w:r w:rsidRPr="005D0CB3">
        <w:rPr>
          <w:rFonts w:ascii="Times New Roman" w:hAnsi="Times New Roman" w:cs="Times New Roman"/>
          <w:sz w:val="24"/>
          <w:szCs w:val="24"/>
        </w:rPr>
        <w:t xml:space="preserve"> neeilinio visuotinio akcininkų susirinkimo metu akcininkai pritarė Bendrovės įstatinio kapitalo didinimui ir bendrovės įstatų keitimui.</w:t>
      </w:r>
    </w:p>
    <w:p w14:paraId="3ACCAEF6" w14:textId="7309F1A9" w:rsidR="001074EA" w:rsidRDefault="001074EA" w:rsidP="001074EA">
      <w:pPr>
        <w:tabs>
          <w:tab w:val="left" w:pos="993"/>
        </w:tabs>
        <w:spacing w:after="0" w:line="276" w:lineRule="auto"/>
        <w:ind w:firstLine="567"/>
        <w:jc w:val="both"/>
        <w:rPr>
          <w:rFonts w:ascii="Times New Roman" w:hAnsi="Times New Roman" w:cs="Times New Roman"/>
          <w:sz w:val="24"/>
          <w:szCs w:val="24"/>
        </w:rPr>
      </w:pPr>
      <w:r w:rsidRPr="0058500D">
        <w:rPr>
          <w:rFonts w:ascii="Times New Roman" w:hAnsi="Times New Roman" w:cs="Times New Roman"/>
          <w:sz w:val="24"/>
          <w:szCs w:val="24"/>
        </w:rPr>
        <w:t>Bendrovės įstatinis kapitalas po akcininkų sprendimo jį padidinti lygus 2.867.238,00 (</w:t>
      </w:r>
      <w:r w:rsidRPr="00A52696">
        <w:rPr>
          <w:rFonts w:ascii="Times New Roman" w:hAnsi="Times New Roman" w:cs="Times New Roman"/>
          <w:i/>
          <w:sz w:val="24"/>
          <w:szCs w:val="24"/>
        </w:rPr>
        <w:t>du milijonai aštuoni šimtai šešiasdešimt septyni tūkstančiai du šimtai trisdešimt aštuoni eurai</w:t>
      </w:r>
      <w:r>
        <w:rPr>
          <w:rFonts w:ascii="Times New Roman" w:hAnsi="Times New Roman" w:cs="Times New Roman"/>
          <w:sz w:val="24"/>
          <w:szCs w:val="24"/>
        </w:rPr>
        <w:t>) eurai.</w:t>
      </w:r>
      <w:r w:rsidRPr="00875EF2">
        <w:t xml:space="preserve"> </w:t>
      </w:r>
      <w:r w:rsidRPr="00875EF2">
        <w:rPr>
          <w:rFonts w:ascii="Times New Roman" w:hAnsi="Times New Roman" w:cs="Times New Roman"/>
          <w:sz w:val="24"/>
          <w:szCs w:val="24"/>
        </w:rPr>
        <w:t>Įmonė nuosavų akcijų nėra įsigijusi.</w:t>
      </w:r>
    </w:p>
    <w:p w14:paraId="5960E94F" w14:textId="77777777" w:rsidR="001074EA" w:rsidRPr="005D0CB3" w:rsidRDefault="001074EA" w:rsidP="001074EA">
      <w:pPr>
        <w:tabs>
          <w:tab w:val="left" w:pos="993"/>
        </w:tabs>
        <w:spacing w:after="0" w:line="276" w:lineRule="auto"/>
        <w:ind w:firstLine="567"/>
        <w:jc w:val="both"/>
        <w:rPr>
          <w:rFonts w:ascii="Times New Roman" w:hAnsi="Times New Roman" w:cs="Times New Roman"/>
          <w:sz w:val="24"/>
          <w:szCs w:val="24"/>
        </w:rPr>
      </w:pPr>
      <w:r w:rsidRPr="005D0CB3">
        <w:rPr>
          <w:rFonts w:ascii="Times New Roman" w:hAnsi="Times New Roman" w:cs="Times New Roman"/>
          <w:sz w:val="24"/>
          <w:szCs w:val="24"/>
        </w:rPr>
        <w:t xml:space="preserve">Bendrovės įstatinis kapitalas padalytas į 3300 (tris tūkstančius tris šimtus) paprastųjų nematerialiųjų vardinių akcijų. </w:t>
      </w:r>
    </w:p>
    <w:p w14:paraId="75E362A6" w14:textId="77777777" w:rsidR="001074EA" w:rsidRDefault="001074EA" w:rsidP="001074EA">
      <w:pPr>
        <w:tabs>
          <w:tab w:val="left" w:pos="993"/>
        </w:tabs>
        <w:spacing w:after="0" w:line="276" w:lineRule="auto"/>
        <w:ind w:firstLine="567"/>
        <w:jc w:val="both"/>
        <w:rPr>
          <w:rFonts w:ascii="Times New Roman" w:hAnsi="Times New Roman" w:cs="Times New Roman"/>
          <w:sz w:val="24"/>
          <w:szCs w:val="24"/>
        </w:rPr>
      </w:pPr>
      <w:r w:rsidRPr="005D0CB3">
        <w:rPr>
          <w:rFonts w:ascii="Times New Roman" w:hAnsi="Times New Roman" w:cs="Times New Roman"/>
          <w:sz w:val="24"/>
          <w:szCs w:val="24"/>
        </w:rPr>
        <w:t>Vienos akcijos nominali vertė 868,86 (</w:t>
      </w:r>
      <w:r w:rsidRPr="00A52696">
        <w:rPr>
          <w:rFonts w:ascii="Times New Roman" w:hAnsi="Times New Roman" w:cs="Times New Roman"/>
          <w:i/>
          <w:sz w:val="24"/>
          <w:szCs w:val="24"/>
        </w:rPr>
        <w:t>aštuoni šimtai šešiasdešimt aštuoni eurai ir aštuoniasdešimt šeši euro centai</w:t>
      </w:r>
      <w:r w:rsidRPr="005D0CB3">
        <w:rPr>
          <w:rFonts w:ascii="Times New Roman" w:hAnsi="Times New Roman" w:cs="Times New Roman"/>
          <w:sz w:val="24"/>
          <w:szCs w:val="24"/>
        </w:rPr>
        <w:t xml:space="preserve">) eurų. </w:t>
      </w:r>
    </w:p>
    <w:p w14:paraId="2F4C6A2D" w14:textId="6507BFDE" w:rsidR="001074EA" w:rsidRPr="001D4652" w:rsidRDefault="001074EA" w:rsidP="001074EA">
      <w:pPr>
        <w:tabs>
          <w:tab w:val="left" w:pos="993"/>
        </w:tabs>
        <w:spacing w:after="0"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1D4652">
        <w:rPr>
          <w:rFonts w:ascii="Times New Roman" w:hAnsi="Times New Roman" w:cs="Times New Roman"/>
          <w:i/>
          <w:iCs/>
          <w:sz w:val="24"/>
          <w:szCs w:val="24"/>
          <w:u w:val="single"/>
        </w:rPr>
        <w:t>Bendrovės akcininkų turimų akcijų skaičius yra toks:</w:t>
      </w:r>
    </w:p>
    <w:p w14:paraId="2191FB2B" w14:textId="6D707940" w:rsidR="001074EA" w:rsidRDefault="00C3006E" w:rsidP="006F639C">
      <w:pPr>
        <w:tabs>
          <w:tab w:val="left" w:pos="993"/>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F63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1EBD">
        <w:rPr>
          <w:rFonts w:ascii="Times New Roman" w:hAnsi="Times New Roman" w:cs="Times New Roman"/>
          <w:noProof/>
          <w:sz w:val="24"/>
          <w:szCs w:val="24"/>
          <w:lang w:eastAsia="lt-LT"/>
        </w:rPr>
        <w:drawing>
          <wp:inline distT="0" distB="0" distL="0" distR="0" wp14:anchorId="7CB7CE81" wp14:editId="327A21DA">
            <wp:extent cx="247650" cy="293878"/>
            <wp:effectExtent l="0" t="0" r="0" b="0"/>
            <wp:docPr id="224" name="Paveikslėlis 224" descr="upload.wikimedia.org/wikipedia/commons/thum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wikimedia.org/wikipedia/commons/thumb/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48" cy="304555"/>
                    </a:xfrm>
                    <a:prstGeom prst="rect">
                      <a:avLst/>
                    </a:prstGeom>
                    <a:noFill/>
                    <a:ln>
                      <a:noFill/>
                    </a:ln>
                  </pic:spPr>
                </pic:pic>
              </a:graphicData>
            </a:graphic>
          </wp:inline>
        </w:drawing>
      </w:r>
      <w:r w:rsidR="001074EA">
        <w:rPr>
          <w:rFonts w:ascii="Times New Roman" w:hAnsi="Times New Roman" w:cs="Times New Roman"/>
          <w:sz w:val="24"/>
          <w:szCs w:val="24"/>
        </w:rPr>
        <w:t xml:space="preserve">         </w:t>
      </w:r>
      <w:r>
        <w:rPr>
          <w:rFonts w:ascii="Times New Roman" w:hAnsi="Times New Roman" w:cs="Times New Roman"/>
          <w:sz w:val="24"/>
          <w:szCs w:val="24"/>
        </w:rPr>
        <w:t xml:space="preserve">             </w:t>
      </w:r>
      <w:r w:rsidR="006F639C">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lt-LT"/>
        </w:rPr>
        <w:drawing>
          <wp:inline distT="0" distB="0" distL="0" distR="0" wp14:anchorId="11FA9EBA" wp14:editId="56A7FA05">
            <wp:extent cx="243358" cy="295275"/>
            <wp:effectExtent l="0" t="0" r="4445" b="0"/>
            <wp:docPr id="11" name="Paveikslėlis 11" descr="https://jurbarkas.lt/jurb/m/m_images/wfiles/imgpsh-fullsize-6250-s200x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barkas.lt/jurb/m/m_images/wfiles/imgpsh-fullsize-6250-s200x23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536" cy="301558"/>
                    </a:xfrm>
                    <a:prstGeom prst="rect">
                      <a:avLst/>
                    </a:prstGeom>
                    <a:noFill/>
                    <a:ln>
                      <a:noFill/>
                    </a:ln>
                  </pic:spPr>
                </pic:pic>
              </a:graphicData>
            </a:graphic>
          </wp:inline>
        </w:drawing>
      </w:r>
      <w:r>
        <w:rPr>
          <w:noProof/>
          <w:lang w:eastAsia="lt-LT"/>
        </w:rPr>
        <w:t xml:space="preserve">                             </w:t>
      </w:r>
      <w:r w:rsidRPr="00C3006E">
        <w:rPr>
          <w:noProof/>
          <w:lang w:eastAsia="lt-LT"/>
        </w:rPr>
        <w:t xml:space="preserve"> </w:t>
      </w:r>
      <w:r>
        <w:rPr>
          <w:noProof/>
          <w:lang w:eastAsia="lt-LT"/>
        </w:rPr>
        <w:drawing>
          <wp:inline distT="0" distB="0" distL="0" distR="0" wp14:anchorId="23E6944E" wp14:editId="5FD44110">
            <wp:extent cx="314325" cy="314325"/>
            <wp:effectExtent l="0" t="0" r="9525" b="9525"/>
            <wp:docPr id="13" name="Paveikslėlis 13" descr="Šilalės herbas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ilalės herbas – Vikipedij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lt-LT"/>
        </w:rPr>
        <w:t xml:space="preserve">                             </w:t>
      </w:r>
      <w:r w:rsidRPr="00C3006E">
        <w:rPr>
          <w:noProof/>
          <w:lang w:eastAsia="lt-LT"/>
        </w:rPr>
        <w:t xml:space="preserve"> </w:t>
      </w:r>
      <w:r>
        <w:rPr>
          <w:noProof/>
          <w:lang w:eastAsia="lt-LT"/>
        </w:rPr>
        <w:drawing>
          <wp:inline distT="0" distB="0" distL="0" distR="0" wp14:anchorId="5E7655EB" wp14:editId="7CCAF1C2">
            <wp:extent cx="258165" cy="304800"/>
            <wp:effectExtent l="0" t="0" r="8890" b="0"/>
            <wp:docPr id="15" name="Paveikslėlis 15" descr="http://www.pagegiai.lt/pageg/m/m_images/wfiles/Pagegiu-herbas01-29723-s157x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gegiai.lt/pageg/m/m_images/wfiles/Pagegiu-herbas01-29723-s157x18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81" cy="311077"/>
                    </a:xfrm>
                    <a:prstGeom prst="rect">
                      <a:avLst/>
                    </a:prstGeom>
                    <a:noFill/>
                    <a:ln>
                      <a:noFill/>
                    </a:ln>
                  </pic:spPr>
                </pic:pic>
              </a:graphicData>
            </a:graphic>
          </wp:inline>
        </w:drawing>
      </w:r>
    </w:p>
    <w:p w14:paraId="343C30AD" w14:textId="1C2C1B77" w:rsidR="00C3006E" w:rsidRDefault="006F639C" w:rsidP="001074EA">
      <w:pPr>
        <w:tabs>
          <w:tab w:val="left" w:pos="993"/>
        </w:tabs>
        <w:spacing w:before="120" w:after="0" w:line="276" w:lineRule="auto"/>
        <w:jc w:val="center"/>
        <w:rPr>
          <w:rFonts w:ascii="Times New Roman" w:hAnsi="Times New Roman" w:cs="Times New Roman"/>
          <w:sz w:val="24"/>
          <w:szCs w:val="24"/>
        </w:rPr>
      </w:pPr>
      <w:r w:rsidRPr="004E1EBD">
        <w:rPr>
          <w:rFonts w:ascii="Times New Roman" w:hAnsi="Times New Roman" w:cs="Times New Roman"/>
          <w:noProof/>
          <w:sz w:val="24"/>
          <w:szCs w:val="24"/>
          <w:lang w:eastAsia="lt-LT"/>
        </w:rPr>
        <mc:AlternateContent>
          <mc:Choice Requires="wps">
            <w:drawing>
              <wp:anchor distT="45720" distB="45720" distL="114300" distR="114300" simplePos="0" relativeHeight="251731968" behindDoc="0" locked="0" layoutInCell="1" allowOverlap="1" wp14:anchorId="1A72B93D" wp14:editId="4443034C">
                <wp:simplePos x="0" y="0"/>
                <wp:positionH relativeFrom="margin">
                  <wp:posOffset>571500</wp:posOffset>
                </wp:positionH>
                <wp:positionV relativeFrom="paragraph">
                  <wp:posOffset>88900</wp:posOffset>
                </wp:positionV>
                <wp:extent cx="1200150" cy="466725"/>
                <wp:effectExtent l="0" t="0" r="19050" b="28575"/>
                <wp:wrapSquare wrapText="bothSides"/>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66725"/>
                        </a:xfrm>
                        <a:prstGeom prst="rect">
                          <a:avLst/>
                        </a:prstGeom>
                        <a:solidFill>
                          <a:srgbClr val="FFFFFF"/>
                        </a:solidFill>
                        <a:ln w="9525">
                          <a:solidFill>
                            <a:schemeClr val="bg1">
                              <a:lumMod val="85000"/>
                            </a:schemeClr>
                          </a:solidFill>
                          <a:miter lim="800000"/>
                          <a:headEnd/>
                          <a:tailEnd/>
                        </a:ln>
                      </wps:spPr>
                      <wps:txbx>
                        <w:txbxContent>
                          <w:p w14:paraId="23F5D2CD" w14:textId="77777777"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Tauragės r. sav.</w:t>
                            </w:r>
                          </w:p>
                          <w:p w14:paraId="168D225A" w14:textId="21A88B6D" w:rsidR="00BE27B2" w:rsidRDefault="00BE27B2" w:rsidP="00C3006E">
                            <w:pPr>
                              <w:spacing w:after="0"/>
                              <w:jc w:val="center"/>
                            </w:pPr>
                            <w:r w:rsidRPr="004E1EBD">
                              <w:rPr>
                                <w:rFonts w:ascii="Times New Roman" w:hAnsi="Times New Roman" w:cs="Times New Roman"/>
                                <w:b/>
                                <w:bCs/>
                                <w:sz w:val="24"/>
                                <w:szCs w:val="24"/>
                              </w:rPr>
                              <w:t>1290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72B93D" id="_x0000_s1040" type="#_x0000_t202" style="position:absolute;left:0;text-align:left;margin-left:45pt;margin-top:7pt;width:94.5pt;height:36.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" strokecolor="#d8d8d8 [2732]">
                <v:textbox>
                  <w:txbxContent>
                    <w:p w14:paraId="23F5D2CD" w14:textId="77777777"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Tauragės r. sav.</w:t>
                      </w:r>
                    </w:p>
                    <w:p w14:paraId="168D225A" w14:textId="21A88B6D" w:rsidR="00BE27B2" w:rsidRDefault="00BE27B2" w:rsidP="00C3006E">
                      <w:pPr>
                        <w:spacing w:after="0"/>
                        <w:jc w:val="center"/>
                      </w:pPr>
                      <w:r w:rsidRPr="004E1EBD">
                        <w:rPr>
                          <w:rFonts w:ascii="Times New Roman" w:hAnsi="Times New Roman" w:cs="Times New Roman"/>
                          <w:b/>
                          <w:bCs/>
                          <w:sz w:val="24"/>
                          <w:szCs w:val="24"/>
                        </w:rPr>
                        <w:t>1290</w:t>
                      </w:r>
                    </w:p>
                  </w:txbxContent>
                </v:textbox>
                <w10:wrap type="square" anchorx="margin"/>
              </v:shape>
            </w:pict>
          </mc:Fallback>
        </mc:AlternateContent>
      </w:r>
      <w:r w:rsidRPr="004E1EBD">
        <w:rPr>
          <w:rFonts w:ascii="Times New Roman" w:hAnsi="Times New Roman" w:cs="Times New Roman"/>
          <w:noProof/>
          <w:sz w:val="24"/>
          <w:szCs w:val="24"/>
          <w:lang w:eastAsia="lt-LT"/>
        </w:rPr>
        <mc:AlternateContent>
          <mc:Choice Requires="wps">
            <w:drawing>
              <wp:anchor distT="45720" distB="45720" distL="114300" distR="114300" simplePos="0" relativeHeight="251738112" behindDoc="0" locked="0" layoutInCell="1" allowOverlap="1" wp14:anchorId="78177DF7" wp14:editId="7BBA575B">
                <wp:simplePos x="0" y="0"/>
                <wp:positionH relativeFrom="margin">
                  <wp:posOffset>1853565</wp:posOffset>
                </wp:positionH>
                <wp:positionV relativeFrom="paragraph">
                  <wp:posOffset>86995</wp:posOffset>
                </wp:positionV>
                <wp:extent cx="1200150" cy="438150"/>
                <wp:effectExtent l="0" t="0" r="19050" b="19050"/>
                <wp:wrapSquare wrapText="bothSides"/>
                <wp:docPr id="4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38150"/>
                        </a:xfrm>
                        <a:prstGeom prst="rect">
                          <a:avLst/>
                        </a:prstGeom>
                        <a:solidFill>
                          <a:srgbClr val="FFFFFF"/>
                        </a:solidFill>
                        <a:ln w="9525">
                          <a:solidFill>
                            <a:schemeClr val="bg1">
                              <a:lumMod val="85000"/>
                            </a:schemeClr>
                          </a:solidFill>
                          <a:miter lim="800000"/>
                          <a:headEnd/>
                          <a:tailEnd/>
                        </a:ln>
                      </wps:spPr>
                      <wps:txbx>
                        <w:txbxContent>
                          <w:p w14:paraId="31B057F8" w14:textId="7A7873A9"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Jurbarko r. sav.</w:t>
                            </w:r>
                          </w:p>
                          <w:p w14:paraId="552B8754" w14:textId="0BFAA466" w:rsidR="00BE27B2" w:rsidRPr="00C3006E" w:rsidRDefault="00BE27B2" w:rsidP="00C3006E">
                            <w:pPr>
                              <w:spacing w:after="120"/>
                              <w:jc w:val="center"/>
                            </w:pPr>
                            <w:r w:rsidRPr="00C3006E">
                              <w:rPr>
                                <w:rFonts w:ascii="Times New Roman" w:hAnsi="Times New Roman" w:cs="Times New Roman"/>
                                <w:b/>
                                <w:bCs/>
                                <w:sz w:val="24"/>
                                <w:szCs w:val="24"/>
                              </w:rPr>
                              <w:t>920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77DF7" id="_x0000_s1041" type="#_x0000_t202" style="position:absolute;left:0;text-align:left;margin-left:145.95pt;margin-top:6.85pt;width:94.5pt;height: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" strokecolor="#d8d8d8 [2732]">
                <v:textbox>
                  <w:txbxContent>
                    <w:p w14:paraId="31B057F8" w14:textId="7A7873A9"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Jurbarko r. sav.</w:t>
                      </w:r>
                    </w:p>
                    <w:p w14:paraId="552B8754" w14:textId="0BFAA466" w:rsidR="00BE27B2" w:rsidRPr="00C3006E" w:rsidRDefault="00BE27B2" w:rsidP="00C3006E">
                      <w:pPr>
                        <w:spacing w:after="120"/>
                        <w:jc w:val="center"/>
                      </w:pPr>
                      <w:r w:rsidRPr="00C3006E">
                        <w:rPr>
                          <w:rFonts w:ascii="Times New Roman" w:hAnsi="Times New Roman" w:cs="Times New Roman"/>
                          <w:b/>
                          <w:bCs/>
                          <w:sz w:val="24"/>
                          <w:szCs w:val="24"/>
                        </w:rPr>
                        <w:t>920</w:t>
                      </w:r>
                    </w:p>
                  </w:txbxContent>
                </v:textbox>
                <w10:wrap type="square" anchorx="margin"/>
              </v:shape>
            </w:pict>
          </mc:Fallback>
        </mc:AlternateContent>
      </w:r>
      <w:r w:rsidRPr="004E1EBD">
        <w:rPr>
          <w:rFonts w:ascii="Times New Roman" w:hAnsi="Times New Roman" w:cs="Times New Roman"/>
          <w:noProof/>
          <w:sz w:val="24"/>
          <w:szCs w:val="24"/>
          <w:lang w:eastAsia="lt-LT"/>
        </w:rPr>
        <mc:AlternateContent>
          <mc:Choice Requires="wps">
            <w:drawing>
              <wp:anchor distT="45720" distB="45720" distL="114300" distR="114300" simplePos="0" relativeHeight="251734016" behindDoc="0" locked="0" layoutInCell="1" allowOverlap="1" wp14:anchorId="0A4D12B1" wp14:editId="0B43375F">
                <wp:simplePos x="0" y="0"/>
                <wp:positionH relativeFrom="margin">
                  <wp:posOffset>3129915</wp:posOffset>
                </wp:positionH>
                <wp:positionV relativeFrom="paragraph">
                  <wp:posOffset>86995</wp:posOffset>
                </wp:positionV>
                <wp:extent cx="1200150" cy="438150"/>
                <wp:effectExtent l="0" t="0" r="19050" b="19050"/>
                <wp:wrapSquare wrapText="bothSides"/>
                <wp:docPr id="4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38150"/>
                        </a:xfrm>
                        <a:prstGeom prst="rect">
                          <a:avLst/>
                        </a:prstGeom>
                        <a:solidFill>
                          <a:srgbClr val="FFFFFF"/>
                        </a:solidFill>
                        <a:ln w="9525">
                          <a:solidFill>
                            <a:schemeClr val="bg1">
                              <a:lumMod val="85000"/>
                            </a:schemeClr>
                          </a:solidFill>
                          <a:miter lim="800000"/>
                          <a:headEnd/>
                          <a:tailEnd/>
                        </a:ln>
                      </wps:spPr>
                      <wps:txbx>
                        <w:txbxContent>
                          <w:p w14:paraId="58296E18" w14:textId="2C749FAF"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Šilalės r. sav.</w:t>
                            </w:r>
                          </w:p>
                          <w:p w14:paraId="487175F8" w14:textId="292B2563" w:rsidR="00BE27B2" w:rsidRDefault="00BE27B2" w:rsidP="00C3006E">
                            <w:pPr>
                              <w:spacing w:after="120"/>
                              <w:jc w:val="center"/>
                            </w:pPr>
                            <w:r>
                              <w:rPr>
                                <w:rFonts w:ascii="Times New Roman" w:hAnsi="Times New Roman" w:cs="Times New Roman"/>
                                <w:b/>
                                <w:bCs/>
                                <w:sz w:val="24"/>
                                <w:szCs w:val="24"/>
                              </w:rPr>
                              <w:t>790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D12B1" id="_x0000_s1042" type="#_x0000_t202" style="position:absolute;left:0;text-align:left;margin-left:246.45pt;margin-top:6.85pt;width:94.5pt;height:34.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" strokecolor="#d8d8d8 [2732]">
                <v:textbox>
                  <w:txbxContent>
                    <w:p w14:paraId="58296E18" w14:textId="2C749FAF"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Šilalės r. sav.</w:t>
                      </w:r>
                    </w:p>
                    <w:p w14:paraId="487175F8" w14:textId="292B2563" w:rsidR="00BE27B2" w:rsidRDefault="00BE27B2" w:rsidP="00C3006E">
                      <w:pPr>
                        <w:spacing w:after="120"/>
                        <w:jc w:val="center"/>
                      </w:pPr>
                      <w:r>
                        <w:rPr>
                          <w:rFonts w:ascii="Times New Roman" w:hAnsi="Times New Roman" w:cs="Times New Roman"/>
                          <w:b/>
                          <w:bCs/>
                          <w:sz w:val="24"/>
                          <w:szCs w:val="24"/>
                        </w:rPr>
                        <w:t>790</w:t>
                      </w:r>
                    </w:p>
                  </w:txbxContent>
                </v:textbox>
                <w10:wrap type="square" anchorx="margin"/>
              </v:shape>
            </w:pict>
          </mc:Fallback>
        </mc:AlternateContent>
      </w:r>
      <w:r w:rsidRPr="004E1EBD">
        <w:rPr>
          <w:rFonts w:ascii="Times New Roman" w:hAnsi="Times New Roman" w:cs="Times New Roman"/>
          <w:noProof/>
          <w:sz w:val="24"/>
          <w:szCs w:val="24"/>
          <w:lang w:eastAsia="lt-LT"/>
        </w:rPr>
        <mc:AlternateContent>
          <mc:Choice Requires="wps">
            <w:drawing>
              <wp:anchor distT="45720" distB="45720" distL="114300" distR="114300" simplePos="0" relativeHeight="251736064" behindDoc="0" locked="0" layoutInCell="1" allowOverlap="1" wp14:anchorId="7758F222" wp14:editId="632665F1">
                <wp:simplePos x="0" y="0"/>
                <wp:positionH relativeFrom="margin">
                  <wp:posOffset>4377690</wp:posOffset>
                </wp:positionH>
                <wp:positionV relativeFrom="paragraph">
                  <wp:posOffset>84455</wp:posOffset>
                </wp:positionV>
                <wp:extent cx="1200150" cy="438150"/>
                <wp:effectExtent l="0" t="0" r="19050" b="19050"/>
                <wp:wrapSquare wrapText="bothSides"/>
                <wp:docPr id="4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38150"/>
                        </a:xfrm>
                        <a:prstGeom prst="rect">
                          <a:avLst/>
                        </a:prstGeom>
                        <a:solidFill>
                          <a:srgbClr val="FFFFFF"/>
                        </a:solidFill>
                        <a:ln w="9525">
                          <a:solidFill>
                            <a:schemeClr val="bg1">
                              <a:lumMod val="85000"/>
                            </a:schemeClr>
                          </a:solidFill>
                          <a:miter lim="800000"/>
                          <a:headEnd/>
                          <a:tailEnd/>
                        </a:ln>
                      </wps:spPr>
                      <wps:txbx>
                        <w:txbxContent>
                          <w:p w14:paraId="37D77CBB" w14:textId="2A02B806"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Pagėgių sav.</w:t>
                            </w:r>
                          </w:p>
                          <w:p w14:paraId="60D8D285" w14:textId="3CC2395E" w:rsidR="00BE27B2" w:rsidRDefault="00BE27B2" w:rsidP="00C3006E">
                            <w:pPr>
                              <w:spacing w:after="0"/>
                              <w:jc w:val="center"/>
                            </w:pPr>
                            <w:r>
                              <w:rPr>
                                <w:rFonts w:ascii="Times New Roman" w:hAnsi="Times New Roman" w:cs="Times New Roman"/>
                                <w:b/>
                                <w:bCs/>
                                <w:sz w:val="24"/>
                                <w:szCs w:val="24"/>
                              </w:rPr>
                              <w:t>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58F222" id="_x0000_s1043" type="#_x0000_t202" style="position:absolute;left:0;text-align:left;margin-left:344.7pt;margin-top:6.65pt;width:94.5pt;height:34.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" strokecolor="#d8d8d8 [2732]">
                <v:textbox>
                  <w:txbxContent>
                    <w:p w14:paraId="37D77CBB" w14:textId="2A02B806" w:rsidR="00BE27B2" w:rsidRPr="00C3006E" w:rsidRDefault="00BE27B2" w:rsidP="00C3006E">
                      <w:pPr>
                        <w:spacing w:after="0"/>
                        <w:jc w:val="center"/>
                        <w:rPr>
                          <w:rFonts w:ascii="Times New Roman" w:hAnsi="Times New Roman" w:cs="Times New Roman"/>
                          <w:i/>
                          <w:sz w:val="24"/>
                          <w:szCs w:val="24"/>
                          <w:u w:val="single"/>
                        </w:rPr>
                      </w:pPr>
                      <w:r w:rsidRPr="00C3006E">
                        <w:rPr>
                          <w:rFonts w:ascii="Times New Roman" w:hAnsi="Times New Roman" w:cs="Times New Roman"/>
                          <w:i/>
                          <w:sz w:val="24"/>
                          <w:szCs w:val="24"/>
                          <w:u w:val="single"/>
                        </w:rPr>
                        <w:t>Pagėgių sav.</w:t>
                      </w:r>
                    </w:p>
                    <w:p w14:paraId="60D8D285" w14:textId="3CC2395E" w:rsidR="00BE27B2" w:rsidRDefault="00BE27B2" w:rsidP="00C3006E">
                      <w:pPr>
                        <w:spacing w:after="0"/>
                        <w:jc w:val="center"/>
                      </w:pPr>
                      <w:r>
                        <w:rPr>
                          <w:rFonts w:ascii="Times New Roman" w:hAnsi="Times New Roman" w:cs="Times New Roman"/>
                          <w:b/>
                          <w:bCs/>
                          <w:sz w:val="24"/>
                          <w:szCs w:val="24"/>
                        </w:rPr>
                        <w:t>300</w:t>
                      </w:r>
                    </w:p>
                  </w:txbxContent>
                </v:textbox>
                <w10:wrap type="square" anchorx="margin"/>
              </v:shape>
            </w:pict>
          </mc:Fallback>
        </mc:AlternateContent>
      </w:r>
    </w:p>
    <w:p w14:paraId="785D6AA6" w14:textId="278D157F" w:rsidR="001074EA" w:rsidRDefault="001074EA" w:rsidP="001074EA">
      <w:pPr>
        <w:tabs>
          <w:tab w:val="left" w:pos="993"/>
        </w:tabs>
        <w:spacing w:before="120"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32D14DD4" w14:textId="3B98C823" w:rsidR="001074EA" w:rsidRDefault="001074EA" w:rsidP="006F639C">
      <w:pPr>
        <w:tabs>
          <w:tab w:val="left" w:pos="993"/>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125FAA12" w14:textId="05B4C47F" w:rsidR="009E2B5E" w:rsidRPr="008A7252" w:rsidRDefault="00C3006E" w:rsidP="006F639C">
      <w:pPr>
        <w:tabs>
          <w:tab w:val="left" w:pos="993"/>
        </w:tabs>
        <w:spacing w:after="0" w:line="276" w:lineRule="auto"/>
        <w:jc w:val="both"/>
        <w:rPr>
          <w:rFonts w:ascii="Times New Roman" w:eastAsia="Calibri" w:hAnsi="Times New Roman" w:cs="Times New Roman"/>
          <w:noProof/>
          <w:sz w:val="24"/>
          <w:szCs w:val="24"/>
          <w:lang w:eastAsia="lt-LT"/>
        </w:rPr>
      </w:pPr>
      <w:r>
        <w:rPr>
          <w:rFonts w:ascii="Times New Roman" w:hAnsi="Times New Roman" w:cs="Times New Roman"/>
          <w:sz w:val="24"/>
          <w:szCs w:val="24"/>
        </w:rPr>
        <w:t xml:space="preserve">       </w:t>
      </w:r>
      <w:r w:rsidR="009E2B5E" w:rsidRPr="008A7252">
        <w:rPr>
          <w:rFonts w:ascii="Times New Roman" w:eastAsia="Calibri" w:hAnsi="Times New Roman" w:cs="Times New Roman"/>
          <w:noProof/>
          <w:sz w:val="24"/>
          <w:szCs w:val="24"/>
          <w:lang w:eastAsia="lt-LT"/>
        </w:rPr>
        <w:t xml:space="preserve">Savo veikloje Bendrovė naudoja ilgalaikį nematerialųjį turtą, kurio likutinė vertė </w:t>
      </w:r>
      <w:r w:rsidR="008A7252" w:rsidRPr="008A7252">
        <w:rPr>
          <w:rFonts w:ascii="Times New Roman" w:eastAsia="Calibri" w:hAnsi="Times New Roman" w:cs="Times New Roman"/>
          <w:noProof/>
          <w:sz w:val="24"/>
          <w:szCs w:val="24"/>
          <w:lang w:eastAsia="lt-LT"/>
        </w:rPr>
        <w:t>14</w:t>
      </w:r>
      <w:r w:rsidR="006F639C">
        <w:rPr>
          <w:rFonts w:ascii="Times New Roman" w:eastAsia="Calibri" w:hAnsi="Times New Roman" w:cs="Times New Roman"/>
          <w:noProof/>
          <w:sz w:val="24"/>
          <w:szCs w:val="24"/>
          <w:lang w:eastAsia="lt-LT"/>
        </w:rPr>
        <w:t> </w:t>
      </w:r>
      <w:r w:rsidR="008A7252" w:rsidRPr="008A7252">
        <w:rPr>
          <w:rFonts w:ascii="Times New Roman" w:eastAsia="Calibri" w:hAnsi="Times New Roman" w:cs="Times New Roman"/>
          <w:noProof/>
          <w:sz w:val="24"/>
          <w:szCs w:val="24"/>
          <w:lang w:eastAsia="lt-LT"/>
        </w:rPr>
        <w:t>636</w:t>
      </w:r>
      <w:r w:rsidR="006F639C">
        <w:rPr>
          <w:rFonts w:ascii="Times New Roman" w:eastAsia="Calibri" w:hAnsi="Times New Roman" w:cs="Times New Roman"/>
          <w:noProof/>
          <w:sz w:val="24"/>
          <w:szCs w:val="24"/>
          <w:lang w:eastAsia="lt-LT"/>
        </w:rPr>
        <w:t xml:space="preserve"> </w:t>
      </w:r>
      <w:r w:rsidR="009E2B5E" w:rsidRPr="008A7252">
        <w:rPr>
          <w:rFonts w:ascii="Times New Roman" w:eastAsia="Calibri" w:hAnsi="Times New Roman" w:cs="Times New Roman"/>
          <w:noProof/>
          <w:sz w:val="24"/>
          <w:szCs w:val="24"/>
          <w:lang w:eastAsia="lt-LT"/>
        </w:rPr>
        <w:t>Eur (</w:t>
      </w:r>
      <w:r w:rsidR="008A7252" w:rsidRPr="00A52696">
        <w:rPr>
          <w:rFonts w:ascii="Times New Roman" w:eastAsia="Calibri" w:hAnsi="Times New Roman" w:cs="Times New Roman"/>
          <w:i/>
          <w:noProof/>
          <w:sz w:val="24"/>
          <w:szCs w:val="24"/>
          <w:lang w:eastAsia="lt-LT"/>
        </w:rPr>
        <w:t>keturiolika tūkstančių šeši šimtai trisdešimt šeši eurai</w:t>
      </w:r>
      <w:r w:rsidR="009E2B5E" w:rsidRPr="008A7252">
        <w:rPr>
          <w:rFonts w:ascii="Times New Roman" w:eastAsia="Calibri" w:hAnsi="Times New Roman" w:cs="Times New Roman"/>
          <w:noProof/>
          <w:sz w:val="24"/>
          <w:szCs w:val="24"/>
          <w:lang w:eastAsia="lt-LT"/>
        </w:rPr>
        <w:t xml:space="preserve">), o ilgalaikio materialaus turto vertė </w:t>
      </w:r>
      <w:r w:rsidR="008A7252" w:rsidRPr="008A7252">
        <w:rPr>
          <w:rFonts w:ascii="Times New Roman" w:eastAsia="Calibri" w:hAnsi="Times New Roman" w:cs="Times New Roman"/>
          <w:noProof/>
          <w:sz w:val="24"/>
          <w:szCs w:val="24"/>
          <w:lang w:eastAsia="lt-LT"/>
        </w:rPr>
        <w:t>6 757 959</w:t>
      </w:r>
      <w:r w:rsidR="009E2B5E" w:rsidRPr="008A7252">
        <w:rPr>
          <w:rFonts w:ascii="Times New Roman" w:eastAsia="Calibri" w:hAnsi="Times New Roman" w:cs="Times New Roman"/>
          <w:noProof/>
          <w:sz w:val="24"/>
          <w:szCs w:val="24"/>
          <w:lang w:eastAsia="lt-LT"/>
        </w:rPr>
        <w:t xml:space="preserve"> Eur (</w:t>
      </w:r>
      <w:r w:rsidR="008A7252" w:rsidRPr="008A7252">
        <w:rPr>
          <w:rFonts w:ascii="Times New Roman" w:eastAsia="Calibri" w:hAnsi="Times New Roman" w:cs="Times New Roman"/>
          <w:noProof/>
          <w:sz w:val="24"/>
          <w:szCs w:val="24"/>
          <w:lang w:eastAsia="lt-LT"/>
        </w:rPr>
        <w:t>šeši</w:t>
      </w:r>
      <w:r w:rsidR="008A7252" w:rsidRPr="00A52696">
        <w:rPr>
          <w:rFonts w:ascii="Times New Roman" w:eastAsia="Calibri" w:hAnsi="Times New Roman" w:cs="Times New Roman"/>
          <w:i/>
          <w:noProof/>
          <w:sz w:val="24"/>
          <w:szCs w:val="24"/>
          <w:lang w:eastAsia="lt-LT"/>
        </w:rPr>
        <w:t xml:space="preserve"> milijonai septyni šimtai penkiasdešimt septyni tūkstančiai devyni šimtai penkiasdešimt devyni</w:t>
      </w:r>
      <w:r w:rsidR="009E2B5E" w:rsidRPr="00A52696">
        <w:rPr>
          <w:rFonts w:ascii="Times New Roman" w:eastAsia="Calibri" w:hAnsi="Times New Roman" w:cs="Times New Roman"/>
          <w:i/>
          <w:noProof/>
          <w:sz w:val="24"/>
          <w:szCs w:val="24"/>
          <w:lang w:eastAsia="lt-LT"/>
        </w:rPr>
        <w:t xml:space="preserve"> eurai</w:t>
      </w:r>
      <w:r w:rsidR="009E2B5E" w:rsidRPr="008A7252">
        <w:rPr>
          <w:rFonts w:ascii="Times New Roman" w:eastAsia="Calibri" w:hAnsi="Times New Roman" w:cs="Times New Roman"/>
          <w:noProof/>
          <w:sz w:val="24"/>
          <w:szCs w:val="24"/>
          <w:lang w:eastAsia="lt-LT"/>
        </w:rPr>
        <w:t>).</w:t>
      </w:r>
    </w:p>
    <w:p w14:paraId="7B0C2743" w14:textId="1F6DF2BB" w:rsidR="001074EA" w:rsidRPr="00FB0709" w:rsidRDefault="001074EA" w:rsidP="001074E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Bendrovė </w:t>
      </w:r>
      <w:r w:rsidRPr="00FB0709">
        <w:rPr>
          <w:rFonts w:ascii="Times New Roman" w:hAnsi="Times New Roman" w:cs="Times New Roman"/>
          <w:sz w:val="24"/>
          <w:szCs w:val="24"/>
        </w:rPr>
        <w:t xml:space="preserve">2021 metus baigė pelningai. 2020 metų grynasis pelnas sudarė </w:t>
      </w:r>
      <w:r>
        <w:rPr>
          <w:rFonts w:ascii="Times New Roman" w:hAnsi="Times New Roman" w:cs="Times New Roman"/>
          <w:sz w:val="24"/>
          <w:szCs w:val="24"/>
        </w:rPr>
        <w:t>101,8</w:t>
      </w:r>
      <w:r w:rsidRPr="00FB0709">
        <w:rPr>
          <w:rFonts w:ascii="Times New Roman" w:hAnsi="Times New Roman" w:cs="Times New Roman"/>
          <w:sz w:val="24"/>
          <w:szCs w:val="24"/>
        </w:rPr>
        <w:t xml:space="preserve"> tūkst. Eur., </w:t>
      </w:r>
      <w:r w:rsidR="00A52696">
        <w:rPr>
          <w:rFonts w:ascii="Times New Roman" w:hAnsi="Times New Roman" w:cs="Times New Roman"/>
          <w:sz w:val="24"/>
          <w:szCs w:val="24"/>
        </w:rPr>
        <w:t xml:space="preserve">    </w:t>
      </w:r>
      <w:r w:rsidRPr="00FB0709">
        <w:rPr>
          <w:rFonts w:ascii="Times New Roman" w:hAnsi="Times New Roman" w:cs="Times New Roman"/>
          <w:sz w:val="24"/>
          <w:szCs w:val="24"/>
        </w:rPr>
        <w:t>2021 m</w:t>
      </w:r>
      <w:r w:rsidR="00A52696">
        <w:rPr>
          <w:rFonts w:ascii="Times New Roman" w:hAnsi="Times New Roman" w:cs="Times New Roman"/>
          <w:sz w:val="24"/>
          <w:szCs w:val="24"/>
        </w:rPr>
        <w:t>.</w:t>
      </w:r>
      <w:r w:rsidRPr="00FB0709">
        <w:rPr>
          <w:rFonts w:ascii="Times New Roman" w:hAnsi="Times New Roman" w:cs="Times New Roman"/>
          <w:sz w:val="24"/>
          <w:szCs w:val="24"/>
        </w:rPr>
        <w:t xml:space="preserve"> 3</w:t>
      </w:r>
      <w:r>
        <w:rPr>
          <w:rFonts w:ascii="Times New Roman" w:hAnsi="Times New Roman" w:cs="Times New Roman"/>
          <w:sz w:val="24"/>
          <w:szCs w:val="24"/>
        </w:rPr>
        <w:t>8,4</w:t>
      </w:r>
      <w:r w:rsidRPr="00FB0709">
        <w:rPr>
          <w:rFonts w:ascii="Times New Roman" w:hAnsi="Times New Roman" w:cs="Times New Roman"/>
          <w:sz w:val="24"/>
          <w:szCs w:val="24"/>
        </w:rPr>
        <w:t xml:space="preserve"> tūkst. Eur.</w:t>
      </w:r>
    </w:p>
    <w:p w14:paraId="1C4B346C" w14:textId="6FB7E233" w:rsidR="001074EA" w:rsidRPr="00FB0709" w:rsidRDefault="001074EA" w:rsidP="001074EA">
      <w:pPr>
        <w:spacing w:after="0" w:line="276" w:lineRule="auto"/>
        <w:ind w:firstLine="567"/>
        <w:jc w:val="both"/>
        <w:rPr>
          <w:rFonts w:ascii="Times New Roman" w:hAnsi="Times New Roman" w:cs="Times New Roman"/>
          <w:sz w:val="24"/>
          <w:szCs w:val="24"/>
        </w:rPr>
      </w:pPr>
      <w:r w:rsidRPr="00FB0709">
        <w:rPr>
          <w:rFonts w:ascii="Times New Roman" w:hAnsi="Times New Roman" w:cs="Times New Roman"/>
          <w:sz w:val="24"/>
          <w:szCs w:val="24"/>
        </w:rPr>
        <w:t>Bendrovės ūkinės veiklos finansinis rezultatas rodo, kad 2021 metais įmonės pajamos viršijo patirtas sąnaudas, no</w:t>
      </w:r>
      <w:r w:rsidR="00A52696">
        <w:rPr>
          <w:rFonts w:ascii="Times New Roman" w:hAnsi="Times New Roman" w:cs="Times New Roman"/>
          <w:sz w:val="24"/>
          <w:szCs w:val="24"/>
        </w:rPr>
        <w:t>rs per metus išaugo tiek įmonės</w:t>
      </w:r>
      <w:r w:rsidRPr="00FB0709">
        <w:rPr>
          <w:rFonts w:ascii="Times New Roman" w:hAnsi="Times New Roman" w:cs="Times New Roman"/>
          <w:sz w:val="24"/>
          <w:szCs w:val="24"/>
        </w:rPr>
        <w:t xml:space="preserve"> pajamos, tiek sąnaudos. Lyginant su 2020 metais,  pajamos padidėjo 215,9 tūkst. Eur., o sąnaudos 283,6 tūkst. Eur. </w:t>
      </w:r>
    </w:p>
    <w:p w14:paraId="0C26C91C" w14:textId="4DFB6543" w:rsidR="001074EA" w:rsidRDefault="001074EA" w:rsidP="001074EA">
      <w:pPr>
        <w:spacing w:after="0" w:line="276" w:lineRule="auto"/>
        <w:ind w:firstLine="567"/>
        <w:jc w:val="both"/>
        <w:rPr>
          <w:rFonts w:ascii="Times New Roman" w:hAnsi="Times New Roman" w:cs="Times New Roman"/>
          <w:sz w:val="24"/>
          <w:szCs w:val="24"/>
        </w:rPr>
      </w:pPr>
      <w:r w:rsidRPr="00FB0709">
        <w:rPr>
          <w:rFonts w:ascii="Times New Roman" w:hAnsi="Times New Roman" w:cs="Times New Roman"/>
          <w:sz w:val="24"/>
          <w:szCs w:val="24"/>
        </w:rPr>
        <w:t>Pagrindinė teigiamo finansinio rezultato priežastis – nuo 2020 m. visose regiono savivaldybių tarybose patvirtinta didesnė 1 tonos atliekų sutvarkymo kaina (</w:t>
      </w:r>
      <w:r w:rsidRPr="00A52696">
        <w:rPr>
          <w:rFonts w:ascii="Times New Roman" w:hAnsi="Times New Roman" w:cs="Times New Roman"/>
          <w:i/>
          <w:sz w:val="24"/>
          <w:szCs w:val="24"/>
        </w:rPr>
        <w:t>96 Eur be PVM</w:t>
      </w:r>
      <w:r w:rsidRPr="00FB0709">
        <w:rPr>
          <w:rFonts w:ascii="Times New Roman" w:hAnsi="Times New Roman" w:cs="Times New Roman"/>
          <w:sz w:val="24"/>
          <w:szCs w:val="24"/>
        </w:rPr>
        <w:t xml:space="preserve">) bei padidėjusios pajamos už priimtus tvarkyti atliekų kiekius per „vartų mokestį“  tiek į </w:t>
      </w:r>
      <w:r w:rsidR="00CD762A">
        <w:rPr>
          <w:rFonts w:ascii="Times New Roman" w:hAnsi="Times New Roman" w:cs="Times New Roman"/>
          <w:sz w:val="24"/>
          <w:szCs w:val="24"/>
        </w:rPr>
        <w:t>S</w:t>
      </w:r>
      <w:r w:rsidRPr="00FB0709">
        <w:rPr>
          <w:rFonts w:ascii="Times New Roman" w:hAnsi="Times New Roman" w:cs="Times New Roman"/>
          <w:sz w:val="24"/>
          <w:szCs w:val="24"/>
        </w:rPr>
        <w:t xml:space="preserve">ąvartyną, tiek į  ŽAKA ir DASA. Apvažiavimo būdu surinktų atliekų kiekis sumažėjo 570 t, tačiau iš fizinių ir juridinių asmenų per „vartų mokestį“ gauta 215,9 tūkst. Eur daugiau pajamų negu 2020 m. Pelningos įmonės veiklos  rezultatui  įtakos turėjo vidinių rezervų sutaupymas, </w:t>
      </w:r>
      <w:r>
        <w:rPr>
          <w:rFonts w:ascii="Times New Roman" w:hAnsi="Times New Roman" w:cs="Times New Roman"/>
          <w:sz w:val="24"/>
          <w:szCs w:val="24"/>
        </w:rPr>
        <w:t>sumažėję rinkliavos</w:t>
      </w:r>
      <w:r w:rsidRPr="00FB0709">
        <w:rPr>
          <w:rFonts w:ascii="Times New Roman" w:hAnsi="Times New Roman" w:cs="Times New Roman"/>
          <w:sz w:val="24"/>
          <w:szCs w:val="24"/>
        </w:rPr>
        <w:t xml:space="preserve"> administravimo kaštai, mažesnės finansinės veiklos sąnaudos.</w:t>
      </w:r>
    </w:p>
    <w:p w14:paraId="46FE01A7" w14:textId="77777777" w:rsidR="00CF57D1" w:rsidRPr="008A7252" w:rsidRDefault="00CF57D1" w:rsidP="00A26A8B">
      <w:pPr>
        <w:spacing w:before="120" w:after="120" w:line="276" w:lineRule="auto"/>
        <w:ind w:firstLine="567"/>
        <w:rPr>
          <w:rFonts w:ascii="Times New Roman" w:eastAsia="Calibri" w:hAnsi="Times New Roman" w:cs="Times New Roman"/>
          <w:b/>
          <w:i/>
          <w:iCs/>
          <w:noProof/>
          <w:sz w:val="24"/>
          <w:szCs w:val="24"/>
          <w:u w:val="single"/>
          <w:lang w:eastAsia="lt-LT"/>
        </w:rPr>
      </w:pPr>
      <w:r w:rsidRPr="008A7252">
        <w:rPr>
          <w:rFonts w:ascii="Times New Roman" w:eastAsia="Calibri" w:hAnsi="Times New Roman" w:cs="Times New Roman"/>
          <w:b/>
          <w:i/>
          <w:iCs/>
          <w:noProof/>
          <w:sz w:val="24"/>
          <w:szCs w:val="24"/>
          <w:u w:val="single"/>
          <w:lang w:eastAsia="lt-LT"/>
        </w:rPr>
        <w:t>TRATC pajamos</w:t>
      </w:r>
    </w:p>
    <w:p w14:paraId="19922C47" w14:textId="7B5582BF" w:rsidR="0072546A" w:rsidRDefault="002B3573" w:rsidP="0072546A">
      <w:pPr>
        <w:spacing w:after="0" w:line="276" w:lineRule="auto"/>
        <w:ind w:firstLine="567"/>
        <w:jc w:val="both"/>
        <w:rPr>
          <w:rFonts w:ascii="Times New Roman" w:hAnsi="Times New Roman" w:cs="Times New Roman"/>
          <w:sz w:val="24"/>
          <w:szCs w:val="24"/>
        </w:rPr>
      </w:pPr>
      <w:r w:rsidRPr="008A7252">
        <w:rPr>
          <w:rFonts w:ascii="Times New Roman" w:eastAsia="Calibri" w:hAnsi="Times New Roman" w:cs="Times New Roman"/>
          <w:b/>
          <w:noProof/>
          <w:sz w:val="24"/>
          <w:szCs w:val="24"/>
          <w:u w:val="single"/>
          <w:lang w:eastAsia="lt-LT"/>
        </w:rPr>
        <mc:AlternateContent>
          <mc:Choice Requires="wps">
            <w:drawing>
              <wp:anchor distT="45720" distB="45720" distL="114300" distR="114300" simplePos="0" relativeHeight="251681792" behindDoc="0" locked="0" layoutInCell="1" allowOverlap="1" wp14:anchorId="0F1B5724" wp14:editId="3B809DEA">
                <wp:simplePos x="0" y="0"/>
                <wp:positionH relativeFrom="margin">
                  <wp:align>right</wp:align>
                </wp:positionH>
                <wp:positionV relativeFrom="paragraph">
                  <wp:posOffset>15875</wp:posOffset>
                </wp:positionV>
                <wp:extent cx="4415790" cy="2000250"/>
                <wp:effectExtent l="0" t="0" r="22860" b="19050"/>
                <wp:wrapSquare wrapText="bothSides"/>
                <wp:docPr id="22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2000250"/>
                        </a:xfrm>
                        <a:prstGeom prst="rect">
                          <a:avLst/>
                        </a:prstGeom>
                        <a:solidFill>
                          <a:srgbClr val="FFFFFF"/>
                        </a:solidFill>
                        <a:ln w="9525">
                          <a:solidFill>
                            <a:schemeClr val="bg1">
                              <a:lumMod val="85000"/>
                            </a:schemeClr>
                          </a:solidFill>
                          <a:miter lim="800000"/>
                          <a:headEnd/>
                          <a:tailEnd/>
                        </a:ln>
                      </wps:spPr>
                      <wps:txbx>
                        <w:txbxContent>
                          <w:p w14:paraId="47C45F76" w14:textId="77777777" w:rsidR="00BE27B2" w:rsidRPr="00F17289" w:rsidRDefault="00BE27B2" w:rsidP="00F17289">
                            <w:pPr>
                              <w:spacing w:after="0" w:line="276" w:lineRule="auto"/>
                              <w:ind w:firstLine="567"/>
                              <w:jc w:val="center"/>
                              <w:rPr>
                                <w:rFonts w:ascii="Times New Roman" w:hAnsi="Times New Roman" w:cs="Times New Roman"/>
                                <w:i/>
                                <w:sz w:val="20"/>
                                <w:szCs w:val="24"/>
                                <w:u w:val="single"/>
                              </w:rPr>
                            </w:pPr>
                            <w:r w:rsidRPr="00824E7C">
                              <w:rPr>
                                <w:rFonts w:ascii="Times New Roman" w:hAnsi="Times New Roman" w:cs="Times New Roman"/>
                                <w:i/>
                                <w:sz w:val="20"/>
                                <w:szCs w:val="24"/>
                                <w:u w:val="single"/>
                              </w:rPr>
                              <w:t>1 lentelė.  Įmonės pajamos pagal veiklas ir jų palyginimas</w:t>
                            </w:r>
                            <w:r>
                              <w:rPr>
                                <w:rFonts w:ascii="Times New Roman" w:hAnsi="Times New Roman" w:cs="Times New Roman"/>
                                <w:i/>
                                <w:sz w:val="20"/>
                                <w:szCs w:val="24"/>
                                <w:u w:val="single"/>
                              </w:rPr>
                              <w:t>:</w:t>
                            </w:r>
                          </w:p>
                          <w:tbl>
                            <w:tblPr>
                              <w:tblW w:w="6783" w:type="dxa"/>
                              <w:jc w:val="center"/>
                              <w:tblLook w:val="04A0" w:firstRow="1" w:lastRow="0" w:firstColumn="1" w:lastColumn="0" w:noHBand="0" w:noVBand="1"/>
                            </w:tblPr>
                            <w:tblGrid>
                              <w:gridCol w:w="2531"/>
                              <w:gridCol w:w="1417"/>
                              <w:gridCol w:w="1418"/>
                              <w:gridCol w:w="1417"/>
                            </w:tblGrid>
                            <w:tr w:rsidR="00BE27B2" w:rsidRPr="00101ACD" w14:paraId="24A29C86" w14:textId="77777777" w:rsidTr="0015488B">
                              <w:trPr>
                                <w:trHeight w:val="354"/>
                                <w:jc w:val="center"/>
                              </w:trPr>
                              <w:tc>
                                <w:tcPr>
                                  <w:tcW w:w="2531" w:type="dxa"/>
                                  <w:tcBorders>
                                    <w:top w:val="single" w:sz="4" w:space="0" w:color="auto"/>
                                    <w:left w:val="single" w:sz="8" w:space="0" w:color="auto"/>
                                    <w:bottom w:val="single" w:sz="8" w:space="0" w:color="auto"/>
                                    <w:right w:val="single" w:sz="8" w:space="0" w:color="auto"/>
                                  </w:tcBorders>
                                  <w:shd w:val="clear" w:color="auto" w:fill="E2EFD9" w:themeFill="accent6" w:themeFillTint="33"/>
                                  <w:noWrap/>
                                  <w:vAlign w:val="center"/>
                                </w:tcPr>
                                <w:p w14:paraId="538F12D3"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Veiklos  pavadinimas</w:t>
                                  </w:r>
                                </w:p>
                              </w:tc>
                              <w:tc>
                                <w:tcPr>
                                  <w:tcW w:w="1417"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32D20424"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2020 m. (Eur)</w:t>
                                  </w:r>
                                </w:p>
                              </w:tc>
                              <w:tc>
                                <w:tcPr>
                                  <w:tcW w:w="1418"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3DF5AA9A"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2021 m. (Eur)</w:t>
                                  </w:r>
                                </w:p>
                              </w:tc>
                              <w:tc>
                                <w:tcPr>
                                  <w:tcW w:w="1417"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149EA167"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Pokytis, Eur</w:t>
                                  </w:r>
                                </w:p>
                              </w:tc>
                            </w:tr>
                            <w:tr w:rsidR="00BE27B2" w:rsidRPr="00101ACD" w14:paraId="4E026538" w14:textId="77777777" w:rsidTr="0015488B">
                              <w:trPr>
                                <w:trHeight w:val="325"/>
                                <w:jc w:val="center"/>
                              </w:trPr>
                              <w:tc>
                                <w:tcPr>
                                  <w:tcW w:w="253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D5B8BB0"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Atliekų surinkimo pajamos</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0C0A8B99"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2</w:t>
                                  </w:r>
                                  <w:r>
                                    <w:rPr>
                                      <w:rFonts w:ascii="Times New Roman" w:hAnsi="Times New Roman" w:cs="Times New Roman"/>
                                      <w:sz w:val="20"/>
                                      <w:szCs w:val="20"/>
                                    </w:rPr>
                                    <w:t xml:space="preserve"> 371 </w:t>
                                  </w:r>
                                  <w:r w:rsidRPr="00101ACD">
                                    <w:rPr>
                                      <w:rFonts w:ascii="Times New Roman" w:hAnsi="Times New Roman" w:cs="Times New Roman"/>
                                      <w:sz w:val="20"/>
                                      <w:szCs w:val="20"/>
                                    </w:rPr>
                                    <w:t>466</w:t>
                                  </w:r>
                                </w:p>
                              </w:tc>
                              <w:tc>
                                <w:tcPr>
                                  <w:tcW w:w="1418" w:type="dxa"/>
                                  <w:tcBorders>
                                    <w:top w:val="single" w:sz="4" w:space="0" w:color="auto"/>
                                    <w:left w:val="nil"/>
                                    <w:bottom w:val="single" w:sz="8" w:space="0" w:color="auto"/>
                                    <w:right w:val="single" w:sz="8" w:space="0" w:color="auto"/>
                                  </w:tcBorders>
                                  <w:shd w:val="clear" w:color="auto" w:fill="auto"/>
                                  <w:noWrap/>
                                  <w:vAlign w:val="center"/>
                                </w:tcPr>
                                <w:p w14:paraId="0B9A29F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2</w:t>
                                  </w:r>
                                  <w:r>
                                    <w:rPr>
                                      <w:rFonts w:ascii="Times New Roman" w:hAnsi="Times New Roman" w:cs="Times New Roman"/>
                                      <w:sz w:val="20"/>
                                      <w:szCs w:val="20"/>
                                    </w:rPr>
                                    <w:t> </w:t>
                                  </w:r>
                                  <w:r w:rsidRPr="00101ACD">
                                    <w:rPr>
                                      <w:rFonts w:ascii="Times New Roman" w:hAnsi="Times New Roman" w:cs="Times New Roman"/>
                                      <w:sz w:val="20"/>
                                      <w:szCs w:val="20"/>
                                    </w:rPr>
                                    <w:t>389</w:t>
                                  </w:r>
                                  <w:r>
                                    <w:rPr>
                                      <w:rFonts w:ascii="Times New Roman" w:hAnsi="Times New Roman" w:cs="Times New Roman"/>
                                      <w:sz w:val="20"/>
                                      <w:szCs w:val="20"/>
                                    </w:rPr>
                                    <w:t xml:space="preserve"> </w:t>
                                  </w:r>
                                  <w:r w:rsidRPr="00101ACD">
                                    <w:rPr>
                                      <w:rFonts w:ascii="Times New Roman" w:hAnsi="Times New Roman" w:cs="Times New Roman"/>
                                      <w:sz w:val="20"/>
                                      <w:szCs w:val="20"/>
                                    </w:rPr>
                                    <w:t>865</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3448200D"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18</w:t>
                                  </w:r>
                                  <w:r>
                                    <w:rPr>
                                      <w:rFonts w:ascii="Times New Roman" w:hAnsi="Times New Roman" w:cs="Times New Roman"/>
                                      <w:sz w:val="20"/>
                                      <w:szCs w:val="20"/>
                                    </w:rPr>
                                    <w:t xml:space="preserve"> </w:t>
                                  </w:r>
                                  <w:r w:rsidRPr="00101ACD">
                                    <w:rPr>
                                      <w:rFonts w:ascii="Times New Roman" w:hAnsi="Times New Roman" w:cs="Times New Roman"/>
                                      <w:sz w:val="20"/>
                                      <w:szCs w:val="20"/>
                                    </w:rPr>
                                    <w:t>399</w:t>
                                  </w:r>
                                </w:p>
                              </w:tc>
                            </w:tr>
                            <w:tr w:rsidR="00BE27B2" w:rsidRPr="00101ACD" w14:paraId="0014593B"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4CF1EEA8"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Sąvartyno "vartų mokestis"</w:t>
                                  </w:r>
                                </w:p>
                              </w:tc>
                              <w:tc>
                                <w:tcPr>
                                  <w:tcW w:w="1417" w:type="dxa"/>
                                  <w:tcBorders>
                                    <w:top w:val="nil"/>
                                    <w:left w:val="nil"/>
                                    <w:bottom w:val="single" w:sz="8" w:space="0" w:color="auto"/>
                                    <w:right w:val="single" w:sz="8" w:space="0" w:color="auto"/>
                                  </w:tcBorders>
                                  <w:shd w:val="clear" w:color="auto" w:fill="auto"/>
                                  <w:noWrap/>
                                  <w:vAlign w:val="center"/>
                                  <w:hideMark/>
                                </w:tcPr>
                                <w:p w14:paraId="785D90A6"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147 </w:t>
                                  </w:r>
                                  <w:r w:rsidRPr="00101ACD">
                                    <w:rPr>
                                      <w:rFonts w:ascii="Times New Roman" w:eastAsia="Times New Roman" w:hAnsi="Times New Roman" w:cs="Times New Roman"/>
                                      <w:color w:val="000000"/>
                                      <w:sz w:val="20"/>
                                      <w:szCs w:val="20"/>
                                    </w:rPr>
                                    <w:t>769</w:t>
                                  </w:r>
                                </w:p>
                              </w:tc>
                              <w:tc>
                                <w:tcPr>
                                  <w:tcW w:w="1418" w:type="dxa"/>
                                  <w:tcBorders>
                                    <w:top w:val="nil"/>
                                    <w:left w:val="nil"/>
                                    <w:bottom w:val="single" w:sz="8" w:space="0" w:color="auto"/>
                                    <w:right w:val="single" w:sz="8" w:space="0" w:color="auto"/>
                                  </w:tcBorders>
                                  <w:shd w:val="clear" w:color="auto" w:fill="auto"/>
                                  <w:noWrap/>
                                  <w:vAlign w:val="center"/>
                                  <w:hideMark/>
                                </w:tcPr>
                                <w:p w14:paraId="3883268B"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328 </w:t>
                                  </w:r>
                                  <w:r w:rsidRPr="00101ACD">
                                    <w:rPr>
                                      <w:rFonts w:ascii="Times New Roman" w:eastAsia="Times New Roman" w:hAnsi="Times New Roman" w:cs="Times New Roman"/>
                                      <w:color w:val="000000"/>
                                      <w:sz w:val="20"/>
                                      <w:szCs w:val="20"/>
                                    </w:rPr>
                                    <w:t>273</w:t>
                                  </w:r>
                                </w:p>
                              </w:tc>
                              <w:tc>
                                <w:tcPr>
                                  <w:tcW w:w="1417" w:type="dxa"/>
                                  <w:tcBorders>
                                    <w:top w:val="nil"/>
                                    <w:left w:val="nil"/>
                                    <w:bottom w:val="single" w:sz="8" w:space="0" w:color="auto"/>
                                    <w:right w:val="single" w:sz="8" w:space="0" w:color="auto"/>
                                  </w:tcBorders>
                                  <w:shd w:val="clear" w:color="auto" w:fill="auto"/>
                                  <w:noWrap/>
                                  <w:vAlign w:val="center"/>
                                  <w:hideMark/>
                                </w:tcPr>
                                <w:p w14:paraId="1A6A6E40"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180</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504</w:t>
                                  </w:r>
                                </w:p>
                              </w:tc>
                            </w:tr>
                            <w:tr w:rsidR="00BE27B2" w:rsidRPr="00101ACD" w14:paraId="68BF37B4"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27AFE6F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Kt. sąvartyno pajamos</w:t>
                                  </w:r>
                                </w:p>
                              </w:tc>
                              <w:tc>
                                <w:tcPr>
                                  <w:tcW w:w="1417" w:type="dxa"/>
                                  <w:tcBorders>
                                    <w:top w:val="nil"/>
                                    <w:left w:val="nil"/>
                                    <w:bottom w:val="single" w:sz="8" w:space="0" w:color="auto"/>
                                    <w:right w:val="single" w:sz="8" w:space="0" w:color="auto"/>
                                  </w:tcBorders>
                                  <w:shd w:val="clear" w:color="auto" w:fill="auto"/>
                                  <w:noWrap/>
                                  <w:vAlign w:val="center"/>
                                  <w:hideMark/>
                                </w:tcPr>
                                <w:p w14:paraId="223BF32A"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419</w:t>
                                  </w:r>
                                </w:p>
                              </w:tc>
                              <w:tc>
                                <w:tcPr>
                                  <w:tcW w:w="1418" w:type="dxa"/>
                                  <w:tcBorders>
                                    <w:top w:val="nil"/>
                                    <w:left w:val="nil"/>
                                    <w:bottom w:val="single" w:sz="8" w:space="0" w:color="auto"/>
                                    <w:right w:val="single" w:sz="8" w:space="0" w:color="auto"/>
                                  </w:tcBorders>
                                  <w:shd w:val="clear" w:color="auto" w:fill="auto"/>
                                  <w:noWrap/>
                                  <w:vAlign w:val="center"/>
                                  <w:hideMark/>
                                </w:tcPr>
                                <w:p w14:paraId="70EC4F2C"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13</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664</w:t>
                                  </w:r>
                                </w:p>
                              </w:tc>
                              <w:tc>
                                <w:tcPr>
                                  <w:tcW w:w="1417" w:type="dxa"/>
                                  <w:tcBorders>
                                    <w:top w:val="nil"/>
                                    <w:left w:val="nil"/>
                                    <w:bottom w:val="single" w:sz="8" w:space="0" w:color="auto"/>
                                    <w:right w:val="single" w:sz="8" w:space="0" w:color="auto"/>
                                  </w:tcBorders>
                                  <w:shd w:val="clear" w:color="auto" w:fill="auto"/>
                                  <w:noWrap/>
                                  <w:vAlign w:val="center"/>
                                  <w:hideMark/>
                                </w:tcPr>
                                <w:p w14:paraId="34A63EAD"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6 </w:t>
                                  </w:r>
                                  <w:r w:rsidRPr="00101ACD">
                                    <w:rPr>
                                      <w:rFonts w:ascii="Times New Roman" w:eastAsia="Times New Roman" w:hAnsi="Times New Roman" w:cs="Times New Roman"/>
                                      <w:color w:val="000000"/>
                                      <w:sz w:val="20"/>
                                      <w:szCs w:val="20"/>
                                    </w:rPr>
                                    <w:t>755</w:t>
                                  </w:r>
                                </w:p>
                              </w:tc>
                            </w:tr>
                            <w:tr w:rsidR="00BE27B2" w:rsidRPr="00101ACD" w14:paraId="728E0623"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0AC8F1D3"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DASA pajamos</w:t>
                                  </w:r>
                                </w:p>
                              </w:tc>
                              <w:tc>
                                <w:tcPr>
                                  <w:tcW w:w="1417" w:type="dxa"/>
                                  <w:tcBorders>
                                    <w:top w:val="nil"/>
                                    <w:left w:val="nil"/>
                                    <w:bottom w:val="single" w:sz="8" w:space="0" w:color="auto"/>
                                    <w:right w:val="single" w:sz="8" w:space="0" w:color="auto"/>
                                  </w:tcBorders>
                                  <w:shd w:val="clear" w:color="auto" w:fill="auto"/>
                                  <w:noWrap/>
                                  <w:vAlign w:val="center"/>
                                  <w:hideMark/>
                                </w:tcPr>
                                <w:p w14:paraId="59F1E1AD"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860</w:t>
                                  </w:r>
                                </w:p>
                              </w:tc>
                              <w:tc>
                                <w:tcPr>
                                  <w:tcW w:w="1418" w:type="dxa"/>
                                  <w:tcBorders>
                                    <w:top w:val="nil"/>
                                    <w:left w:val="nil"/>
                                    <w:bottom w:val="single" w:sz="8" w:space="0" w:color="auto"/>
                                    <w:right w:val="single" w:sz="8" w:space="0" w:color="auto"/>
                                  </w:tcBorders>
                                  <w:shd w:val="clear" w:color="auto" w:fill="auto"/>
                                  <w:noWrap/>
                                  <w:vAlign w:val="center"/>
                                  <w:hideMark/>
                                </w:tcPr>
                                <w:p w14:paraId="2F6B824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7 </w:t>
                                  </w:r>
                                  <w:r w:rsidRPr="00101ACD">
                                    <w:rPr>
                                      <w:rFonts w:ascii="Times New Roman" w:eastAsia="Times New Roman" w:hAnsi="Times New Roman" w:cs="Times New Roman"/>
                                      <w:color w:val="000000"/>
                                      <w:sz w:val="20"/>
                                      <w:szCs w:val="20"/>
                                    </w:rPr>
                                    <w:t>327</w:t>
                                  </w:r>
                                </w:p>
                              </w:tc>
                              <w:tc>
                                <w:tcPr>
                                  <w:tcW w:w="1417" w:type="dxa"/>
                                  <w:tcBorders>
                                    <w:top w:val="nil"/>
                                    <w:left w:val="nil"/>
                                    <w:bottom w:val="single" w:sz="8" w:space="0" w:color="auto"/>
                                    <w:right w:val="single" w:sz="8" w:space="0" w:color="auto"/>
                                  </w:tcBorders>
                                  <w:shd w:val="clear" w:color="auto" w:fill="auto"/>
                                  <w:noWrap/>
                                  <w:vAlign w:val="center"/>
                                  <w:hideMark/>
                                </w:tcPr>
                                <w:p w14:paraId="4A712B11"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467</w:t>
                                  </w:r>
                                </w:p>
                              </w:tc>
                            </w:tr>
                            <w:tr w:rsidR="00BE27B2" w:rsidRPr="00101ACD" w14:paraId="6487C581"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4D8E5A2F"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ŽAKA pajamos</w:t>
                                  </w:r>
                                </w:p>
                              </w:tc>
                              <w:tc>
                                <w:tcPr>
                                  <w:tcW w:w="1417" w:type="dxa"/>
                                  <w:tcBorders>
                                    <w:top w:val="nil"/>
                                    <w:left w:val="nil"/>
                                    <w:bottom w:val="single" w:sz="8" w:space="0" w:color="auto"/>
                                    <w:right w:val="single" w:sz="8" w:space="0" w:color="auto"/>
                                  </w:tcBorders>
                                  <w:shd w:val="clear" w:color="auto" w:fill="auto"/>
                                  <w:noWrap/>
                                  <w:vAlign w:val="center"/>
                                  <w:hideMark/>
                                </w:tcPr>
                                <w:p w14:paraId="6926A572"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r w:rsidRPr="00101ACD">
                                    <w:rPr>
                                      <w:rFonts w:ascii="Times New Roman" w:eastAsia="Times New Roman" w:hAnsi="Times New Roman" w:cs="Times New Roman"/>
                                      <w:color w:val="000000"/>
                                      <w:sz w:val="20"/>
                                      <w:szCs w:val="20"/>
                                    </w:rPr>
                                    <w:t>782</w:t>
                                  </w:r>
                                </w:p>
                              </w:tc>
                              <w:tc>
                                <w:tcPr>
                                  <w:tcW w:w="1418" w:type="dxa"/>
                                  <w:tcBorders>
                                    <w:top w:val="nil"/>
                                    <w:left w:val="nil"/>
                                    <w:bottom w:val="single" w:sz="8" w:space="0" w:color="auto"/>
                                    <w:right w:val="single" w:sz="8" w:space="0" w:color="auto"/>
                                  </w:tcBorders>
                                  <w:shd w:val="clear" w:color="auto" w:fill="auto"/>
                                  <w:noWrap/>
                                  <w:vAlign w:val="center"/>
                                  <w:hideMark/>
                                </w:tcPr>
                                <w:p w14:paraId="0AA60798"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 </w:t>
                                  </w:r>
                                  <w:r w:rsidRPr="00101ACD">
                                    <w:rPr>
                                      <w:rFonts w:ascii="Times New Roman" w:eastAsia="Times New Roman" w:hAnsi="Times New Roman" w:cs="Times New Roman"/>
                                      <w:color w:val="000000"/>
                                      <w:sz w:val="20"/>
                                      <w:szCs w:val="20"/>
                                    </w:rPr>
                                    <w:t>126</w:t>
                                  </w:r>
                                </w:p>
                              </w:tc>
                              <w:tc>
                                <w:tcPr>
                                  <w:tcW w:w="1417" w:type="dxa"/>
                                  <w:tcBorders>
                                    <w:top w:val="nil"/>
                                    <w:left w:val="nil"/>
                                    <w:bottom w:val="single" w:sz="8" w:space="0" w:color="auto"/>
                                    <w:right w:val="single" w:sz="8" w:space="0" w:color="auto"/>
                                  </w:tcBorders>
                                  <w:shd w:val="clear" w:color="auto" w:fill="auto"/>
                                  <w:noWrap/>
                                  <w:vAlign w:val="center"/>
                                  <w:hideMark/>
                                </w:tcPr>
                                <w:p w14:paraId="1E7E0B6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16</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344</w:t>
                                  </w:r>
                                </w:p>
                              </w:tc>
                            </w:tr>
                            <w:tr w:rsidR="00BE27B2" w:rsidRPr="00101ACD" w14:paraId="62654284"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47B0DF52"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Kt. veiklos pajamos</w:t>
                                  </w:r>
                                </w:p>
                              </w:tc>
                              <w:tc>
                                <w:tcPr>
                                  <w:tcW w:w="1417" w:type="dxa"/>
                                  <w:tcBorders>
                                    <w:top w:val="nil"/>
                                    <w:left w:val="nil"/>
                                    <w:bottom w:val="single" w:sz="8" w:space="0" w:color="auto"/>
                                    <w:right w:val="single" w:sz="8" w:space="0" w:color="auto"/>
                                  </w:tcBorders>
                                  <w:shd w:val="clear" w:color="auto" w:fill="auto"/>
                                  <w:noWrap/>
                                  <w:vAlign w:val="center"/>
                                  <w:hideMark/>
                                </w:tcPr>
                                <w:p w14:paraId="6774377C"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0</w:t>
                                  </w:r>
                                </w:p>
                              </w:tc>
                              <w:tc>
                                <w:tcPr>
                                  <w:tcW w:w="1418" w:type="dxa"/>
                                  <w:tcBorders>
                                    <w:top w:val="nil"/>
                                    <w:left w:val="nil"/>
                                    <w:bottom w:val="single" w:sz="8" w:space="0" w:color="auto"/>
                                    <w:right w:val="single" w:sz="8" w:space="0" w:color="auto"/>
                                  </w:tcBorders>
                                  <w:shd w:val="clear" w:color="auto" w:fill="auto"/>
                                  <w:noWrap/>
                                  <w:vAlign w:val="center"/>
                                  <w:hideMark/>
                                </w:tcPr>
                                <w:p w14:paraId="7081830F"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960</w:t>
                                  </w:r>
                                </w:p>
                              </w:tc>
                              <w:tc>
                                <w:tcPr>
                                  <w:tcW w:w="1417" w:type="dxa"/>
                                  <w:tcBorders>
                                    <w:top w:val="nil"/>
                                    <w:left w:val="nil"/>
                                    <w:bottom w:val="single" w:sz="8" w:space="0" w:color="auto"/>
                                    <w:right w:val="single" w:sz="8" w:space="0" w:color="auto"/>
                                  </w:tcBorders>
                                  <w:shd w:val="clear" w:color="auto" w:fill="auto"/>
                                  <w:noWrap/>
                                  <w:vAlign w:val="center"/>
                                  <w:hideMark/>
                                </w:tcPr>
                                <w:p w14:paraId="338DCFAF"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960</w:t>
                                  </w:r>
                                </w:p>
                              </w:tc>
                            </w:tr>
                            <w:tr w:rsidR="00BE27B2" w:rsidRPr="00101ACD" w14:paraId="7885B5FE"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1DC80091" w14:textId="77777777" w:rsidR="00BE27B2" w:rsidRPr="00101ACD" w:rsidRDefault="00BE27B2" w:rsidP="00F17289">
                                  <w:pPr>
                                    <w:spacing w:after="0" w:line="240" w:lineRule="auto"/>
                                    <w:jc w:val="right"/>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Viso:</w:t>
                                  </w:r>
                                </w:p>
                              </w:tc>
                              <w:tc>
                                <w:tcPr>
                                  <w:tcW w:w="1417" w:type="dxa"/>
                                  <w:tcBorders>
                                    <w:top w:val="nil"/>
                                    <w:left w:val="nil"/>
                                    <w:bottom w:val="single" w:sz="8" w:space="0" w:color="auto"/>
                                    <w:right w:val="single" w:sz="8" w:space="0" w:color="auto"/>
                                  </w:tcBorders>
                                  <w:shd w:val="clear" w:color="auto" w:fill="auto"/>
                                  <w:noWrap/>
                                  <w:vAlign w:val="center"/>
                                  <w:hideMark/>
                                </w:tcPr>
                                <w:p w14:paraId="1CCA8A1A" w14:textId="77777777" w:rsidR="00BE27B2" w:rsidRPr="00101ACD" w:rsidRDefault="00BE27B2" w:rsidP="00F17289">
                                  <w:pPr>
                                    <w:spacing w:after="0" w:line="240" w:lineRule="auto"/>
                                    <w:jc w:val="center"/>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567 </w:t>
                                  </w:r>
                                  <w:r w:rsidRPr="00101ACD">
                                    <w:rPr>
                                      <w:rFonts w:ascii="Times New Roman" w:eastAsia="Times New Roman" w:hAnsi="Times New Roman" w:cs="Times New Roman"/>
                                      <w:b/>
                                      <w:bCs/>
                                      <w:color w:val="000000"/>
                                      <w:sz w:val="20"/>
                                      <w:szCs w:val="20"/>
                                    </w:rPr>
                                    <w:t>296</w:t>
                                  </w:r>
                                </w:p>
                              </w:tc>
                              <w:tc>
                                <w:tcPr>
                                  <w:tcW w:w="1418" w:type="dxa"/>
                                  <w:tcBorders>
                                    <w:top w:val="nil"/>
                                    <w:left w:val="nil"/>
                                    <w:bottom w:val="single" w:sz="8" w:space="0" w:color="auto"/>
                                    <w:right w:val="single" w:sz="8" w:space="0" w:color="auto"/>
                                  </w:tcBorders>
                                  <w:shd w:val="clear" w:color="auto" w:fill="auto"/>
                                  <w:noWrap/>
                                  <w:vAlign w:val="center"/>
                                  <w:hideMark/>
                                </w:tcPr>
                                <w:p w14:paraId="2120CF9A" w14:textId="77777777" w:rsidR="00BE27B2" w:rsidRPr="00101ACD" w:rsidRDefault="00BE27B2" w:rsidP="00F17289">
                                  <w:pPr>
                                    <w:spacing w:after="0" w:line="240" w:lineRule="auto"/>
                                    <w:jc w:val="center"/>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783 </w:t>
                                  </w:r>
                                  <w:r w:rsidRPr="00101ACD">
                                    <w:rPr>
                                      <w:rFonts w:ascii="Times New Roman" w:eastAsia="Times New Roman" w:hAnsi="Times New Roman" w:cs="Times New Roman"/>
                                      <w:b/>
                                      <w:bCs/>
                                      <w:color w:val="000000"/>
                                      <w:sz w:val="20"/>
                                      <w:szCs w:val="20"/>
                                    </w:rPr>
                                    <w:t>215</w:t>
                                  </w:r>
                                </w:p>
                              </w:tc>
                              <w:tc>
                                <w:tcPr>
                                  <w:tcW w:w="1417" w:type="dxa"/>
                                  <w:tcBorders>
                                    <w:top w:val="nil"/>
                                    <w:left w:val="nil"/>
                                    <w:bottom w:val="single" w:sz="8" w:space="0" w:color="auto"/>
                                    <w:right w:val="single" w:sz="8" w:space="0" w:color="auto"/>
                                  </w:tcBorders>
                                  <w:shd w:val="clear" w:color="auto" w:fill="auto"/>
                                  <w:noWrap/>
                                  <w:vAlign w:val="center"/>
                                  <w:hideMark/>
                                </w:tcPr>
                                <w:p w14:paraId="02C91DB7" w14:textId="77777777" w:rsidR="00BE27B2" w:rsidRPr="00101ACD" w:rsidRDefault="00BE27B2" w:rsidP="00F17289">
                                  <w:pPr>
                                    <w:spacing w:after="0" w:line="240" w:lineRule="auto"/>
                                    <w:jc w:val="center"/>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215</w:t>
                                  </w:r>
                                  <w:r>
                                    <w:rPr>
                                      <w:rFonts w:ascii="Times New Roman" w:eastAsia="Times New Roman" w:hAnsi="Times New Roman" w:cs="Times New Roman"/>
                                      <w:b/>
                                      <w:bCs/>
                                      <w:color w:val="000000"/>
                                      <w:sz w:val="20"/>
                                      <w:szCs w:val="20"/>
                                    </w:rPr>
                                    <w:t xml:space="preserve"> </w:t>
                                  </w:r>
                                  <w:r w:rsidRPr="00101ACD">
                                    <w:rPr>
                                      <w:rFonts w:ascii="Times New Roman" w:eastAsia="Times New Roman" w:hAnsi="Times New Roman" w:cs="Times New Roman"/>
                                      <w:b/>
                                      <w:bCs/>
                                      <w:color w:val="000000"/>
                                      <w:sz w:val="20"/>
                                      <w:szCs w:val="20"/>
                                    </w:rPr>
                                    <w:t>919</w:t>
                                  </w:r>
                                </w:p>
                              </w:tc>
                            </w:tr>
                          </w:tbl>
                          <w:p w14:paraId="3CA3BA2D" w14:textId="77777777" w:rsidR="00BE27B2" w:rsidRDefault="00BE27B2" w:rsidP="00F17289">
                            <w:pPr>
                              <w:spacing w:after="0"/>
                            </w:pPr>
                          </w:p>
                          <w:p w14:paraId="702A264A" w14:textId="77777777" w:rsidR="00BE27B2" w:rsidRDefault="00BE27B2" w:rsidP="00F1728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B5724" id="_x0000_t202" coordsize="21600,21600" o:spt="202" path="m,l,21600r21600,l21600,xe">
                <v:stroke joinstyle="miter"/>
                <v:path gradientshapeok="t" o:connecttype="rect"/>
              </v:shapetype>
              <v:shape id="_x0000_s1044" type="#_x0000_t202" style="position:absolute;left:0;text-align:left;margin-left:296.5pt;margin-top:1.25pt;width:347.7pt;height:15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" strokecolor="#d8d8d8 [2732]">
                <v:textbox>
                  <w:txbxContent>
                    <w:p w14:paraId="47C45F76" w14:textId="77777777" w:rsidR="00BE27B2" w:rsidRPr="00F17289" w:rsidRDefault="00BE27B2" w:rsidP="00F17289">
                      <w:pPr>
                        <w:spacing w:after="0" w:line="276" w:lineRule="auto"/>
                        <w:ind w:firstLine="567"/>
                        <w:jc w:val="center"/>
                        <w:rPr>
                          <w:rFonts w:ascii="Times New Roman" w:hAnsi="Times New Roman" w:cs="Times New Roman"/>
                          <w:i/>
                          <w:sz w:val="20"/>
                          <w:szCs w:val="24"/>
                          <w:u w:val="single"/>
                        </w:rPr>
                      </w:pPr>
                      <w:r w:rsidRPr="00824E7C">
                        <w:rPr>
                          <w:rFonts w:ascii="Times New Roman" w:hAnsi="Times New Roman" w:cs="Times New Roman"/>
                          <w:i/>
                          <w:sz w:val="20"/>
                          <w:szCs w:val="24"/>
                          <w:u w:val="single"/>
                        </w:rPr>
                        <w:t>1 lentelė.  Įmonės pajamos pagal veiklas ir jų palyginimas</w:t>
                      </w:r>
                      <w:r>
                        <w:rPr>
                          <w:rFonts w:ascii="Times New Roman" w:hAnsi="Times New Roman" w:cs="Times New Roman"/>
                          <w:i/>
                          <w:sz w:val="20"/>
                          <w:szCs w:val="24"/>
                          <w:u w:val="single"/>
                        </w:rPr>
                        <w:t>:</w:t>
                      </w:r>
                    </w:p>
                    <w:tbl>
                      <w:tblPr>
                        <w:tblW w:w="6783" w:type="dxa"/>
                        <w:jc w:val="center"/>
                        <w:tblLook w:val="04A0" w:firstRow="1" w:lastRow="0" w:firstColumn="1" w:lastColumn="0" w:noHBand="0" w:noVBand="1"/>
                      </w:tblPr>
                      <w:tblGrid>
                        <w:gridCol w:w="2531"/>
                        <w:gridCol w:w="1417"/>
                        <w:gridCol w:w="1418"/>
                        <w:gridCol w:w="1417"/>
                      </w:tblGrid>
                      <w:tr w:rsidR="00BE27B2" w:rsidRPr="00101ACD" w14:paraId="24A29C86" w14:textId="77777777" w:rsidTr="0015488B">
                        <w:trPr>
                          <w:trHeight w:val="354"/>
                          <w:jc w:val="center"/>
                        </w:trPr>
                        <w:tc>
                          <w:tcPr>
                            <w:tcW w:w="2531" w:type="dxa"/>
                            <w:tcBorders>
                              <w:top w:val="single" w:sz="4" w:space="0" w:color="auto"/>
                              <w:left w:val="single" w:sz="8" w:space="0" w:color="auto"/>
                              <w:bottom w:val="single" w:sz="8" w:space="0" w:color="auto"/>
                              <w:right w:val="single" w:sz="8" w:space="0" w:color="auto"/>
                            </w:tcBorders>
                            <w:shd w:val="clear" w:color="auto" w:fill="E2EFD9" w:themeFill="accent6" w:themeFillTint="33"/>
                            <w:noWrap/>
                            <w:vAlign w:val="center"/>
                          </w:tcPr>
                          <w:p w14:paraId="538F12D3"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Veiklos  pavadinimas</w:t>
                            </w:r>
                          </w:p>
                        </w:tc>
                        <w:tc>
                          <w:tcPr>
                            <w:tcW w:w="1417"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32D20424"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2020 m. (Eur)</w:t>
                            </w:r>
                          </w:p>
                        </w:tc>
                        <w:tc>
                          <w:tcPr>
                            <w:tcW w:w="1418"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3DF5AA9A"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2021 m. (Eur)</w:t>
                            </w:r>
                          </w:p>
                        </w:tc>
                        <w:tc>
                          <w:tcPr>
                            <w:tcW w:w="1417" w:type="dxa"/>
                            <w:tcBorders>
                              <w:top w:val="single" w:sz="4" w:space="0" w:color="auto"/>
                              <w:left w:val="nil"/>
                              <w:bottom w:val="single" w:sz="8" w:space="0" w:color="auto"/>
                              <w:right w:val="single" w:sz="8" w:space="0" w:color="auto"/>
                            </w:tcBorders>
                            <w:shd w:val="clear" w:color="auto" w:fill="E2EFD9" w:themeFill="accent6" w:themeFillTint="33"/>
                            <w:noWrap/>
                            <w:vAlign w:val="center"/>
                          </w:tcPr>
                          <w:p w14:paraId="149EA167" w14:textId="77777777" w:rsidR="00BE27B2" w:rsidRPr="00101ACD" w:rsidRDefault="00BE27B2" w:rsidP="00F17289">
                            <w:pPr>
                              <w:spacing w:after="0" w:line="240" w:lineRule="auto"/>
                              <w:jc w:val="center"/>
                              <w:rPr>
                                <w:rFonts w:ascii="Times New Roman" w:eastAsia="Times New Roman" w:hAnsi="Times New Roman" w:cs="Times New Roman"/>
                                <w:b/>
                                <w:color w:val="000000"/>
                                <w:sz w:val="20"/>
                                <w:szCs w:val="20"/>
                              </w:rPr>
                            </w:pPr>
                            <w:r w:rsidRPr="00101ACD">
                              <w:rPr>
                                <w:rFonts w:ascii="Times New Roman" w:eastAsia="Times New Roman" w:hAnsi="Times New Roman" w:cs="Times New Roman"/>
                                <w:b/>
                                <w:color w:val="000000"/>
                                <w:sz w:val="20"/>
                                <w:szCs w:val="20"/>
                              </w:rPr>
                              <w:t>Pokytis, Eur</w:t>
                            </w:r>
                          </w:p>
                        </w:tc>
                      </w:tr>
                      <w:tr w:rsidR="00BE27B2" w:rsidRPr="00101ACD" w14:paraId="4E026538" w14:textId="77777777" w:rsidTr="0015488B">
                        <w:trPr>
                          <w:trHeight w:val="325"/>
                          <w:jc w:val="center"/>
                        </w:trPr>
                        <w:tc>
                          <w:tcPr>
                            <w:tcW w:w="253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D5B8BB0"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Atliekų surinkimo pajamos</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0C0A8B99"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2</w:t>
                            </w:r>
                            <w:r>
                              <w:rPr>
                                <w:rFonts w:ascii="Times New Roman" w:hAnsi="Times New Roman" w:cs="Times New Roman"/>
                                <w:sz w:val="20"/>
                                <w:szCs w:val="20"/>
                              </w:rPr>
                              <w:t xml:space="preserve"> 371 </w:t>
                            </w:r>
                            <w:r w:rsidRPr="00101ACD">
                              <w:rPr>
                                <w:rFonts w:ascii="Times New Roman" w:hAnsi="Times New Roman" w:cs="Times New Roman"/>
                                <w:sz w:val="20"/>
                                <w:szCs w:val="20"/>
                              </w:rPr>
                              <w:t>466</w:t>
                            </w:r>
                          </w:p>
                        </w:tc>
                        <w:tc>
                          <w:tcPr>
                            <w:tcW w:w="1418" w:type="dxa"/>
                            <w:tcBorders>
                              <w:top w:val="single" w:sz="4" w:space="0" w:color="auto"/>
                              <w:left w:val="nil"/>
                              <w:bottom w:val="single" w:sz="8" w:space="0" w:color="auto"/>
                              <w:right w:val="single" w:sz="8" w:space="0" w:color="auto"/>
                            </w:tcBorders>
                            <w:shd w:val="clear" w:color="auto" w:fill="auto"/>
                            <w:noWrap/>
                            <w:vAlign w:val="center"/>
                          </w:tcPr>
                          <w:p w14:paraId="0B9A29F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2</w:t>
                            </w:r>
                            <w:r>
                              <w:rPr>
                                <w:rFonts w:ascii="Times New Roman" w:hAnsi="Times New Roman" w:cs="Times New Roman"/>
                                <w:sz w:val="20"/>
                                <w:szCs w:val="20"/>
                              </w:rPr>
                              <w:t> </w:t>
                            </w:r>
                            <w:r w:rsidRPr="00101ACD">
                              <w:rPr>
                                <w:rFonts w:ascii="Times New Roman" w:hAnsi="Times New Roman" w:cs="Times New Roman"/>
                                <w:sz w:val="20"/>
                                <w:szCs w:val="20"/>
                              </w:rPr>
                              <w:t>389</w:t>
                            </w:r>
                            <w:r>
                              <w:rPr>
                                <w:rFonts w:ascii="Times New Roman" w:hAnsi="Times New Roman" w:cs="Times New Roman"/>
                                <w:sz w:val="20"/>
                                <w:szCs w:val="20"/>
                              </w:rPr>
                              <w:t xml:space="preserve"> </w:t>
                            </w:r>
                            <w:r w:rsidRPr="00101ACD">
                              <w:rPr>
                                <w:rFonts w:ascii="Times New Roman" w:hAnsi="Times New Roman" w:cs="Times New Roman"/>
                                <w:sz w:val="20"/>
                                <w:szCs w:val="20"/>
                              </w:rPr>
                              <w:t>865</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3448200D"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hAnsi="Times New Roman" w:cs="Times New Roman"/>
                                <w:sz w:val="20"/>
                                <w:szCs w:val="20"/>
                              </w:rPr>
                              <w:t>18</w:t>
                            </w:r>
                            <w:r>
                              <w:rPr>
                                <w:rFonts w:ascii="Times New Roman" w:hAnsi="Times New Roman" w:cs="Times New Roman"/>
                                <w:sz w:val="20"/>
                                <w:szCs w:val="20"/>
                              </w:rPr>
                              <w:t xml:space="preserve"> </w:t>
                            </w:r>
                            <w:r w:rsidRPr="00101ACD">
                              <w:rPr>
                                <w:rFonts w:ascii="Times New Roman" w:hAnsi="Times New Roman" w:cs="Times New Roman"/>
                                <w:sz w:val="20"/>
                                <w:szCs w:val="20"/>
                              </w:rPr>
                              <w:t>399</w:t>
                            </w:r>
                          </w:p>
                        </w:tc>
                      </w:tr>
                      <w:tr w:rsidR="00BE27B2" w:rsidRPr="00101ACD" w14:paraId="0014593B"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4CF1EEA8"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Sąvartyno "vartų mokestis"</w:t>
                            </w:r>
                          </w:p>
                        </w:tc>
                        <w:tc>
                          <w:tcPr>
                            <w:tcW w:w="1417" w:type="dxa"/>
                            <w:tcBorders>
                              <w:top w:val="nil"/>
                              <w:left w:val="nil"/>
                              <w:bottom w:val="single" w:sz="8" w:space="0" w:color="auto"/>
                              <w:right w:val="single" w:sz="8" w:space="0" w:color="auto"/>
                            </w:tcBorders>
                            <w:shd w:val="clear" w:color="auto" w:fill="auto"/>
                            <w:noWrap/>
                            <w:vAlign w:val="center"/>
                            <w:hideMark/>
                          </w:tcPr>
                          <w:p w14:paraId="785D90A6"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147 </w:t>
                            </w:r>
                            <w:r w:rsidRPr="00101ACD">
                              <w:rPr>
                                <w:rFonts w:ascii="Times New Roman" w:eastAsia="Times New Roman" w:hAnsi="Times New Roman" w:cs="Times New Roman"/>
                                <w:color w:val="000000"/>
                                <w:sz w:val="20"/>
                                <w:szCs w:val="20"/>
                              </w:rPr>
                              <w:t>769</w:t>
                            </w:r>
                          </w:p>
                        </w:tc>
                        <w:tc>
                          <w:tcPr>
                            <w:tcW w:w="1418" w:type="dxa"/>
                            <w:tcBorders>
                              <w:top w:val="nil"/>
                              <w:left w:val="nil"/>
                              <w:bottom w:val="single" w:sz="8" w:space="0" w:color="auto"/>
                              <w:right w:val="single" w:sz="8" w:space="0" w:color="auto"/>
                            </w:tcBorders>
                            <w:shd w:val="clear" w:color="auto" w:fill="auto"/>
                            <w:noWrap/>
                            <w:vAlign w:val="center"/>
                            <w:hideMark/>
                          </w:tcPr>
                          <w:p w14:paraId="3883268B"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328 </w:t>
                            </w:r>
                            <w:r w:rsidRPr="00101ACD">
                              <w:rPr>
                                <w:rFonts w:ascii="Times New Roman" w:eastAsia="Times New Roman" w:hAnsi="Times New Roman" w:cs="Times New Roman"/>
                                <w:color w:val="000000"/>
                                <w:sz w:val="20"/>
                                <w:szCs w:val="20"/>
                              </w:rPr>
                              <w:t>273</w:t>
                            </w:r>
                          </w:p>
                        </w:tc>
                        <w:tc>
                          <w:tcPr>
                            <w:tcW w:w="1417" w:type="dxa"/>
                            <w:tcBorders>
                              <w:top w:val="nil"/>
                              <w:left w:val="nil"/>
                              <w:bottom w:val="single" w:sz="8" w:space="0" w:color="auto"/>
                              <w:right w:val="single" w:sz="8" w:space="0" w:color="auto"/>
                            </w:tcBorders>
                            <w:shd w:val="clear" w:color="auto" w:fill="auto"/>
                            <w:noWrap/>
                            <w:vAlign w:val="center"/>
                            <w:hideMark/>
                          </w:tcPr>
                          <w:p w14:paraId="1A6A6E40"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180</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504</w:t>
                            </w:r>
                          </w:p>
                        </w:tc>
                      </w:tr>
                      <w:tr w:rsidR="00BE27B2" w:rsidRPr="00101ACD" w14:paraId="68BF37B4"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27AFE6F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Kt. sąvartyno pajamos</w:t>
                            </w:r>
                          </w:p>
                        </w:tc>
                        <w:tc>
                          <w:tcPr>
                            <w:tcW w:w="1417" w:type="dxa"/>
                            <w:tcBorders>
                              <w:top w:val="nil"/>
                              <w:left w:val="nil"/>
                              <w:bottom w:val="single" w:sz="8" w:space="0" w:color="auto"/>
                              <w:right w:val="single" w:sz="8" w:space="0" w:color="auto"/>
                            </w:tcBorders>
                            <w:shd w:val="clear" w:color="auto" w:fill="auto"/>
                            <w:noWrap/>
                            <w:vAlign w:val="center"/>
                            <w:hideMark/>
                          </w:tcPr>
                          <w:p w14:paraId="223BF32A"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419</w:t>
                            </w:r>
                          </w:p>
                        </w:tc>
                        <w:tc>
                          <w:tcPr>
                            <w:tcW w:w="1418" w:type="dxa"/>
                            <w:tcBorders>
                              <w:top w:val="nil"/>
                              <w:left w:val="nil"/>
                              <w:bottom w:val="single" w:sz="8" w:space="0" w:color="auto"/>
                              <w:right w:val="single" w:sz="8" w:space="0" w:color="auto"/>
                            </w:tcBorders>
                            <w:shd w:val="clear" w:color="auto" w:fill="auto"/>
                            <w:noWrap/>
                            <w:vAlign w:val="center"/>
                            <w:hideMark/>
                          </w:tcPr>
                          <w:p w14:paraId="70EC4F2C"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13</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664</w:t>
                            </w:r>
                          </w:p>
                        </w:tc>
                        <w:tc>
                          <w:tcPr>
                            <w:tcW w:w="1417" w:type="dxa"/>
                            <w:tcBorders>
                              <w:top w:val="nil"/>
                              <w:left w:val="nil"/>
                              <w:bottom w:val="single" w:sz="8" w:space="0" w:color="auto"/>
                              <w:right w:val="single" w:sz="8" w:space="0" w:color="auto"/>
                            </w:tcBorders>
                            <w:shd w:val="clear" w:color="auto" w:fill="auto"/>
                            <w:noWrap/>
                            <w:vAlign w:val="center"/>
                            <w:hideMark/>
                          </w:tcPr>
                          <w:p w14:paraId="34A63EAD"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6 </w:t>
                            </w:r>
                            <w:r w:rsidRPr="00101ACD">
                              <w:rPr>
                                <w:rFonts w:ascii="Times New Roman" w:eastAsia="Times New Roman" w:hAnsi="Times New Roman" w:cs="Times New Roman"/>
                                <w:color w:val="000000"/>
                                <w:sz w:val="20"/>
                                <w:szCs w:val="20"/>
                              </w:rPr>
                              <w:t>755</w:t>
                            </w:r>
                          </w:p>
                        </w:tc>
                      </w:tr>
                      <w:tr w:rsidR="00BE27B2" w:rsidRPr="00101ACD" w14:paraId="728E0623"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0AC8F1D3"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DASA pajamos</w:t>
                            </w:r>
                          </w:p>
                        </w:tc>
                        <w:tc>
                          <w:tcPr>
                            <w:tcW w:w="1417" w:type="dxa"/>
                            <w:tcBorders>
                              <w:top w:val="nil"/>
                              <w:left w:val="nil"/>
                              <w:bottom w:val="single" w:sz="8" w:space="0" w:color="auto"/>
                              <w:right w:val="single" w:sz="8" w:space="0" w:color="auto"/>
                            </w:tcBorders>
                            <w:shd w:val="clear" w:color="auto" w:fill="auto"/>
                            <w:noWrap/>
                            <w:vAlign w:val="center"/>
                            <w:hideMark/>
                          </w:tcPr>
                          <w:p w14:paraId="59F1E1AD"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860</w:t>
                            </w:r>
                          </w:p>
                        </w:tc>
                        <w:tc>
                          <w:tcPr>
                            <w:tcW w:w="1418" w:type="dxa"/>
                            <w:tcBorders>
                              <w:top w:val="nil"/>
                              <w:left w:val="nil"/>
                              <w:bottom w:val="single" w:sz="8" w:space="0" w:color="auto"/>
                              <w:right w:val="single" w:sz="8" w:space="0" w:color="auto"/>
                            </w:tcBorders>
                            <w:shd w:val="clear" w:color="auto" w:fill="auto"/>
                            <w:noWrap/>
                            <w:vAlign w:val="center"/>
                            <w:hideMark/>
                          </w:tcPr>
                          <w:p w14:paraId="2F6B824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7 </w:t>
                            </w:r>
                            <w:r w:rsidRPr="00101ACD">
                              <w:rPr>
                                <w:rFonts w:ascii="Times New Roman" w:eastAsia="Times New Roman" w:hAnsi="Times New Roman" w:cs="Times New Roman"/>
                                <w:color w:val="000000"/>
                                <w:sz w:val="20"/>
                                <w:szCs w:val="20"/>
                              </w:rPr>
                              <w:t>327</w:t>
                            </w:r>
                          </w:p>
                        </w:tc>
                        <w:tc>
                          <w:tcPr>
                            <w:tcW w:w="1417" w:type="dxa"/>
                            <w:tcBorders>
                              <w:top w:val="nil"/>
                              <w:left w:val="nil"/>
                              <w:bottom w:val="single" w:sz="8" w:space="0" w:color="auto"/>
                              <w:right w:val="single" w:sz="8" w:space="0" w:color="auto"/>
                            </w:tcBorders>
                            <w:shd w:val="clear" w:color="auto" w:fill="auto"/>
                            <w:noWrap/>
                            <w:vAlign w:val="center"/>
                            <w:hideMark/>
                          </w:tcPr>
                          <w:p w14:paraId="4A712B11"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467</w:t>
                            </w:r>
                          </w:p>
                        </w:tc>
                      </w:tr>
                      <w:tr w:rsidR="00BE27B2" w:rsidRPr="00101ACD" w14:paraId="6487C581"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4D8E5A2F"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ŽAKA pajamos</w:t>
                            </w:r>
                          </w:p>
                        </w:tc>
                        <w:tc>
                          <w:tcPr>
                            <w:tcW w:w="1417" w:type="dxa"/>
                            <w:tcBorders>
                              <w:top w:val="nil"/>
                              <w:left w:val="nil"/>
                              <w:bottom w:val="single" w:sz="8" w:space="0" w:color="auto"/>
                              <w:right w:val="single" w:sz="8" w:space="0" w:color="auto"/>
                            </w:tcBorders>
                            <w:shd w:val="clear" w:color="auto" w:fill="auto"/>
                            <w:noWrap/>
                            <w:vAlign w:val="center"/>
                            <w:hideMark/>
                          </w:tcPr>
                          <w:p w14:paraId="6926A572"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r w:rsidRPr="00101ACD">
                              <w:rPr>
                                <w:rFonts w:ascii="Times New Roman" w:eastAsia="Times New Roman" w:hAnsi="Times New Roman" w:cs="Times New Roman"/>
                                <w:color w:val="000000"/>
                                <w:sz w:val="20"/>
                                <w:szCs w:val="20"/>
                              </w:rPr>
                              <w:t>782</w:t>
                            </w:r>
                          </w:p>
                        </w:tc>
                        <w:tc>
                          <w:tcPr>
                            <w:tcW w:w="1418" w:type="dxa"/>
                            <w:tcBorders>
                              <w:top w:val="nil"/>
                              <w:left w:val="nil"/>
                              <w:bottom w:val="single" w:sz="8" w:space="0" w:color="auto"/>
                              <w:right w:val="single" w:sz="8" w:space="0" w:color="auto"/>
                            </w:tcBorders>
                            <w:shd w:val="clear" w:color="auto" w:fill="auto"/>
                            <w:noWrap/>
                            <w:vAlign w:val="center"/>
                            <w:hideMark/>
                          </w:tcPr>
                          <w:p w14:paraId="0AA60798"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 </w:t>
                            </w:r>
                            <w:r w:rsidRPr="00101ACD">
                              <w:rPr>
                                <w:rFonts w:ascii="Times New Roman" w:eastAsia="Times New Roman" w:hAnsi="Times New Roman" w:cs="Times New Roman"/>
                                <w:color w:val="000000"/>
                                <w:sz w:val="20"/>
                                <w:szCs w:val="20"/>
                              </w:rPr>
                              <w:t>126</w:t>
                            </w:r>
                          </w:p>
                        </w:tc>
                        <w:tc>
                          <w:tcPr>
                            <w:tcW w:w="1417" w:type="dxa"/>
                            <w:tcBorders>
                              <w:top w:val="nil"/>
                              <w:left w:val="nil"/>
                              <w:bottom w:val="single" w:sz="8" w:space="0" w:color="auto"/>
                              <w:right w:val="single" w:sz="8" w:space="0" w:color="auto"/>
                            </w:tcBorders>
                            <w:shd w:val="clear" w:color="auto" w:fill="auto"/>
                            <w:noWrap/>
                            <w:vAlign w:val="center"/>
                            <w:hideMark/>
                          </w:tcPr>
                          <w:p w14:paraId="1E7E0B64"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16</w:t>
                            </w:r>
                            <w:r>
                              <w:rPr>
                                <w:rFonts w:ascii="Times New Roman" w:eastAsia="Times New Roman" w:hAnsi="Times New Roman" w:cs="Times New Roman"/>
                                <w:color w:val="000000"/>
                                <w:sz w:val="20"/>
                                <w:szCs w:val="20"/>
                              </w:rPr>
                              <w:t xml:space="preserve"> </w:t>
                            </w:r>
                            <w:r w:rsidRPr="00101ACD">
                              <w:rPr>
                                <w:rFonts w:ascii="Times New Roman" w:eastAsia="Times New Roman" w:hAnsi="Times New Roman" w:cs="Times New Roman"/>
                                <w:color w:val="000000"/>
                                <w:sz w:val="20"/>
                                <w:szCs w:val="20"/>
                              </w:rPr>
                              <w:t>344</w:t>
                            </w:r>
                          </w:p>
                        </w:tc>
                      </w:tr>
                      <w:tr w:rsidR="00BE27B2" w:rsidRPr="00101ACD" w14:paraId="62654284"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47B0DF52"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Kt. veiklos pajamos</w:t>
                            </w:r>
                          </w:p>
                        </w:tc>
                        <w:tc>
                          <w:tcPr>
                            <w:tcW w:w="1417" w:type="dxa"/>
                            <w:tcBorders>
                              <w:top w:val="nil"/>
                              <w:left w:val="nil"/>
                              <w:bottom w:val="single" w:sz="8" w:space="0" w:color="auto"/>
                              <w:right w:val="single" w:sz="8" w:space="0" w:color="auto"/>
                            </w:tcBorders>
                            <w:shd w:val="clear" w:color="auto" w:fill="auto"/>
                            <w:noWrap/>
                            <w:vAlign w:val="center"/>
                            <w:hideMark/>
                          </w:tcPr>
                          <w:p w14:paraId="6774377C"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0</w:t>
                            </w:r>
                          </w:p>
                        </w:tc>
                        <w:tc>
                          <w:tcPr>
                            <w:tcW w:w="1418" w:type="dxa"/>
                            <w:tcBorders>
                              <w:top w:val="nil"/>
                              <w:left w:val="nil"/>
                              <w:bottom w:val="single" w:sz="8" w:space="0" w:color="auto"/>
                              <w:right w:val="single" w:sz="8" w:space="0" w:color="auto"/>
                            </w:tcBorders>
                            <w:shd w:val="clear" w:color="auto" w:fill="auto"/>
                            <w:noWrap/>
                            <w:vAlign w:val="center"/>
                            <w:hideMark/>
                          </w:tcPr>
                          <w:p w14:paraId="7081830F"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960</w:t>
                            </w:r>
                          </w:p>
                        </w:tc>
                        <w:tc>
                          <w:tcPr>
                            <w:tcW w:w="1417" w:type="dxa"/>
                            <w:tcBorders>
                              <w:top w:val="nil"/>
                              <w:left w:val="nil"/>
                              <w:bottom w:val="single" w:sz="8" w:space="0" w:color="auto"/>
                              <w:right w:val="single" w:sz="8" w:space="0" w:color="auto"/>
                            </w:tcBorders>
                            <w:shd w:val="clear" w:color="auto" w:fill="auto"/>
                            <w:noWrap/>
                            <w:vAlign w:val="center"/>
                            <w:hideMark/>
                          </w:tcPr>
                          <w:p w14:paraId="338DCFAF" w14:textId="77777777" w:rsidR="00BE27B2" w:rsidRPr="00101ACD" w:rsidRDefault="00BE27B2" w:rsidP="00F17289">
                            <w:pPr>
                              <w:spacing w:after="0" w:line="240" w:lineRule="auto"/>
                              <w:jc w:val="center"/>
                              <w:rPr>
                                <w:rFonts w:ascii="Times New Roman" w:eastAsia="Times New Roman" w:hAnsi="Times New Roman" w:cs="Times New Roman"/>
                                <w:color w:val="000000"/>
                                <w:sz w:val="20"/>
                                <w:szCs w:val="20"/>
                              </w:rPr>
                            </w:pPr>
                            <w:r w:rsidRPr="00101ACD">
                              <w:rPr>
                                <w:rFonts w:ascii="Times New Roman" w:eastAsia="Times New Roman" w:hAnsi="Times New Roman" w:cs="Times New Roman"/>
                                <w:color w:val="000000"/>
                                <w:sz w:val="20"/>
                                <w:szCs w:val="20"/>
                              </w:rPr>
                              <w:t>960</w:t>
                            </w:r>
                          </w:p>
                        </w:tc>
                      </w:tr>
                      <w:tr w:rsidR="00BE27B2" w:rsidRPr="00101ACD" w14:paraId="7885B5FE" w14:textId="77777777" w:rsidTr="0015488B">
                        <w:trPr>
                          <w:trHeight w:val="315"/>
                          <w:jc w:val="center"/>
                        </w:trPr>
                        <w:tc>
                          <w:tcPr>
                            <w:tcW w:w="2531" w:type="dxa"/>
                            <w:tcBorders>
                              <w:top w:val="nil"/>
                              <w:left w:val="single" w:sz="8" w:space="0" w:color="auto"/>
                              <w:bottom w:val="single" w:sz="8" w:space="0" w:color="auto"/>
                              <w:right w:val="single" w:sz="8" w:space="0" w:color="auto"/>
                            </w:tcBorders>
                            <w:shd w:val="clear" w:color="auto" w:fill="auto"/>
                            <w:noWrap/>
                            <w:vAlign w:val="center"/>
                            <w:hideMark/>
                          </w:tcPr>
                          <w:p w14:paraId="1DC80091" w14:textId="77777777" w:rsidR="00BE27B2" w:rsidRPr="00101ACD" w:rsidRDefault="00BE27B2" w:rsidP="00F17289">
                            <w:pPr>
                              <w:spacing w:after="0" w:line="240" w:lineRule="auto"/>
                              <w:jc w:val="right"/>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Viso:</w:t>
                            </w:r>
                          </w:p>
                        </w:tc>
                        <w:tc>
                          <w:tcPr>
                            <w:tcW w:w="1417" w:type="dxa"/>
                            <w:tcBorders>
                              <w:top w:val="nil"/>
                              <w:left w:val="nil"/>
                              <w:bottom w:val="single" w:sz="8" w:space="0" w:color="auto"/>
                              <w:right w:val="single" w:sz="8" w:space="0" w:color="auto"/>
                            </w:tcBorders>
                            <w:shd w:val="clear" w:color="auto" w:fill="auto"/>
                            <w:noWrap/>
                            <w:vAlign w:val="center"/>
                            <w:hideMark/>
                          </w:tcPr>
                          <w:p w14:paraId="1CCA8A1A" w14:textId="77777777" w:rsidR="00BE27B2" w:rsidRPr="00101ACD" w:rsidRDefault="00BE27B2" w:rsidP="00F17289">
                            <w:pPr>
                              <w:spacing w:after="0" w:line="240" w:lineRule="auto"/>
                              <w:jc w:val="center"/>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567 </w:t>
                            </w:r>
                            <w:r w:rsidRPr="00101ACD">
                              <w:rPr>
                                <w:rFonts w:ascii="Times New Roman" w:eastAsia="Times New Roman" w:hAnsi="Times New Roman" w:cs="Times New Roman"/>
                                <w:b/>
                                <w:bCs/>
                                <w:color w:val="000000"/>
                                <w:sz w:val="20"/>
                                <w:szCs w:val="20"/>
                              </w:rPr>
                              <w:t>296</w:t>
                            </w:r>
                          </w:p>
                        </w:tc>
                        <w:tc>
                          <w:tcPr>
                            <w:tcW w:w="1418" w:type="dxa"/>
                            <w:tcBorders>
                              <w:top w:val="nil"/>
                              <w:left w:val="nil"/>
                              <w:bottom w:val="single" w:sz="8" w:space="0" w:color="auto"/>
                              <w:right w:val="single" w:sz="8" w:space="0" w:color="auto"/>
                            </w:tcBorders>
                            <w:shd w:val="clear" w:color="auto" w:fill="auto"/>
                            <w:noWrap/>
                            <w:vAlign w:val="center"/>
                            <w:hideMark/>
                          </w:tcPr>
                          <w:p w14:paraId="2120CF9A" w14:textId="77777777" w:rsidR="00BE27B2" w:rsidRPr="00101ACD" w:rsidRDefault="00BE27B2" w:rsidP="00F17289">
                            <w:pPr>
                              <w:spacing w:after="0" w:line="240" w:lineRule="auto"/>
                              <w:jc w:val="center"/>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783 </w:t>
                            </w:r>
                            <w:r w:rsidRPr="00101ACD">
                              <w:rPr>
                                <w:rFonts w:ascii="Times New Roman" w:eastAsia="Times New Roman" w:hAnsi="Times New Roman" w:cs="Times New Roman"/>
                                <w:b/>
                                <w:bCs/>
                                <w:color w:val="000000"/>
                                <w:sz w:val="20"/>
                                <w:szCs w:val="20"/>
                              </w:rPr>
                              <w:t>215</w:t>
                            </w:r>
                          </w:p>
                        </w:tc>
                        <w:tc>
                          <w:tcPr>
                            <w:tcW w:w="1417" w:type="dxa"/>
                            <w:tcBorders>
                              <w:top w:val="nil"/>
                              <w:left w:val="nil"/>
                              <w:bottom w:val="single" w:sz="8" w:space="0" w:color="auto"/>
                              <w:right w:val="single" w:sz="8" w:space="0" w:color="auto"/>
                            </w:tcBorders>
                            <w:shd w:val="clear" w:color="auto" w:fill="auto"/>
                            <w:noWrap/>
                            <w:vAlign w:val="center"/>
                            <w:hideMark/>
                          </w:tcPr>
                          <w:p w14:paraId="02C91DB7" w14:textId="77777777" w:rsidR="00BE27B2" w:rsidRPr="00101ACD" w:rsidRDefault="00BE27B2" w:rsidP="00F17289">
                            <w:pPr>
                              <w:spacing w:after="0" w:line="240" w:lineRule="auto"/>
                              <w:jc w:val="center"/>
                              <w:rPr>
                                <w:rFonts w:ascii="Times New Roman" w:eastAsia="Times New Roman" w:hAnsi="Times New Roman" w:cs="Times New Roman"/>
                                <w:b/>
                                <w:bCs/>
                                <w:color w:val="000000"/>
                                <w:sz w:val="20"/>
                                <w:szCs w:val="20"/>
                              </w:rPr>
                            </w:pPr>
                            <w:r w:rsidRPr="00101ACD">
                              <w:rPr>
                                <w:rFonts w:ascii="Times New Roman" w:eastAsia="Times New Roman" w:hAnsi="Times New Roman" w:cs="Times New Roman"/>
                                <w:b/>
                                <w:bCs/>
                                <w:color w:val="000000"/>
                                <w:sz w:val="20"/>
                                <w:szCs w:val="20"/>
                              </w:rPr>
                              <w:t>215</w:t>
                            </w:r>
                            <w:r>
                              <w:rPr>
                                <w:rFonts w:ascii="Times New Roman" w:eastAsia="Times New Roman" w:hAnsi="Times New Roman" w:cs="Times New Roman"/>
                                <w:b/>
                                <w:bCs/>
                                <w:color w:val="000000"/>
                                <w:sz w:val="20"/>
                                <w:szCs w:val="20"/>
                              </w:rPr>
                              <w:t xml:space="preserve"> </w:t>
                            </w:r>
                            <w:r w:rsidRPr="00101ACD">
                              <w:rPr>
                                <w:rFonts w:ascii="Times New Roman" w:eastAsia="Times New Roman" w:hAnsi="Times New Roman" w:cs="Times New Roman"/>
                                <w:b/>
                                <w:bCs/>
                                <w:color w:val="000000"/>
                                <w:sz w:val="20"/>
                                <w:szCs w:val="20"/>
                              </w:rPr>
                              <w:t>919</w:t>
                            </w:r>
                          </w:p>
                        </w:tc>
                      </w:tr>
                    </w:tbl>
                    <w:p w14:paraId="3CA3BA2D" w14:textId="77777777" w:rsidR="00BE27B2" w:rsidRDefault="00BE27B2" w:rsidP="00F17289">
                      <w:pPr>
                        <w:spacing w:after="0"/>
                      </w:pPr>
                    </w:p>
                    <w:p w14:paraId="702A264A" w14:textId="77777777" w:rsidR="00BE27B2" w:rsidRDefault="00BE27B2" w:rsidP="00F17289">
                      <w:pPr>
                        <w:spacing w:after="0"/>
                      </w:pPr>
                    </w:p>
                  </w:txbxContent>
                </v:textbox>
                <w10:wrap type="square" anchorx="margin"/>
              </v:shape>
            </w:pict>
          </mc:Fallback>
        </mc:AlternateContent>
      </w:r>
      <w:r w:rsidR="001074EA" w:rsidRPr="00FB0709">
        <w:rPr>
          <w:rFonts w:ascii="Times New Roman" w:hAnsi="Times New Roman" w:cs="Times New Roman"/>
          <w:sz w:val="24"/>
          <w:szCs w:val="24"/>
        </w:rPr>
        <w:t xml:space="preserve">Visos TRATC veiklos pajamos 2021 metais buvo 2 mln. 783,2 tūkst. Eur, 2020 metais  2 mln. 567,2 tūkst. Eur. Pagrindinis pajamų šaltinis – lėšos, gautos už atliekų kiekius, atvežtus į </w:t>
      </w:r>
      <w:r w:rsidR="00CD762A">
        <w:rPr>
          <w:rFonts w:ascii="Times New Roman" w:hAnsi="Times New Roman" w:cs="Times New Roman"/>
          <w:sz w:val="24"/>
          <w:szCs w:val="24"/>
        </w:rPr>
        <w:t>S</w:t>
      </w:r>
      <w:r w:rsidR="001074EA" w:rsidRPr="00FB0709">
        <w:rPr>
          <w:rFonts w:ascii="Times New Roman" w:hAnsi="Times New Roman" w:cs="Times New Roman"/>
          <w:sz w:val="24"/>
          <w:szCs w:val="24"/>
        </w:rPr>
        <w:t xml:space="preserve">ąvartyną, DASA ir ŽAKA  tolesniam jų tvarkymui. </w:t>
      </w:r>
    </w:p>
    <w:p w14:paraId="3BCAAF18" w14:textId="77777777" w:rsidR="00CF57D1" w:rsidRPr="008A7252" w:rsidRDefault="00CF57D1" w:rsidP="00A26A8B">
      <w:pPr>
        <w:spacing w:after="120" w:line="276" w:lineRule="auto"/>
        <w:ind w:firstLine="567"/>
        <w:jc w:val="both"/>
        <w:rPr>
          <w:rFonts w:ascii="Times New Roman" w:hAnsi="Times New Roman" w:cs="Times New Roman"/>
          <w:b/>
          <w:sz w:val="24"/>
          <w:szCs w:val="24"/>
          <w:u w:val="single"/>
        </w:rPr>
      </w:pPr>
      <w:r w:rsidRPr="008A7252">
        <w:rPr>
          <w:rFonts w:ascii="Times New Roman" w:eastAsia="Calibri" w:hAnsi="Times New Roman" w:cs="Times New Roman"/>
          <w:b/>
          <w:i/>
          <w:iCs/>
          <w:noProof/>
          <w:sz w:val="24"/>
          <w:szCs w:val="24"/>
          <w:u w:val="single"/>
          <w:lang w:eastAsia="lt-LT"/>
        </w:rPr>
        <w:lastRenderedPageBreak/>
        <w:t>TRATC sąnaudos</w:t>
      </w:r>
    </w:p>
    <w:p w14:paraId="69ABF080" w14:textId="772184D7" w:rsidR="00CF57D1" w:rsidRDefault="00CF57D1" w:rsidP="002B3573">
      <w:pPr>
        <w:spacing w:after="0" w:line="276" w:lineRule="auto"/>
        <w:ind w:firstLine="567"/>
        <w:jc w:val="both"/>
        <w:rPr>
          <w:rFonts w:ascii="Times New Roman" w:hAnsi="Times New Roman" w:cs="Times New Roman"/>
          <w:sz w:val="24"/>
          <w:szCs w:val="24"/>
        </w:rPr>
      </w:pPr>
      <w:r w:rsidRPr="00FB0709">
        <w:rPr>
          <w:rFonts w:ascii="Times New Roman" w:hAnsi="Times New Roman" w:cs="Times New Roman"/>
          <w:sz w:val="24"/>
          <w:szCs w:val="24"/>
        </w:rPr>
        <w:t xml:space="preserve">Bendrosios TRATC veiklos </w:t>
      </w:r>
      <w:r w:rsidRPr="00FB0709">
        <w:rPr>
          <w:rFonts w:ascii="Times New Roman" w:hAnsi="Times New Roman" w:cs="Times New Roman"/>
          <w:sz w:val="24"/>
          <w:szCs w:val="24"/>
          <w:u w:val="single"/>
        </w:rPr>
        <w:t>sąnaudos</w:t>
      </w:r>
      <w:r w:rsidR="00E13A37">
        <w:rPr>
          <w:rFonts w:ascii="Times New Roman" w:hAnsi="Times New Roman" w:cs="Times New Roman"/>
          <w:sz w:val="24"/>
          <w:szCs w:val="24"/>
        </w:rPr>
        <w:t xml:space="preserve"> </w:t>
      </w:r>
      <w:r w:rsidR="00A52696">
        <w:rPr>
          <w:rFonts w:ascii="Times New Roman" w:hAnsi="Times New Roman" w:cs="Times New Roman"/>
          <w:sz w:val="24"/>
          <w:szCs w:val="24"/>
        </w:rPr>
        <w:t xml:space="preserve">2021 m. buvo </w:t>
      </w:r>
      <w:r w:rsidR="00A52696" w:rsidRPr="00FB0709">
        <w:rPr>
          <w:rFonts w:ascii="Times New Roman" w:hAnsi="Times New Roman" w:cs="Times New Roman"/>
          <w:sz w:val="24"/>
          <w:szCs w:val="24"/>
        </w:rPr>
        <w:t>2 mln. 749,1 tūkst. Eur</w:t>
      </w:r>
      <w:r w:rsidR="00A52696">
        <w:rPr>
          <w:rFonts w:ascii="Times New Roman" w:hAnsi="Times New Roman" w:cs="Times New Roman"/>
          <w:sz w:val="24"/>
          <w:szCs w:val="24"/>
        </w:rPr>
        <w:t xml:space="preserve"> (</w:t>
      </w:r>
      <w:r w:rsidR="00E13A37">
        <w:rPr>
          <w:rFonts w:ascii="Times New Roman" w:hAnsi="Times New Roman" w:cs="Times New Roman"/>
          <w:sz w:val="24"/>
          <w:szCs w:val="24"/>
        </w:rPr>
        <w:t>2020 metais 2 mln. 465,5 tūkst. Eur</w:t>
      </w:r>
      <w:r w:rsidR="00A52696">
        <w:rPr>
          <w:rFonts w:ascii="Times New Roman" w:hAnsi="Times New Roman" w:cs="Times New Roman"/>
          <w:sz w:val="24"/>
          <w:szCs w:val="24"/>
        </w:rPr>
        <w:t>)</w:t>
      </w:r>
      <w:r w:rsidRPr="00FB0709">
        <w:rPr>
          <w:rFonts w:ascii="Times New Roman" w:hAnsi="Times New Roman" w:cs="Times New Roman"/>
          <w:sz w:val="24"/>
          <w:szCs w:val="24"/>
        </w:rPr>
        <w:t>. Veiklos</w:t>
      </w:r>
      <w:r w:rsidR="00E13A37">
        <w:rPr>
          <w:rFonts w:ascii="Times New Roman" w:hAnsi="Times New Roman" w:cs="Times New Roman"/>
          <w:sz w:val="24"/>
          <w:szCs w:val="24"/>
        </w:rPr>
        <w:t xml:space="preserve"> </w:t>
      </w:r>
      <w:r w:rsidRPr="00FB0709">
        <w:rPr>
          <w:rFonts w:ascii="Times New Roman" w:hAnsi="Times New Roman" w:cs="Times New Roman"/>
          <w:sz w:val="24"/>
          <w:szCs w:val="24"/>
        </w:rPr>
        <w:t xml:space="preserve">kaštų padidėjimas 283,6 tūkst. Eur. </w:t>
      </w:r>
      <w:r w:rsidRPr="005A4287">
        <w:rPr>
          <w:rFonts w:ascii="Times New Roman" w:hAnsi="Times New Roman" w:cs="Times New Roman"/>
          <w:sz w:val="24"/>
          <w:szCs w:val="24"/>
        </w:rPr>
        <w:t xml:space="preserve">Pagrindinės įmonės sąnaudų padidėjimo sritys – padidėjusios sąnaudos vežėjui už paslaugą dėl kainų pasikeitimo, dvigubai išaugęs mokestis už aplinkos teršimą </w:t>
      </w:r>
      <w:r w:rsidR="00CD762A">
        <w:rPr>
          <w:rFonts w:ascii="Times New Roman" w:hAnsi="Times New Roman" w:cs="Times New Roman"/>
          <w:sz w:val="24"/>
          <w:szCs w:val="24"/>
        </w:rPr>
        <w:t>S</w:t>
      </w:r>
      <w:r w:rsidRPr="005A4287">
        <w:rPr>
          <w:rFonts w:ascii="Times New Roman" w:hAnsi="Times New Roman" w:cs="Times New Roman"/>
          <w:sz w:val="24"/>
          <w:szCs w:val="24"/>
        </w:rPr>
        <w:t>ąvartyne šalinamomis atliekomis,</w:t>
      </w:r>
      <w:r>
        <w:rPr>
          <w:rFonts w:ascii="Times New Roman" w:hAnsi="Times New Roman" w:cs="Times New Roman"/>
          <w:sz w:val="24"/>
          <w:szCs w:val="24"/>
        </w:rPr>
        <w:t xml:space="preserve"> </w:t>
      </w:r>
      <w:r w:rsidRPr="005A4287">
        <w:rPr>
          <w:rFonts w:ascii="Times New Roman" w:hAnsi="Times New Roman" w:cs="Times New Roman"/>
          <w:sz w:val="24"/>
          <w:szCs w:val="24"/>
        </w:rPr>
        <w:t>išaugusios atliekų rūšiavimo sąnaudos,  ženkliai išaugę technikos eksp</w:t>
      </w:r>
      <w:r w:rsidR="008040F9">
        <w:rPr>
          <w:rFonts w:ascii="Times New Roman" w:hAnsi="Times New Roman" w:cs="Times New Roman"/>
          <w:sz w:val="24"/>
          <w:szCs w:val="24"/>
        </w:rPr>
        <w:t>l</w:t>
      </w:r>
      <w:r w:rsidRPr="005A4287">
        <w:rPr>
          <w:rFonts w:ascii="Times New Roman" w:hAnsi="Times New Roman" w:cs="Times New Roman"/>
          <w:sz w:val="24"/>
          <w:szCs w:val="24"/>
        </w:rPr>
        <w:t>oatavimo kaštai, sąnaudos už atliekų deginimo paslaugą, padidėjusios atliekų utilizavimo sąnaudos ir kt.</w:t>
      </w:r>
      <w:r w:rsidRPr="00F1487F">
        <w:rPr>
          <w:rFonts w:ascii="Times New Roman" w:hAnsi="Times New Roman" w:cs="Times New Roman"/>
          <w:sz w:val="24"/>
          <w:szCs w:val="24"/>
        </w:rPr>
        <w:t xml:space="preserve"> </w:t>
      </w:r>
    </w:p>
    <w:p w14:paraId="043654F7" w14:textId="1101C0D7" w:rsidR="00CF57D1" w:rsidRDefault="00F12DA2" w:rsidP="00E13A37">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Sąnaudos vežėjui</w:t>
      </w:r>
      <w:r w:rsidR="00CF57D1" w:rsidRPr="00BF6935">
        <w:rPr>
          <w:rFonts w:ascii="Times New Roman" w:hAnsi="Times New Roman" w:cs="Times New Roman"/>
          <w:sz w:val="24"/>
          <w:szCs w:val="24"/>
        </w:rPr>
        <w:t xml:space="preserve"> padidėjo </w:t>
      </w:r>
      <w:r w:rsidR="00CF57D1">
        <w:rPr>
          <w:rFonts w:ascii="Times New Roman" w:hAnsi="Times New Roman" w:cs="Times New Roman"/>
          <w:sz w:val="24"/>
          <w:szCs w:val="24"/>
        </w:rPr>
        <w:t>75,1</w:t>
      </w:r>
      <w:r w:rsidR="00CF57D1" w:rsidRPr="00BF6935">
        <w:rPr>
          <w:rFonts w:ascii="Times New Roman" w:hAnsi="Times New Roman" w:cs="Times New Roman"/>
          <w:sz w:val="24"/>
          <w:szCs w:val="24"/>
        </w:rPr>
        <w:t xml:space="preserve"> tūkst.</w:t>
      </w:r>
      <w:r w:rsidR="00CF57D1">
        <w:rPr>
          <w:rFonts w:ascii="Times New Roman" w:hAnsi="Times New Roman" w:cs="Times New Roman"/>
          <w:sz w:val="24"/>
          <w:szCs w:val="24"/>
        </w:rPr>
        <w:t xml:space="preserve"> </w:t>
      </w:r>
      <w:r w:rsidR="00CF57D1" w:rsidRPr="00BF6935">
        <w:rPr>
          <w:rFonts w:ascii="Times New Roman" w:hAnsi="Times New Roman" w:cs="Times New Roman"/>
          <w:sz w:val="24"/>
          <w:szCs w:val="24"/>
        </w:rPr>
        <w:t>Eur.</w:t>
      </w:r>
      <w:r w:rsidR="00CF57D1">
        <w:rPr>
          <w:rFonts w:ascii="Times New Roman" w:hAnsi="Times New Roman" w:cs="Times New Roman"/>
          <w:sz w:val="24"/>
          <w:szCs w:val="24"/>
        </w:rPr>
        <w:t xml:space="preserve"> Didžiausią įtaką tokiam sąnaudų šuoliui turėjo pasikeitusi Šilalės r. sav. vežėjo kaina. Vien komunalinių atliekų surinkimo ir vežimo paslauga šioje savivaldybėje per 2021 m pabrango 61,8 tūkst. Eur. Buvo indeksuotos ir padidintos vežėjo kainos ir kitose savivaldybėse.</w:t>
      </w:r>
    </w:p>
    <w:p w14:paraId="336641E0" w14:textId="7A8B94D3" w:rsidR="00CF57D1" w:rsidRDefault="00CF57D1" w:rsidP="00E13A37">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Net 89,2 tūkst</w:t>
      </w:r>
      <w:r w:rsidR="004F0BF7">
        <w:rPr>
          <w:rFonts w:ascii="Times New Roman" w:hAnsi="Times New Roman" w:cs="Times New Roman"/>
          <w:sz w:val="24"/>
          <w:szCs w:val="24"/>
        </w:rPr>
        <w:t>.</w:t>
      </w:r>
      <w:r>
        <w:rPr>
          <w:rFonts w:ascii="Times New Roman" w:hAnsi="Times New Roman" w:cs="Times New Roman"/>
          <w:sz w:val="24"/>
          <w:szCs w:val="24"/>
        </w:rPr>
        <w:t xml:space="preserve"> Eur padidėjo </w:t>
      </w:r>
      <w:r w:rsidR="00CD762A">
        <w:rPr>
          <w:rFonts w:ascii="Times New Roman" w:hAnsi="Times New Roman" w:cs="Times New Roman"/>
          <w:sz w:val="24"/>
          <w:szCs w:val="24"/>
        </w:rPr>
        <w:t>S</w:t>
      </w:r>
      <w:r>
        <w:rPr>
          <w:rFonts w:ascii="Times New Roman" w:hAnsi="Times New Roman" w:cs="Times New Roman"/>
          <w:sz w:val="24"/>
          <w:szCs w:val="24"/>
        </w:rPr>
        <w:t>ąvartyno taršos mokesčio suma. Šis patvirtintas mokestis padidėjo dvigubai (nuo 5 Eur/t iki 10 Eur/t). Sutaupyta buvo nuotekų šalinimo sąskaita (mažiau 38,6 tūkst.</w:t>
      </w:r>
      <w:r w:rsidR="004F0BF7">
        <w:rPr>
          <w:rFonts w:ascii="Times New Roman" w:hAnsi="Times New Roman" w:cs="Times New Roman"/>
          <w:sz w:val="24"/>
          <w:szCs w:val="24"/>
        </w:rPr>
        <w:t xml:space="preserve"> </w:t>
      </w:r>
      <w:r>
        <w:rPr>
          <w:rFonts w:ascii="Times New Roman" w:hAnsi="Times New Roman" w:cs="Times New Roman"/>
          <w:sz w:val="24"/>
          <w:szCs w:val="24"/>
        </w:rPr>
        <w:t xml:space="preserve">Eur), nes į valymo įrenginius nebuvo išvežta nei viena tona. Sumažėjo </w:t>
      </w:r>
      <w:r w:rsidR="00CD762A">
        <w:rPr>
          <w:rFonts w:ascii="Times New Roman" w:hAnsi="Times New Roman" w:cs="Times New Roman"/>
          <w:sz w:val="24"/>
          <w:szCs w:val="24"/>
        </w:rPr>
        <w:t>S</w:t>
      </w:r>
      <w:r>
        <w:rPr>
          <w:rFonts w:ascii="Times New Roman" w:hAnsi="Times New Roman" w:cs="Times New Roman"/>
          <w:sz w:val="24"/>
          <w:szCs w:val="24"/>
        </w:rPr>
        <w:t>ąvartyno atidėjinių suma (mažiau 65,9 tūkst.</w:t>
      </w:r>
      <w:r w:rsidR="00E13A37">
        <w:rPr>
          <w:rFonts w:ascii="Times New Roman" w:hAnsi="Times New Roman" w:cs="Times New Roman"/>
          <w:sz w:val="24"/>
          <w:szCs w:val="24"/>
        </w:rPr>
        <w:t xml:space="preserve"> </w:t>
      </w:r>
      <w:r>
        <w:rPr>
          <w:rFonts w:ascii="Times New Roman" w:hAnsi="Times New Roman" w:cs="Times New Roman"/>
          <w:sz w:val="24"/>
          <w:szCs w:val="24"/>
        </w:rPr>
        <w:t xml:space="preserve">Eur). </w:t>
      </w:r>
    </w:p>
    <w:p w14:paraId="74FA066A" w14:textId="77777777" w:rsidR="00E13A37" w:rsidRDefault="002B3573" w:rsidP="00E13A37">
      <w:pPr>
        <w:spacing w:after="0" w:line="276" w:lineRule="auto"/>
        <w:ind w:firstLine="567"/>
        <w:jc w:val="both"/>
        <w:rPr>
          <w:rFonts w:ascii="Times New Roman" w:hAnsi="Times New Roman" w:cs="Times New Roman"/>
          <w:sz w:val="24"/>
          <w:szCs w:val="24"/>
        </w:rPr>
      </w:pPr>
      <w:r w:rsidRPr="003B413B">
        <w:rPr>
          <w:rFonts w:ascii="Times New Roman" w:hAnsi="Times New Roman" w:cs="Times New Roman"/>
          <w:noProof/>
          <w:sz w:val="24"/>
          <w:szCs w:val="24"/>
          <w:lang w:eastAsia="lt-LT"/>
        </w:rPr>
        <mc:AlternateContent>
          <mc:Choice Requires="wps">
            <w:drawing>
              <wp:anchor distT="45720" distB="45720" distL="114300" distR="114300" simplePos="0" relativeHeight="251683840" behindDoc="0" locked="0" layoutInCell="1" allowOverlap="1" wp14:anchorId="1398700A" wp14:editId="6C6A72E2">
                <wp:simplePos x="0" y="0"/>
                <wp:positionH relativeFrom="margin">
                  <wp:posOffset>1729740</wp:posOffset>
                </wp:positionH>
                <wp:positionV relativeFrom="paragraph">
                  <wp:posOffset>1270</wp:posOffset>
                </wp:positionV>
                <wp:extent cx="4378960" cy="3545840"/>
                <wp:effectExtent l="0" t="0" r="21590" b="16510"/>
                <wp:wrapSquare wrapText="bothSides"/>
                <wp:docPr id="22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960" cy="3545840"/>
                        </a:xfrm>
                        <a:prstGeom prst="rect">
                          <a:avLst/>
                        </a:prstGeom>
                        <a:solidFill>
                          <a:srgbClr val="FFFFFF"/>
                        </a:solidFill>
                        <a:ln w="9525">
                          <a:solidFill>
                            <a:schemeClr val="bg1">
                              <a:lumMod val="85000"/>
                            </a:schemeClr>
                          </a:solidFill>
                          <a:miter lim="800000"/>
                          <a:headEnd/>
                          <a:tailEnd/>
                        </a:ln>
                      </wps:spPr>
                      <wps:txbx>
                        <w:txbxContent>
                          <w:p w14:paraId="0B979A66" w14:textId="77777777" w:rsidR="00BE27B2" w:rsidRPr="003B413B" w:rsidRDefault="00BE27B2" w:rsidP="003B413B">
                            <w:pPr>
                              <w:spacing w:after="0" w:line="276" w:lineRule="auto"/>
                              <w:ind w:firstLine="567"/>
                              <w:jc w:val="center"/>
                              <w:rPr>
                                <w:rFonts w:ascii="Times New Roman" w:hAnsi="Times New Roman" w:cs="Times New Roman"/>
                                <w:sz w:val="24"/>
                                <w:szCs w:val="24"/>
                              </w:rPr>
                            </w:pPr>
                            <w:r>
                              <w:rPr>
                                <w:rFonts w:ascii="Times New Roman" w:hAnsi="Times New Roman" w:cs="Times New Roman"/>
                                <w:i/>
                                <w:sz w:val="20"/>
                                <w:szCs w:val="24"/>
                                <w:u w:val="single"/>
                              </w:rPr>
                              <w:t xml:space="preserve">2 lentelė. </w:t>
                            </w:r>
                            <w:r w:rsidRPr="00FD150A">
                              <w:rPr>
                                <w:rFonts w:ascii="Times New Roman" w:hAnsi="Times New Roman" w:cs="Times New Roman"/>
                                <w:i/>
                                <w:sz w:val="20"/>
                                <w:szCs w:val="24"/>
                                <w:u w:val="single"/>
                              </w:rPr>
                              <w:t xml:space="preserve"> Įmonės sąnaudos pagal veiklas ir jų palyginimas:</w:t>
                            </w:r>
                          </w:p>
                          <w:tbl>
                            <w:tblPr>
                              <w:tblW w:w="6766" w:type="dxa"/>
                              <w:jc w:val="center"/>
                              <w:tblLook w:val="04A0" w:firstRow="1" w:lastRow="0" w:firstColumn="1" w:lastColumn="0" w:noHBand="0" w:noVBand="1"/>
                            </w:tblPr>
                            <w:tblGrid>
                              <w:gridCol w:w="3384"/>
                              <w:gridCol w:w="1180"/>
                              <w:gridCol w:w="1134"/>
                              <w:gridCol w:w="1068"/>
                            </w:tblGrid>
                            <w:tr w:rsidR="00BE27B2" w:rsidRPr="00C64B5E" w14:paraId="2A07D928" w14:textId="77777777" w:rsidTr="003B413B">
                              <w:trPr>
                                <w:trHeight w:val="300"/>
                                <w:jc w:val="center"/>
                              </w:trPr>
                              <w:tc>
                                <w:tcPr>
                                  <w:tcW w:w="338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0B03BC"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Veiklos pavadinimas</w:t>
                                  </w:r>
                                </w:p>
                              </w:tc>
                              <w:tc>
                                <w:tcPr>
                                  <w:tcW w:w="11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B9B247B"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2020 m</w:t>
                                  </w:r>
                                </w:p>
                              </w:tc>
                              <w:tc>
                                <w:tcPr>
                                  <w:tcW w:w="113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9D34CB6"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2021 m</w:t>
                                  </w:r>
                                </w:p>
                              </w:tc>
                              <w:tc>
                                <w:tcPr>
                                  <w:tcW w:w="106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A32CDA4"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Pokytis</w:t>
                                  </w:r>
                                </w:p>
                              </w:tc>
                            </w:tr>
                            <w:tr w:rsidR="00BE27B2" w:rsidRPr="00C64B5E" w14:paraId="49523B13" w14:textId="77777777" w:rsidTr="003B413B">
                              <w:trPr>
                                <w:trHeight w:val="300"/>
                                <w:jc w:val="center"/>
                              </w:trPr>
                              <w:tc>
                                <w:tcPr>
                                  <w:tcW w:w="3384"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229F70"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p>
                              </w:tc>
                              <w:tc>
                                <w:tcPr>
                                  <w:tcW w:w="1180" w:type="dxa"/>
                                  <w:tcBorders>
                                    <w:top w:val="nil"/>
                                    <w:left w:val="nil"/>
                                    <w:bottom w:val="single" w:sz="4" w:space="0" w:color="auto"/>
                                    <w:right w:val="single" w:sz="4" w:space="0" w:color="auto"/>
                                  </w:tcBorders>
                                  <w:shd w:val="clear" w:color="auto" w:fill="E2EFD9" w:themeFill="accent6" w:themeFillTint="33"/>
                                  <w:noWrap/>
                                  <w:vAlign w:val="center"/>
                                  <w:hideMark/>
                                </w:tcPr>
                                <w:p w14:paraId="6D4B3F3C" w14:textId="77777777" w:rsidR="00BE27B2" w:rsidRDefault="00BE27B2" w:rsidP="003B413B">
                                  <w:pPr>
                                    <w:spacing w:after="0" w:line="240" w:lineRule="auto"/>
                                    <w:jc w:val="center"/>
                                    <w:rPr>
                                      <w:rFonts w:ascii="Times New Roman" w:eastAsia="Times New Roman" w:hAnsi="Times New Roman" w:cs="Times New Roman"/>
                                      <w:b/>
                                      <w:bCs/>
                                      <w:color w:val="000000"/>
                                      <w:sz w:val="20"/>
                                      <w:szCs w:val="20"/>
                                    </w:rPr>
                                  </w:pPr>
                                  <w:r w:rsidRPr="00C64B5E">
                                    <w:rPr>
                                      <w:rFonts w:ascii="Times New Roman" w:eastAsia="Times New Roman" w:hAnsi="Times New Roman" w:cs="Times New Roman"/>
                                      <w:b/>
                                      <w:bCs/>
                                      <w:color w:val="000000"/>
                                      <w:sz w:val="20"/>
                                      <w:szCs w:val="20"/>
                                    </w:rPr>
                                    <w:t>Eur</w:t>
                                  </w:r>
                                </w:p>
                                <w:p w14:paraId="7AC5DFCC"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 xml:space="preserve">(be </w:t>
                                  </w:r>
                                  <w:r w:rsidRPr="00C64B5E">
                                    <w:rPr>
                                      <w:rFonts w:ascii="Times New Roman" w:eastAsia="Times New Roman" w:hAnsi="Times New Roman" w:cs="Times New Roman"/>
                                      <w:b/>
                                      <w:bCs/>
                                      <w:color w:val="000000"/>
                                      <w:sz w:val="20"/>
                                      <w:szCs w:val="20"/>
                                    </w:rPr>
                                    <w:t>PVM)</w:t>
                                  </w:r>
                                </w:p>
                              </w:tc>
                              <w:tc>
                                <w:tcPr>
                                  <w:tcW w:w="1134" w:type="dxa"/>
                                  <w:tcBorders>
                                    <w:top w:val="nil"/>
                                    <w:left w:val="nil"/>
                                    <w:bottom w:val="single" w:sz="4" w:space="0" w:color="auto"/>
                                    <w:right w:val="single" w:sz="4" w:space="0" w:color="auto"/>
                                  </w:tcBorders>
                                  <w:shd w:val="clear" w:color="auto" w:fill="E2EFD9" w:themeFill="accent6" w:themeFillTint="33"/>
                                  <w:noWrap/>
                                  <w:vAlign w:val="center"/>
                                  <w:hideMark/>
                                </w:tcPr>
                                <w:p w14:paraId="142790D2" w14:textId="77777777" w:rsidR="00BE27B2" w:rsidRDefault="00BE27B2" w:rsidP="003B413B">
                                  <w:pPr>
                                    <w:spacing w:after="0" w:line="240" w:lineRule="auto"/>
                                    <w:jc w:val="center"/>
                                    <w:rPr>
                                      <w:rFonts w:ascii="Times New Roman" w:eastAsia="Times New Roman" w:hAnsi="Times New Roman" w:cs="Times New Roman"/>
                                      <w:b/>
                                      <w:bCs/>
                                      <w:color w:val="000000"/>
                                      <w:sz w:val="20"/>
                                      <w:szCs w:val="20"/>
                                    </w:rPr>
                                  </w:pPr>
                                  <w:r w:rsidRPr="00C64B5E">
                                    <w:rPr>
                                      <w:rFonts w:ascii="Times New Roman" w:eastAsia="Times New Roman" w:hAnsi="Times New Roman" w:cs="Times New Roman"/>
                                      <w:b/>
                                      <w:bCs/>
                                      <w:color w:val="000000"/>
                                      <w:sz w:val="20"/>
                                      <w:szCs w:val="20"/>
                                    </w:rPr>
                                    <w:t>Eur</w:t>
                                  </w:r>
                                  <w:r>
                                    <w:rPr>
                                      <w:rFonts w:ascii="Times New Roman" w:eastAsia="Times New Roman" w:hAnsi="Times New Roman" w:cs="Times New Roman"/>
                                      <w:b/>
                                      <w:bCs/>
                                      <w:color w:val="000000"/>
                                      <w:sz w:val="20"/>
                                      <w:szCs w:val="20"/>
                                    </w:rPr>
                                    <w:t xml:space="preserve">   </w:t>
                                  </w:r>
                                </w:p>
                                <w:p w14:paraId="4CEB7791"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(be PVM)</w:t>
                                  </w:r>
                                </w:p>
                              </w:tc>
                              <w:tc>
                                <w:tcPr>
                                  <w:tcW w:w="1068" w:type="dxa"/>
                                  <w:tcBorders>
                                    <w:top w:val="nil"/>
                                    <w:left w:val="nil"/>
                                    <w:bottom w:val="single" w:sz="4" w:space="0" w:color="auto"/>
                                    <w:right w:val="single" w:sz="4" w:space="0" w:color="auto"/>
                                  </w:tcBorders>
                                  <w:shd w:val="clear" w:color="auto" w:fill="E2EFD9" w:themeFill="accent6" w:themeFillTint="33"/>
                                  <w:noWrap/>
                                  <w:vAlign w:val="center"/>
                                  <w:hideMark/>
                                </w:tcPr>
                                <w:p w14:paraId="0056E71F" w14:textId="77777777" w:rsidR="00BE27B2" w:rsidRDefault="00BE27B2" w:rsidP="003B413B">
                                  <w:pPr>
                                    <w:spacing w:after="0" w:line="240" w:lineRule="auto"/>
                                    <w:jc w:val="center"/>
                                    <w:rPr>
                                      <w:rFonts w:ascii="Times New Roman" w:eastAsia="Times New Roman" w:hAnsi="Times New Roman" w:cs="Times New Roman"/>
                                      <w:b/>
                                      <w:bCs/>
                                      <w:color w:val="000000"/>
                                      <w:sz w:val="20"/>
                                      <w:szCs w:val="20"/>
                                    </w:rPr>
                                  </w:pPr>
                                  <w:r w:rsidRPr="00C64B5E">
                                    <w:rPr>
                                      <w:rFonts w:ascii="Times New Roman" w:eastAsia="Times New Roman" w:hAnsi="Times New Roman" w:cs="Times New Roman"/>
                                      <w:b/>
                                      <w:bCs/>
                                      <w:color w:val="000000"/>
                                      <w:sz w:val="20"/>
                                      <w:szCs w:val="20"/>
                                    </w:rPr>
                                    <w:t xml:space="preserve">Eur </w:t>
                                  </w:r>
                                </w:p>
                                <w:p w14:paraId="20ED43E4"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(be PVM)</w:t>
                                  </w:r>
                                </w:p>
                              </w:tc>
                            </w:tr>
                            <w:tr w:rsidR="00BE27B2" w:rsidRPr="00C64B5E" w14:paraId="429110A4" w14:textId="77777777" w:rsidTr="003B413B">
                              <w:trPr>
                                <w:trHeight w:val="359"/>
                                <w:jc w:val="center"/>
                              </w:trPr>
                              <w:tc>
                                <w:tcPr>
                                  <w:tcW w:w="3384" w:type="dxa"/>
                                  <w:tcBorders>
                                    <w:top w:val="nil"/>
                                    <w:left w:val="single" w:sz="4" w:space="0" w:color="auto"/>
                                    <w:bottom w:val="single" w:sz="4" w:space="0" w:color="auto"/>
                                    <w:right w:val="single" w:sz="4" w:space="0" w:color="auto"/>
                                  </w:tcBorders>
                                  <w:shd w:val="clear" w:color="auto" w:fill="auto"/>
                                  <w:vAlign w:val="center"/>
                                  <w:hideMark/>
                                </w:tcPr>
                                <w:p w14:paraId="72B1276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surinkimas ir transportavimas</w:t>
                                  </w:r>
                                </w:p>
                              </w:tc>
                              <w:tc>
                                <w:tcPr>
                                  <w:tcW w:w="1180" w:type="dxa"/>
                                  <w:tcBorders>
                                    <w:top w:val="nil"/>
                                    <w:left w:val="nil"/>
                                    <w:bottom w:val="single" w:sz="4" w:space="0" w:color="auto"/>
                                    <w:right w:val="single" w:sz="4" w:space="0" w:color="auto"/>
                                  </w:tcBorders>
                                  <w:shd w:val="clear" w:color="auto" w:fill="auto"/>
                                  <w:noWrap/>
                                  <w:vAlign w:val="center"/>
                                  <w:hideMark/>
                                </w:tcPr>
                                <w:p w14:paraId="1142BDD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879 </w:t>
                                  </w:r>
                                  <w:r w:rsidRPr="00C64B5E">
                                    <w:rPr>
                                      <w:rFonts w:ascii="Times New Roman" w:eastAsia="Times New Roman" w:hAnsi="Times New Roman" w:cs="Times New Roman"/>
                                      <w:color w:val="000000"/>
                                      <w:sz w:val="20"/>
                                      <w:szCs w:val="20"/>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487AC0E5"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954 </w:t>
                                  </w:r>
                                  <w:r w:rsidRPr="00C64B5E">
                                    <w:rPr>
                                      <w:rFonts w:ascii="Times New Roman" w:eastAsia="Times New Roman" w:hAnsi="Times New Roman" w:cs="Times New Roman"/>
                                      <w:color w:val="000000"/>
                                      <w:sz w:val="20"/>
                                      <w:szCs w:val="20"/>
                                    </w:rPr>
                                    <w:t>123</w:t>
                                  </w:r>
                                </w:p>
                              </w:tc>
                              <w:tc>
                                <w:tcPr>
                                  <w:tcW w:w="1068" w:type="dxa"/>
                                  <w:tcBorders>
                                    <w:top w:val="nil"/>
                                    <w:left w:val="nil"/>
                                    <w:bottom w:val="single" w:sz="4" w:space="0" w:color="auto"/>
                                    <w:right w:val="single" w:sz="4" w:space="0" w:color="auto"/>
                                  </w:tcBorders>
                                  <w:shd w:val="clear" w:color="auto" w:fill="auto"/>
                                  <w:noWrap/>
                                  <w:vAlign w:val="center"/>
                                  <w:hideMark/>
                                </w:tcPr>
                                <w:p w14:paraId="2846E37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75 </w:t>
                                  </w:r>
                                  <w:r w:rsidRPr="00C64B5E">
                                    <w:rPr>
                                      <w:rFonts w:ascii="Times New Roman" w:eastAsia="Times New Roman" w:hAnsi="Times New Roman" w:cs="Times New Roman"/>
                                      <w:color w:val="000000"/>
                                      <w:sz w:val="20"/>
                                      <w:szCs w:val="20"/>
                                    </w:rPr>
                                    <w:t>111</w:t>
                                  </w:r>
                                </w:p>
                              </w:tc>
                            </w:tr>
                            <w:tr w:rsidR="00BE27B2" w:rsidRPr="00C64B5E" w14:paraId="25AEAC6E"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52383733"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šalinimas (sąvartyne)</w:t>
                                  </w:r>
                                </w:p>
                              </w:tc>
                              <w:tc>
                                <w:tcPr>
                                  <w:tcW w:w="1180" w:type="dxa"/>
                                  <w:tcBorders>
                                    <w:top w:val="nil"/>
                                    <w:left w:val="nil"/>
                                    <w:bottom w:val="single" w:sz="4" w:space="0" w:color="auto"/>
                                    <w:right w:val="single" w:sz="4" w:space="0" w:color="auto"/>
                                  </w:tcBorders>
                                  <w:shd w:val="clear" w:color="auto" w:fill="auto"/>
                                  <w:noWrap/>
                                  <w:vAlign w:val="center"/>
                                  <w:hideMark/>
                                </w:tcPr>
                                <w:p w14:paraId="51AA6E4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580 </w:t>
                                  </w:r>
                                  <w:r w:rsidRPr="00C64B5E">
                                    <w:rPr>
                                      <w:rFonts w:ascii="Times New Roman" w:eastAsia="Times New Roman" w:hAnsi="Times New Roman" w:cs="Times New Roman"/>
                                      <w:color w:val="000000"/>
                                      <w:sz w:val="20"/>
                                      <w:szCs w:val="20"/>
                                    </w:rPr>
                                    <w:t>596</w:t>
                                  </w:r>
                                </w:p>
                              </w:tc>
                              <w:tc>
                                <w:tcPr>
                                  <w:tcW w:w="1134" w:type="dxa"/>
                                  <w:tcBorders>
                                    <w:top w:val="nil"/>
                                    <w:left w:val="nil"/>
                                    <w:bottom w:val="single" w:sz="4" w:space="0" w:color="auto"/>
                                    <w:right w:val="single" w:sz="4" w:space="0" w:color="auto"/>
                                  </w:tcBorders>
                                  <w:shd w:val="clear" w:color="auto" w:fill="auto"/>
                                  <w:noWrap/>
                                  <w:vAlign w:val="center"/>
                                  <w:hideMark/>
                                </w:tcPr>
                                <w:p w14:paraId="12556FF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616 </w:t>
                                  </w:r>
                                  <w:r w:rsidRPr="00C64B5E">
                                    <w:rPr>
                                      <w:rFonts w:ascii="Times New Roman" w:eastAsia="Times New Roman" w:hAnsi="Times New Roman" w:cs="Times New Roman"/>
                                      <w:color w:val="000000"/>
                                      <w:sz w:val="20"/>
                                      <w:szCs w:val="20"/>
                                    </w:rPr>
                                    <w:t>464</w:t>
                                  </w:r>
                                </w:p>
                              </w:tc>
                              <w:tc>
                                <w:tcPr>
                                  <w:tcW w:w="1068" w:type="dxa"/>
                                  <w:tcBorders>
                                    <w:top w:val="nil"/>
                                    <w:left w:val="nil"/>
                                    <w:bottom w:val="single" w:sz="4" w:space="0" w:color="auto"/>
                                    <w:right w:val="single" w:sz="4" w:space="0" w:color="auto"/>
                                  </w:tcBorders>
                                  <w:shd w:val="clear" w:color="auto" w:fill="auto"/>
                                  <w:noWrap/>
                                  <w:vAlign w:val="center"/>
                                  <w:hideMark/>
                                </w:tcPr>
                                <w:p w14:paraId="72B505DC"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35 </w:t>
                                  </w:r>
                                  <w:r w:rsidRPr="00C64B5E">
                                    <w:rPr>
                                      <w:rFonts w:ascii="Times New Roman" w:eastAsia="Times New Roman" w:hAnsi="Times New Roman" w:cs="Times New Roman"/>
                                      <w:color w:val="000000"/>
                                      <w:sz w:val="20"/>
                                      <w:szCs w:val="20"/>
                                    </w:rPr>
                                    <w:t>868</w:t>
                                  </w:r>
                                </w:p>
                              </w:tc>
                            </w:tr>
                            <w:tr w:rsidR="00BE27B2" w:rsidRPr="00C64B5E" w14:paraId="1EA18E77"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3919B3D4"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Bendrosios ir sistemos administravimo sąnaudos</w:t>
                                  </w:r>
                                </w:p>
                              </w:tc>
                              <w:tc>
                                <w:tcPr>
                                  <w:tcW w:w="1180" w:type="dxa"/>
                                  <w:tcBorders>
                                    <w:top w:val="nil"/>
                                    <w:left w:val="nil"/>
                                    <w:bottom w:val="single" w:sz="4" w:space="0" w:color="auto"/>
                                    <w:right w:val="single" w:sz="4" w:space="0" w:color="auto"/>
                                  </w:tcBorders>
                                  <w:shd w:val="clear" w:color="auto" w:fill="auto"/>
                                  <w:noWrap/>
                                  <w:vAlign w:val="center"/>
                                  <w:hideMark/>
                                </w:tcPr>
                                <w:p w14:paraId="2A14AAE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255 </w:t>
                                  </w:r>
                                  <w:r w:rsidRPr="00C64B5E">
                                    <w:rPr>
                                      <w:rFonts w:ascii="Times New Roman" w:eastAsia="Times New Roman" w:hAnsi="Times New Roman" w:cs="Times New Roman"/>
                                      <w:color w:val="000000"/>
                                      <w:sz w:val="20"/>
                                      <w:szCs w:val="20"/>
                                    </w:rPr>
                                    <w:t>343</w:t>
                                  </w:r>
                                </w:p>
                              </w:tc>
                              <w:tc>
                                <w:tcPr>
                                  <w:tcW w:w="1134" w:type="dxa"/>
                                  <w:tcBorders>
                                    <w:top w:val="nil"/>
                                    <w:left w:val="nil"/>
                                    <w:bottom w:val="single" w:sz="4" w:space="0" w:color="auto"/>
                                    <w:right w:val="single" w:sz="4" w:space="0" w:color="auto"/>
                                  </w:tcBorders>
                                  <w:shd w:val="clear" w:color="auto" w:fill="auto"/>
                                  <w:noWrap/>
                                  <w:vAlign w:val="center"/>
                                  <w:hideMark/>
                                </w:tcPr>
                                <w:p w14:paraId="75EC2B9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277 </w:t>
                                  </w:r>
                                  <w:r w:rsidRPr="00C64B5E">
                                    <w:rPr>
                                      <w:rFonts w:ascii="Times New Roman" w:eastAsia="Times New Roman" w:hAnsi="Times New Roman" w:cs="Times New Roman"/>
                                      <w:color w:val="000000"/>
                                      <w:sz w:val="20"/>
                                      <w:szCs w:val="20"/>
                                    </w:rPr>
                                    <w:t>244</w:t>
                                  </w:r>
                                </w:p>
                              </w:tc>
                              <w:tc>
                                <w:tcPr>
                                  <w:tcW w:w="1068" w:type="dxa"/>
                                  <w:tcBorders>
                                    <w:top w:val="nil"/>
                                    <w:left w:val="nil"/>
                                    <w:bottom w:val="single" w:sz="4" w:space="0" w:color="auto"/>
                                    <w:right w:val="single" w:sz="4" w:space="0" w:color="auto"/>
                                  </w:tcBorders>
                                  <w:shd w:val="clear" w:color="auto" w:fill="auto"/>
                                  <w:noWrap/>
                                  <w:vAlign w:val="center"/>
                                  <w:hideMark/>
                                </w:tcPr>
                                <w:p w14:paraId="00502B8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21 </w:t>
                                  </w:r>
                                  <w:r w:rsidRPr="00C64B5E">
                                    <w:rPr>
                                      <w:rFonts w:ascii="Times New Roman" w:eastAsia="Times New Roman" w:hAnsi="Times New Roman" w:cs="Times New Roman"/>
                                      <w:color w:val="000000"/>
                                      <w:sz w:val="20"/>
                                      <w:szCs w:val="20"/>
                                    </w:rPr>
                                    <w:t>901</w:t>
                                  </w:r>
                                </w:p>
                              </w:tc>
                            </w:tr>
                            <w:tr w:rsidR="00BE27B2" w:rsidRPr="00C64B5E" w14:paraId="58A7269D"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36E3313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rūšiavimas ir apdorojimas</w:t>
                                  </w:r>
                                </w:p>
                              </w:tc>
                              <w:tc>
                                <w:tcPr>
                                  <w:tcW w:w="1180" w:type="dxa"/>
                                  <w:tcBorders>
                                    <w:top w:val="nil"/>
                                    <w:left w:val="nil"/>
                                    <w:bottom w:val="single" w:sz="4" w:space="0" w:color="auto"/>
                                    <w:right w:val="single" w:sz="4" w:space="0" w:color="auto"/>
                                  </w:tcBorders>
                                  <w:shd w:val="clear" w:color="auto" w:fill="auto"/>
                                  <w:noWrap/>
                                  <w:vAlign w:val="center"/>
                                  <w:hideMark/>
                                </w:tcPr>
                                <w:p w14:paraId="44E3E5DE"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242 </w:t>
                                  </w:r>
                                  <w:r w:rsidRPr="00C64B5E">
                                    <w:rPr>
                                      <w:rFonts w:ascii="Times New Roman" w:eastAsia="Times New Roman" w:hAnsi="Times New Roman" w:cs="Times New Roman"/>
                                      <w:color w:val="000000"/>
                                      <w:sz w:val="20"/>
                                      <w:szCs w:val="20"/>
                                    </w:rPr>
                                    <w:t>689</w:t>
                                  </w:r>
                                </w:p>
                              </w:tc>
                              <w:tc>
                                <w:tcPr>
                                  <w:tcW w:w="1134" w:type="dxa"/>
                                  <w:tcBorders>
                                    <w:top w:val="nil"/>
                                    <w:left w:val="nil"/>
                                    <w:bottom w:val="single" w:sz="4" w:space="0" w:color="auto"/>
                                    <w:right w:val="single" w:sz="4" w:space="0" w:color="auto"/>
                                  </w:tcBorders>
                                  <w:shd w:val="clear" w:color="auto" w:fill="auto"/>
                                  <w:noWrap/>
                                  <w:vAlign w:val="center"/>
                                  <w:hideMark/>
                                </w:tcPr>
                                <w:p w14:paraId="75F65C26"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261 </w:t>
                                  </w:r>
                                  <w:r w:rsidRPr="00C64B5E">
                                    <w:rPr>
                                      <w:rFonts w:ascii="Times New Roman" w:eastAsia="Times New Roman" w:hAnsi="Times New Roman" w:cs="Times New Roman"/>
                                      <w:color w:val="000000"/>
                                      <w:sz w:val="20"/>
                                      <w:szCs w:val="20"/>
                                    </w:rPr>
                                    <w:t>526</w:t>
                                  </w:r>
                                </w:p>
                              </w:tc>
                              <w:tc>
                                <w:tcPr>
                                  <w:tcW w:w="1068" w:type="dxa"/>
                                  <w:tcBorders>
                                    <w:top w:val="nil"/>
                                    <w:left w:val="nil"/>
                                    <w:bottom w:val="single" w:sz="4" w:space="0" w:color="auto"/>
                                    <w:right w:val="single" w:sz="4" w:space="0" w:color="auto"/>
                                  </w:tcBorders>
                                  <w:shd w:val="clear" w:color="auto" w:fill="auto"/>
                                  <w:noWrap/>
                                  <w:vAlign w:val="center"/>
                                  <w:hideMark/>
                                </w:tcPr>
                                <w:p w14:paraId="073A0A3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18 </w:t>
                                  </w:r>
                                  <w:r w:rsidRPr="00C64B5E">
                                    <w:rPr>
                                      <w:rFonts w:ascii="Times New Roman" w:eastAsia="Times New Roman" w:hAnsi="Times New Roman" w:cs="Times New Roman"/>
                                      <w:color w:val="000000"/>
                                      <w:sz w:val="20"/>
                                      <w:szCs w:val="20"/>
                                    </w:rPr>
                                    <w:t>837</w:t>
                                  </w:r>
                                </w:p>
                              </w:tc>
                            </w:tr>
                            <w:tr w:rsidR="00BE27B2" w:rsidRPr="00C64B5E" w14:paraId="22EBB093" w14:textId="77777777" w:rsidTr="003B413B">
                              <w:trPr>
                                <w:trHeight w:val="42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F81432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Rinkliavos administravimas</w:t>
                                  </w:r>
                                </w:p>
                              </w:tc>
                              <w:tc>
                                <w:tcPr>
                                  <w:tcW w:w="1180" w:type="dxa"/>
                                  <w:tcBorders>
                                    <w:top w:val="nil"/>
                                    <w:left w:val="nil"/>
                                    <w:bottom w:val="single" w:sz="4" w:space="0" w:color="auto"/>
                                    <w:right w:val="single" w:sz="4" w:space="0" w:color="auto"/>
                                  </w:tcBorders>
                                  <w:shd w:val="clear" w:color="auto" w:fill="auto"/>
                                  <w:noWrap/>
                                  <w:vAlign w:val="center"/>
                                  <w:hideMark/>
                                </w:tcPr>
                                <w:p w14:paraId="3CFB160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167 </w:t>
                                  </w:r>
                                  <w:r w:rsidRPr="00C64B5E">
                                    <w:rPr>
                                      <w:rFonts w:ascii="Times New Roman" w:eastAsia="Times New Roman" w:hAnsi="Times New Roman" w:cs="Times New Roman"/>
                                      <w:color w:val="000000"/>
                                      <w:sz w:val="20"/>
                                      <w:szCs w:val="20"/>
                                    </w:rPr>
                                    <w:t>095</w:t>
                                  </w:r>
                                </w:p>
                              </w:tc>
                              <w:tc>
                                <w:tcPr>
                                  <w:tcW w:w="1134" w:type="dxa"/>
                                  <w:tcBorders>
                                    <w:top w:val="nil"/>
                                    <w:left w:val="nil"/>
                                    <w:bottom w:val="single" w:sz="4" w:space="0" w:color="auto"/>
                                    <w:right w:val="single" w:sz="4" w:space="0" w:color="auto"/>
                                  </w:tcBorders>
                                  <w:shd w:val="clear" w:color="auto" w:fill="auto"/>
                                  <w:noWrap/>
                                  <w:vAlign w:val="center"/>
                                  <w:hideMark/>
                                </w:tcPr>
                                <w:p w14:paraId="0787D31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157 </w:t>
                                  </w:r>
                                  <w:r w:rsidRPr="00C64B5E">
                                    <w:rPr>
                                      <w:rFonts w:ascii="Times New Roman" w:eastAsia="Times New Roman" w:hAnsi="Times New Roman" w:cs="Times New Roman"/>
                                      <w:color w:val="000000"/>
                                      <w:sz w:val="20"/>
                                      <w:szCs w:val="20"/>
                                    </w:rPr>
                                    <w:t>801</w:t>
                                  </w:r>
                                </w:p>
                              </w:tc>
                              <w:tc>
                                <w:tcPr>
                                  <w:tcW w:w="1068" w:type="dxa"/>
                                  <w:tcBorders>
                                    <w:top w:val="nil"/>
                                    <w:left w:val="nil"/>
                                    <w:bottom w:val="single" w:sz="4" w:space="0" w:color="auto"/>
                                    <w:right w:val="single" w:sz="4" w:space="0" w:color="auto"/>
                                  </w:tcBorders>
                                  <w:shd w:val="clear" w:color="auto" w:fill="auto"/>
                                  <w:noWrap/>
                                  <w:vAlign w:val="center"/>
                                  <w:hideMark/>
                                </w:tcPr>
                                <w:p w14:paraId="00BB0CEE"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 xml:space="preserve"> </w:t>
                                  </w:r>
                                  <w:r w:rsidRPr="00C64B5E">
                                    <w:rPr>
                                      <w:rFonts w:ascii="Times New Roman" w:eastAsia="Times New Roman" w:hAnsi="Times New Roman" w:cs="Times New Roman"/>
                                      <w:color w:val="000000"/>
                                      <w:sz w:val="20"/>
                                      <w:szCs w:val="20"/>
                                    </w:rPr>
                                    <w:t>94</w:t>
                                  </w:r>
                                </w:p>
                              </w:tc>
                            </w:tr>
                            <w:tr w:rsidR="00BE27B2" w:rsidRPr="00C64B5E" w14:paraId="48738F11"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46E1AE0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deginimas</w:t>
                                  </w:r>
                                </w:p>
                              </w:tc>
                              <w:tc>
                                <w:tcPr>
                                  <w:tcW w:w="1180" w:type="dxa"/>
                                  <w:tcBorders>
                                    <w:top w:val="nil"/>
                                    <w:left w:val="nil"/>
                                    <w:bottom w:val="single" w:sz="4" w:space="0" w:color="auto"/>
                                    <w:right w:val="single" w:sz="4" w:space="0" w:color="auto"/>
                                  </w:tcBorders>
                                  <w:shd w:val="clear" w:color="auto" w:fill="auto"/>
                                  <w:noWrap/>
                                  <w:vAlign w:val="center"/>
                                  <w:hideMark/>
                                </w:tcPr>
                                <w:p w14:paraId="5ADE117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95 </w:t>
                                  </w:r>
                                  <w:r w:rsidRPr="00C64B5E">
                                    <w:rPr>
                                      <w:rFonts w:ascii="Times New Roman" w:eastAsia="Times New Roman" w:hAnsi="Times New Roman" w:cs="Times New Roman"/>
                                      <w:color w:val="000000"/>
                                      <w:sz w:val="20"/>
                                      <w:szCs w:val="20"/>
                                    </w:rPr>
                                    <w:t>215</w:t>
                                  </w:r>
                                </w:p>
                              </w:tc>
                              <w:tc>
                                <w:tcPr>
                                  <w:tcW w:w="1134" w:type="dxa"/>
                                  <w:tcBorders>
                                    <w:top w:val="nil"/>
                                    <w:left w:val="nil"/>
                                    <w:bottom w:val="single" w:sz="4" w:space="0" w:color="auto"/>
                                    <w:right w:val="single" w:sz="4" w:space="0" w:color="auto"/>
                                  </w:tcBorders>
                                  <w:shd w:val="clear" w:color="auto" w:fill="auto"/>
                                  <w:noWrap/>
                                  <w:vAlign w:val="center"/>
                                  <w:hideMark/>
                                </w:tcPr>
                                <w:p w14:paraId="1451700E"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140 </w:t>
                                  </w:r>
                                  <w:r w:rsidRPr="00C64B5E">
                                    <w:rPr>
                                      <w:rFonts w:ascii="Times New Roman" w:eastAsia="Times New Roman" w:hAnsi="Times New Roman" w:cs="Times New Roman"/>
                                      <w:color w:val="000000"/>
                                      <w:sz w:val="20"/>
                                      <w:szCs w:val="20"/>
                                    </w:rPr>
                                    <w:t>086</w:t>
                                  </w:r>
                                </w:p>
                              </w:tc>
                              <w:tc>
                                <w:tcPr>
                                  <w:tcW w:w="1068" w:type="dxa"/>
                                  <w:tcBorders>
                                    <w:top w:val="nil"/>
                                    <w:left w:val="nil"/>
                                    <w:bottom w:val="single" w:sz="4" w:space="0" w:color="auto"/>
                                    <w:right w:val="single" w:sz="4" w:space="0" w:color="auto"/>
                                  </w:tcBorders>
                                  <w:shd w:val="clear" w:color="auto" w:fill="auto"/>
                                  <w:noWrap/>
                                  <w:vAlign w:val="center"/>
                                  <w:hideMark/>
                                </w:tcPr>
                                <w:p w14:paraId="134490CC"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44 </w:t>
                                  </w:r>
                                  <w:r w:rsidRPr="00C64B5E">
                                    <w:rPr>
                                      <w:rFonts w:ascii="Times New Roman" w:eastAsia="Times New Roman" w:hAnsi="Times New Roman" w:cs="Times New Roman"/>
                                      <w:color w:val="000000"/>
                                      <w:sz w:val="20"/>
                                      <w:szCs w:val="20"/>
                                    </w:rPr>
                                    <w:t>871</w:t>
                                  </w:r>
                                </w:p>
                              </w:tc>
                            </w:tr>
                            <w:tr w:rsidR="00BE27B2" w:rsidRPr="00C64B5E" w14:paraId="796ADC02" w14:textId="77777777" w:rsidTr="003B413B">
                              <w:trPr>
                                <w:trHeight w:val="6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444586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DASA eksploatavimas</w:t>
                                  </w:r>
                                </w:p>
                              </w:tc>
                              <w:tc>
                                <w:tcPr>
                                  <w:tcW w:w="1180" w:type="dxa"/>
                                  <w:tcBorders>
                                    <w:top w:val="nil"/>
                                    <w:left w:val="nil"/>
                                    <w:bottom w:val="single" w:sz="4" w:space="0" w:color="auto"/>
                                    <w:right w:val="single" w:sz="4" w:space="0" w:color="auto"/>
                                  </w:tcBorders>
                                  <w:shd w:val="clear" w:color="auto" w:fill="auto"/>
                                  <w:noWrap/>
                                  <w:vAlign w:val="center"/>
                                  <w:hideMark/>
                                </w:tcPr>
                                <w:p w14:paraId="1D00C129"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80 </w:t>
                                  </w:r>
                                  <w:r w:rsidRPr="00C64B5E">
                                    <w:rPr>
                                      <w:rFonts w:ascii="Times New Roman" w:eastAsia="Times New Roman" w:hAnsi="Times New Roman" w:cs="Times New Roman"/>
                                      <w:color w:val="000000"/>
                                      <w:sz w:val="20"/>
                                      <w:szCs w:val="20"/>
                                    </w:rPr>
                                    <w:t>679</w:t>
                                  </w:r>
                                </w:p>
                              </w:tc>
                              <w:tc>
                                <w:tcPr>
                                  <w:tcW w:w="1134" w:type="dxa"/>
                                  <w:tcBorders>
                                    <w:top w:val="nil"/>
                                    <w:left w:val="nil"/>
                                    <w:bottom w:val="single" w:sz="4" w:space="0" w:color="auto"/>
                                    <w:right w:val="single" w:sz="4" w:space="0" w:color="auto"/>
                                  </w:tcBorders>
                                  <w:shd w:val="clear" w:color="auto" w:fill="auto"/>
                                  <w:noWrap/>
                                  <w:vAlign w:val="center"/>
                                  <w:hideMark/>
                                </w:tcPr>
                                <w:p w14:paraId="40FF15E4"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93 </w:t>
                                  </w:r>
                                  <w:r w:rsidRPr="00C64B5E">
                                    <w:rPr>
                                      <w:rFonts w:ascii="Times New Roman" w:eastAsia="Times New Roman" w:hAnsi="Times New Roman" w:cs="Times New Roman"/>
                                      <w:color w:val="000000"/>
                                      <w:sz w:val="20"/>
                                      <w:szCs w:val="20"/>
                                    </w:rPr>
                                    <w:t>718</w:t>
                                  </w:r>
                                </w:p>
                              </w:tc>
                              <w:tc>
                                <w:tcPr>
                                  <w:tcW w:w="1068" w:type="dxa"/>
                                  <w:tcBorders>
                                    <w:top w:val="nil"/>
                                    <w:left w:val="nil"/>
                                    <w:bottom w:val="single" w:sz="4" w:space="0" w:color="auto"/>
                                    <w:right w:val="single" w:sz="4" w:space="0" w:color="auto"/>
                                  </w:tcBorders>
                                  <w:shd w:val="clear" w:color="auto" w:fill="auto"/>
                                  <w:noWrap/>
                                  <w:vAlign w:val="center"/>
                                  <w:hideMark/>
                                </w:tcPr>
                                <w:p w14:paraId="14F7970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13 </w:t>
                                  </w:r>
                                  <w:r w:rsidRPr="00C64B5E">
                                    <w:rPr>
                                      <w:rFonts w:ascii="Times New Roman" w:eastAsia="Times New Roman" w:hAnsi="Times New Roman" w:cs="Times New Roman"/>
                                      <w:color w:val="000000"/>
                                      <w:sz w:val="20"/>
                                      <w:szCs w:val="20"/>
                                    </w:rPr>
                                    <w:t>039</w:t>
                                  </w:r>
                                </w:p>
                              </w:tc>
                            </w:tr>
                            <w:tr w:rsidR="00BE27B2" w:rsidRPr="00C64B5E" w14:paraId="0A3E683C"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3873676"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ŽAKA eksploatavimas</w:t>
                                  </w:r>
                                </w:p>
                              </w:tc>
                              <w:tc>
                                <w:tcPr>
                                  <w:tcW w:w="1180" w:type="dxa"/>
                                  <w:tcBorders>
                                    <w:top w:val="nil"/>
                                    <w:left w:val="nil"/>
                                    <w:bottom w:val="single" w:sz="4" w:space="0" w:color="auto"/>
                                    <w:right w:val="single" w:sz="4" w:space="0" w:color="auto"/>
                                  </w:tcBorders>
                                  <w:shd w:val="clear" w:color="auto" w:fill="auto"/>
                                  <w:noWrap/>
                                  <w:vAlign w:val="center"/>
                                  <w:hideMark/>
                                </w:tcPr>
                                <w:p w14:paraId="4540F88D"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65 </w:t>
                                  </w:r>
                                  <w:r w:rsidRPr="00C64B5E">
                                    <w:rPr>
                                      <w:rFonts w:ascii="Times New Roman" w:eastAsia="Times New Roman" w:hAnsi="Times New Roman" w:cs="Times New Roman"/>
                                      <w:color w:val="000000"/>
                                      <w:sz w:val="20"/>
                                      <w:szCs w:val="20"/>
                                    </w:rPr>
                                    <w:t>835</w:t>
                                  </w:r>
                                </w:p>
                              </w:tc>
                              <w:tc>
                                <w:tcPr>
                                  <w:tcW w:w="1134" w:type="dxa"/>
                                  <w:tcBorders>
                                    <w:top w:val="nil"/>
                                    <w:left w:val="nil"/>
                                    <w:bottom w:val="single" w:sz="4" w:space="0" w:color="auto"/>
                                    <w:right w:val="single" w:sz="4" w:space="0" w:color="auto"/>
                                  </w:tcBorders>
                                  <w:shd w:val="clear" w:color="auto" w:fill="auto"/>
                                  <w:noWrap/>
                                  <w:vAlign w:val="center"/>
                                  <w:hideMark/>
                                </w:tcPr>
                                <w:p w14:paraId="688C0F1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82 </w:t>
                                  </w:r>
                                  <w:r w:rsidRPr="00C64B5E">
                                    <w:rPr>
                                      <w:rFonts w:ascii="Times New Roman" w:eastAsia="Times New Roman" w:hAnsi="Times New Roman" w:cs="Times New Roman"/>
                                      <w:color w:val="000000"/>
                                      <w:sz w:val="20"/>
                                      <w:szCs w:val="20"/>
                                    </w:rPr>
                                    <w:t>156</w:t>
                                  </w:r>
                                </w:p>
                              </w:tc>
                              <w:tc>
                                <w:tcPr>
                                  <w:tcW w:w="1068" w:type="dxa"/>
                                  <w:tcBorders>
                                    <w:top w:val="nil"/>
                                    <w:left w:val="nil"/>
                                    <w:bottom w:val="single" w:sz="4" w:space="0" w:color="auto"/>
                                    <w:right w:val="single" w:sz="4" w:space="0" w:color="auto"/>
                                  </w:tcBorders>
                                  <w:shd w:val="clear" w:color="auto" w:fill="auto"/>
                                  <w:noWrap/>
                                  <w:vAlign w:val="center"/>
                                  <w:hideMark/>
                                </w:tcPr>
                                <w:p w14:paraId="602BC556"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16 </w:t>
                                  </w:r>
                                  <w:r w:rsidRPr="00C64B5E">
                                    <w:rPr>
                                      <w:rFonts w:ascii="Times New Roman" w:eastAsia="Times New Roman" w:hAnsi="Times New Roman" w:cs="Times New Roman"/>
                                      <w:color w:val="000000"/>
                                      <w:sz w:val="20"/>
                                      <w:szCs w:val="20"/>
                                    </w:rPr>
                                    <w:t>321</w:t>
                                  </w:r>
                                </w:p>
                              </w:tc>
                            </w:tr>
                            <w:tr w:rsidR="00BE27B2" w:rsidRPr="00C64B5E" w14:paraId="3510E0CB"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731802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Tekstilės tvarkymas</w:t>
                                  </w:r>
                                </w:p>
                              </w:tc>
                              <w:tc>
                                <w:tcPr>
                                  <w:tcW w:w="1180" w:type="dxa"/>
                                  <w:tcBorders>
                                    <w:top w:val="nil"/>
                                    <w:left w:val="nil"/>
                                    <w:bottom w:val="single" w:sz="4" w:space="0" w:color="auto"/>
                                    <w:right w:val="single" w:sz="4" w:space="0" w:color="auto"/>
                                  </w:tcBorders>
                                  <w:shd w:val="clear" w:color="auto" w:fill="auto"/>
                                  <w:noWrap/>
                                  <w:vAlign w:val="center"/>
                                  <w:hideMark/>
                                </w:tcPr>
                                <w:p w14:paraId="610EB834"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62 </w:t>
                                  </w:r>
                                  <w:r w:rsidRPr="00C64B5E">
                                    <w:rPr>
                                      <w:rFonts w:ascii="Times New Roman" w:eastAsia="Times New Roman" w:hAnsi="Times New Roman" w:cs="Times New Roman"/>
                                      <w:color w:val="000000"/>
                                      <w:sz w:val="20"/>
                                      <w:szCs w:val="20"/>
                                    </w:rPr>
                                    <w:t>944</w:t>
                                  </w:r>
                                </w:p>
                              </w:tc>
                              <w:tc>
                                <w:tcPr>
                                  <w:tcW w:w="1134" w:type="dxa"/>
                                  <w:tcBorders>
                                    <w:top w:val="nil"/>
                                    <w:left w:val="nil"/>
                                    <w:bottom w:val="single" w:sz="4" w:space="0" w:color="auto"/>
                                    <w:right w:val="single" w:sz="4" w:space="0" w:color="auto"/>
                                  </w:tcBorders>
                                  <w:shd w:val="clear" w:color="auto" w:fill="auto"/>
                                  <w:noWrap/>
                                  <w:vAlign w:val="center"/>
                                  <w:hideMark/>
                                </w:tcPr>
                                <w:p w14:paraId="0CBD80C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70 </w:t>
                                  </w:r>
                                  <w:r w:rsidRPr="00C64B5E">
                                    <w:rPr>
                                      <w:rFonts w:ascii="Times New Roman" w:eastAsia="Times New Roman" w:hAnsi="Times New Roman" w:cs="Times New Roman"/>
                                      <w:color w:val="000000"/>
                                      <w:sz w:val="20"/>
                                      <w:szCs w:val="20"/>
                                    </w:rPr>
                                    <w:t>688</w:t>
                                  </w:r>
                                </w:p>
                              </w:tc>
                              <w:tc>
                                <w:tcPr>
                                  <w:tcW w:w="1068" w:type="dxa"/>
                                  <w:tcBorders>
                                    <w:top w:val="nil"/>
                                    <w:left w:val="nil"/>
                                    <w:bottom w:val="single" w:sz="4" w:space="0" w:color="auto"/>
                                    <w:right w:val="single" w:sz="4" w:space="0" w:color="auto"/>
                                  </w:tcBorders>
                                  <w:shd w:val="clear" w:color="auto" w:fill="auto"/>
                                  <w:noWrap/>
                                  <w:vAlign w:val="center"/>
                                  <w:hideMark/>
                                </w:tcPr>
                                <w:p w14:paraId="5D021C9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7 </w:t>
                                  </w:r>
                                  <w:r w:rsidRPr="00C64B5E">
                                    <w:rPr>
                                      <w:rFonts w:ascii="Times New Roman" w:eastAsia="Times New Roman" w:hAnsi="Times New Roman" w:cs="Times New Roman"/>
                                      <w:color w:val="000000"/>
                                      <w:sz w:val="20"/>
                                      <w:szCs w:val="20"/>
                                    </w:rPr>
                                    <w:t>744</w:t>
                                  </w:r>
                                </w:p>
                              </w:tc>
                            </w:tr>
                            <w:tr w:rsidR="00BE27B2" w:rsidRPr="00C64B5E" w14:paraId="04C79799"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638CAE33"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BSA eksploatavimas</w:t>
                                  </w:r>
                                </w:p>
                              </w:tc>
                              <w:tc>
                                <w:tcPr>
                                  <w:tcW w:w="1180" w:type="dxa"/>
                                  <w:tcBorders>
                                    <w:top w:val="nil"/>
                                    <w:left w:val="nil"/>
                                    <w:bottom w:val="single" w:sz="4" w:space="0" w:color="auto"/>
                                    <w:right w:val="single" w:sz="4" w:space="0" w:color="auto"/>
                                  </w:tcBorders>
                                  <w:shd w:val="clear" w:color="auto" w:fill="auto"/>
                                  <w:noWrap/>
                                  <w:vAlign w:val="center"/>
                                  <w:hideMark/>
                                </w:tcPr>
                                <w:p w14:paraId="2703CE4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24 </w:t>
                                  </w:r>
                                  <w:r w:rsidRPr="00C64B5E">
                                    <w:rPr>
                                      <w:rFonts w:ascii="Times New Roman" w:eastAsia="Times New Roman" w:hAnsi="Times New Roman" w:cs="Times New Roman"/>
                                      <w:color w:val="000000"/>
                                      <w:sz w:val="20"/>
                                      <w:szCs w:val="20"/>
                                    </w:rPr>
                                    <w:t>460</w:t>
                                  </w:r>
                                </w:p>
                              </w:tc>
                              <w:tc>
                                <w:tcPr>
                                  <w:tcW w:w="1134" w:type="dxa"/>
                                  <w:tcBorders>
                                    <w:top w:val="nil"/>
                                    <w:left w:val="nil"/>
                                    <w:bottom w:val="single" w:sz="4" w:space="0" w:color="auto"/>
                                    <w:right w:val="single" w:sz="4" w:space="0" w:color="auto"/>
                                  </w:tcBorders>
                                  <w:shd w:val="clear" w:color="auto" w:fill="auto"/>
                                  <w:noWrap/>
                                  <w:vAlign w:val="center"/>
                                  <w:hideMark/>
                                </w:tcPr>
                                <w:p w14:paraId="580DDF13"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60 </w:t>
                                  </w:r>
                                  <w:r w:rsidRPr="00C64B5E">
                                    <w:rPr>
                                      <w:rFonts w:ascii="Times New Roman" w:eastAsia="Times New Roman" w:hAnsi="Times New Roman" w:cs="Times New Roman"/>
                                      <w:color w:val="000000"/>
                                      <w:sz w:val="20"/>
                                      <w:szCs w:val="20"/>
                                    </w:rPr>
                                    <w:t>415</w:t>
                                  </w:r>
                                </w:p>
                              </w:tc>
                              <w:tc>
                                <w:tcPr>
                                  <w:tcW w:w="1068" w:type="dxa"/>
                                  <w:tcBorders>
                                    <w:top w:val="nil"/>
                                    <w:left w:val="nil"/>
                                    <w:bottom w:val="single" w:sz="4" w:space="0" w:color="auto"/>
                                    <w:right w:val="single" w:sz="4" w:space="0" w:color="auto"/>
                                  </w:tcBorders>
                                  <w:shd w:val="clear" w:color="auto" w:fill="auto"/>
                                  <w:noWrap/>
                                  <w:vAlign w:val="center"/>
                                  <w:hideMark/>
                                </w:tcPr>
                                <w:p w14:paraId="2733AEDA"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35</w:t>
                                  </w:r>
                                  <w:r>
                                    <w:rPr>
                                      <w:rFonts w:ascii="Times New Roman" w:eastAsia="Times New Roman" w:hAnsi="Times New Roman" w:cs="Times New Roman"/>
                                      <w:color w:val="000000"/>
                                      <w:sz w:val="20"/>
                                      <w:szCs w:val="20"/>
                                    </w:rPr>
                                    <w:t xml:space="preserve"> </w:t>
                                  </w:r>
                                  <w:r w:rsidRPr="00C64B5E">
                                    <w:rPr>
                                      <w:rFonts w:ascii="Times New Roman" w:eastAsia="Times New Roman" w:hAnsi="Times New Roman" w:cs="Times New Roman"/>
                                      <w:color w:val="000000"/>
                                      <w:sz w:val="20"/>
                                      <w:szCs w:val="20"/>
                                    </w:rPr>
                                    <w:t>955</w:t>
                                  </w:r>
                                </w:p>
                              </w:tc>
                            </w:tr>
                            <w:tr w:rsidR="00BE27B2" w:rsidRPr="00C64B5E" w14:paraId="1BCB19BE"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780F771C"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Uždarytų sąvartynų priežiūra</w:t>
                                  </w:r>
                                </w:p>
                              </w:tc>
                              <w:tc>
                                <w:tcPr>
                                  <w:tcW w:w="1180" w:type="dxa"/>
                                  <w:tcBorders>
                                    <w:top w:val="nil"/>
                                    <w:left w:val="nil"/>
                                    <w:bottom w:val="single" w:sz="4" w:space="0" w:color="auto"/>
                                    <w:right w:val="single" w:sz="4" w:space="0" w:color="auto"/>
                                  </w:tcBorders>
                                  <w:shd w:val="clear" w:color="auto" w:fill="auto"/>
                                  <w:noWrap/>
                                  <w:vAlign w:val="center"/>
                                  <w:hideMark/>
                                </w:tcPr>
                                <w:p w14:paraId="045965A9"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11 </w:t>
                                  </w:r>
                                  <w:r w:rsidRPr="00C64B5E">
                                    <w:rPr>
                                      <w:rFonts w:ascii="Times New Roman" w:eastAsia="Times New Roman" w:hAnsi="Times New Roman" w:cs="Times New Roman"/>
                                      <w:color w:val="000000"/>
                                      <w:sz w:val="20"/>
                                      <w:szCs w:val="20"/>
                                    </w:rPr>
                                    <w:t>643</w:t>
                                  </w:r>
                                </w:p>
                              </w:tc>
                              <w:tc>
                                <w:tcPr>
                                  <w:tcW w:w="1134" w:type="dxa"/>
                                  <w:tcBorders>
                                    <w:top w:val="nil"/>
                                    <w:left w:val="nil"/>
                                    <w:bottom w:val="single" w:sz="4" w:space="0" w:color="auto"/>
                                    <w:right w:val="single" w:sz="4" w:space="0" w:color="auto"/>
                                  </w:tcBorders>
                                  <w:shd w:val="clear" w:color="auto" w:fill="auto"/>
                                  <w:noWrap/>
                                  <w:vAlign w:val="center"/>
                                  <w:hideMark/>
                                </w:tcPr>
                                <w:p w14:paraId="749DBADD"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34 </w:t>
                                  </w:r>
                                  <w:r w:rsidRPr="00C64B5E">
                                    <w:rPr>
                                      <w:rFonts w:ascii="Times New Roman" w:eastAsia="Times New Roman" w:hAnsi="Times New Roman" w:cs="Times New Roman"/>
                                      <w:color w:val="000000"/>
                                      <w:sz w:val="20"/>
                                      <w:szCs w:val="20"/>
                                    </w:rPr>
                                    <w:t>873</w:t>
                                  </w:r>
                                </w:p>
                              </w:tc>
                              <w:tc>
                                <w:tcPr>
                                  <w:tcW w:w="1068" w:type="dxa"/>
                                  <w:tcBorders>
                                    <w:top w:val="nil"/>
                                    <w:left w:val="nil"/>
                                    <w:bottom w:val="single" w:sz="4" w:space="0" w:color="auto"/>
                                    <w:right w:val="single" w:sz="4" w:space="0" w:color="auto"/>
                                  </w:tcBorders>
                                  <w:shd w:val="clear" w:color="auto" w:fill="auto"/>
                                  <w:noWrap/>
                                  <w:vAlign w:val="center"/>
                                  <w:hideMark/>
                                </w:tcPr>
                                <w:p w14:paraId="6216B282"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23 </w:t>
                                  </w:r>
                                  <w:r w:rsidRPr="00C64B5E">
                                    <w:rPr>
                                      <w:rFonts w:ascii="Times New Roman" w:eastAsia="Times New Roman" w:hAnsi="Times New Roman" w:cs="Times New Roman"/>
                                      <w:color w:val="000000"/>
                                      <w:sz w:val="20"/>
                                      <w:szCs w:val="20"/>
                                    </w:rPr>
                                    <w:t>230</w:t>
                                  </w:r>
                                </w:p>
                              </w:tc>
                            </w:tr>
                            <w:tr w:rsidR="00BE27B2" w:rsidRPr="00C64B5E" w14:paraId="085DB571" w14:textId="77777777" w:rsidTr="003B413B">
                              <w:trPr>
                                <w:trHeight w:val="300"/>
                                <w:jc w:val="center"/>
                              </w:trPr>
                              <w:tc>
                                <w:tcPr>
                                  <w:tcW w:w="3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752CE"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Viso:</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3209F4D"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465 </w:t>
                                  </w:r>
                                  <w:r w:rsidRPr="00C64B5E">
                                    <w:rPr>
                                      <w:rFonts w:ascii="Times New Roman" w:eastAsia="Times New Roman" w:hAnsi="Times New Roman" w:cs="Times New Roman"/>
                                      <w:b/>
                                      <w:bCs/>
                                      <w:color w:val="000000"/>
                                      <w:sz w:val="20"/>
                                      <w:szCs w:val="20"/>
                                    </w:rPr>
                                    <w:t>511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8C071F"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749 </w:t>
                                  </w:r>
                                  <w:r w:rsidRPr="00C64B5E">
                                    <w:rPr>
                                      <w:rFonts w:ascii="Times New Roman" w:eastAsia="Times New Roman" w:hAnsi="Times New Roman" w:cs="Times New Roman"/>
                                      <w:b/>
                                      <w:bCs/>
                                      <w:color w:val="000000"/>
                                      <w:sz w:val="20"/>
                                      <w:szCs w:val="20"/>
                                    </w:rPr>
                                    <w:t>094</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7F9E1F1"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283</w:t>
                                  </w:r>
                                  <w:r>
                                    <w:rPr>
                                      <w:rFonts w:ascii="Times New Roman" w:eastAsia="Times New Roman" w:hAnsi="Times New Roman" w:cs="Times New Roman"/>
                                      <w:b/>
                                      <w:bCs/>
                                      <w:color w:val="000000"/>
                                      <w:sz w:val="20"/>
                                      <w:szCs w:val="20"/>
                                    </w:rPr>
                                    <w:t xml:space="preserve"> </w:t>
                                  </w:r>
                                  <w:r w:rsidRPr="00C64B5E">
                                    <w:rPr>
                                      <w:rFonts w:ascii="Times New Roman" w:eastAsia="Times New Roman" w:hAnsi="Times New Roman" w:cs="Times New Roman"/>
                                      <w:b/>
                                      <w:bCs/>
                                      <w:color w:val="000000"/>
                                      <w:sz w:val="20"/>
                                      <w:szCs w:val="20"/>
                                    </w:rPr>
                                    <w:t>583</w:t>
                                  </w:r>
                                </w:p>
                              </w:tc>
                            </w:tr>
                          </w:tbl>
                          <w:p w14:paraId="0E067031" w14:textId="77777777" w:rsidR="00BE27B2" w:rsidRDefault="00BE27B2" w:rsidP="003B41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700A" id="_x0000_s1045" type="#_x0000_t202" style="position:absolute;left:0;text-align:left;margin-left:136.2pt;margin-top:.1pt;width:344.8pt;height:279.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" strokecolor="#d8d8d8 [2732]">
                <v:textbox>
                  <w:txbxContent>
                    <w:p w14:paraId="0B979A66" w14:textId="77777777" w:rsidR="00BE27B2" w:rsidRPr="003B413B" w:rsidRDefault="00BE27B2" w:rsidP="003B413B">
                      <w:pPr>
                        <w:spacing w:after="0" w:line="276" w:lineRule="auto"/>
                        <w:ind w:firstLine="567"/>
                        <w:jc w:val="center"/>
                        <w:rPr>
                          <w:rFonts w:ascii="Times New Roman" w:hAnsi="Times New Roman" w:cs="Times New Roman"/>
                          <w:sz w:val="24"/>
                          <w:szCs w:val="24"/>
                        </w:rPr>
                      </w:pPr>
                      <w:r>
                        <w:rPr>
                          <w:rFonts w:ascii="Times New Roman" w:hAnsi="Times New Roman" w:cs="Times New Roman"/>
                          <w:i/>
                          <w:sz w:val="20"/>
                          <w:szCs w:val="24"/>
                          <w:u w:val="single"/>
                        </w:rPr>
                        <w:t xml:space="preserve">2 lentelė. </w:t>
                      </w:r>
                      <w:r w:rsidRPr="00FD150A">
                        <w:rPr>
                          <w:rFonts w:ascii="Times New Roman" w:hAnsi="Times New Roman" w:cs="Times New Roman"/>
                          <w:i/>
                          <w:sz w:val="20"/>
                          <w:szCs w:val="24"/>
                          <w:u w:val="single"/>
                        </w:rPr>
                        <w:t xml:space="preserve"> Įmonės sąnaudos pagal veiklas ir jų palyginimas:</w:t>
                      </w:r>
                    </w:p>
                    <w:tbl>
                      <w:tblPr>
                        <w:tblW w:w="6766" w:type="dxa"/>
                        <w:jc w:val="center"/>
                        <w:tblLook w:val="04A0" w:firstRow="1" w:lastRow="0" w:firstColumn="1" w:lastColumn="0" w:noHBand="0" w:noVBand="1"/>
                      </w:tblPr>
                      <w:tblGrid>
                        <w:gridCol w:w="3384"/>
                        <w:gridCol w:w="1180"/>
                        <w:gridCol w:w="1134"/>
                        <w:gridCol w:w="1068"/>
                      </w:tblGrid>
                      <w:tr w:rsidR="00BE27B2" w:rsidRPr="00C64B5E" w14:paraId="2A07D928" w14:textId="77777777" w:rsidTr="003B413B">
                        <w:trPr>
                          <w:trHeight w:val="300"/>
                          <w:jc w:val="center"/>
                        </w:trPr>
                        <w:tc>
                          <w:tcPr>
                            <w:tcW w:w="338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0B03BC"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Veiklos pavadinimas</w:t>
                            </w:r>
                          </w:p>
                        </w:tc>
                        <w:tc>
                          <w:tcPr>
                            <w:tcW w:w="11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B9B247B"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2020 m</w:t>
                            </w:r>
                          </w:p>
                        </w:tc>
                        <w:tc>
                          <w:tcPr>
                            <w:tcW w:w="113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9D34CB6"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2021 m</w:t>
                            </w:r>
                          </w:p>
                        </w:tc>
                        <w:tc>
                          <w:tcPr>
                            <w:tcW w:w="106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A32CDA4"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Pokytis</w:t>
                            </w:r>
                          </w:p>
                        </w:tc>
                      </w:tr>
                      <w:tr w:rsidR="00BE27B2" w:rsidRPr="00C64B5E" w14:paraId="49523B13" w14:textId="77777777" w:rsidTr="003B413B">
                        <w:trPr>
                          <w:trHeight w:val="300"/>
                          <w:jc w:val="center"/>
                        </w:trPr>
                        <w:tc>
                          <w:tcPr>
                            <w:tcW w:w="3384"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229F70"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p>
                        </w:tc>
                        <w:tc>
                          <w:tcPr>
                            <w:tcW w:w="1180" w:type="dxa"/>
                            <w:tcBorders>
                              <w:top w:val="nil"/>
                              <w:left w:val="nil"/>
                              <w:bottom w:val="single" w:sz="4" w:space="0" w:color="auto"/>
                              <w:right w:val="single" w:sz="4" w:space="0" w:color="auto"/>
                            </w:tcBorders>
                            <w:shd w:val="clear" w:color="auto" w:fill="E2EFD9" w:themeFill="accent6" w:themeFillTint="33"/>
                            <w:noWrap/>
                            <w:vAlign w:val="center"/>
                            <w:hideMark/>
                          </w:tcPr>
                          <w:p w14:paraId="6D4B3F3C" w14:textId="77777777" w:rsidR="00BE27B2" w:rsidRDefault="00BE27B2" w:rsidP="003B413B">
                            <w:pPr>
                              <w:spacing w:after="0" w:line="240" w:lineRule="auto"/>
                              <w:jc w:val="center"/>
                              <w:rPr>
                                <w:rFonts w:ascii="Times New Roman" w:eastAsia="Times New Roman" w:hAnsi="Times New Roman" w:cs="Times New Roman"/>
                                <w:b/>
                                <w:bCs/>
                                <w:color w:val="000000"/>
                                <w:sz w:val="20"/>
                                <w:szCs w:val="20"/>
                              </w:rPr>
                            </w:pPr>
                            <w:r w:rsidRPr="00C64B5E">
                              <w:rPr>
                                <w:rFonts w:ascii="Times New Roman" w:eastAsia="Times New Roman" w:hAnsi="Times New Roman" w:cs="Times New Roman"/>
                                <w:b/>
                                <w:bCs/>
                                <w:color w:val="000000"/>
                                <w:sz w:val="20"/>
                                <w:szCs w:val="20"/>
                              </w:rPr>
                              <w:t>Eur</w:t>
                            </w:r>
                          </w:p>
                          <w:p w14:paraId="7AC5DFCC"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 xml:space="preserve">(be </w:t>
                            </w:r>
                            <w:r w:rsidRPr="00C64B5E">
                              <w:rPr>
                                <w:rFonts w:ascii="Times New Roman" w:eastAsia="Times New Roman" w:hAnsi="Times New Roman" w:cs="Times New Roman"/>
                                <w:b/>
                                <w:bCs/>
                                <w:color w:val="000000"/>
                                <w:sz w:val="20"/>
                                <w:szCs w:val="20"/>
                              </w:rPr>
                              <w:t>PVM)</w:t>
                            </w:r>
                          </w:p>
                        </w:tc>
                        <w:tc>
                          <w:tcPr>
                            <w:tcW w:w="1134" w:type="dxa"/>
                            <w:tcBorders>
                              <w:top w:val="nil"/>
                              <w:left w:val="nil"/>
                              <w:bottom w:val="single" w:sz="4" w:space="0" w:color="auto"/>
                              <w:right w:val="single" w:sz="4" w:space="0" w:color="auto"/>
                            </w:tcBorders>
                            <w:shd w:val="clear" w:color="auto" w:fill="E2EFD9" w:themeFill="accent6" w:themeFillTint="33"/>
                            <w:noWrap/>
                            <w:vAlign w:val="center"/>
                            <w:hideMark/>
                          </w:tcPr>
                          <w:p w14:paraId="142790D2" w14:textId="77777777" w:rsidR="00BE27B2" w:rsidRDefault="00BE27B2" w:rsidP="003B413B">
                            <w:pPr>
                              <w:spacing w:after="0" w:line="240" w:lineRule="auto"/>
                              <w:jc w:val="center"/>
                              <w:rPr>
                                <w:rFonts w:ascii="Times New Roman" w:eastAsia="Times New Roman" w:hAnsi="Times New Roman" w:cs="Times New Roman"/>
                                <w:b/>
                                <w:bCs/>
                                <w:color w:val="000000"/>
                                <w:sz w:val="20"/>
                                <w:szCs w:val="20"/>
                              </w:rPr>
                            </w:pPr>
                            <w:r w:rsidRPr="00C64B5E">
                              <w:rPr>
                                <w:rFonts w:ascii="Times New Roman" w:eastAsia="Times New Roman" w:hAnsi="Times New Roman" w:cs="Times New Roman"/>
                                <w:b/>
                                <w:bCs/>
                                <w:color w:val="000000"/>
                                <w:sz w:val="20"/>
                                <w:szCs w:val="20"/>
                              </w:rPr>
                              <w:t>Eur</w:t>
                            </w:r>
                            <w:r>
                              <w:rPr>
                                <w:rFonts w:ascii="Times New Roman" w:eastAsia="Times New Roman" w:hAnsi="Times New Roman" w:cs="Times New Roman"/>
                                <w:b/>
                                <w:bCs/>
                                <w:color w:val="000000"/>
                                <w:sz w:val="20"/>
                                <w:szCs w:val="20"/>
                              </w:rPr>
                              <w:t xml:space="preserve">   </w:t>
                            </w:r>
                          </w:p>
                          <w:p w14:paraId="4CEB7791"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(be PVM)</w:t>
                            </w:r>
                          </w:p>
                        </w:tc>
                        <w:tc>
                          <w:tcPr>
                            <w:tcW w:w="1068" w:type="dxa"/>
                            <w:tcBorders>
                              <w:top w:val="nil"/>
                              <w:left w:val="nil"/>
                              <w:bottom w:val="single" w:sz="4" w:space="0" w:color="auto"/>
                              <w:right w:val="single" w:sz="4" w:space="0" w:color="auto"/>
                            </w:tcBorders>
                            <w:shd w:val="clear" w:color="auto" w:fill="E2EFD9" w:themeFill="accent6" w:themeFillTint="33"/>
                            <w:noWrap/>
                            <w:vAlign w:val="center"/>
                            <w:hideMark/>
                          </w:tcPr>
                          <w:p w14:paraId="0056E71F" w14:textId="77777777" w:rsidR="00BE27B2" w:rsidRDefault="00BE27B2" w:rsidP="003B413B">
                            <w:pPr>
                              <w:spacing w:after="0" w:line="240" w:lineRule="auto"/>
                              <w:jc w:val="center"/>
                              <w:rPr>
                                <w:rFonts w:ascii="Times New Roman" w:eastAsia="Times New Roman" w:hAnsi="Times New Roman" w:cs="Times New Roman"/>
                                <w:b/>
                                <w:bCs/>
                                <w:color w:val="000000"/>
                                <w:sz w:val="20"/>
                                <w:szCs w:val="20"/>
                              </w:rPr>
                            </w:pPr>
                            <w:r w:rsidRPr="00C64B5E">
                              <w:rPr>
                                <w:rFonts w:ascii="Times New Roman" w:eastAsia="Times New Roman" w:hAnsi="Times New Roman" w:cs="Times New Roman"/>
                                <w:b/>
                                <w:bCs/>
                                <w:color w:val="000000"/>
                                <w:sz w:val="20"/>
                                <w:szCs w:val="20"/>
                              </w:rPr>
                              <w:t xml:space="preserve">Eur </w:t>
                            </w:r>
                          </w:p>
                          <w:p w14:paraId="20ED43E4"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(be PVM)</w:t>
                            </w:r>
                          </w:p>
                        </w:tc>
                      </w:tr>
                      <w:tr w:rsidR="00BE27B2" w:rsidRPr="00C64B5E" w14:paraId="429110A4" w14:textId="77777777" w:rsidTr="003B413B">
                        <w:trPr>
                          <w:trHeight w:val="359"/>
                          <w:jc w:val="center"/>
                        </w:trPr>
                        <w:tc>
                          <w:tcPr>
                            <w:tcW w:w="3384" w:type="dxa"/>
                            <w:tcBorders>
                              <w:top w:val="nil"/>
                              <w:left w:val="single" w:sz="4" w:space="0" w:color="auto"/>
                              <w:bottom w:val="single" w:sz="4" w:space="0" w:color="auto"/>
                              <w:right w:val="single" w:sz="4" w:space="0" w:color="auto"/>
                            </w:tcBorders>
                            <w:shd w:val="clear" w:color="auto" w:fill="auto"/>
                            <w:vAlign w:val="center"/>
                            <w:hideMark/>
                          </w:tcPr>
                          <w:p w14:paraId="72B1276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surinkimas ir transportavimas</w:t>
                            </w:r>
                          </w:p>
                        </w:tc>
                        <w:tc>
                          <w:tcPr>
                            <w:tcW w:w="1180" w:type="dxa"/>
                            <w:tcBorders>
                              <w:top w:val="nil"/>
                              <w:left w:val="nil"/>
                              <w:bottom w:val="single" w:sz="4" w:space="0" w:color="auto"/>
                              <w:right w:val="single" w:sz="4" w:space="0" w:color="auto"/>
                            </w:tcBorders>
                            <w:shd w:val="clear" w:color="auto" w:fill="auto"/>
                            <w:noWrap/>
                            <w:vAlign w:val="center"/>
                            <w:hideMark/>
                          </w:tcPr>
                          <w:p w14:paraId="1142BDD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879 </w:t>
                            </w:r>
                            <w:r w:rsidRPr="00C64B5E">
                              <w:rPr>
                                <w:rFonts w:ascii="Times New Roman" w:eastAsia="Times New Roman" w:hAnsi="Times New Roman" w:cs="Times New Roman"/>
                                <w:color w:val="000000"/>
                                <w:sz w:val="20"/>
                                <w:szCs w:val="20"/>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487AC0E5"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954 </w:t>
                            </w:r>
                            <w:r w:rsidRPr="00C64B5E">
                              <w:rPr>
                                <w:rFonts w:ascii="Times New Roman" w:eastAsia="Times New Roman" w:hAnsi="Times New Roman" w:cs="Times New Roman"/>
                                <w:color w:val="000000"/>
                                <w:sz w:val="20"/>
                                <w:szCs w:val="20"/>
                              </w:rPr>
                              <w:t>123</w:t>
                            </w:r>
                          </w:p>
                        </w:tc>
                        <w:tc>
                          <w:tcPr>
                            <w:tcW w:w="1068" w:type="dxa"/>
                            <w:tcBorders>
                              <w:top w:val="nil"/>
                              <w:left w:val="nil"/>
                              <w:bottom w:val="single" w:sz="4" w:space="0" w:color="auto"/>
                              <w:right w:val="single" w:sz="4" w:space="0" w:color="auto"/>
                            </w:tcBorders>
                            <w:shd w:val="clear" w:color="auto" w:fill="auto"/>
                            <w:noWrap/>
                            <w:vAlign w:val="center"/>
                            <w:hideMark/>
                          </w:tcPr>
                          <w:p w14:paraId="2846E37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75 </w:t>
                            </w:r>
                            <w:r w:rsidRPr="00C64B5E">
                              <w:rPr>
                                <w:rFonts w:ascii="Times New Roman" w:eastAsia="Times New Roman" w:hAnsi="Times New Roman" w:cs="Times New Roman"/>
                                <w:color w:val="000000"/>
                                <w:sz w:val="20"/>
                                <w:szCs w:val="20"/>
                              </w:rPr>
                              <w:t>111</w:t>
                            </w:r>
                          </w:p>
                        </w:tc>
                      </w:tr>
                      <w:tr w:rsidR="00BE27B2" w:rsidRPr="00C64B5E" w14:paraId="25AEAC6E"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52383733"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šalinimas (sąvartyne)</w:t>
                            </w:r>
                          </w:p>
                        </w:tc>
                        <w:tc>
                          <w:tcPr>
                            <w:tcW w:w="1180" w:type="dxa"/>
                            <w:tcBorders>
                              <w:top w:val="nil"/>
                              <w:left w:val="nil"/>
                              <w:bottom w:val="single" w:sz="4" w:space="0" w:color="auto"/>
                              <w:right w:val="single" w:sz="4" w:space="0" w:color="auto"/>
                            </w:tcBorders>
                            <w:shd w:val="clear" w:color="auto" w:fill="auto"/>
                            <w:noWrap/>
                            <w:vAlign w:val="center"/>
                            <w:hideMark/>
                          </w:tcPr>
                          <w:p w14:paraId="51AA6E4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580 </w:t>
                            </w:r>
                            <w:r w:rsidRPr="00C64B5E">
                              <w:rPr>
                                <w:rFonts w:ascii="Times New Roman" w:eastAsia="Times New Roman" w:hAnsi="Times New Roman" w:cs="Times New Roman"/>
                                <w:color w:val="000000"/>
                                <w:sz w:val="20"/>
                                <w:szCs w:val="20"/>
                              </w:rPr>
                              <w:t>596</w:t>
                            </w:r>
                          </w:p>
                        </w:tc>
                        <w:tc>
                          <w:tcPr>
                            <w:tcW w:w="1134" w:type="dxa"/>
                            <w:tcBorders>
                              <w:top w:val="nil"/>
                              <w:left w:val="nil"/>
                              <w:bottom w:val="single" w:sz="4" w:space="0" w:color="auto"/>
                              <w:right w:val="single" w:sz="4" w:space="0" w:color="auto"/>
                            </w:tcBorders>
                            <w:shd w:val="clear" w:color="auto" w:fill="auto"/>
                            <w:noWrap/>
                            <w:vAlign w:val="center"/>
                            <w:hideMark/>
                          </w:tcPr>
                          <w:p w14:paraId="12556FF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616 </w:t>
                            </w:r>
                            <w:r w:rsidRPr="00C64B5E">
                              <w:rPr>
                                <w:rFonts w:ascii="Times New Roman" w:eastAsia="Times New Roman" w:hAnsi="Times New Roman" w:cs="Times New Roman"/>
                                <w:color w:val="000000"/>
                                <w:sz w:val="20"/>
                                <w:szCs w:val="20"/>
                              </w:rPr>
                              <w:t>464</w:t>
                            </w:r>
                          </w:p>
                        </w:tc>
                        <w:tc>
                          <w:tcPr>
                            <w:tcW w:w="1068" w:type="dxa"/>
                            <w:tcBorders>
                              <w:top w:val="nil"/>
                              <w:left w:val="nil"/>
                              <w:bottom w:val="single" w:sz="4" w:space="0" w:color="auto"/>
                              <w:right w:val="single" w:sz="4" w:space="0" w:color="auto"/>
                            </w:tcBorders>
                            <w:shd w:val="clear" w:color="auto" w:fill="auto"/>
                            <w:noWrap/>
                            <w:vAlign w:val="center"/>
                            <w:hideMark/>
                          </w:tcPr>
                          <w:p w14:paraId="72B505DC"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35 </w:t>
                            </w:r>
                            <w:r w:rsidRPr="00C64B5E">
                              <w:rPr>
                                <w:rFonts w:ascii="Times New Roman" w:eastAsia="Times New Roman" w:hAnsi="Times New Roman" w:cs="Times New Roman"/>
                                <w:color w:val="000000"/>
                                <w:sz w:val="20"/>
                                <w:szCs w:val="20"/>
                              </w:rPr>
                              <w:t>868</w:t>
                            </w:r>
                          </w:p>
                        </w:tc>
                      </w:tr>
                      <w:tr w:rsidR="00BE27B2" w:rsidRPr="00C64B5E" w14:paraId="1EA18E77"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3919B3D4"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Bendrosios ir sistemos administravimo sąnaudos</w:t>
                            </w:r>
                          </w:p>
                        </w:tc>
                        <w:tc>
                          <w:tcPr>
                            <w:tcW w:w="1180" w:type="dxa"/>
                            <w:tcBorders>
                              <w:top w:val="nil"/>
                              <w:left w:val="nil"/>
                              <w:bottom w:val="single" w:sz="4" w:space="0" w:color="auto"/>
                              <w:right w:val="single" w:sz="4" w:space="0" w:color="auto"/>
                            </w:tcBorders>
                            <w:shd w:val="clear" w:color="auto" w:fill="auto"/>
                            <w:noWrap/>
                            <w:vAlign w:val="center"/>
                            <w:hideMark/>
                          </w:tcPr>
                          <w:p w14:paraId="2A14AAE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255 </w:t>
                            </w:r>
                            <w:r w:rsidRPr="00C64B5E">
                              <w:rPr>
                                <w:rFonts w:ascii="Times New Roman" w:eastAsia="Times New Roman" w:hAnsi="Times New Roman" w:cs="Times New Roman"/>
                                <w:color w:val="000000"/>
                                <w:sz w:val="20"/>
                                <w:szCs w:val="20"/>
                              </w:rPr>
                              <w:t>343</w:t>
                            </w:r>
                          </w:p>
                        </w:tc>
                        <w:tc>
                          <w:tcPr>
                            <w:tcW w:w="1134" w:type="dxa"/>
                            <w:tcBorders>
                              <w:top w:val="nil"/>
                              <w:left w:val="nil"/>
                              <w:bottom w:val="single" w:sz="4" w:space="0" w:color="auto"/>
                              <w:right w:val="single" w:sz="4" w:space="0" w:color="auto"/>
                            </w:tcBorders>
                            <w:shd w:val="clear" w:color="auto" w:fill="auto"/>
                            <w:noWrap/>
                            <w:vAlign w:val="center"/>
                            <w:hideMark/>
                          </w:tcPr>
                          <w:p w14:paraId="75EC2B9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277 </w:t>
                            </w:r>
                            <w:r w:rsidRPr="00C64B5E">
                              <w:rPr>
                                <w:rFonts w:ascii="Times New Roman" w:eastAsia="Times New Roman" w:hAnsi="Times New Roman" w:cs="Times New Roman"/>
                                <w:color w:val="000000"/>
                                <w:sz w:val="20"/>
                                <w:szCs w:val="20"/>
                              </w:rPr>
                              <w:t>244</w:t>
                            </w:r>
                          </w:p>
                        </w:tc>
                        <w:tc>
                          <w:tcPr>
                            <w:tcW w:w="1068" w:type="dxa"/>
                            <w:tcBorders>
                              <w:top w:val="nil"/>
                              <w:left w:val="nil"/>
                              <w:bottom w:val="single" w:sz="4" w:space="0" w:color="auto"/>
                              <w:right w:val="single" w:sz="4" w:space="0" w:color="auto"/>
                            </w:tcBorders>
                            <w:shd w:val="clear" w:color="auto" w:fill="auto"/>
                            <w:noWrap/>
                            <w:vAlign w:val="center"/>
                            <w:hideMark/>
                          </w:tcPr>
                          <w:p w14:paraId="00502B8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21 </w:t>
                            </w:r>
                            <w:r w:rsidRPr="00C64B5E">
                              <w:rPr>
                                <w:rFonts w:ascii="Times New Roman" w:eastAsia="Times New Roman" w:hAnsi="Times New Roman" w:cs="Times New Roman"/>
                                <w:color w:val="000000"/>
                                <w:sz w:val="20"/>
                                <w:szCs w:val="20"/>
                              </w:rPr>
                              <w:t>901</w:t>
                            </w:r>
                          </w:p>
                        </w:tc>
                      </w:tr>
                      <w:tr w:rsidR="00BE27B2" w:rsidRPr="00C64B5E" w14:paraId="58A7269D"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36E3313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rūšiavimas ir apdorojimas</w:t>
                            </w:r>
                          </w:p>
                        </w:tc>
                        <w:tc>
                          <w:tcPr>
                            <w:tcW w:w="1180" w:type="dxa"/>
                            <w:tcBorders>
                              <w:top w:val="nil"/>
                              <w:left w:val="nil"/>
                              <w:bottom w:val="single" w:sz="4" w:space="0" w:color="auto"/>
                              <w:right w:val="single" w:sz="4" w:space="0" w:color="auto"/>
                            </w:tcBorders>
                            <w:shd w:val="clear" w:color="auto" w:fill="auto"/>
                            <w:noWrap/>
                            <w:vAlign w:val="center"/>
                            <w:hideMark/>
                          </w:tcPr>
                          <w:p w14:paraId="44E3E5DE"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242 </w:t>
                            </w:r>
                            <w:r w:rsidRPr="00C64B5E">
                              <w:rPr>
                                <w:rFonts w:ascii="Times New Roman" w:eastAsia="Times New Roman" w:hAnsi="Times New Roman" w:cs="Times New Roman"/>
                                <w:color w:val="000000"/>
                                <w:sz w:val="20"/>
                                <w:szCs w:val="20"/>
                              </w:rPr>
                              <w:t>689</w:t>
                            </w:r>
                          </w:p>
                        </w:tc>
                        <w:tc>
                          <w:tcPr>
                            <w:tcW w:w="1134" w:type="dxa"/>
                            <w:tcBorders>
                              <w:top w:val="nil"/>
                              <w:left w:val="nil"/>
                              <w:bottom w:val="single" w:sz="4" w:space="0" w:color="auto"/>
                              <w:right w:val="single" w:sz="4" w:space="0" w:color="auto"/>
                            </w:tcBorders>
                            <w:shd w:val="clear" w:color="auto" w:fill="auto"/>
                            <w:noWrap/>
                            <w:vAlign w:val="center"/>
                            <w:hideMark/>
                          </w:tcPr>
                          <w:p w14:paraId="75F65C26"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261 </w:t>
                            </w:r>
                            <w:r w:rsidRPr="00C64B5E">
                              <w:rPr>
                                <w:rFonts w:ascii="Times New Roman" w:eastAsia="Times New Roman" w:hAnsi="Times New Roman" w:cs="Times New Roman"/>
                                <w:color w:val="000000"/>
                                <w:sz w:val="20"/>
                                <w:szCs w:val="20"/>
                              </w:rPr>
                              <w:t>526</w:t>
                            </w:r>
                          </w:p>
                        </w:tc>
                        <w:tc>
                          <w:tcPr>
                            <w:tcW w:w="1068" w:type="dxa"/>
                            <w:tcBorders>
                              <w:top w:val="nil"/>
                              <w:left w:val="nil"/>
                              <w:bottom w:val="single" w:sz="4" w:space="0" w:color="auto"/>
                              <w:right w:val="single" w:sz="4" w:space="0" w:color="auto"/>
                            </w:tcBorders>
                            <w:shd w:val="clear" w:color="auto" w:fill="auto"/>
                            <w:noWrap/>
                            <w:vAlign w:val="center"/>
                            <w:hideMark/>
                          </w:tcPr>
                          <w:p w14:paraId="073A0A3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18 </w:t>
                            </w:r>
                            <w:r w:rsidRPr="00C64B5E">
                              <w:rPr>
                                <w:rFonts w:ascii="Times New Roman" w:eastAsia="Times New Roman" w:hAnsi="Times New Roman" w:cs="Times New Roman"/>
                                <w:color w:val="000000"/>
                                <w:sz w:val="20"/>
                                <w:szCs w:val="20"/>
                              </w:rPr>
                              <w:t>837</w:t>
                            </w:r>
                          </w:p>
                        </w:tc>
                      </w:tr>
                      <w:tr w:rsidR="00BE27B2" w:rsidRPr="00C64B5E" w14:paraId="22EBB093" w14:textId="77777777" w:rsidTr="003B413B">
                        <w:trPr>
                          <w:trHeight w:val="42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F81432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Rinkliavos administravimas</w:t>
                            </w:r>
                          </w:p>
                        </w:tc>
                        <w:tc>
                          <w:tcPr>
                            <w:tcW w:w="1180" w:type="dxa"/>
                            <w:tcBorders>
                              <w:top w:val="nil"/>
                              <w:left w:val="nil"/>
                              <w:bottom w:val="single" w:sz="4" w:space="0" w:color="auto"/>
                              <w:right w:val="single" w:sz="4" w:space="0" w:color="auto"/>
                            </w:tcBorders>
                            <w:shd w:val="clear" w:color="auto" w:fill="auto"/>
                            <w:noWrap/>
                            <w:vAlign w:val="center"/>
                            <w:hideMark/>
                          </w:tcPr>
                          <w:p w14:paraId="3CFB1600"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167 </w:t>
                            </w:r>
                            <w:r w:rsidRPr="00C64B5E">
                              <w:rPr>
                                <w:rFonts w:ascii="Times New Roman" w:eastAsia="Times New Roman" w:hAnsi="Times New Roman" w:cs="Times New Roman"/>
                                <w:color w:val="000000"/>
                                <w:sz w:val="20"/>
                                <w:szCs w:val="20"/>
                              </w:rPr>
                              <w:t>095</w:t>
                            </w:r>
                          </w:p>
                        </w:tc>
                        <w:tc>
                          <w:tcPr>
                            <w:tcW w:w="1134" w:type="dxa"/>
                            <w:tcBorders>
                              <w:top w:val="nil"/>
                              <w:left w:val="nil"/>
                              <w:bottom w:val="single" w:sz="4" w:space="0" w:color="auto"/>
                              <w:right w:val="single" w:sz="4" w:space="0" w:color="auto"/>
                            </w:tcBorders>
                            <w:shd w:val="clear" w:color="auto" w:fill="auto"/>
                            <w:noWrap/>
                            <w:vAlign w:val="center"/>
                            <w:hideMark/>
                          </w:tcPr>
                          <w:p w14:paraId="0787D31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157 </w:t>
                            </w:r>
                            <w:r w:rsidRPr="00C64B5E">
                              <w:rPr>
                                <w:rFonts w:ascii="Times New Roman" w:eastAsia="Times New Roman" w:hAnsi="Times New Roman" w:cs="Times New Roman"/>
                                <w:color w:val="000000"/>
                                <w:sz w:val="20"/>
                                <w:szCs w:val="20"/>
                              </w:rPr>
                              <w:t>801</w:t>
                            </w:r>
                          </w:p>
                        </w:tc>
                        <w:tc>
                          <w:tcPr>
                            <w:tcW w:w="1068" w:type="dxa"/>
                            <w:tcBorders>
                              <w:top w:val="nil"/>
                              <w:left w:val="nil"/>
                              <w:bottom w:val="single" w:sz="4" w:space="0" w:color="auto"/>
                              <w:right w:val="single" w:sz="4" w:space="0" w:color="auto"/>
                            </w:tcBorders>
                            <w:shd w:val="clear" w:color="auto" w:fill="auto"/>
                            <w:noWrap/>
                            <w:vAlign w:val="center"/>
                            <w:hideMark/>
                          </w:tcPr>
                          <w:p w14:paraId="00BB0CEE"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 xml:space="preserve"> </w:t>
                            </w:r>
                            <w:r w:rsidRPr="00C64B5E">
                              <w:rPr>
                                <w:rFonts w:ascii="Times New Roman" w:eastAsia="Times New Roman" w:hAnsi="Times New Roman" w:cs="Times New Roman"/>
                                <w:color w:val="000000"/>
                                <w:sz w:val="20"/>
                                <w:szCs w:val="20"/>
                              </w:rPr>
                              <w:t>94</w:t>
                            </w:r>
                          </w:p>
                        </w:tc>
                      </w:tr>
                      <w:tr w:rsidR="00BE27B2" w:rsidRPr="00C64B5E" w14:paraId="48738F11"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46E1AE0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Atliekų deginimas</w:t>
                            </w:r>
                          </w:p>
                        </w:tc>
                        <w:tc>
                          <w:tcPr>
                            <w:tcW w:w="1180" w:type="dxa"/>
                            <w:tcBorders>
                              <w:top w:val="nil"/>
                              <w:left w:val="nil"/>
                              <w:bottom w:val="single" w:sz="4" w:space="0" w:color="auto"/>
                              <w:right w:val="single" w:sz="4" w:space="0" w:color="auto"/>
                            </w:tcBorders>
                            <w:shd w:val="clear" w:color="auto" w:fill="auto"/>
                            <w:noWrap/>
                            <w:vAlign w:val="center"/>
                            <w:hideMark/>
                          </w:tcPr>
                          <w:p w14:paraId="5ADE117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95 </w:t>
                            </w:r>
                            <w:r w:rsidRPr="00C64B5E">
                              <w:rPr>
                                <w:rFonts w:ascii="Times New Roman" w:eastAsia="Times New Roman" w:hAnsi="Times New Roman" w:cs="Times New Roman"/>
                                <w:color w:val="000000"/>
                                <w:sz w:val="20"/>
                                <w:szCs w:val="20"/>
                              </w:rPr>
                              <w:t>215</w:t>
                            </w:r>
                          </w:p>
                        </w:tc>
                        <w:tc>
                          <w:tcPr>
                            <w:tcW w:w="1134" w:type="dxa"/>
                            <w:tcBorders>
                              <w:top w:val="nil"/>
                              <w:left w:val="nil"/>
                              <w:bottom w:val="single" w:sz="4" w:space="0" w:color="auto"/>
                              <w:right w:val="single" w:sz="4" w:space="0" w:color="auto"/>
                            </w:tcBorders>
                            <w:shd w:val="clear" w:color="auto" w:fill="auto"/>
                            <w:noWrap/>
                            <w:vAlign w:val="center"/>
                            <w:hideMark/>
                          </w:tcPr>
                          <w:p w14:paraId="1451700E"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140 </w:t>
                            </w:r>
                            <w:r w:rsidRPr="00C64B5E">
                              <w:rPr>
                                <w:rFonts w:ascii="Times New Roman" w:eastAsia="Times New Roman" w:hAnsi="Times New Roman" w:cs="Times New Roman"/>
                                <w:color w:val="000000"/>
                                <w:sz w:val="20"/>
                                <w:szCs w:val="20"/>
                              </w:rPr>
                              <w:t>086</w:t>
                            </w:r>
                          </w:p>
                        </w:tc>
                        <w:tc>
                          <w:tcPr>
                            <w:tcW w:w="1068" w:type="dxa"/>
                            <w:tcBorders>
                              <w:top w:val="nil"/>
                              <w:left w:val="nil"/>
                              <w:bottom w:val="single" w:sz="4" w:space="0" w:color="auto"/>
                              <w:right w:val="single" w:sz="4" w:space="0" w:color="auto"/>
                            </w:tcBorders>
                            <w:shd w:val="clear" w:color="auto" w:fill="auto"/>
                            <w:noWrap/>
                            <w:vAlign w:val="center"/>
                            <w:hideMark/>
                          </w:tcPr>
                          <w:p w14:paraId="134490CC"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44 </w:t>
                            </w:r>
                            <w:r w:rsidRPr="00C64B5E">
                              <w:rPr>
                                <w:rFonts w:ascii="Times New Roman" w:eastAsia="Times New Roman" w:hAnsi="Times New Roman" w:cs="Times New Roman"/>
                                <w:color w:val="000000"/>
                                <w:sz w:val="20"/>
                                <w:szCs w:val="20"/>
                              </w:rPr>
                              <w:t>871</w:t>
                            </w:r>
                          </w:p>
                        </w:tc>
                      </w:tr>
                      <w:tr w:rsidR="00BE27B2" w:rsidRPr="00C64B5E" w14:paraId="796ADC02" w14:textId="77777777" w:rsidTr="003B413B">
                        <w:trPr>
                          <w:trHeight w:val="6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444586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DASA eksploatavimas</w:t>
                            </w:r>
                          </w:p>
                        </w:tc>
                        <w:tc>
                          <w:tcPr>
                            <w:tcW w:w="1180" w:type="dxa"/>
                            <w:tcBorders>
                              <w:top w:val="nil"/>
                              <w:left w:val="nil"/>
                              <w:bottom w:val="single" w:sz="4" w:space="0" w:color="auto"/>
                              <w:right w:val="single" w:sz="4" w:space="0" w:color="auto"/>
                            </w:tcBorders>
                            <w:shd w:val="clear" w:color="auto" w:fill="auto"/>
                            <w:noWrap/>
                            <w:vAlign w:val="center"/>
                            <w:hideMark/>
                          </w:tcPr>
                          <w:p w14:paraId="1D00C129"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80 </w:t>
                            </w:r>
                            <w:r w:rsidRPr="00C64B5E">
                              <w:rPr>
                                <w:rFonts w:ascii="Times New Roman" w:eastAsia="Times New Roman" w:hAnsi="Times New Roman" w:cs="Times New Roman"/>
                                <w:color w:val="000000"/>
                                <w:sz w:val="20"/>
                                <w:szCs w:val="20"/>
                              </w:rPr>
                              <w:t>679</w:t>
                            </w:r>
                          </w:p>
                        </w:tc>
                        <w:tc>
                          <w:tcPr>
                            <w:tcW w:w="1134" w:type="dxa"/>
                            <w:tcBorders>
                              <w:top w:val="nil"/>
                              <w:left w:val="nil"/>
                              <w:bottom w:val="single" w:sz="4" w:space="0" w:color="auto"/>
                              <w:right w:val="single" w:sz="4" w:space="0" w:color="auto"/>
                            </w:tcBorders>
                            <w:shd w:val="clear" w:color="auto" w:fill="auto"/>
                            <w:noWrap/>
                            <w:vAlign w:val="center"/>
                            <w:hideMark/>
                          </w:tcPr>
                          <w:p w14:paraId="40FF15E4"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93 </w:t>
                            </w:r>
                            <w:r w:rsidRPr="00C64B5E">
                              <w:rPr>
                                <w:rFonts w:ascii="Times New Roman" w:eastAsia="Times New Roman" w:hAnsi="Times New Roman" w:cs="Times New Roman"/>
                                <w:color w:val="000000"/>
                                <w:sz w:val="20"/>
                                <w:szCs w:val="20"/>
                              </w:rPr>
                              <w:t>718</w:t>
                            </w:r>
                          </w:p>
                        </w:tc>
                        <w:tc>
                          <w:tcPr>
                            <w:tcW w:w="1068" w:type="dxa"/>
                            <w:tcBorders>
                              <w:top w:val="nil"/>
                              <w:left w:val="nil"/>
                              <w:bottom w:val="single" w:sz="4" w:space="0" w:color="auto"/>
                              <w:right w:val="single" w:sz="4" w:space="0" w:color="auto"/>
                            </w:tcBorders>
                            <w:shd w:val="clear" w:color="auto" w:fill="auto"/>
                            <w:noWrap/>
                            <w:vAlign w:val="center"/>
                            <w:hideMark/>
                          </w:tcPr>
                          <w:p w14:paraId="14F7970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13 </w:t>
                            </w:r>
                            <w:r w:rsidRPr="00C64B5E">
                              <w:rPr>
                                <w:rFonts w:ascii="Times New Roman" w:eastAsia="Times New Roman" w:hAnsi="Times New Roman" w:cs="Times New Roman"/>
                                <w:color w:val="000000"/>
                                <w:sz w:val="20"/>
                                <w:szCs w:val="20"/>
                              </w:rPr>
                              <w:t>039</w:t>
                            </w:r>
                          </w:p>
                        </w:tc>
                      </w:tr>
                      <w:tr w:rsidR="00BE27B2" w:rsidRPr="00C64B5E" w14:paraId="0A3E683C"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3873676"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ŽAKA eksploatavimas</w:t>
                            </w:r>
                          </w:p>
                        </w:tc>
                        <w:tc>
                          <w:tcPr>
                            <w:tcW w:w="1180" w:type="dxa"/>
                            <w:tcBorders>
                              <w:top w:val="nil"/>
                              <w:left w:val="nil"/>
                              <w:bottom w:val="single" w:sz="4" w:space="0" w:color="auto"/>
                              <w:right w:val="single" w:sz="4" w:space="0" w:color="auto"/>
                            </w:tcBorders>
                            <w:shd w:val="clear" w:color="auto" w:fill="auto"/>
                            <w:noWrap/>
                            <w:vAlign w:val="center"/>
                            <w:hideMark/>
                          </w:tcPr>
                          <w:p w14:paraId="4540F88D"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65 </w:t>
                            </w:r>
                            <w:r w:rsidRPr="00C64B5E">
                              <w:rPr>
                                <w:rFonts w:ascii="Times New Roman" w:eastAsia="Times New Roman" w:hAnsi="Times New Roman" w:cs="Times New Roman"/>
                                <w:color w:val="000000"/>
                                <w:sz w:val="20"/>
                                <w:szCs w:val="20"/>
                              </w:rPr>
                              <w:t>835</w:t>
                            </w:r>
                          </w:p>
                        </w:tc>
                        <w:tc>
                          <w:tcPr>
                            <w:tcW w:w="1134" w:type="dxa"/>
                            <w:tcBorders>
                              <w:top w:val="nil"/>
                              <w:left w:val="nil"/>
                              <w:bottom w:val="single" w:sz="4" w:space="0" w:color="auto"/>
                              <w:right w:val="single" w:sz="4" w:space="0" w:color="auto"/>
                            </w:tcBorders>
                            <w:shd w:val="clear" w:color="auto" w:fill="auto"/>
                            <w:noWrap/>
                            <w:vAlign w:val="center"/>
                            <w:hideMark/>
                          </w:tcPr>
                          <w:p w14:paraId="688C0F1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82 </w:t>
                            </w:r>
                            <w:r w:rsidRPr="00C64B5E">
                              <w:rPr>
                                <w:rFonts w:ascii="Times New Roman" w:eastAsia="Times New Roman" w:hAnsi="Times New Roman" w:cs="Times New Roman"/>
                                <w:color w:val="000000"/>
                                <w:sz w:val="20"/>
                                <w:szCs w:val="20"/>
                              </w:rPr>
                              <w:t>156</w:t>
                            </w:r>
                          </w:p>
                        </w:tc>
                        <w:tc>
                          <w:tcPr>
                            <w:tcW w:w="1068" w:type="dxa"/>
                            <w:tcBorders>
                              <w:top w:val="nil"/>
                              <w:left w:val="nil"/>
                              <w:bottom w:val="single" w:sz="4" w:space="0" w:color="auto"/>
                              <w:right w:val="single" w:sz="4" w:space="0" w:color="auto"/>
                            </w:tcBorders>
                            <w:shd w:val="clear" w:color="auto" w:fill="auto"/>
                            <w:noWrap/>
                            <w:vAlign w:val="center"/>
                            <w:hideMark/>
                          </w:tcPr>
                          <w:p w14:paraId="602BC556"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16 </w:t>
                            </w:r>
                            <w:r w:rsidRPr="00C64B5E">
                              <w:rPr>
                                <w:rFonts w:ascii="Times New Roman" w:eastAsia="Times New Roman" w:hAnsi="Times New Roman" w:cs="Times New Roman"/>
                                <w:color w:val="000000"/>
                                <w:sz w:val="20"/>
                                <w:szCs w:val="20"/>
                              </w:rPr>
                              <w:t>321</w:t>
                            </w:r>
                          </w:p>
                        </w:tc>
                      </w:tr>
                      <w:tr w:rsidR="00BE27B2" w:rsidRPr="00C64B5E" w14:paraId="3510E0CB"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1731802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Tekstilės tvarkymas</w:t>
                            </w:r>
                          </w:p>
                        </w:tc>
                        <w:tc>
                          <w:tcPr>
                            <w:tcW w:w="1180" w:type="dxa"/>
                            <w:tcBorders>
                              <w:top w:val="nil"/>
                              <w:left w:val="nil"/>
                              <w:bottom w:val="single" w:sz="4" w:space="0" w:color="auto"/>
                              <w:right w:val="single" w:sz="4" w:space="0" w:color="auto"/>
                            </w:tcBorders>
                            <w:shd w:val="clear" w:color="auto" w:fill="auto"/>
                            <w:noWrap/>
                            <w:vAlign w:val="center"/>
                            <w:hideMark/>
                          </w:tcPr>
                          <w:p w14:paraId="610EB834"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62 </w:t>
                            </w:r>
                            <w:r w:rsidRPr="00C64B5E">
                              <w:rPr>
                                <w:rFonts w:ascii="Times New Roman" w:eastAsia="Times New Roman" w:hAnsi="Times New Roman" w:cs="Times New Roman"/>
                                <w:color w:val="000000"/>
                                <w:sz w:val="20"/>
                                <w:szCs w:val="20"/>
                              </w:rPr>
                              <w:t>944</w:t>
                            </w:r>
                          </w:p>
                        </w:tc>
                        <w:tc>
                          <w:tcPr>
                            <w:tcW w:w="1134" w:type="dxa"/>
                            <w:tcBorders>
                              <w:top w:val="nil"/>
                              <w:left w:val="nil"/>
                              <w:bottom w:val="single" w:sz="4" w:space="0" w:color="auto"/>
                              <w:right w:val="single" w:sz="4" w:space="0" w:color="auto"/>
                            </w:tcBorders>
                            <w:shd w:val="clear" w:color="auto" w:fill="auto"/>
                            <w:noWrap/>
                            <w:vAlign w:val="center"/>
                            <w:hideMark/>
                          </w:tcPr>
                          <w:p w14:paraId="0CBD80C7"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70 </w:t>
                            </w:r>
                            <w:r w:rsidRPr="00C64B5E">
                              <w:rPr>
                                <w:rFonts w:ascii="Times New Roman" w:eastAsia="Times New Roman" w:hAnsi="Times New Roman" w:cs="Times New Roman"/>
                                <w:color w:val="000000"/>
                                <w:sz w:val="20"/>
                                <w:szCs w:val="20"/>
                              </w:rPr>
                              <w:t>688</w:t>
                            </w:r>
                          </w:p>
                        </w:tc>
                        <w:tc>
                          <w:tcPr>
                            <w:tcW w:w="1068" w:type="dxa"/>
                            <w:tcBorders>
                              <w:top w:val="nil"/>
                              <w:left w:val="nil"/>
                              <w:bottom w:val="single" w:sz="4" w:space="0" w:color="auto"/>
                              <w:right w:val="single" w:sz="4" w:space="0" w:color="auto"/>
                            </w:tcBorders>
                            <w:shd w:val="clear" w:color="auto" w:fill="auto"/>
                            <w:noWrap/>
                            <w:vAlign w:val="center"/>
                            <w:hideMark/>
                          </w:tcPr>
                          <w:p w14:paraId="5D021C9F"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7 </w:t>
                            </w:r>
                            <w:r w:rsidRPr="00C64B5E">
                              <w:rPr>
                                <w:rFonts w:ascii="Times New Roman" w:eastAsia="Times New Roman" w:hAnsi="Times New Roman" w:cs="Times New Roman"/>
                                <w:color w:val="000000"/>
                                <w:sz w:val="20"/>
                                <w:szCs w:val="20"/>
                              </w:rPr>
                              <w:t>744</w:t>
                            </w:r>
                          </w:p>
                        </w:tc>
                      </w:tr>
                      <w:tr w:rsidR="00BE27B2" w:rsidRPr="00C64B5E" w14:paraId="04C79799"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638CAE33"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BSA eksploatavimas</w:t>
                            </w:r>
                          </w:p>
                        </w:tc>
                        <w:tc>
                          <w:tcPr>
                            <w:tcW w:w="1180" w:type="dxa"/>
                            <w:tcBorders>
                              <w:top w:val="nil"/>
                              <w:left w:val="nil"/>
                              <w:bottom w:val="single" w:sz="4" w:space="0" w:color="auto"/>
                              <w:right w:val="single" w:sz="4" w:space="0" w:color="auto"/>
                            </w:tcBorders>
                            <w:shd w:val="clear" w:color="auto" w:fill="auto"/>
                            <w:noWrap/>
                            <w:vAlign w:val="center"/>
                            <w:hideMark/>
                          </w:tcPr>
                          <w:p w14:paraId="2703CE4B"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24 </w:t>
                            </w:r>
                            <w:r w:rsidRPr="00C64B5E">
                              <w:rPr>
                                <w:rFonts w:ascii="Times New Roman" w:eastAsia="Times New Roman" w:hAnsi="Times New Roman" w:cs="Times New Roman"/>
                                <w:color w:val="000000"/>
                                <w:sz w:val="20"/>
                                <w:szCs w:val="20"/>
                              </w:rPr>
                              <w:t>460</w:t>
                            </w:r>
                          </w:p>
                        </w:tc>
                        <w:tc>
                          <w:tcPr>
                            <w:tcW w:w="1134" w:type="dxa"/>
                            <w:tcBorders>
                              <w:top w:val="nil"/>
                              <w:left w:val="nil"/>
                              <w:bottom w:val="single" w:sz="4" w:space="0" w:color="auto"/>
                              <w:right w:val="single" w:sz="4" w:space="0" w:color="auto"/>
                            </w:tcBorders>
                            <w:shd w:val="clear" w:color="auto" w:fill="auto"/>
                            <w:noWrap/>
                            <w:vAlign w:val="center"/>
                            <w:hideMark/>
                          </w:tcPr>
                          <w:p w14:paraId="580DDF13"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60 </w:t>
                            </w:r>
                            <w:r w:rsidRPr="00C64B5E">
                              <w:rPr>
                                <w:rFonts w:ascii="Times New Roman" w:eastAsia="Times New Roman" w:hAnsi="Times New Roman" w:cs="Times New Roman"/>
                                <w:color w:val="000000"/>
                                <w:sz w:val="20"/>
                                <w:szCs w:val="20"/>
                              </w:rPr>
                              <w:t>415</w:t>
                            </w:r>
                          </w:p>
                        </w:tc>
                        <w:tc>
                          <w:tcPr>
                            <w:tcW w:w="1068" w:type="dxa"/>
                            <w:tcBorders>
                              <w:top w:val="nil"/>
                              <w:left w:val="nil"/>
                              <w:bottom w:val="single" w:sz="4" w:space="0" w:color="auto"/>
                              <w:right w:val="single" w:sz="4" w:space="0" w:color="auto"/>
                            </w:tcBorders>
                            <w:shd w:val="clear" w:color="auto" w:fill="auto"/>
                            <w:noWrap/>
                            <w:vAlign w:val="center"/>
                            <w:hideMark/>
                          </w:tcPr>
                          <w:p w14:paraId="2733AEDA"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35</w:t>
                            </w:r>
                            <w:r>
                              <w:rPr>
                                <w:rFonts w:ascii="Times New Roman" w:eastAsia="Times New Roman" w:hAnsi="Times New Roman" w:cs="Times New Roman"/>
                                <w:color w:val="000000"/>
                                <w:sz w:val="20"/>
                                <w:szCs w:val="20"/>
                              </w:rPr>
                              <w:t xml:space="preserve"> </w:t>
                            </w:r>
                            <w:r w:rsidRPr="00C64B5E">
                              <w:rPr>
                                <w:rFonts w:ascii="Times New Roman" w:eastAsia="Times New Roman" w:hAnsi="Times New Roman" w:cs="Times New Roman"/>
                                <w:color w:val="000000"/>
                                <w:sz w:val="20"/>
                                <w:szCs w:val="20"/>
                              </w:rPr>
                              <w:t>955</w:t>
                            </w:r>
                          </w:p>
                        </w:tc>
                      </w:tr>
                      <w:tr w:rsidR="00BE27B2" w:rsidRPr="00C64B5E" w14:paraId="1BCB19BE" w14:textId="77777777" w:rsidTr="003B413B">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center"/>
                            <w:hideMark/>
                          </w:tcPr>
                          <w:p w14:paraId="780F771C"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sidRPr="00C64B5E">
                              <w:rPr>
                                <w:rFonts w:ascii="Times New Roman" w:eastAsia="Times New Roman" w:hAnsi="Times New Roman" w:cs="Times New Roman"/>
                                <w:color w:val="000000"/>
                                <w:sz w:val="20"/>
                                <w:szCs w:val="20"/>
                              </w:rPr>
                              <w:t>Uždarytų sąvartynų priežiūra</w:t>
                            </w:r>
                          </w:p>
                        </w:tc>
                        <w:tc>
                          <w:tcPr>
                            <w:tcW w:w="1180" w:type="dxa"/>
                            <w:tcBorders>
                              <w:top w:val="nil"/>
                              <w:left w:val="nil"/>
                              <w:bottom w:val="single" w:sz="4" w:space="0" w:color="auto"/>
                              <w:right w:val="single" w:sz="4" w:space="0" w:color="auto"/>
                            </w:tcBorders>
                            <w:shd w:val="clear" w:color="auto" w:fill="auto"/>
                            <w:noWrap/>
                            <w:vAlign w:val="center"/>
                            <w:hideMark/>
                          </w:tcPr>
                          <w:p w14:paraId="045965A9"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11 </w:t>
                            </w:r>
                            <w:r w:rsidRPr="00C64B5E">
                              <w:rPr>
                                <w:rFonts w:ascii="Times New Roman" w:eastAsia="Times New Roman" w:hAnsi="Times New Roman" w:cs="Times New Roman"/>
                                <w:color w:val="000000"/>
                                <w:sz w:val="20"/>
                                <w:szCs w:val="20"/>
                              </w:rPr>
                              <w:t>643</w:t>
                            </w:r>
                          </w:p>
                        </w:tc>
                        <w:tc>
                          <w:tcPr>
                            <w:tcW w:w="1134" w:type="dxa"/>
                            <w:tcBorders>
                              <w:top w:val="nil"/>
                              <w:left w:val="nil"/>
                              <w:bottom w:val="single" w:sz="4" w:space="0" w:color="auto"/>
                              <w:right w:val="single" w:sz="4" w:space="0" w:color="auto"/>
                            </w:tcBorders>
                            <w:shd w:val="clear" w:color="auto" w:fill="auto"/>
                            <w:noWrap/>
                            <w:vAlign w:val="center"/>
                            <w:hideMark/>
                          </w:tcPr>
                          <w:p w14:paraId="749DBADD"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34 </w:t>
                            </w:r>
                            <w:r w:rsidRPr="00C64B5E">
                              <w:rPr>
                                <w:rFonts w:ascii="Times New Roman" w:eastAsia="Times New Roman" w:hAnsi="Times New Roman" w:cs="Times New Roman"/>
                                <w:color w:val="000000"/>
                                <w:sz w:val="20"/>
                                <w:szCs w:val="20"/>
                              </w:rPr>
                              <w:t>873</w:t>
                            </w:r>
                          </w:p>
                        </w:tc>
                        <w:tc>
                          <w:tcPr>
                            <w:tcW w:w="1068" w:type="dxa"/>
                            <w:tcBorders>
                              <w:top w:val="nil"/>
                              <w:left w:val="nil"/>
                              <w:bottom w:val="single" w:sz="4" w:space="0" w:color="auto"/>
                              <w:right w:val="single" w:sz="4" w:space="0" w:color="auto"/>
                            </w:tcBorders>
                            <w:shd w:val="clear" w:color="auto" w:fill="auto"/>
                            <w:noWrap/>
                            <w:vAlign w:val="center"/>
                            <w:hideMark/>
                          </w:tcPr>
                          <w:p w14:paraId="6216B282" w14:textId="77777777" w:rsidR="00BE27B2" w:rsidRPr="00C64B5E" w:rsidRDefault="00BE27B2" w:rsidP="003B413B">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23 </w:t>
                            </w:r>
                            <w:r w:rsidRPr="00C64B5E">
                              <w:rPr>
                                <w:rFonts w:ascii="Times New Roman" w:eastAsia="Times New Roman" w:hAnsi="Times New Roman" w:cs="Times New Roman"/>
                                <w:color w:val="000000"/>
                                <w:sz w:val="20"/>
                                <w:szCs w:val="20"/>
                              </w:rPr>
                              <w:t>230</w:t>
                            </w:r>
                          </w:p>
                        </w:tc>
                      </w:tr>
                      <w:tr w:rsidR="00BE27B2" w:rsidRPr="00C64B5E" w14:paraId="085DB571" w14:textId="77777777" w:rsidTr="003B413B">
                        <w:trPr>
                          <w:trHeight w:val="300"/>
                          <w:jc w:val="center"/>
                        </w:trPr>
                        <w:tc>
                          <w:tcPr>
                            <w:tcW w:w="3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752CE"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Viso:</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3209F4D"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465 </w:t>
                            </w:r>
                            <w:r w:rsidRPr="00C64B5E">
                              <w:rPr>
                                <w:rFonts w:ascii="Times New Roman" w:eastAsia="Times New Roman" w:hAnsi="Times New Roman" w:cs="Times New Roman"/>
                                <w:b/>
                                <w:bCs/>
                                <w:color w:val="000000"/>
                                <w:sz w:val="20"/>
                                <w:szCs w:val="20"/>
                              </w:rPr>
                              <w:t>511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8C071F"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 xml:space="preserve"> 749 </w:t>
                            </w:r>
                            <w:r w:rsidRPr="00C64B5E">
                              <w:rPr>
                                <w:rFonts w:ascii="Times New Roman" w:eastAsia="Times New Roman" w:hAnsi="Times New Roman" w:cs="Times New Roman"/>
                                <w:b/>
                                <w:bCs/>
                                <w:color w:val="000000"/>
                                <w:sz w:val="20"/>
                                <w:szCs w:val="20"/>
                              </w:rPr>
                              <w:t>094</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7F9E1F1" w14:textId="77777777" w:rsidR="00BE27B2" w:rsidRPr="00C64B5E" w:rsidRDefault="00BE27B2" w:rsidP="003B413B">
                            <w:pPr>
                              <w:spacing w:after="0" w:line="240" w:lineRule="auto"/>
                              <w:jc w:val="center"/>
                              <w:rPr>
                                <w:rFonts w:ascii="Times New Roman" w:eastAsia="Times New Roman" w:hAnsi="Times New Roman" w:cs="Times New Roman"/>
                                <w:b/>
                                <w:bCs/>
                                <w:color w:val="000000"/>
                                <w:sz w:val="20"/>
                                <w:szCs w:val="20"/>
                                <w:lang w:val="en-US"/>
                              </w:rPr>
                            </w:pPr>
                            <w:r w:rsidRPr="00C64B5E">
                              <w:rPr>
                                <w:rFonts w:ascii="Times New Roman" w:eastAsia="Times New Roman" w:hAnsi="Times New Roman" w:cs="Times New Roman"/>
                                <w:b/>
                                <w:bCs/>
                                <w:color w:val="000000"/>
                                <w:sz w:val="20"/>
                                <w:szCs w:val="20"/>
                              </w:rPr>
                              <w:t>283</w:t>
                            </w:r>
                            <w:r>
                              <w:rPr>
                                <w:rFonts w:ascii="Times New Roman" w:eastAsia="Times New Roman" w:hAnsi="Times New Roman" w:cs="Times New Roman"/>
                                <w:b/>
                                <w:bCs/>
                                <w:color w:val="000000"/>
                                <w:sz w:val="20"/>
                                <w:szCs w:val="20"/>
                              </w:rPr>
                              <w:t xml:space="preserve"> </w:t>
                            </w:r>
                            <w:r w:rsidRPr="00C64B5E">
                              <w:rPr>
                                <w:rFonts w:ascii="Times New Roman" w:eastAsia="Times New Roman" w:hAnsi="Times New Roman" w:cs="Times New Roman"/>
                                <w:b/>
                                <w:bCs/>
                                <w:color w:val="000000"/>
                                <w:sz w:val="20"/>
                                <w:szCs w:val="20"/>
                              </w:rPr>
                              <w:t>583</w:t>
                            </w:r>
                          </w:p>
                        </w:tc>
                      </w:tr>
                    </w:tbl>
                    <w:p w14:paraId="0E067031" w14:textId="77777777" w:rsidR="00BE27B2" w:rsidRDefault="00BE27B2" w:rsidP="003B413B">
                      <w:pPr>
                        <w:jc w:val="center"/>
                      </w:pPr>
                    </w:p>
                  </w:txbxContent>
                </v:textbox>
                <w10:wrap type="square" anchorx="margin"/>
              </v:shape>
            </w:pict>
          </mc:Fallback>
        </mc:AlternateContent>
      </w:r>
      <w:r w:rsidR="00E13A37" w:rsidRPr="00BF6935">
        <w:rPr>
          <w:rFonts w:ascii="Times New Roman" w:hAnsi="Times New Roman" w:cs="Times New Roman"/>
          <w:sz w:val="24"/>
          <w:szCs w:val="24"/>
        </w:rPr>
        <w:t>Per 202</w:t>
      </w:r>
      <w:r w:rsidR="00E13A37">
        <w:rPr>
          <w:rFonts w:ascii="Times New Roman" w:hAnsi="Times New Roman" w:cs="Times New Roman"/>
          <w:sz w:val="24"/>
          <w:szCs w:val="24"/>
        </w:rPr>
        <w:t>1</w:t>
      </w:r>
      <w:r w:rsidR="00E13A37" w:rsidRPr="00BF6935">
        <w:rPr>
          <w:rFonts w:ascii="Times New Roman" w:hAnsi="Times New Roman" w:cs="Times New Roman"/>
          <w:sz w:val="24"/>
          <w:szCs w:val="24"/>
        </w:rPr>
        <w:t xml:space="preserve"> metus deginimo paslaugai apmokėti panaudota </w:t>
      </w:r>
      <w:r w:rsidR="00E13A37">
        <w:rPr>
          <w:rFonts w:ascii="Times New Roman" w:hAnsi="Times New Roman" w:cs="Times New Roman"/>
          <w:sz w:val="24"/>
          <w:szCs w:val="24"/>
        </w:rPr>
        <w:t>140,1</w:t>
      </w:r>
      <w:r w:rsidR="00E13A37" w:rsidRPr="00BF6935">
        <w:rPr>
          <w:rFonts w:ascii="Times New Roman" w:hAnsi="Times New Roman" w:cs="Times New Roman"/>
          <w:sz w:val="24"/>
          <w:szCs w:val="24"/>
        </w:rPr>
        <w:t xml:space="preserve"> tūkst.</w:t>
      </w:r>
      <w:r w:rsidR="00E13A37">
        <w:rPr>
          <w:rFonts w:ascii="Times New Roman" w:hAnsi="Times New Roman" w:cs="Times New Roman"/>
          <w:sz w:val="24"/>
          <w:szCs w:val="24"/>
        </w:rPr>
        <w:t xml:space="preserve"> </w:t>
      </w:r>
      <w:r w:rsidR="00E13A37" w:rsidRPr="00BF6935">
        <w:rPr>
          <w:rFonts w:ascii="Times New Roman" w:hAnsi="Times New Roman" w:cs="Times New Roman"/>
          <w:sz w:val="24"/>
          <w:szCs w:val="24"/>
        </w:rPr>
        <w:t xml:space="preserve">Eur. Tai reikšminga suma, padidinusi atliekų tvarkymo kaštus. </w:t>
      </w:r>
      <w:r w:rsidR="00E13A37">
        <w:rPr>
          <w:rFonts w:ascii="Times New Roman" w:hAnsi="Times New Roman" w:cs="Times New Roman"/>
          <w:sz w:val="24"/>
          <w:szCs w:val="24"/>
        </w:rPr>
        <w:t>Priežastis – išvežta į deginimo įrenginius didesnis kiekis išrūšiuotų atliekų negu 2020 m.</w:t>
      </w:r>
    </w:p>
    <w:p w14:paraId="36D4FAC2" w14:textId="77777777" w:rsidR="00CF57D1" w:rsidRDefault="00CF57D1" w:rsidP="00E13A37">
      <w:pPr>
        <w:spacing w:after="0" w:line="276" w:lineRule="auto"/>
        <w:ind w:firstLine="567"/>
        <w:jc w:val="both"/>
        <w:rPr>
          <w:rFonts w:ascii="Times New Roman" w:hAnsi="Times New Roman" w:cs="Times New Roman"/>
          <w:sz w:val="24"/>
          <w:szCs w:val="24"/>
        </w:rPr>
      </w:pPr>
      <w:r w:rsidRPr="002674A0">
        <w:rPr>
          <w:rFonts w:ascii="Times New Roman" w:hAnsi="Times New Roman" w:cs="Times New Roman"/>
          <w:sz w:val="24"/>
          <w:szCs w:val="24"/>
        </w:rPr>
        <w:t xml:space="preserve">TRATC bendrosios veiklos sąnaudų ir pajamų padidėjimą ar sumažėjimą didele dalimi  įtakoja atliekų kiekio pokytis. Didėjant </w:t>
      </w:r>
      <w:r>
        <w:rPr>
          <w:rFonts w:ascii="Times New Roman" w:hAnsi="Times New Roman" w:cs="Times New Roman"/>
          <w:sz w:val="24"/>
          <w:szCs w:val="24"/>
        </w:rPr>
        <w:t xml:space="preserve">ar mažėjant </w:t>
      </w:r>
      <w:r w:rsidRPr="002674A0">
        <w:rPr>
          <w:rFonts w:ascii="Times New Roman" w:hAnsi="Times New Roman" w:cs="Times New Roman"/>
          <w:sz w:val="24"/>
          <w:szCs w:val="24"/>
        </w:rPr>
        <w:t xml:space="preserve">atliekų kiekiui, </w:t>
      </w:r>
      <w:r>
        <w:rPr>
          <w:rFonts w:ascii="Times New Roman" w:hAnsi="Times New Roman" w:cs="Times New Roman"/>
          <w:sz w:val="24"/>
          <w:szCs w:val="24"/>
        </w:rPr>
        <w:t>keičiasi</w:t>
      </w:r>
      <w:r w:rsidRPr="002674A0">
        <w:rPr>
          <w:rFonts w:ascii="Times New Roman" w:hAnsi="Times New Roman" w:cs="Times New Roman"/>
          <w:sz w:val="24"/>
          <w:szCs w:val="24"/>
        </w:rPr>
        <w:t xml:space="preserve"> ir įmonės gaunamos pajamos už jų tvarkymą, tačiau </w:t>
      </w:r>
      <w:r>
        <w:rPr>
          <w:rFonts w:ascii="Times New Roman" w:hAnsi="Times New Roman" w:cs="Times New Roman"/>
          <w:sz w:val="24"/>
          <w:szCs w:val="24"/>
        </w:rPr>
        <w:t xml:space="preserve">dėl augančių sąnaudų </w:t>
      </w:r>
      <w:r w:rsidRPr="002674A0">
        <w:rPr>
          <w:rFonts w:ascii="Times New Roman" w:hAnsi="Times New Roman" w:cs="Times New Roman"/>
          <w:sz w:val="24"/>
          <w:szCs w:val="24"/>
        </w:rPr>
        <w:t>didėja ir</w:t>
      </w:r>
      <w:r>
        <w:rPr>
          <w:rFonts w:ascii="Times New Roman" w:hAnsi="Times New Roman" w:cs="Times New Roman"/>
          <w:sz w:val="24"/>
          <w:szCs w:val="24"/>
        </w:rPr>
        <w:t xml:space="preserve"> kaštai</w:t>
      </w:r>
      <w:r w:rsidRPr="002674A0">
        <w:rPr>
          <w:rFonts w:ascii="Times New Roman" w:hAnsi="Times New Roman" w:cs="Times New Roman"/>
          <w:sz w:val="24"/>
          <w:szCs w:val="24"/>
        </w:rPr>
        <w:t xml:space="preserve"> jų sutvarkymui</w:t>
      </w:r>
      <w:r>
        <w:rPr>
          <w:rFonts w:ascii="Times New Roman" w:hAnsi="Times New Roman" w:cs="Times New Roman"/>
          <w:sz w:val="24"/>
          <w:szCs w:val="24"/>
        </w:rPr>
        <w:t>.</w:t>
      </w:r>
    </w:p>
    <w:p w14:paraId="23A4ADD5" w14:textId="77777777" w:rsidR="009E2B5E" w:rsidRPr="00354820" w:rsidRDefault="009E2B5E" w:rsidP="00A74E49">
      <w:pPr>
        <w:keepNext/>
        <w:keepLines/>
        <w:numPr>
          <w:ilvl w:val="1"/>
          <w:numId w:val="1"/>
        </w:numPr>
        <w:spacing w:before="120" w:after="120" w:line="276" w:lineRule="auto"/>
        <w:ind w:left="0" w:firstLine="567"/>
        <w:jc w:val="center"/>
        <w:outlineLvl w:val="1"/>
        <w:rPr>
          <w:rFonts w:ascii="Times New Roman" w:eastAsia="Times New Roman" w:hAnsi="Times New Roman" w:cs="Times New Roman"/>
          <w:b/>
          <w:bCs/>
          <w:noProof/>
          <w:sz w:val="24"/>
          <w:szCs w:val="24"/>
          <w:lang w:eastAsia="lt-LT"/>
        </w:rPr>
      </w:pPr>
      <w:bookmarkStart w:id="9" w:name="_Toc102057246"/>
      <w:r w:rsidRPr="00354820">
        <w:rPr>
          <w:rFonts w:ascii="Times New Roman" w:eastAsia="Times New Roman" w:hAnsi="Times New Roman" w:cs="Times New Roman"/>
          <w:b/>
          <w:bCs/>
          <w:noProof/>
          <w:sz w:val="24"/>
          <w:szCs w:val="24"/>
          <w:lang w:eastAsia="lt-LT"/>
        </w:rPr>
        <w:t>Bendrovės pasiekimai</w:t>
      </w:r>
      <w:bookmarkEnd w:id="9"/>
    </w:p>
    <w:p w14:paraId="7FAD978C" w14:textId="526CCB2B" w:rsidR="009E2B5E" w:rsidRPr="00354820" w:rsidRDefault="00586B32" w:rsidP="00E45148">
      <w:pPr>
        <w:spacing w:after="0" w:line="276" w:lineRule="auto"/>
        <w:ind w:firstLine="567"/>
        <w:contextualSpacing/>
        <w:jc w:val="both"/>
        <w:rPr>
          <w:rFonts w:ascii="Times New Roman" w:eastAsia="Calibri" w:hAnsi="Times New Roman" w:cs="Times New Roman"/>
          <w:noProof/>
          <w:sz w:val="24"/>
          <w:szCs w:val="24"/>
          <w:lang w:eastAsia="lt-LT"/>
        </w:rPr>
      </w:pPr>
      <w:r w:rsidRPr="00354820">
        <w:rPr>
          <w:rFonts w:ascii="Times New Roman" w:eastAsia="Calibri" w:hAnsi="Times New Roman" w:cs="Times New Roman"/>
          <w:noProof/>
          <w:sz w:val="24"/>
          <w:szCs w:val="24"/>
          <w:lang w:eastAsia="lt-LT"/>
        </w:rPr>
        <w:t>2021</w:t>
      </w:r>
      <w:r w:rsidR="00E47608">
        <w:rPr>
          <w:rFonts w:ascii="Times New Roman" w:eastAsia="Calibri" w:hAnsi="Times New Roman" w:cs="Times New Roman"/>
          <w:noProof/>
          <w:sz w:val="24"/>
          <w:szCs w:val="24"/>
          <w:lang w:eastAsia="lt-LT"/>
        </w:rPr>
        <w:t xml:space="preserve"> metais TRATC vykdydamas</w:t>
      </w:r>
      <w:r w:rsidR="009E2B5E" w:rsidRPr="00354820">
        <w:rPr>
          <w:rFonts w:ascii="Times New Roman" w:eastAsia="Calibri" w:hAnsi="Times New Roman" w:cs="Times New Roman"/>
          <w:noProof/>
          <w:sz w:val="24"/>
          <w:szCs w:val="24"/>
          <w:lang w:eastAsia="lt-LT"/>
        </w:rPr>
        <w:t xml:space="preserve"> </w:t>
      </w:r>
      <w:r w:rsidR="005D1AAB">
        <w:rPr>
          <w:rFonts w:ascii="Times New Roman" w:eastAsia="Calibri" w:hAnsi="Times New Roman" w:cs="Times New Roman"/>
          <w:noProof/>
          <w:sz w:val="24"/>
          <w:szCs w:val="24"/>
          <w:lang w:eastAsia="lt-LT"/>
        </w:rPr>
        <w:t>Koncesijos sutartimis pavestas funkcijas</w:t>
      </w:r>
      <w:r w:rsidRPr="00354820">
        <w:rPr>
          <w:rFonts w:ascii="Times New Roman" w:eastAsia="Calibri" w:hAnsi="Times New Roman" w:cs="Times New Roman"/>
          <w:noProof/>
          <w:sz w:val="24"/>
          <w:szCs w:val="24"/>
          <w:lang w:eastAsia="lt-LT"/>
        </w:rPr>
        <w:t>:</w:t>
      </w:r>
    </w:p>
    <w:p w14:paraId="419BC787" w14:textId="613E8E29" w:rsidR="00586B32" w:rsidRPr="00586B32" w:rsidRDefault="00586B32" w:rsidP="00586B32">
      <w:pPr>
        <w:spacing w:after="0" w:line="276" w:lineRule="auto"/>
        <w:ind w:firstLine="567"/>
        <w:contextualSpacing/>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t>✔</w:t>
      </w:r>
      <w:r>
        <w:rPr>
          <w:rFonts w:ascii="Segoe UI Symbol" w:eastAsia="Calibri" w:hAnsi="Segoe UI Symbol" w:cs="Segoe UI Symbol"/>
          <w:noProof/>
          <w:sz w:val="24"/>
          <w:szCs w:val="24"/>
          <w:lang w:eastAsia="lt-LT"/>
        </w:rPr>
        <w:t xml:space="preserve"> </w:t>
      </w:r>
      <w:r w:rsidRPr="00586B32">
        <w:rPr>
          <w:rFonts w:ascii="Times New Roman" w:eastAsia="Calibri" w:hAnsi="Times New Roman" w:cs="Times New Roman"/>
          <w:noProof/>
          <w:sz w:val="24"/>
          <w:szCs w:val="24"/>
          <w:lang w:eastAsia="lt-LT"/>
        </w:rPr>
        <w:t>Įgyvendinant ES projektą „Tauragės regiono komunalinių atliekų tvarkymo infrastrukt</w:t>
      </w:r>
      <w:r w:rsidR="005D1AAB">
        <w:rPr>
          <w:rFonts w:ascii="Times New Roman" w:eastAsia="Calibri" w:hAnsi="Times New Roman" w:cs="Times New Roman"/>
          <w:noProof/>
          <w:sz w:val="24"/>
          <w:szCs w:val="24"/>
          <w:lang w:eastAsia="lt-LT"/>
        </w:rPr>
        <w:t>ūros plėtra“, 2021 m. pasirašė sutartį</w:t>
      </w:r>
      <w:r w:rsidRPr="00586B32">
        <w:rPr>
          <w:rFonts w:ascii="Times New Roman" w:eastAsia="Calibri" w:hAnsi="Times New Roman" w:cs="Times New Roman"/>
          <w:noProof/>
          <w:sz w:val="24"/>
          <w:szCs w:val="24"/>
          <w:lang w:eastAsia="lt-LT"/>
        </w:rPr>
        <w:t xml:space="preserve"> dėl pastato, skirto atliekų paruošimo pakartotiniam naudojimui, statybos darbų atlikimo.</w:t>
      </w:r>
    </w:p>
    <w:p w14:paraId="10424EA7" w14:textId="39312503" w:rsidR="00586B32" w:rsidRPr="00586B32" w:rsidRDefault="00586B32" w:rsidP="00586B32">
      <w:pPr>
        <w:spacing w:after="0" w:line="276" w:lineRule="auto"/>
        <w:ind w:firstLine="567"/>
        <w:contextualSpacing/>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t>✔</w:t>
      </w:r>
      <w:r>
        <w:rPr>
          <w:rFonts w:ascii="Segoe UI Symbol" w:eastAsia="Calibri" w:hAnsi="Segoe UI Symbol" w:cs="Segoe UI Symbol"/>
          <w:noProof/>
          <w:sz w:val="24"/>
          <w:szCs w:val="24"/>
          <w:lang w:eastAsia="lt-LT"/>
        </w:rPr>
        <w:t xml:space="preserve"> </w:t>
      </w:r>
      <w:r w:rsidRPr="00586B32">
        <w:rPr>
          <w:rFonts w:ascii="Times New Roman" w:eastAsia="Calibri" w:hAnsi="Times New Roman" w:cs="Times New Roman"/>
          <w:noProof/>
          <w:sz w:val="24"/>
          <w:szCs w:val="24"/>
          <w:lang w:eastAsia="lt-LT"/>
        </w:rPr>
        <w:t>Įgyvendinant ES projektą „Tauragės regiono maisto/virtuvės, įskaitant ir žaliųjų, atliekų tvarkymo in</w:t>
      </w:r>
      <w:r w:rsidR="005D1AAB">
        <w:rPr>
          <w:rFonts w:ascii="Times New Roman" w:eastAsia="Calibri" w:hAnsi="Times New Roman" w:cs="Times New Roman"/>
          <w:noProof/>
          <w:sz w:val="24"/>
          <w:szCs w:val="24"/>
          <w:lang w:eastAsia="lt-LT"/>
        </w:rPr>
        <w:t>frastruktūros plėtra“ pasirašė sutartį</w:t>
      </w:r>
      <w:r w:rsidRPr="00586B32">
        <w:rPr>
          <w:rFonts w:ascii="Times New Roman" w:eastAsia="Calibri" w:hAnsi="Times New Roman" w:cs="Times New Roman"/>
          <w:noProof/>
          <w:sz w:val="24"/>
          <w:szCs w:val="24"/>
          <w:lang w:eastAsia="lt-LT"/>
        </w:rPr>
        <w:t xml:space="preserve"> dėl MV</w:t>
      </w:r>
      <w:r w:rsidR="001F3236">
        <w:rPr>
          <w:rFonts w:ascii="Times New Roman" w:eastAsia="Calibri" w:hAnsi="Times New Roman" w:cs="Times New Roman"/>
          <w:noProof/>
          <w:sz w:val="24"/>
          <w:szCs w:val="24"/>
          <w:lang w:eastAsia="lt-LT"/>
        </w:rPr>
        <w:t>A</w:t>
      </w:r>
      <w:r w:rsidRPr="00586B32">
        <w:rPr>
          <w:rFonts w:ascii="Times New Roman" w:eastAsia="Calibri" w:hAnsi="Times New Roman" w:cs="Times New Roman"/>
          <w:noProof/>
          <w:sz w:val="24"/>
          <w:szCs w:val="24"/>
          <w:lang w:eastAsia="lt-LT"/>
        </w:rPr>
        <w:t xml:space="preserve"> apdorojimo</w:t>
      </w:r>
      <w:r w:rsidR="005D1AAB">
        <w:rPr>
          <w:rFonts w:ascii="Times New Roman" w:eastAsia="Calibri" w:hAnsi="Times New Roman" w:cs="Times New Roman"/>
          <w:noProof/>
          <w:sz w:val="24"/>
          <w:szCs w:val="24"/>
          <w:lang w:eastAsia="lt-LT"/>
        </w:rPr>
        <w:t xml:space="preserve"> statinio projektavimo paslaugų bei</w:t>
      </w:r>
      <w:r w:rsidRPr="00586B32">
        <w:rPr>
          <w:rFonts w:ascii="Times New Roman" w:eastAsia="Calibri" w:hAnsi="Times New Roman" w:cs="Times New Roman"/>
          <w:noProof/>
          <w:sz w:val="24"/>
          <w:szCs w:val="24"/>
          <w:lang w:eastAsia="lt-LT"/>
        </w:rPr>
        <w:t xml:space="preserve"> dėl MVA apdorojimo įrangos - smulkintuvo tiekimo. </w:t>
      </w:r>
    </w:p>
    <w:p w14:paraId="5AD01084" w14:textId="28F6B63F" w:rsidR="00586B32" w:rsidRPr="00586B32" w:rsidRDefault="00586B32" w:rsidP="00586B32">
      <w:pPr>
        <w:spacing w:after="0" w:line="276" w:lineRule="auto"/>
        <w:ind w:firstLine="567"/>
        <w:contextualSpacing/>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lastRenderedPageBreak/>
        <w:t>✔</w:t>
      </w:r>
      <w:r>
        <w:rPr>
          <w:rFonts w:ascii="Segoe UI Symbol" w:eastAsia="Calibri" w:hAnsi="Segoe UI Symbol" w:cs="Segoe UI Symbol"/>
          <w:noProof/>
          <w:sz w:val="24"/>
          <w:szCs w:val="24"/>
          <w:lang w:eastAsia="lt-LT"/>
        </w:rPr>
        <w:t xml:space="preserve"> </w:t>
      </w:r>
      <w:r w:rsidRPr="00586B32">
        <w:rPr>
          <w:rFonts w:ascii="Times New Roman" w:eastAsia="Calibri" w:hAnsi="Times New Roman" w:cs="Times New Roman"/>
          <w:noProof/>
          <w:sz w:val="24"/>
          <w:szCs w:val="24"/>
          <w:lang w:eastAsia="lt-LT"/>
        </w:rPr>
        <w:t xml:space="preserve">Siekiant tenkinti gyventojų poreikį pristatyti didesnį kiekį atliekų į DASA aikšteles, 2021 m. liepos mėn. TRATC </w:t>
      </w:r>
      <w:r w:rsidR="005D1AAB">
        <w:rPr>
          <w:rFonts w:ascii="Times New Roman" w:eastAsia="Calibri" w:hAnsi="Times New Roman" w:cs="Times New Roman"/>
          <w:noProof/>
          <w:sz w:val="24"/>
          <w:szCs w:val="24"/>
          <w:lang w:eastAsia="lt-LT"/>
        </w:rPr>
        <w:t>direktoriaus įsakymu patvirtino</w:t>
      </w:r>
      <w:r w:rsidRPr="00586B32">
        <w:rPr>
          <w:rFonts w:ascii="Times New Roman" w:eastAsia="Calibri" w:hAnsi="Times New Roman" w:cs="Times New Roman"/>
          <w:noProof/>
          <w:sz w:val="24"/>
          <w:szCs w:val="24"/>
          <w:lang w:eastAsia="lt-LT"/>
        </w:rPr>
        <w:t xml:space="preserve"> tvark</w:t>
      </w:r>
      <w:r w:rsidR="005D1AAB">
        <w:rPr>
          <w:rFonts w:ascii="Times New Roman" w:eastAsia="Calibri" w:hAnsi="Times New Roman" w:cs="Times New Roman"/>
          <w:noProof/>
          <w:sz w:val="24"/>
          <w:szCs w:val="24"/>
          <w:lang w:eastAsia="lt-LT"/>
        </w:rPr>
        <w:t>ą</w:t>
      </w:r>
      <w:r w:rsidRPr="00586B32">
        <w:rPr>
          <w:rFonts w:ascii="Times New Roman" w:eastAsia="Calibri" w:hAnsi="Times New Roman" w:cs="Times New Roman"/>
          <w:noProof/>
          <w:sz w:val="24"/>
          <w:szCs w:val="24"/>
          <w:lang w:eastAsia="lt-LT"/>
        </w:rPr>
        <w:t xml:space="preserve"> dėl nemokamai priimamų atliekų no</w:t>
      </w:r>
      <w:r w:rsidR="00E47608">
        <w:rPr>
          <w:rFonts w:ascii="Times New Roman" w:eastAsia="Calibri" w:hAnsi="Times New Roman" w:cs="Times New Roman"/>
          <w:noProof/>
          <w:sz w:val="24"/>
          <w:szCs w:val="24"/>
          <w:lang w:eastAsia="lt-LT"/>
        </w:rPr>
        <w:t>rmų ir viršnormio apmokestinimo;</w:t>
      </w:r>
    </w:p>
    <w:p w14:paraId="7B168C77" w14:textId="3B13A34F" w:rsidR="00586B32" w:rsidRPr="00586B32" w:rsidRDefault="00586B32" w:rsidP="00586B32">
      <w:pPr>
        <w:spacing w:after="0" w:line="276" w:lineRule="auto"/>
        <w:ind w:firstLine="567"/>
        <w:contextualSpacing/>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t>✔</w:t>
      </w:r>
      <w:r>
        <w:rPr>
          <w:rFonts w:ascii="Segoe UI Symbol" w:eastAsia="Calibri" w:hAnsi="Segoe UI Symbol" w:cs="Segoe UI Symbol"/>
          <w:noProof/>
          <w:sz w:val="24"/>
          <w:szCs w:val="24"/>
          <w:lang w:eastAsia="lt-LT"/>
        </w:rPr>
        <w:t xml:space="preserve"> </w:t>
      </w:r>
      <w:r w:rsidRPr="00586B32">
        <w:rPr>
          <w:rFonts w:ascii="Times New Roman" w:eastAsia="Calibri" w:hAnsi="Times New Roman" w:cs="Times New Roman"/>
          <w:noProof/>
          <w:sz w:val="24"/>
          <w:szCs w:val="24"/>
          <w:lang w:eastAsia="lt-LT"/>
        </w:rPr>
        <w:t>Siekiant užtikrinti kokybiškesnio pirmini</w:t>
      </w:r>
      <w:r w:rsidR="005D1AAB">
        <w:rPr>
          <w:rFonts w:ascii="Times New Roman" w:eastAsia="Calibri" w:hAnsi="Times New Roman" w:cs="Times New Roman"/>
          <w:noProof/>
          <w:sz w:val="24"/>
          <w:szCs w:val="24"/>
          <w:lang w:eastAsia="lt-LT"/>
        </w:rPr>
        <w:t>o atliekų rūšiavimo, sustiprino</w:t>
      </w:r>
      <w:r w:rsidRPr="00586B32">
        <w:rPr>
          <w:rFonts w:ascii="Times New Roman" w:eastAsia="Calibri" w:hAnsi="Times New Roman" w:cs="Times New Roman"/>
          <w:noProof/>
          <w:sz w:val="24"/>
          <w:szCs w:val="24"/>
          <w:lang w:eastAsia="lt-LT"/>
        </w:rPr>
        <w:t xml:space="preserve"> kont</w:t>
      </w:r>
      <w:r w:rsidR="00E47608">
        <w:rPr>
          <w:rFonts w:ascii="Times New Roman" w:eastAsia="Calibri" w:hAnsi="Times New Roman" w:cs="Times New Roman"/>
          <w:noProof/>
          <w:sz w:val="24"/>
          <w:szCs w:val="24"/>
          <w:lang w:eastAsia="lt-LT"/>
        </w:rPr>
        <w:t>r</w:t>
      </w:r>
      <w:r w:rsidR="005D1AAB">
        <w:rPr>
          <w:rFonts w:ascii="Times New Roman" w:eastAsia="Calibri" w:hAnsi="Times New Roman" w:cs="Times New Roman"/>
          <w:noProof/>
          <w:sz w:val="24"/>
          <w:szCs w:val="24"/>
          <w:lang w:eastAsia="lt-LT"/>
        </w:rPr>
        <w:t>olę</w:t>
      </w:r>
      <w:r w:rsidRPr="00586B32">
        <w:rPr>
          <w:rFonts w:ascii="Times New Roman" w:eastAsia="Calibri" w:hAnsi="Times New Roman" w:cs="Times New Roman"/>
          <w:noProof/>
          <w:sz w:val="24"/>
          <w:szCs w:val="24"/>
          <w:lang w:eastAsia="lt-LT"/>
        </w:rPr>
        <w:t xml:space="preserve"> taikant įvairias prevencijos priemones: kontroliniai patikrinimai, informacijos sklaida</w:t>
      </w:r>
      <w:r w:rsidR="00315099">
        <w:rPr>
          <w:rFonts w:ascii="Times New Roman" w:eastAsia="Calibri" w:hAnsi="Times New Roman" w:cs="Times New Roman"/>
          <w:noProof/>
          <w:sz w:val="24"/>
          <w:szCs w:val="24"/>
          <w:lang w:eastAsia="lt-LT"/>
        </w:rPr>
        <w:t xml:space="preserve"> </w:t>
      </w:r>
      <w:r w:rsidR="00315099" w:rsidRPr="009E2E47">
        <w:rPr>
          <w:rFonts w:ascii="Times New Roman" w:eastAsia="Calibri" w:hAnsi="Times New Roman" w:cs="Times New Roman"/>
          <w:i/>
          <w:noProof/>
          <w:sz w:val="24"/>
          <w:szCs w:val="24"/>
          <w:lang w:eastAsia="lt-LT"/>
        </w:rPr>
        <w:t>(Facebook puslapio sukūrimas, vietinė spauda, papildomos informacijos platinimas kartu su mokėjimo pranešimais, informaciniai lipdukai</w:t>
      </w:r>
      <w:r w:rsidR="009E2E47" w:rsidRPr="009E2E47">
        <w:rPr>
          <w:rFonts w:ascii="Times New Roman" w:eastAsia="Calibri" w:hAnsi="Times New Roman" w:cs="Times New Roman"/>
          <w:i/>
          <w:noProof/>
          <w:sz w:val="24"/>
          <w:szCs w:val="24"/>
          <w:lang w:eastAsia="lt-LT"/>
        </w:rPr>
        <w:t xml:space="preserve"> ant konteinerių)</w:t>
      </w:r>
      <w:r w:rsidRPr="00586B32">
        <w:rPr>
          <w:rFonts w:ascii="Times New Roman" w:eastAsia="Calibri" w:hAnsi="Times New Roman" w:cs="Times New Roman"/>
          <w:noProof/>
          <w:sz w:val="24"/>
          <w:szCs w:val="24"/>
          <w:lang w:eastAsia="lt-LT"/>
        </w:rPr>
        <w:t>, vaizdo kamerų stebėjimas ir pažeidėjų drausminimas.</w:t>
      </w:r>
    </w:p>
    <w:p w14:paraId="2B179C61" w14:textId="77777777" w:rsidR="00586B32" w:rsidRDefault="00586B32" w:rsidP="00586B32">
      <w:pPr>
        <w:spacing w:after="0" w:line="276" w:lineRule="auto"/>
        <w:ind w:firstLine="567"/>
        <w:contextualSpacing/>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t>✔</w:t>
      </w:r>
      <w:r>
        <w:rPr>
          <w:rFonts w:ascii="Segoe UI Symbol" w:eastAsia="Calibri" w:hAnsi="Segoe UI Symbol" w:cs="Segoe UI Symbol"/>
          <w:noProof/>
          <w:sz w:val="24"/>
          <w:szCs w:val="24"/>
          <w:lang w:eastAsia="lt-LT"/>
        </w:rPr>
        <w:t xml:space="preserve"> </w:t>
      </w:r>
      <w:r w:rsidRPr="00315099">
        <w:rPr>
          <w:rFonts w:ascii="Times New Roman" w:eastAsia="Calibri" w:hAnsi="Times New Roman" w:cs="Times New Roman"/>
          <w:noProof/>
          <w:sz w:val="24"/>
          <w:szCs w:val="24"/>
          <w:lang w:eastAsia="lt-LT"/>
        </w:rPr>
        <w:t xml:space="preserve">Siekiant sutaupyti </w:t>
      </w:r>
      <w:r w:rsidRPr="00315099">
        <w:rPr>
          <w:rFonts w:ascii="Times New Roman" w:hAnsi="Times New Roman" w:cs="Times New Roman"/>
          <w:sz w:val="24"/>
          <w:szCs w:val="24"/>
          <w:shd w:val="clear" w:color="auto" w:fill="FFFFFF"/>
        </w:rPr>
        <w:t>Vietinės rinkliavos mokėtojams formuojamų mokėjimo pranešimų spausdinimo ir išnešiojimo išlaidų sąnaudas</w:t>
      </w:r>
      <w:r w:rsidR="00315099" w:rsidRPr="00315099">
        <w:rPr>
          <w:rFonts w:ascii="Times New Roman" w:hAnsi="Times New Roman" w:cs="Times New Roman"/>
          <w:sz w:val="24"/>
          <w:szCs w:val="24"/>
          <w:shd w:val="clear" w:color="auto" w:fill="FFFFFF"/>
        </w:rPr>
        <w:t xml:space="preserve"> bei padidinti mokėtojų skaičių, kuriems Vietinės rinkliavos mokėjimo pranešimai būtų siunčiami elektroniniu būdu</w:t>
      </w:r>
      <w:r w:rsidRPr="00315099">
        <w:rPr>
          <w:rFonts w:ascii="Times New Roman" w:hAnsi="Times New Roman" w:cs="Times New Roman"/>
          <w:sz w:val="24"/>
          <w:szCs w:val="24"/>
          <w:shd w:val="clear" w:color="auto" w:fill="FFFFFF"/>
        </w:rPr>
        <w:t xml:space="preserve">, 2021 m. </w:t>
      </w:r>
      <w:r w:rsidRPr="00315099">
        <w:rPr>
          <w:rFonts w:ascii="Times New Roman" w:eastAsia="Calibri" w:hAnsi="Times New Roman" w:cs="Times New Roman"/>
          <w:noProof/>
          <w:sz w:val="24"/>
          <w:szCs w:val="24"/>
          <w:lang w:eastAsia="lt-LT"/>
        </w:rPr>
        <w:t>vietinės rinkliavos mokėtojų duomenų bazėje</w:t>
      </w:r>
      <w:r w:rsidR="00315099" w:rsidRPr="00315099">
        <w:rPr>
          <w:rFonts w:ascii="Times New Roman" w:eastAsia="Calibri" w:hAnsi="Times New Roman" w:cs="Times New Roman"/>
          <w:noProof/>
          <w:sz w:val="24"/>
          <w:szCs w:val="24"/>
          <w:lang w:eastAsia="lt-LT"/>
        </w:rPr>
        <w:t xml:space="preserve"> iš viso suvesta 9252 elektroninių pašto adresų. Šis skaičius padidintas 3 kartus (2020 m. buvo – 3093). </w:t>
      </w:r>
    </w:p>
    <w:p w14:paraId="43D7057D" w14:textId="49A0ACDA" w:rsidR="00315099" w:rsidRPr="00315099" w:rsidRDefault="00315099" w:rsidP="00315099">
      <w:pPr>
        <w:spacing w:after="0" w:line="276" w:lineRule="auto"/>
        <w:ind w:firstLine="567"/>
        <w:contextualSpacing/>
        <w:jc w:val="both"/>
        <w:rPr>
          <w:rFonts w:ascii="Times New Roman" w:eastAsia="Calibri" w:hAnsi="Times New Roman" w:cs="Times New Roman"/>
          <w:noProof/>
          <w:sz w:val="24"/>
          <w:szCs w:val="24"/>
          <w:lang w:eastAsia="lt-LT"/>
        </w:rPr>
      </w:pPr>
      <w:r w:rsidRPr="004255A9">
        <w:rPr>
          <w:rFonts w:ascii="Segoe UI Symbol" w:eastAsia="Calibri" w:hAnsi="Segoe UI Symbol" w:cs="Segoe UI Symbol"/>
          <w:noProof/>
          <w:sz w:val="24"/>
          <w:szCs w:val="24"/>
          <w:lang w:eastAsia="lt-LT"/>
        </w:rPr>
        <w:t>✔</w:t>
      </w:r>
      <w:r>
        <w:rPr>
          <w:rFonts w:ascii="Segoe UI Symbol" w:eastAsia="Calibri" w:hAnsi="Segoe UI Symbol" w:cs="Segoe UI Symbol"/>
          <w:noProof/>
          <w:sz w:val="24"/>
          <w:szCs w:val="24"/>
          <w:lang w:eastAsia="lt-LT"/>
        </w:rPr>
        <w:t xml:space="preserve"> </w:t>
      </w:r>
      <w:r w:rsidR="008040F9">
        <w:rPr>
          <w:rFonts w:ascii="Times New Roman" w:eastAsia="Calibri" w:hAnsi="Times New Roman" w:cs="Times New Roman"/>
          <w:noProof/>
          <w:sz w:val="24"/>
          <w:szCs w:val="24"/>
          <w:lang w:eastAsia="lt-LT"/>
        </w:rPr>
        <w:t>2021</w:t>
      </w:r>
      <w:r w:rsidRPr="00315099">
        <w:rPr>
          <w:rFonts w:ascii="Times New Roman" w:eastAsia="Calibri" w:hAnsi="Times New Roman" w:cs="Times New Roman"/>
          <w:noProof/>
          <w:sz w:val="24"/>
          <w:szCs w:val="24"/>
          <w:lang w:eastAsia="lt-LT"/>
        </w:rPr>
        <w:t>-12-31</w:t>
      </w:r>
      <w:r>
        <w:rPr>
          <w:rFonts w:ascii="Times New Roman" w:eastAsia="Calibri" w:hAnsi="Times New Roman" w:cs="Times New Roman"/>
          <w:noProof/>
          <w:sz w:val="24"/>
          <w:szCs w:val="24"/>
          <w:lang w:eastAsia="lt-LT"/>
        </w:rPr>
        <w:t xml:space="preserve"> TRATC</w:t>
      </w:r>
      <w:r w:rsidRPr="00315099">
        <w:rPr>
          <w:rFonts w:ascii="Times New Roman" w:eastAsia="Calibri" w:hAnsi="Times New Roman" w:cs="Times New Roman"/>
          <w:noProof/>
          <w:sz w:val="24"/>
          <w:szCs w:val="24"/>
          <w:lang w:eastAsia="lt-LT"/>
        </w:rPr>
        <w:t xml:space="preserve"> kreditorinis įsiskolinimas sumaži</w:t>
      </w:r>
      <w:r w:rsidR="008040F9">
        <w:rPr>
          <w:rFonts w:ascii="Times New Roman" w:eastAsia="Calibri" w:hAnsi="Times New Roman" w:cs="Times New Roman"/>
          <w:noProof/>
          <w:sz w:val="24"/>
          <w:szCs w:val="24"/>
          <w:lang w:eastAsia="lt-LT"/>
        </w:rPr>
        <w:t>ntas 20,5 proc. lyginant su 2020</w:t>
      </w:r>
      <w:r w:rsidRPr="00315099">
        <w:rPr>
          <w:rFonts w:ascii="Times New Roman" w:eastAsia="Calibri" w:hAnsi="Times New Roman" w:cs="Times New Roman"/>
          <w:noProof/>
          <w:sz w:val="24"/>
          <w:szCs w:val="24"/>
          <w:lang w:eastAsia="lt-LT"/>
        </w:rPr>
        <w:t xml:space="preserve">-12-31. </w:t>
      </w:r>
    </w:p>
    <w:p w14:paraId="442E9CB4" w14:textId="1758CC7D" w:rsidR="0015488B" w:rsidRPr="0015488B" w:rsidRDefault="009E2B5E" w:rsidP="00A74E49">
      <w:pPr>
        <w:keepNext/>
        <w:keepLines/>
        <w:numPr>
          <w:ilvl w:val="1"/>
          <w:numId w:val="1"/>
        </w:numPr>
        <w:spacing w:before="120" w:after="0" w:line="276" w:lineRule="auto"/>
        <w:ind w:left="432"/>
        <w:jc w:val="center"/>
        <w:outlineLvl w:val="1"/>
        <w:rPr>
          <w:rFonts w:ascii="Times New Roman" w:eastAsia="Times New Roman" w:hAnsi="Times New Roman" w:cs="Times New Roman"/>
          <w:b/>
          <w:bCs/>
          <w:noProof/>
          <w:sz w:val="24"/>
          <w:szCs w:val="24"/>
          <w:lang w:eastAsia="lt-LT"/>
        </w:rPr>
      </w:pPr>
      <w:bookmarkStart w:id="10" w:name="_Toc102057247"/>
      <w:r w:rsidRPr="009E2B5E">
        <w:rPr>
          <w:rFonts w:ascii="Times New Roman" w:eastAsia="Times New Roman" w:hAnsi="Times New Roman" w:cs="Times New Roman"/>
          <w:b/>
          <w:bCs/>
          <w:noProof/>
          <w:sz w:val="24"/>
          <w:szCs w:val="24"/>
          <w:lang w:eastAsia="lt-LT"/>
        </w:rPr>
        <w:t>Bendrovės pagrindinių veiklos rodiklių pokytis lyginant su praėjusiais metais, nuostolingos veiklos analizė</w:t>
      </w:r>
      <w:bookmarkStart w:id="11" w:name="_Toc65488940"/>
      <w:bookmarkEnd w:id="10"/>
    </w:p>
    <w:p w14:paraId="060CFACC" w14:textId="2C9D1823" w:rsidR="00013D84" w:rsidRPr="00470501" w:rsidRDefault="00B80B66" w:rsidP="00A26A8B">
      <w:pPr>
        <w:spacing w:before="120" w:after="120" w:line="276" w:lineRule="auto"/>
        <w:ind w:firstLine="567"/>
        <w:rPr>
          <w:rFonts w:ascii="Times New Roman" w:hAnsi="Times New Roman" w:cs="Times New Roman"/>
          <w:b/>
          <w:i/>
          <w:iCs/>
          <w:sz w:val="24"/>
          <w:szCs w:val="24"/>
          <w:u w:val="single"/>
        </w:rPr>
      </w:pPr>
      <w:r>
        <w:rPr>
          <w:rFonts w:ascii="Times New Roman" w:hAnsi="Times New Roman" w:cs="Times New Roman"/>
          <w:b/>
          <w:i/>
          <w:iCs/>
          <w:sz w:val="24"/>
          <w:szCs w:val="24"/>
          <w:u w:val="single"/>
        </w:rPr>
        <w:t>Mišrių k</w:t>
      </w:r>
      <w:r w:rsidR="00013D84" w:rsidRPr="00470501">
        <w:rPr>
          <w:rFonts w:ascii="Times New Roman" w:hAnsi="Times New Roman" w:cs="Times New Roman"/>
          <w:b/>
          <w:i/>
          <w:iCs/>
          <w:sz w:val="24"/>
          <w:szCs w:val="24"/>
          <w:u w:val="single"/>
        </w:rPr>
        <w:t>omunalinių atliekų surinkimas</w:t>
      </w:r>
    </w:p>
    <w:p w14:paraId="7E651FE3" w14:textId="4FA6B00E" w:rsidR="00013D84" w:rsidRPr="0073770F" w:rsidRDefault="00E549A3" w:rsidP="00013D84">
      <w:pPr>
        <w:spacing w:after="0" w:line="276" w:lineRule="auto"/>
        <w:ind w:firstLine="567"/>
        <w:jc w:val="both"/>
        <w:rPr>
          <w:rFonts w:ascii="Times New Roman" w:hAnsi="Times New Roman" w:cs="Times New Roman"/>
          <w:sz w:val="24"/>
          <w:szCs w:val="24"/>
          <w:highlight w:val="cyan"/>
        </w:rPr>
      </w:pPr>
      <w:r w:rsidRPr="00013D84">
        <w:rPr>
          <w:rFonts w:ascii="Times New Roman" w:hAnsi="Times New Roman" w:cs="Times New Roman"/>
          <w:b/>
          <w:i/>
          <w:iCs/>
          <w:noProof/>
          <w:sz w:val="24"/>
          <w:szCs w:val="24"/>
          <w:u w:val="single"/>
          <w:lang w:eastAsia="lt-LT"/>
        </w:rPr>
        <mc:AlternateContent>
          <mc:Choice Requires="wps">
            <w:drawing>
              <wp:anchor distT="45720" distB="45720" distL="114300" distR="114300" simplePos="0" relativeHeight="251685888" behindDoc="0" locked="0" layoutInCell="1" allowOverlap="1" wp14:anchorId="08B574A4" wp14:editId="4F9807EE">
                <wp:simplePos x="0" y="0"/>
                <wp:positionH relativeFrom="margin">
                  <wp:align>right</wp:align>
                </wp:positionH>
                <wp:positionV relativeFrom="paragraph">
                  <wp:posOffset>375920</wp:posOffset>
                </wp:positionV>
                <wp:extent cx="4581525" cy="3581400"/>
                <wp:effectExtent l="0" t="0" r="28575" b="19050"/>
                <wp:wrapSquare wrapText="bothSides"/>
                <wp:docPr id="23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581400"/>
                        </a:xfrm>
                        <a:prstGeom prst="rect">
                          <a:avLst/>
                        </a:prstGeom>
                        <a:solidFill>
                          <a:srgbClr val="FFFFFF"/>
                        </a:solidFill>
                        <a:ln w="9525">
                          <a:solidFill>
                            <a:schemeClr val="bg1">
                              <a:lumMod val="85000"/>
                            </a:schemeClr>
                          </a:solidFill>
                          <a:miter lim="800000"/>
                          <a:headEnd/>
                          <a:tailEnd/>
                        </a:ln>
                      </wps:spPr>
                      <wps:txbx>
                        <w:txbxContent>
                          <w:p w14:paraId="41884464" w14:textId="30179497" w:rsidR="00BE27B2" w:rsidRPr="00013D84" w:rsidRDefault="00BE27B2" w:rsidP="001A7676">
                            <w:pPr>
                              <w:spacing w:after="0" w:line="276" w:lineRule="auto"/>
                              <w:jc w:val="center"/>
                              <w:rPr>
                                <w:rFonts w:ascii="Times New Roman" w:eastAsia="Times New Roman" w:hAnsi="Times New Roman" w:cs="Times New Roman"/>
                                <w:i/>
                                <w:sz w:val="20"/>
                                <w:szCs w:val="20"/>
                                <w:u w:val="single"/>
                              </w:rPr>
                            </w:pPr>
                            <w:r>
                              <w:rPr>
                                <w:rFonts w:ascii="Times New Roman" w:eastAsia="Times New Roman" w:hAnsi="Times New Roman" w:cs="Times New Roman"/>
                                <w:i/>
                                <w:sz w:val="20"/>
                                <w:szCs w:val="20"/>
                                <w:u w:val="single"/>
                              </w:rPr>
                              <w:t>1 diagrama</w:t>
                            </w:r>
                            <w:r w:rsidRPr="002106BC">
                              <w:rPr>
                                <w:rFonts w:ascii="Times New Roman" w:eastAsia="Times New Roman" w:hAnsi="Times New Roman" w:cs="Times New Roman"/>
                                <w:i/>
                                <w:sz w:val="20"/>
                                <w:szCs w:val="20"/>
                                <w:u w:val="single"/>
                              </w:rPr>
                              <w:t xml:space="preserve">. </w:t>
                            </w:r>
                            <w:r>
                              <w:rPr>
                                <w:rFonts w:ascii="Times New Roman" w:eastAsia="Times New Roman" w:hAnsi="Times New Roman" w:cs="Times New Roman"/>
                                <w:i/>
                                <w:sz w:val="20"/>
                                <w:szCs w:val="20"/>
                                <w:u w:val="single"/>
                              </w:rPr>
                              <w:t>2019 – 2021  m. Tauragės regiono</w:t>
                            </w:r>
                            <w:r w:rsidRPr="002106BC">
                              <w:rPr>
                                <w:rFonts w:ascii="Times New Roman" w:eastAsia="Times New Roman" w:hAnsi="Times New Roman" w:cs="Times New Roman"/>
                                <w:i/>
                                <w:sz w:val="20"/>
                                <w:szCs w:val="20"/>
                                <w:u w:val="single"/>
                              </w:rPr>
                              <w:t xml:space="preserve"> vežėjų surinktų mišrių</w:t>
                            </w:r>
                            <w:r>
                              <w:rPr>
                                <w:rFonts w:ascii="Times New Roman" w:eastAsia="Times New Roman" w:hAnsi="Times New Roman" w:cs="Times New Roman"/>
                                <w:i/>
                                <w:sz w:val="20"/>
                                <w:szCs w:val="20"/>
                                <w:u w:val="single"/>
                              </w:rPr>
                              <w:t xml:space="preserve"> komunalinių atliekų kiekių (t) </w:t>
                            </w:r>
                            <w:r w:rsidRPr="002106BC">
                              <w:rPr>
                                <w:rFonts w:ascii="Times New Roman" w:eastAsia="Times New Roman" w:hAnsi="Times New Roman" w:cs="Times New Roman"/>
                                <w:i/>
                                <w:sz w:val="20"/>
                                <w:szCs w:val="20"/>
                                <w:u w:val="single"/>
                              </w:rPr>
                              <w:t>palyginimas</w:t>
                            </w:r>
                          </w:p>
                          <w:p w14:paraId="23B49782" w14:textId="77777777" w:rsidR="00BE27B2" w:rsidRDefault="00BE27B2" w:rsidP="00013D84">
                            <w:pPr>
                              <w:jc w:val="center"/>
                            </w:pPr>
                            <w:r>
                              <w:rPr>
                                <w:noProof/>
                                <w:lang w:eastAsia="lt-LT"/>
                              </w:rPr>
                              <w:drawing>
                                <wp:inline distT="0" distB="0" distL="0" distR="0" wp14:anchorId="7E89BA8E" wp14:editId="2C68C5E1">
                                  <wp:extent cx="4095750" cy="3076575"/>
                                  <wp:effectExtent l="0" t="0" r="0" b="9525"/>
                                  <wp:docPr id="58" name="Diagrama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574A4" id="_x0000_s1046" type="#_x0000_t202" style="position:absolute;left:0;text-align:left;margin-left:309.55pt;margin-top:29.6pt;width:360.75pt;height:282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" strokecolor="#d8d8d8 [2732]">
                <v:textbox>
                  <w:txbxContent>
                    <w:p w14:paraId="41884464" w14:textId="30179497" w:rsidR="00BE27B2" w:rsidRPr="00013D84" w:rsidRDefault="00BE27B2" w:rsidP="001A7676">
                      <w:pPr>
                        <w:spacing w:after="0" w:line="276" w:lineRule="auto"/>
                        <w:jc w:val="center"/>
                        <w:rPr>
                          <w:rFonts w:ascii="Times New Roman" w:eastAsia="Times New Roman" w:hAnsi="Times New Roman" w:cs="Times New Roman"/>
                          <w:i/>
                          <w:sz w:val="20"/>
                          <w:szCs w:val="20"/>
                          <w:u w:val="single"/>
                        </w:rPr>
                      </w:pPr>
                      <w:r>
                        <w:rPr>
                          <w:rFonts w:ascii="Times New Roman" w:eastAsia="Times New Roman" w:hAnsi="Times New Roman" w:cs="Times New Roman"/>
                          <w:i/>
                          <w:sz w:val="20"/>
                          <w:szCs w:val="20"/>
                          <w:u w:val="single"/>
                        </w:rPr>
                        <w:t>1 diagrama</w:t>
                      </w:r>
                      <w:r w:rsidRPr="002106BC">
                        <w:rPr>
                          <w:rFonts w:ascii="Times New Roman" w:eastAsia="Times New Roman" w:hAnsi="Times New Roman" w:cs="Times New Roman"/>
                          <w:i/>
                          <w:sz w:val="20"/>
                          <w:szCs w:val="20"/>
                          <w:u w:val="single"/>
                        </w:rPr>
                        <w:t xml:space="preserve">. </w:t>
                      </w:r>
                      <w:r>
                        <w:rPr>
                          <w:rFonts w:ascii="Times New Roman" w:eastAsia="Times New Roman" w:hAnsi="Times New Roman" w:cs="Times New Roman"/>
                          <w:i/>
                          <w:sz w:val="20"/>
                          <w:szCs w:val="20"/>
                          <w:u w:val="single"/>
                        </w:rPr>
                        <w:t>2019 – 2021  m. Tauragės regiono</w:t>
                      </w:r>
                      <w:r w:rsidRPr="002106BC">
                        <w:rPr>
                          <w:rFonts w:ascii="Times New Roman" w:eastAsia="Times New Roman" w:hAnsi="Times New Roman" w:cs="Times New Roman"/>
                          <w:i/>
                          <w:sz w:val="20"/>
                          <w:szCs w:val="20"/>
                          <w:u w:val="single"/>
                        </w:rPr>
                        <w:t xml:space="preserve"> vežėjų surinktų mišrių</w:t>
                      </w:r>
                      <w:r>
                        <w:rPr>
                          <w:rFonts w:ascii="Times New Roman" w:eastAsia="Times New Roman" w:hAnsi="Times New Roman" w:cs="Times New Roman"/>
                          <w:i/>
                          <w:sz w:val="20"/>
                          <w:szCs w:val="20"/>
                          <w:u w:val="single"/>
                        </w:rPr>
                        <w:t xml:space="preserve"> komunalinių atliekų kiekių (t) </w:t>
                      </w:r>
                      <w:r w:rsidRPr="002106BC">
                        <w:rPr>
                          <w:rFonts w:ascii="Times New Roman" w:eastAsia="Times New Roman" w:hAnsi="Times New Roman" w:cs="Times New Roman"/>
                          <w:i/>
                          <w:sz w:val="20"/>
                          <w:szCs w:val="20"/>
                          <w:u w:val="single"/>
                        </w:rPr>
                        <w:t>palyginimas</w:t>
                      </w:r>
                    </w:p>
                    <w:p w14:paraId="23B49782" w14:textId="77777777" w:rsidR="00BE27B2" w:rsidRDefault="00BE27B2" w:rsidP="00013D84">
                      <w:pPr>
                        <w:jc w:val="center"/>
                      </w:pPr>
                      <w:r>
                        <w:rPr>
                          <w:noProof/>
                          <w:lang w:eastAsia="lt-LT"/>
                        </w:rPr>
                        <w:drawing>
                          <wp:inline distT="0" distB="0" distL="0" distR="0" wp14:anchorId="7E89BA8E" wp14:editId="2C68C5E1">
                            <wp:extent cx="4095750" cy="3076575"/>
                            <wp:effectExtent l="0" t="0" r="0" b="9525"/>
                            <wp:docPr id="58" name="Diagrama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wrap type="square" anchorx="margin"/>
              </v:shape>
            </w:pict>
          </mc:Fallback>
        </mc:AlternateContent>
      </w:r>
      <w:r w:rsidR="00013D84" w:rsidRPr="00F7595C">
        <w:rPr>
          <w:rFonts w:ascii="Times New Roman" w:eastAsia="Times New Roman" w:hAnsi="Times New Roman" w:cs="Times New Roman"/>
          <w:sz w:val="24"/>
          <w:szCs w:val="24"/>
        </w:rPr>
        <w:t xml:space="preserve">Mišrių komunalinių atliekų surinkimo paslaugas Tauragės regione teikia viešųjų konkursų būdu parinkti komunalinių atliekų vežėjai: </w:t>
      </w:r>
      <w:r w:rsidR="003B49B3">
        <w:rPr>
          <w:rFonts w:ascii="Times New Roman" w:eastAsia="Times New Roman" w:hAnsi="Times New Roman" w:cs="Times New Roman"/>
          <w:sz w:val="24"/>
          <w:szCs w:val="24"/>
        </w:rPr>
        <w:t xml:space="preserve">     </w:t>
      </w:r>
      <w:r w:rsidR="00013D84" w:rsidRPr="00F7595C">
        <w:rPr>
          <w:rFonts w:ascii="Times New Roman" w:eastAsia="Times New Roman" w:hAnsi="Times New Roman" w:cs="Times New Roman"/>
          <w:sz w:val="24"/>
          <w:szCs w:val="24"/>
        </w:rPr>
        <w:t xml:space="preserve">UAB „Ekonovus“ – Tauragės rajone, UAB „Ecoservice“ – Šilalės rajone, Jurbarko rajone ir Pagėgių </w:t>
      </w:r>
      <w:r w:rsidR="003B49B3">
        <w:rPr>
          <w:rFonts w:ascii="Times New Roman" w:eastAsia="Times New Roman" w:hAnsi="Times New Roman" w:cs="Times New Roman"/>
          <w:sz w:val="24"/>
          <w:szCs w:val="24"/>
        </w:rPr>
        <w:t>s</w:t>
      </w:r>
      <w:r w:rsidR="00013D84" w:rsidRPr="00F7595C">
        <w:rPr>
          <w:rFonts w:ascii="Times New Roman" w:eastAsia="Times New Roman" w:hAnsi="Times New Roman" w:cs="Times New Roman"/>
          <w:sz w:val="24"/>
          <w:szCs w:val="24"/>
        </w:rPr>
        <w:t xml:space="preserve">avivaldybėje. Pagal pasirašytas sutartis visose savivaldybėse komunalines atliekas surenkantiems vežėjams mokama pastovioji dalis bei kintamoji, kuri yra apskaičiuojama už konteinerių pakėlimus. </w:t>
      </w:r>
    </w:p>
    <w:p w14:paraId="088539E2" w14:textId="5DF65EFB" w:rsidR="00013D84" w:rsidRDefault="00013D84" w:rsidP="00013D84">
      <w:pPr>
        <w:autoSpaceDE w:val="0"/>
        <w:autoSpaceDN w:val="0"/>
        <w:adjustRightInd w:val="0"/>
        <w:spacing w:after="0" w:line="276" w:lineRule="auto"/>
        <w:ind w:firstLine="567"/>
        <w:jc w:val="both"/>
        <w:rPr>
          <w:rFonts w:ascii="Times New Roman" w:eastAsia="Times New Roman" w:hAnsi="Times New Roman" w:cs="Times New Roman"/>
          <w:sz w:val="24"/>
          <w:szCs w:val="24"/>
        </w:rPr>
      </w:pPr>
      <w:r w:rsidRPr="00F7595C">
        <w:rPr>
          <w:rFonts w:ascii="Times New Roman" w:eastAsia="Times New Roman" w:hAnsi="Times New Roman" w:cs="Times New Roman"/>
          <w:sz w:val="24"/>
          <w:szCs w:val="24"/>
        </w:rPr>
        <w:t xml:space="preserve">Pastaruosius keletą metų vežėjų iš atliekų turėtojų apvažiavimo būdu surenkami komunalinių atliekų kiekiai kinta nežymiai. Mišrių komunalinių (likusių po rūšiavimo) atliekų kiekiai regione  sumažėjo 2019 m. – 1,51 procento, 2020 m. – 1,58 procento, o 2021 m. – 2,18 procento.   </w:t>
      </w:r>
    </w:p>
    <w:p w14:paraId="760C0C5F" w14:textId="77777777" w:rsidR="00E549A3" w:rsidRDefault="00E549A3" w:rsidP="00A26A8B">
      <w:pPr>
        <w:spacing w:before="120" w:after="120" w:line="276" w:lineRule="auto"/>
        <w:ind w:firstLine="567"/>
        <w:rPr>
          <w:rFonts w:ascii="Times New Roman" w:hAnsi="Times New Roman" w:cs="Times New Roman"/>
          <w:b/>
          <w:i/>
          <w:iCs/>
          <w:sz w:val="24"/>
          <w:szCs w:val="24"/>
          <w:u w:val="single"/>
        </w:rPr>
      </w:pPr>
    </w:p>
    <w:p w14:paraId="47438130" w14:textId="77777777" w:rsidR="00E549A3" w:rsidRDefault="00E549A3" w:rsidP="00A26A8B">
      <w:pPr>
        <w:spacing w:before="120" w:after="120" w:line="276" w:lineRule="auto"/>
        <w:ind w:firstLine="567"/>
        <w:rPr>
          <w:rFonts w:ascii="Times New Roman" w:hAnsi="Times New Roman" w:cs="Times New Roman"/>
          <w:b/>
          <w:i/>
          <w:iCs/>
          <w:sz w:val="24"/>
          <w:szCs w:val="24"/>
          <w:u w:val="single"/>
        </w:rPr>
      </w:pPr>
    </w:p>
    <w:p w14:paraId="03BFDED7" w14:textId="77777777" w:rsidR="00E549A3" w:rsidRDefault="00E549A3" w:rsidP="00A26A8B">
      <w:pPr>
        <w:spacing w:before="120" w:after="120" w:line="276" w:lineRule="auto"/>
        <w:ind w:firstLine="567"/>
        <w:rPr>
          <w:rFonts w:ascii="Times New Roman" w:hAnsi="Times New Roman" w:cs="Times New Roman"/>
          <w:b/>
          <w:i/>
          <w:iCs/>
          <w:sz w:val="24"/>
          <w:szCs w:val="24"/>
          <w:u w:val="single"/>
        </w:rPr>
      </w:pPr>
    </w:p>
    <w:p w14:paraId="7A0A54A9" w14:textId="4E6CF6EA" w:rsidR="00096A4A" w:rsidRDefault="00013D84" w:rsidP="00A26A8B">
      <w:pPr>
        <w:spacing w:before="120" w:after="120" w:line="276" w:lineRule="auto"/>
        <w:ind w:firstLine="567"/>
        <w:rPr>
          <w:rFonts w:ascii="Times New Roman" w:hAnsi="Times New Roman" w:cs="Times New Roman"/>
          <w:b/>
          <w:i/>
          <w:iCs/>
          <w:sz w:val="24"/>
          <w:szCs w:val="24"/>
          <w:u w:val="single"/>
        </w:rPr>
      </w:pPr>
      <w:r w:rsidRPr="00470501">
        <w:rPr>
          <w:rFonts w:ascii="Times New Roman" w:hAnsi="Times New Roman" w:cs="Times New Roman"/>
          <w:b/>
          <w:i/>
          <w:iCs/>
          <w:sz w:val="24"/>
          <w:szCs w:val="24"/>
          <w:u w:val="single"/>
        </w:rPr>
        <w:lastRenderedPageBreak/>
        <w:t>Bioskaidžių atliekų (žaliųjų sodo/daržo bei maisto ir virtuvės atliekų) surinkimas</w:t>
      </w:r>
    </w:p>
    <w:p w14:paraId="4549445A" w14:textId="7B6CCFEF" w:rsidR="00013D84" w:rsidRDefault="00096A4A" w:rsidP="00096A4A">
      <w:pPr>
        <w:tabs>
          <w:tab w:val="left" w:pos="720"/>
        </w:tabs>
        <w:spacing w:after="0" w:line="276" w:lineRule="auto"/>
        <w:ind w:firstLine="567"/>
        <w:jc w:val="both"/>
        <w:rPr>
          <w:rFonts w:ascii="Times New Roman" w:eastAsia="Times New Roman" w:hAnsi="Times New Roman" w:cs="Times New Roman"/>
          <w:sz w:val="24"/>
          <w:szCs w:val="24"/>
        </w:rPr>
      </w:pPr>
      <w:r w:rsidRPr="001A7676">
        <w:rPr>
          <w:rFonts w:ascii="Times New Roman" w:eastAsia="Times New Roman" w:hAnsi="Times New Roman" w:cs="Times New Roman"/>
          <w:noProof/>
          <w:sz w:val="24"/>
          <w:szCs w:val="24"/>
          <w:lang w:eastAsia="lt-LT"/>
        </w:rPr>
        <mc:AlternateContent>
          <mc:Choice Requires="wps">
            <w:drawing>
              <wp:anchor distT="45720" distB="45720" distL="114300" distR="114300" simplePos="0" relativeHeight="251687936" behindDoc="0" locked="0" layoutInCell="1" allowOverlap="1" wp14:anchorId="584894E1" wp14:editId="799B5E93">
                <wp:simplePos x="0" y="0"/>
                <wp:positionH relativeFrom="margin">
                  <wp:align>right</wp:align>
                </wp:positionH>
                <wp:positionV relativeFrom="paragraph">
                  <wp:posOffset>280035</wp:posOffset>
                </wp:positionV>
                <wp:extent cx="4180205" cy="2657475"/>
                <wp:effectExtent l="0" t="0" r="10795" b="28575"/>
                <wp:wrapSquare wrapText="bothSides"/>
                <wp:docPr id="23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2657475"/>
                        </a:xfrm>
                        <a:prstGeom prst="rect">
                          <a:avLst/>
                        </a:prstGeom>
                        <a:solidFill>
                          <a:srgbClr val="FFFFFF"/>
                        </a:solidFill>
                        <a:ln w="9525">
                          <a:solidFill>
                            <a:schemeClr val="bg1">
                              <a:lumMod val="85000"/>
                            </a:schemeClr>
                          </a:solidFill>
                          <a:miter lim="800000"/>
                          <a:headEnd/>
                          <a:tailEnd/>
                        </a:ln>
                      </wps:spPr>
                      <wps:txbx>
                        <w:txbxContent>
                          <w:p w14:paraId="42A1682C" w14:textId="504A5738" w:rsidR="00BE27B2" w:rsidRPr="001A7676" w:rsidRDefault="00BE27B2" w:rsidP="001A7676">
                            <w:pPr>
                              <w:spacing w:after="0"/>
                              <w:jc w:val="center"/>
                              <w:rPr>
                                <w:rFonts w:ascii="Times New Roman" w:hAnsi="Times New Roman" w:cs="Times New Roman"/>
                                <w:i/>
                                <w:sz w:val="20"/>
                                <w:szCs w:val="20"/>
                                <w:u w:val="single"/>
                              </w:rPr>
                            </w:pPr>
                            <w:r>
                              <w:rPr>
                                <w:rFonts w:ascii="Times New Roman" w:hAnsi="Times New Roman" w:cs="Times New Roman"/>
                                <w:i/>
                                <w:sz w:val="20"/>
                                <w:szCs w:val="20"/>
                                <w:u w:val="single"/>
                              </w:rPr>
                              <w:t>2</w:t>
                            </w:r>
                            <w:r w:rsidRPr="001A7676">
                              <w:rPr>
                                <w:rFonts w:ascii="Times New Roman" w:hAnsi="Times New Roman" w:cs="Times New Roman"/>
                                <w:i/>
                                <w:sz w:val="20"/>
                                <w:szCs w:val="20"/>
                                <w:u w:val="single"/>
                              </w:rPr>
                              <w:t xml:space="preserve"> diagrama. 2019 – 2021 m. apvažiavimo būdu iš gyventojų surinktų žaliųjų atliekų kiekių (t) palyginimas</w:t>
                            </w:r>
                          </w:p>
                          <w:p w14:paraId="45264A88" w14:textId="77777777" w:rsidR="00BE27B2" w:rsidRDefault="00BE27B2">
                            <w:r>
                              <w:rPr>
                                <w:noProof/>
                                <w:lang w:eastAsia="lt-LT"/>
                              </w:rPr>
                              <w:drawing>
                                <wp:inline distT="0" distB="0" distL="0" distR="0" wp14:anchorId="5BAC4B68" wp14:editId="7BD5BFED">
                                  <wp:extent cx="3989705" cy="2375065"/>
                                  <wp:effectExtent l="0" t="0" r="10795" b="635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94E1" id="_x0000_s1047" type="#_x0000_t202" style="position:absolute;left:0;text-align:left;margin-left:277.95pt;margin-top:22.05pt;width:329.15pt;height:209.2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" strokecolor="#d8d8d8 [2732]">
                <v:textbox>
                  <w:txbxContent>
                    <w:p w14:paraId="42A1682C" w14:textId="504A5738" w:rsidR="00BE27B2" w:rsidRPr="001A7676" w:rsidRDefault="00BE27B2" w:rsidP="001A7676">
                      <w:pPr>
                        <w:spacing w:after="0"/>
                        <w:jc w:val="center"/>
                        <w:rPr>
                          <w:rFonts w:ascii="Times New Roman" w:hAnsi="Times New Roman" w:cs="Times New Roman"/>
                          <w:i/>
                          <w:sz w:val="20"/>
                          <w:szCs w:val="20"/>
                          <w:u w:val="single"/>
                        </w:rPr>
                      </w:pPr>
                      <w:r>
                        <w:rPr>
                          <w:rFonts w:ascii="Times New Roman" w:hAnsi="Times New Roman" w:cs="Times New Roman"/>
                          <w:i/>
                          <w:sz w:val="20"/>
                          <w:szCs w:val="20"/>
                          <w:u w:val="single"/>
                        </w:rPr>
                        <w:t>2</w:t>
                      </w:r>
                      <w:r w:rsidRPr="001A7676">
                        <w:rPr>
                          <w:rFonts w:ascii="Times New Roman" w:hAnsi="Times New Roman" w:cs="Times New Roman"/>
                          <w:i/>
                          <w:sz w:val="20"/>
                          <w:szCs w:val="20"/>
                          <w:u w:val="single"/>
                        </w:rPr>
                        <w:t xml:space="preserve"> diagrama. 2019 – 2021 m. apvažiavimo būdu iš gyventojų surinktų žaliųjų atliekų kiekių (t) palyginimas</w:t>
                      </w:r>
                    </w:p>
                    <w:p w14:paraId="45264A88" w14:textId="77777777" w:rsidR="00BE27B2" w:rsidRDefault="00BE27B2">
                      <w:r>
                        <w:rPr>
                          <w:noProof/>
                          <w:lang w:eastAsia="lt-LT"/>
                        </w:rPr>
                        <w:drawing>
                          <wp:inline distT="0" distB="0" distL="0" distR="0" wp14:anchorId="5BAC4B68" wp14:editId="7BD5BFED">
                            <wp:extent cx="3989705" cy="2375065"/>
                            <wp:effectExtent l="0" t="0" r="10795" b="635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square" anchorx="margin"/>
              </v:shape>
            </w:pict>
          </mc:Fallback>
        </mc:AlternateContent>
      </w:r>
      <w:r>
        <w:rPr>
          <w:rFonts w:ascii="Times New Roman" w:hAnsi="Times New Roman" w:cs="Times New Roman"/>
          <w:sz w:val="24"/>
          <w:szCs w:val="24"/>
        </w:rPr>
        <w:tab/>
      </w:r>
      <w:r w:rsidRPr="00F7595C">
        <w:rPr>
          <w:rFonts w:ascii="Times New Roman" w:eastAsia="Times New Roman" w:hAnsi="Times New Roman" w:cs="Times New Roman"/>
          <w:sz w:val="24"/>
          <w:szCs w:val="24"/>
        </w:rPr>
        <w:t xml:space="preserve">Tauragės regione toliau plėtojamas bioskaidžių atliekų (žaliųjų sodo/daržo bei maisto ir virtuvės atliekų) atskiras surinkimas iš Tauragės, Jurbarko, Šilalės bei Pagėgių miestų gyventojų. Tauragės regione žaliųjų atliekų surinkimui iš individualių namų valdų naudojami </w:t>
      </w:r>
      <w:r w:rsidR="005D1AAB">
        <w:rPr>
          <w:rFonts w:ascii="Times New Roman" w:eastAsia="Times New Roman" w:hAnsi="Times New Roman" w:cs="Times New Roman"/>
          <w:sz w:val="24"/>
          <w:szCs w:val="24"/>
        </w:rPr>
        <w:t xml:space="preserve">     </w:t>
      </w:r>
      <w:r w:rsidRPr="00F7595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F7595C">
        <w:rPr>
          <w:rFonts w:ascii="Times New Roman" w:eastAsia="Times New Roman" w:hAnsi="Times New Roman" w:cs="Times New Roman"/>
          <w:sz w:val="24"/>
          <w:szCs w:val="24"/>
        </w:rPr>
        <w:t>375 vnt. individualių žaliųjų atliekų surinkimo konteinerių. Apvažiavimo būdu surenkamų žaliųjų atliekų kiekis 2021 metais Tauragės regione sumažėjo 10,18 procento.</w:t>
      </w:r>
    </w:p>
    <w:p w14:paraId="3C74A5D7" w14:textId="75F01525" w:rsidR="00096A4A" w:rsidRDefault="00096A4A" w:rsidP="00096A4A">
      <w:pPr>
        <w:spacing w:after="0" w:line="276" w:lineRule="auto"/>
        <w:ind w:firstLine="567"/>
        <w:jc w:val="both"/>
        <w:rPr>
          <w:rFonts w:ascii="Times New Roman" w:eastAsia="Times New Roman" w:hAnsi="Times New Roman" w:cs="Times New Roman"/>
          <w:sz w:val="24"/>
          <w:szCs w:val="24"/>
        </w:rPr>
      </w:pPr>
      <w:r w:rsidRPr="00F7595C">
        <w:rPr>
          <w:rFonts w:ascii="Times New Roman" w:eastAsia="Times New Roman" w:hAnsi="Times New Roman" w:cs="Times New Roman"/>
          <w:sz w:val="24"/>
          <w:szCs w:val="24"/>
        </w:rPr>
        <w:t xml:space="preserve">Tauragės regiono gyventojai yra skatinami kompostuoti bioskaidžias atliekas savo namų valdose. Regiono gyventojams yra išdalinta 2088 vnt. kompostavimo dėžių, </w:t>
      </w:r>
      <w:r>
        <w:rPr>
          <w:rFonts w:ascii="Times New Roman" w:eastAsia="Times New Roman" w:hAnsi="Times New Roman" w:cs="Times New Roman"/>
          <w:sz w:val="24"/>
          <w:szCs w:val="24"/>
        </w:rPr>
        <w:t xml:space="preserve">nemaža </w:t>
      </w:r>
      <w:r w:rsidRPr="00F7595C">
        <w:rPr>
          <w:rFonts w:ascii="Times New Roman" w:eastAsia="Times New Roman" w:hAnsi="Times New Roman" w:cs="Times New Roman"/>
          <w:sz w:val="24"/>
          <w:szCs w:val="24"/>
        </w:rPr>
        <w:t>dalis gyventojų kompostuoja savadarbėse dėžėse.</w:t>
      </w:r>
      <w:r>
        <w:rPr>
          <w:rFonts w:ascii="Times New Roman" w:eastAsia="Times New Roman" w:hAnsi="Times New Roman" w:cs="Times New Roman"/>
          <w:sz w:val="24"/>
          <w:szCs w:val="24"/>
        </w:rPr>
        <w:t xml:space="preserve"> Gavus ES finansavimą </w:t>
      </w:r>
      <w:r w:rsidRPr="00F7595C">
        <w:rPr>
          <w:rFonts w:ascii="Times New Roman" w:eastAsia="Times New Roman" w:hAnsi="Times New Roman" w:cs="Times New Roman"/>
          <w:sz w:val="24"/>
          <w:szCs w:val="24"/>
        </w:rPr>
        <w:t>numatoma įsigyti ir gyventojams išdalinti 6000 vnt. kompostavimo dėžių.</w:t>
      </w:r>
    </w:p>
    <w:p w14:paraId="4790E26D" w14:textId="77777777" w:rsidR="00013D84" w:rsidRPr="00470501" w:rsidRDefault="00013D84" w:rsidP="00A26A8B">
      <w:pPr>
        <w:spacing w:before="120" w:after="120" w:line="276" w:lineRule="auto"/>
        <w:ind w:firstLine="567"/>
        <w:rPr>
          <w:rFonts w:ascii="Times New Roman" w:hAnsi="Times New Roman" w:cs="Times New Roman"/>
          <w:b/>
          <w:i/>
          <w:iCs/>
          <w:sz w:val="24"/>
          <w:szCs w:val="24"/>
          <w:highlight w:val="cyan"/>
          <w:u w:val="single"/>
        </w:rPr>
      </w:pPr>
      <w:r w:rsidRPr="00470501">
        <w:rPr>
          <w:rFonts w:ascii="Times New Roman" w:hAnsi="Times New Roman" w:cs="Times New Roman"/>
          <w:b/>
          <w:i/>
          <w:iCs/>
          <w:sz w:val="24"/>
          <w:szCs w:val="24"/>
          <w:u w:val="single"/>
        </w:rPr>
        <w:t>Pirminis atliekų rūšiavimas</w:t>
      </w:r>
    </w:p>
    <w:p w14:paraId="1C4B568D" w14:textId="2FB56630" w:rsidR="00013D84" w:rsidRPr="00FB46FA" w:rsidRDefault="00E45148" w:rsidP="00013D84">
      <w:pPr>
        <w:autoSpaceDE w:val="0"/>
        <w:autoSpaceDN w:val="0"/>
        <w:adjustRightInd w:val="0"/>
        <w:spacing w:after="0" w:line="276" w:lineRule="auto"/>
        <w:ind w:firstLine="567"/>
        <w:jc w:val="both"/>
        <w:rPr>
          <w:rFonts w:ascii="Times New Roman" w:eastAsia="Times New Roman" w:hAnsi="Times New Roman" w:cs="Times New Roman"/>
          <w:sz w:val="24"/>
          <w:szCs w:val="24"/>
        </w:rPr>
      </w:pPr>
      <w:r w:rsidRPr="001A7676">
        <w:rPr>
          <w:rFonts w:ascii="Times New Roman" w:eastAsia="Times New Roman" w:hAnsi="Times New Roman" w:cs="Times New Roman"/>
          <w:i/>
          <w:noProof/>
          <w:sz w:val="20"/>
          <w:szCs w:val="24"/>
          <w:u w:val="single"/>
          <w:lang w:eastAsia="lt-LT"/>
        </w:rPr>
        <mc:AlternateContent>
          <mc:Choice Requires="wps">
            <w:drawing>
              <wp:anchor distT="45720" distB="45720" distL="114300" distR="114300" simplePos="0" relativeHeight="251689984" behindDoc="0" locked="0" layoutInCell="1" allowOverlap="1" wp14:anchorId="38215170" wp14:editId="6232C37B">
                <wp:simplePos x="0" y="0"/>
                <wp:positionH relativeFrom="margin">
                  <wp:align>right</wp:align>
                </wp:positionH>
                <wp:positionV relativeFrom="paragraph">
                  <wp:posOffset>1095878</wp:posOffset>
                </wp:positionV>
                <wp:extent cx="4559935" cy="3075305"/>
                <wp:effectExtent l="0" t="0" r="12065" b="10795"/>
                <wp:wrapSquare wrapText="bothSides"/>
                <wp:docPr id="2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3075305"/>
                        </a:xfrm>
                        <a:prstGeom prst="rect">
                          <a:avLst/>
                        </a:prstGeom>
                        <a:solidFill>
                          <a:srgbClr val="FFFFFF"/>
                        </a:solidFill>
                        <a:ln w="9525">
                          <a:solidFill>
                            <a:schemeClr val="bg1">
                              <a:lumMod val="85000"/>
                            </a:schemeClr>
                          </a:solidFill>
                          <a:miter lim="800000"/>
                          <a:headEnd/>
                          <a:tailEnd/>
                        </a:ln>
                      </wps:spPr>
                      <wps:txbx>
                        <w:txbxContent>
                          <w:p w14:paraId="2C4BF829" w14:textId="320C57F5" w:rsidR="00BE27B2" w:rsidRPr="001A7676" w:rsidRDefault="00BE27B2" w:rsidP="00E45148">
                            <w:pPr>
                              <w:autoSpaceDE w:val="0"/>
                              <w:autoSpaceDN w:val="0"/>
                              <w:adjustRightInd w:val="0"/>
                              <w:spacing w:after="0" w:line="240" w:lineRule="auto"/>
                              <w:jc w:val="center"/>
                              <w:rPr>
                                <w:rFonts w:ascii="Times New Roman" w:eastAsia="Times New Roman" w:hAnsi="Times New Roman" w:cs="Times New Roman"/>
                                <w:i/>
                                <w:sz w:val="20"/>
                                <w:szCs w:val="24"/>
                                <w:u w:val="single"/>
                              </w:rPr>
                            </w:pPr>
                            <w:r>
                              <w:rPr>
                                <w:rFonts w:ascii="Times New Roman" w:eastAsia="Times New Roman" w:hAnsi="Times New Roman" w:cs="Times New Roman"/>
                                <w:i/>
                                <w:sz w:val="20"/>
                                <w:szCs w:val="24"/>
                                <w:u w:val="single"/>
                              </w:rPr>
                              <w:t xml:space="preserve">3 </w:t>
                            </w:r>
                            <w:r w:rsidRPr="00824E7C">
                              <w:rPr>
                                <w:rFonts w:ascii="Times New Roman" w:eastAsia="Times New Roman" w:hAnsi="Times New Roman" w:cs="Times New Roman"/>
                                <w:i/>
                                <w:sz w:val="20"/>
                                <w:szCs w:val="24"/>
                                <w:u w:val="single"/>
                              </w:rPr>
                              <w:t>diagrama.</w:t>
                            </w:r>
                            <w:r w:rsidRPr="00A47E94">
                              <w:rPr>
                                <w:rFonts w:ascii="Times New Roman" w:eastAsia="Times New Roman" w:hAnsi="Times New Roman" w:cs="Times New Roman"/>
                                <w:i/>
                                <w:sz w:val="20"/>
                                <w:szCs w:val="24"/>
                                <w:u w:val="single"/>
                              </w:rPr>
                              <w:t xml:space="preserve"> 2019 – 2021 m. konteineriais surinktų antrinių žaliavų ir pakuočių atliekų kiekių</w:t>
                            </w:r>
                            <w:r>
                              <w:rPr>
                                <w:rFonts w:ascii="Times New Roman" w:eastAsia="Times New Roman" w:hAnsi="Times New Roman" w:cs="Times New Roman"/>
                                <w:i/>
                                <w:sz w:val="20"/>
                                <w:szCs w:val="24"/>
                                <w:u w:val="single"/>
                              </w:rPr>
                              <w:t xml:space="preserve"> (t)</w:t>
                            </w:r>
                            <w:r w:rsidRPr="00A47E94">
                              <w:rPr>
                                <w:rFonts w:ascii="Times New Roman" w:eastAsia="Times New Roman" w:hAnsi="Times New Roman" w:cs="Times New Roman"/>
                                <w:i/>
                                <w:sz w:val="20"/>
                                <w:szCs w:val="24"/>
                                <w:u w:val="single"/>
                              </w:rPr>
                              <w:t xml:space="preserve"> palyginimas.</w:t>
                            </w:r>
                          </w:p>
                          <w:p w14:paraId="797C11EF" w14:textId="77777777" w:rsidR="00BE27B2" w:rsidRDefault="00BE27B2">
                            <w:r>
                              <w:rPr>
                                <w:noProof/>
                                <w:lang w:eastAsia="lt-LT"/>
                              </w:rPr>
                              <w:drawing>
                                <wp:inline distT="0" distB="0" distL="0" distR="0" wp14:anchorId="5230DD8F" wp14:editId="59DAA1CC">
                                  <wp:extent cx="4352925" cy="2609850"/>
                                  <wp:effectExtent l="0" t="0" r="9525" b="0"/>
                                  <wp:docPr id="60" name="Diagrama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5170" id="_x0000_s1048" type="#_x0000_t202" style="position:absolute;left:0;text-align:left;margin-left:307.85pt;margin-top:86.3pt;width:359.05pt;height:242.1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" strokecolor="#d8d8d8 [2732]">
                <v:textbox>
                  <w:txbxContent>
                    <w:p w14:paraId="2C4BF829" w14:textId="320C57F5" w:rsidR="00BE27B2" w:rsidRPr="001A7676" w:rsidRDefault="00BE27B2" w:rsidP="00E45148">
                      <w:pPr>
                        <w:autoSpaceDE w:val="0"/>
                        <w:autoSpaceDN w:val="0"/>
                        <w:adjustRightInd w:val="0"/>
                        <w:spacing w:after="0" w:line="240" w:lineRule="auto"/>
                        <w:jc w:val="center"/>
                        <w:rPr>
                          <w:rFonts w:ascii="Times New Roman" w:eastAsia="Times New Roman" w:hAnsi="Times New Roman" w:cs="Times New Roman"/>
                          <w:i/>
                          <w:sz w:val="20"/>
                          <w:szCs w:val="24"/>
                          <w:u w:val="single"/>
                        </w:rPr>
                      </w:pPr>
                      <w:r>
                        <w:rPr>
                          <w:rFonts w:ascii="Times New Roman" w:eastAsia="Times New Roman" w:hAnsi="Times New Roman" w:cs="Times New Roman"/>
                          <w:i/>
                          <w:sz w:val="20"/>
                          <w:szCs w:val="24"/>
                          <w:u w:val="single"/>
                        </w:rPr>
                        <w:t xml:space="preserve">3 </w:t>
                      </w:r>
                      <w:r w:rsidRPr="00824E7C">
                        <w:rPr>
                          <w:rFonts w:ascii="Times New Roman" w:eastAsia="Times New Roman" w:hAnsi="Times New Roman" w:cs="Times New Roman"/>
                          <w:i/>
                          <w:sz w:val="20"/>
                          <w:szCs w:val="24"/>
                          <w:u w:val="single"/>
                        </w:rPr>
                        <w:t>diagrama.</w:t>
                      </w:r>
                      <w:r w:rsidRPr="00A47E94">
                        <w:rPr>
                          <w:rFonts w:ascii="Times New Roman" w:eastAsia="Times New Roman" w:hAnsi="Times New Roman" w:cs="Times New Roman"/>
                          <w:i/>
                          <w:sz w:val="20"/>
                          <w:szCs w:val="24"/>
                          <w:u w:val="single"/>
                        </w:rPr>
                        <w:t xml:space="preserve"> 2019 – 2021 m. konteineriais surinktų antrinių žaliavų ir pakuočių atliekų kiekių</w:t>
                      </w:r>
                      <w:r>
                        <w:rPr>
                          <w:rFonts w:ascii="Times New Roman" w:eastAsia="Times New Roman" w:hAnsi="Times New Roman" w:cs="Times New Roman"/>
                          <w:i/>
                          <w:sz w:val="20"/>
                          <w:szCs w:val="24"/>
                          <w:u w:val="single"/>
                        </w:rPr>
                        <w:t xml:space="preserve"> (t)</w:t>
                      </w:r>
                      <w:r w:rsidRPr="00A47E94">
                        <w:rPr>
                          <w:rFonts w:ascii="Times New Roman" w:eastAsia="Times New Roman" w:hAnsi="Times New Roman" w:cs="Times New Roman"/>
                          <w:i/>
                          <w:sz w:val="20"/>
                          <w:szCs w:val="24"/>
                          <w:u w:val="single"/>
                        </w:rPr>
                        <w:t xml:space="preserve"> palyginimas.</w:t>
                      </w:r>
                    </w:p>
                    <w:p w14:paraId="797C11EF" w14:textId="77777777" w:rsidR="00BE27B2" w:rsidRDefault="00BE27B2">
                      <w:r>
                        <w:rPr>
                          <w:noProof/>
                          <w:lang w:eastAsia="lt-LT"/>
                        </w:rPr>
                        <w:drawing>
                          <wp:inline distT="0" distB="0" distL="0" distR="0" wp14:anchorId="5230DD8F" wp14:editId="59DAA1CC">
                            <wp:extent cx="4352925" cy="2609850"/>
                            <wp:effectExtent l="0" t="0" r="9525" b="0"/>
                            <wp:docPr id="60" name="Diagrama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square" anchorx="margin"/>
              </v:shape>
            </w:pict>
          </mc:Fallback>
        </mc:AlternateContent>
      </w:r>
      <w:r w:rsidR="00013D84" w:rsidRPr="00FB46FA">
        <w:rPr>
          <w:rFonts w:ascii="Times New Roman" w:eastAsia="Times New Roman" w:hAnsi="Times New Roman" w:cs="Times New Roman"/>
          <w:sz w:val="24"/>
          <w:szCs w:val="24"/>
        </w:rPr>
        <w:t xml:space="preserve">Tauragės regione yra išplėtotas pirminis rūšiavimas namų ūkiuose. Apie 90 procentų Tauragės regiono individualių namų valdų savininkų yra aprūpinta rūšiavimo konteineriais. Pakuočių atliekas bei antrines žaliavas iš bendro naudojimo ir individualių konteinerių Tauragės rajone surenka UAB „Dunokai“, Jurbarko rajone - UAB „Jurbarko komunalininkas“, Šilalės rajone – UAB „Ecoservice“, Pagėgių savivaldybėje – UAB „Ecoservice“. 2021 m. Tauragės regione atskirai surinktų pakuočių atliekų ir antrinių žaliavų kiekis išaugo 4,64 procento. Tikėtina, kad antrinių žaliavų ir pakuočių atliekų kiekio didėjimą įtakojo ES paramos lėšomis daugiabučių namų kvartaluose įrengtos požeminės ir antžeminės bendro naudojimo konteinerių aikštelės, - taip buvo išplėstas konteinerių tinklas ir daugiabučių gyventojams buvo sudarytos palankesnės sąlygos rūšiuoti. Pakuočių atliekų ir antrinių žaliavų kiekio palyginimas pavaizduotas </w:t>
      </w:r>
      <w:r w:rsidR="001F3236">
        <w:rPr>
          <w:rFonts w:ascii="Times New Roman" w:eastAsia="Times New Roman" w:hAnsi="Times New Roman" w:cs="Times New Roman"/>
          <w:sz w:val="24"/>
          <w:szCs w:val="24"/>
        </w:rPr>
        <w:t>3</w:t>
      </w:r>
      <w:r w:rsidR="00013D84" w:rsidRPr="00824E7C">
        <w:rPr>
          <w:rFonts w:ascii="Times New Roman" w:eastAsia="Times New Roman" w:hAnsi="Times New Roman" w:cs="Times New Roman"/>
          <w:sz w:val="24"/>
          <w:szCs w:val="24"/>
        </w:rPr>
        <w:t xml:space="preserve"> diagramoje. </w:t>
      </w:r>
    </w:p>
    <w:p w14:paraId="114428BB" w14:textId="77777777" w:rsidR="00013D84" w:rsidRPr="00FB46FA" w:rsidRDefault="00013D84" w:rsidP="00013D84">
      <w:pPr>
        <w:autoSpaceDE w:val="0"/>
        <w:autoSpaceDN w:val="0"/>
        <w:adjustRightInd w:val="0"/>
        <w:spacing w:after="0" w:line="276" w:lineRule="auto"/>
        <w:ind w:firstLine="567"/>
        <w:jc w:val="both"/>
        <w:rPr>
          <w:rFonts w:ascii="Times New Roman" w:eastAsia="Times New Roman" w:hAnsi="Times New Roman" w:cs="Times New Roman"/>
          <w:sz w:val="24"/>
          <w:szCs w:val="24"/>
        </w:rPr>
      </w:pPr>
      <w:r w:rsidRPr="00FB46FA">
        <w:rPr>
          <w:rFonts w:ascii="Times New Roman" w:eastAsia="Times New Roman" w:hAnsi="Times New Roman" w:cs="Times New Roman"/>
          <w:sz w:val="24"/>
          <w:szCs w:val="24"/>
        </w:rPr>
        <w:lastRenderedPageBreak/>
        <w:t xml:space="preserve">Planuojama, kad gyventojų rūšiavimo įgūdžiai gerės ir atskirai surenkamų antrinių žaliavų kiekiai kasmet didės. </w:t>
      </w:r>
    </w:p>
    <w:p w14:paraId="7EDB48AD" w14:textId="77777777" w:rsidR="00013D84" w:rsidRPr="00470501" w:rsidRDefault="00013D84" w:rsidP="00A26A8B">
      <w:pPr>
        <w:spacing w:before="120" w:after="120" w:line="276" w:lineRule="auto"/>
        <w:ind w:firstLine="567"/>
        <w:rPr>
          <w:rFonts w:ascii="Times New Roman" w:hAnsi="Times New Roman" w:cs="Times New Roman"/>
          <w:b/>
          <w:i/>
          <w:iCs/>
          <w:sz w:val="24"/>
          <w:szCs w:val="24"/>
          <w:u w:val="single"/>
        </w:rPr>
      </w:pPr>
      <w:r w:rsidRPr="00470501">
        <w:rPr>
          <w:rFonts w:ascii="Times New Roman" w:hAnsi="Times New Roman" w:cs="Times New Roman"/>
          <w:b/>
          <w:i/>
          <w:iCs/>
          <w:sz w:val="24"/>
          <w:szCs w:val="24"/>
          <w:u w:val="single"/>
        </w:rPr>
        <w:t>Atliekų tvarkymas po mišrių komunalinių atliekų rūšiavimo</w:t>
      </w:r>
    </w:p>
    <w:p w14:paraId="3D7FFE46" w14:textId="77777777" w:rsidR="00013D84" w:rsidRPr="00862338" w:rsidRDefault="00013D84" w:rsidP="00013D84">
      <w:pPr>
        <w:spacing w:after="0" w:line="276" w:lineRule="auto"/>
        <w:ind w:firstLine="567"/>
        <w:jc w:val="both"/>
        <w:rPr>
          <w:rFonts w:ascii="Times New Roman" w:hAnsi="Times New Roman" w:cs="Times New Roman"/>
          <w:sz w:val="24"/>
          <w:szCs w:val="24"/>
        </w:rPr>
      </w:pPr>
      <w:r w:rsidRPr="00862338">
        <w:rPr>
          <w:rFonts w:ascii="Times New Roman" w:hAnsi="Times New Roman" w:cs="Times New Roman"/>
          <w:sz w:val="24"/>
          <w:szCs w:val="24"/>
        </w:rPr>
        <w:t xml:space="preserve">Atliekų sąvartynų įrengimo, eksploatavimo, uždarymo ir priežiūros po uždarymo taisyklėse pabrėžiama nuostata, kad sąvartynuose draudžiama šalinti neapdorotas ir po apdorojimo tinkamas perdirbti ar kitaip panaudoti atliekas. Atsižvelgiant į minėtą nuostatą </w:t>
      </w:r>
      <w:r>
        <w:rPr>
          <w:rFonts w:ascii="Times New Roman" w:hAnsi="Times New Roman" w:cs="Times New Roman"/>
          <w:sz w:val="24"/>
          <w:szCs w:val="24"/>
        </w:rPr>
        <w:t>TRATC</w:t>
      </w:r>
      <w:r w:rsidRPr="00862338">
        <w:rPr>
          <w:rFonts w:ascii="Times New Roman" w:hAnsi="Times New Roman" w:cs="Times New Roman"/>
          <w:sz w:val="24"/>
          <w:szCs w:val="24"/>
        </w:rPr>
        <w:t xml:space="preserve"> yra pasirašęs mišrių komunalinių atliekų rūšiavimo ir perdavimo perdirbti ir/ar panaudoti paslaugų sutartį su viešąjį pirkimą laimėjusia bendrove UAB Ekobazė.</w:t>
      </w:r>
    </w:p>
    <w:p w14:paraId="724A8CC8" w14:textId="7D1F9775" w:rsidR="00013D84" w:rsidRPr="00862338" w:rsidRDefault="00013D84" w:rsidP="00013D84">
      <w:pPr>
        <w:spacing w:after="0" w:line="276" w:lineRule="auto"/>
        <w:ind w:firstLine="567"/>
        <w:jc w:val="both"/>
        <w:rPr>
          <w:rFonts w:ascii="Times New Roman" w:hAnsi="Times New Roman" w:cs="Times New Roman"/>
          <w:sz w:val="24"/>
          <w:szCs w:val="24"/>
        </w:rPr>
      </w:pPr>
      <w:r w:rsidRPr="00862338">
        <w:rPr>
          <w:rFonts w:ascii="Times New Roman" w:hAnsi="Times New Roman" w:cs="Times New Roman"/>
          <w:sz w:val="24"/>
          <w:szCs w:val="24"/>
        </w:rPr>
        <w:t>Vadovaujantis aukščiau minėta nuostata</w:t>
      </w:r>
      <w:r w:rsidR="008040F9">
        <w:rPr>
          <w:rFonts w:ascii="Times New Roman" w:hAnsi="Times New Roman" w:cs="Times New Roman"/>
          <w:sz w:val="24"/>
          <w:szCs w:val="24"/>
        </w:rPr>
        <w:t>,</w:t>
      </w:r>
      <w:r w:rsidRPr="00862338">
        <w:rPr>
          <w:rFonts w:ascii="Times New Roman" w:hAnsi="Times New Roman" w:cs="Times New Roman"/>
          <w:sz w:val="24"/>
          <w:szCs w:val="24"/>
        </w:rPr>
        <w:t xml:space="preserve"> 2021 m. į </w:t>
      </w:r>
      <w:r w:rsidR="00CD762A">
        <w:rPr>
          <w:rFonts w:ascii="Times New Roman" w:hAnsi="Times New Roman" w:cs="Times New Roman"/>
          <w:sz w:val="24"/>
          <w:szCs w:val="24"/>
        </w:rPr>
        <w:t xml:space="preserve">Sąvartyno </w:t>
      </w:r>
      <w:r w:rsidRPr="00862338">
        <w:rPr>
          <w:rFonts w:ascii="Times New Roman" w:hAnsi="Times New Roman" w:cs="Times New Roman"/>
          <w:sz w:val="24"/>
          <w:szCs w:val="24"/>
        </w:rPr>
        <w:t>teritorijoje veikiančią rūšiavimo liniją buvo perduota rūšiuoti 21</w:t>
      </w:r>
      <w:r>
        <w:rPr>
          <w:rFonts w:ascii="Times New Roman" w:hAnsi="Times New Roman" w:cs="Times New Roman"/>
          <w:sz w:val="24"/>
          <w:szCs w:val="24"/>
        </w:rPr>
        <w:t xml:space="preserve"> </w:t>
      </w:r>
      <w:r w:rsidRPr="00862338">
        <w:rPr>
          <w:rFonts w:ascii="Times New Roman" w:hAnsi="Times New Roman" w:cs="Times New Roman"/>
          <w:sz w:val="24"/>
          <w:szCs w:val="24"/>
        </w:rPr>
        <w:t>056 t. mišrių komunalinių atliekų, iš jų atskirta 7</w:t>
      </w:r>
      <w:r>
        <w:rPr>
          <w:rFonts w:ascii="Times New Roman" w:hAnsi="Times New Roman" w:cs="Times New Roman"/>
          <w:sz w:val="24"/>
          <w:szCs w:val="24"/>
        </w:rPr>
        <w:t xml:space="preserve"> </w:t>
      </w:r>
      <w:r w:rsidRPr="00862338">
        <w:rPr>
          <w:rFonts w:ascii="Times New Roman" w:hAnsi="Times New Roman" w:cs="Times New Roman"/>
          <w:sz w:val="24"/>
          <w:szCs w:val="24"/>
        </w:rPr>
        <w:t>952 t biologiškai skaidžių atliekų, kurios buvo kompostuojamos biologiškai skaidžių atliekų kompostavimo aikštelėje, gamina</w:t>
      </w:r>
      <w:r w:rsidR="008040F9">
        <w:rPr>
          <w:rFonts w:ascii="Times New Roman" w:hAnsi="Times New Roman" w:cs="Times New Roman"/>
          <w:sz w:val="24"/>
          <w:szCs w:val="24"/>
        </w:rPr>
        <w:t>n</w:t>
      </w:r>
      <w:r w:rsidRPr="00862338">
        <w:rPr>
          <w:rFonts w:ascii="Times New Roman" w:hAnsi="Times New Roman" w:cs="Times New Roman"/>
          <w:sz w:val="24"/>
          <w:szCs w:val="24"/>
        </w:rPr>
        <w:t>t stabilatą bei 684 t pakartotiniam naudojimui ar perdirbimui tinkančios atliekos (mišrios popieriaus atliekos, plastikinė pakuotė, PET pakuotė, stiklo pakuotė, metalinė pakuotė, kombinuota pakuotė).</w:t>
      </w:r>
    </w:p>
    <w:p w14:paraId="3107CE31" w14:textId="77777777" w:rsidR="00013D84" w:rsidRPr="00470501" w:rsidRDefault="00013D84" w:rsidP="00A26A8B">
      <w:pPr>
        <w:spacing w:before="120" w:after="120" w:line="276" w:lineRule="auto"/>
        <w:ind w:firstLine="567"/>
        <w:jc w:val="both"/>
        <w:rPr>
          <w:rFonts w:ascii="Times New Roman" w:hAnsi="Times New Roman" w:cs="Times New Roman"/>
          <w:b/>
          <w:i/>
          <w:iCs/>
          <w:sz w:val="24"/>
          <w:szCs w:val="24"/>
          <w:u w:val="single"/>
        </w:rPr>
      </w:pPr>
      <w:r w:rsidRPr="00470501">
        <w:rPr>
          <w:rFonts w:ascii="Times New Roman" w:hAnsi="Times New Roman" w:cs="Times New Roman"/>
          <w:b/>
          <w:i/>
          <w:iCs/>
          <w:sz w:val="24"/>
          <w:szCs w:val="24"/>
          <w:u w:val="single"/>
        </w:rPr>
        <w:t>Tauragės regiono nepavojingų atliekų sąvartyno veikla</w:t>
      </w:r>
    </w:p>
    <w:p w14:paraId="137DF942" w14:textId="45978951" w:rsidR="00013D84" w:rsidRPr="003F2491" w:rsidRDefault="00650A66" w:rsidP="00013D84">
      <w:pPr>
        <w:spacing w:after="0" w:line="276" w:lineRule="auto"/>
        <w:ind w:firstLine="567"/>
        <w:jc w:val="both"/>
        <w:rPr>
          <w:rFonts w:ascii="Times New Roman" w:hAnsi="Times New Roman" w:cs="Times New Roman"/>
          <w:i/>
          <w:iCs/>
          <w:sz w:val="24"/>
          <w:szCs w:val="24"/>
          <w:highlight w:val="cyan"/>
        </w:rPr>
      </w:pPr>
      <w:r w:rsidRPr="001A7676">
        <w:rPr>
          <w:rFonts w:ascii="Times New Roman" w:eastAsia="Times New Roman" w:hAnsi="Times New Roman" w:cs="Times New Roman"/>
          <w:bCs/>
          <w:i/>
          <w:noProof/>
          <w:sz w:val="20"/>
          <w:szCs w:val="24"/>
          <w:u w:val="single"/>
          <w:lang w:eastAsia="lt-LT"/>
        </w:rPr>
        <mc:AlternateContent>
          <mc:Choice Requires="wps">
            <w:drawing>
              <wp:anchor distT="45720" distB="45720" distL="114300" distR="114300" simplePos="0" relativeHeight="251692032" behindDoc="0" locked="0" layoutInCell="1" allowOverlap="1" wp14:anchorId="72349EC0" wp14:editId="4A4EA65C">
                <wp:simplePos x="0" y="0"/>
                <wp:positionH relativeFrom="margin">
                  <wp:align>right</wp:align>
                </wp:positionH>
                <wp:positionV relativeFrom="paragraph">
                  <wp:posOffset>560</wp:posOffset>
                </wp:positionV>
                <wp:extent cx="2790190" cy="2160905"/>
                <wp:effectExtent l="0" t="0" r="10160" b="10795"/>
                <wp:wrapSquare wrapText="bothSides"/>
                <wp:docPr id="23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160905"/>
                        </a:xfrm>
                        <a:prstGeom prst="rect">
                          <a:avLst/>
                        </a:prstGeom>
                        <a:solidFill>
                          <a:srgbClr val="FFFFFF"/>
                        </a:solidFill>
                        <a:ln w="9525">
                          <a:solidFill>
                            <a:schemeClr val="bg1">
                              <a:lumMod val="85000"/>
                            </a:schemeClr>
                          </a:solidFill>
                          <a:miter lim="800000"/>
                          <a:headEnd/>
                          <a:tailEnd/>
                        </a:ln>
                      </wps:spPr>
                      <wps:txbx>
                        <w:txbxContent>
                          <w:p w14:paraId="65B4B9A1" w14:textId="2965848A" w:rsidR="00BE27B2" w:rsidRPr="001A7676" w:rsidRDefault="00BE27B2" w:rsidP="00E45148">
                            <w:pPr>
                              <w:pStyle w:val="Sraopastraipa"/>
                              <w:spacing w:after="0" w:line="240" w:lineRule="auto"/>
                              <w:ind w:left="0"/>
                              <w:jc w:val="center"/>
                              <w:rPr>
                                <w:rFonts w:ascii="Times New Roman" w:eastAsia="Times New Roman" w:hAnsi="Times New Roman" w:cs="Times New Roman"/>
                                <w:bCs/>
                                <w:i/>
                                <w:sz w:val="20"/>
                                <w:szCs w:val="24"/>
                                <w:u w:val="single"/>
                              </w:rPr>
                            </w:pPr>
                            <w:r>
                              <w:rPr>
                                <w:rFonts w:ascii="Times New Roman" w:eastAsia="Times New Roman" w:hAnsi="Times New Roman" w:cs="Times New Roman"/>
                                <w:bCs/>
                                <w:i/>
                                <w:sz w:val="20"/>
                                <w:szCs w:val="24"/>
                                <w:u w:val="single"/>
                              </w:rPr>
                              <w:t>4</w:t>
                            </w:r>
                            <w:r w:rsidRPr="00824E7C">
                              <w:rPr>
                                <w:rFonts w:ascii="Times New Roman" w:eastAsia="Times New Roman" w:hAnsi="Times New Roman" w:cs="Times New Roman"/>
                                <w:bCs/>
                                <w:i/>
                                <w:sz w:val="20"/>
                                <w:szCs w:val="24"/>
                                <w:u w:val="single"/>
                              </w:rPr>
                              <w:t xml:space="preserve"> diagrama. Atliekų</w:t>
                            </w:r>
                            <w:r w:rsidRPr="00861BA2">
                              <w:rPr>
                                <w:rFonts w:ascii="Times New Roman" w:eastAsia="Times New Roman" w:hAnsi="Times New Roman" w:cs="Times New Roman"/>
                                <w:bCs/>
                                <w:i/>
                                <w:sz w:val="20"/>
                                <w:szCs w:val="24"/>
                                <w:u w:val="single"/>
                              </w:rPr>
                              <w:t xml:space="preserve">, priimtų į </w:t>
                            </w:r>
                            <w:r>
                              <w:rPr>
                                <w:rFonts w:ascii="Times New Roman" w:eastAsia="Times New Roman" w:hAnsi="Times New Roman" w:cs="Times New Roman"/>
                                <w:bCs/>
                                <w:i/>
                                <w:sz w:val="20"/>
                                <w:szCs w:val="24"/>
                                <w:u w:val="single"/>
                              </w:rPr>
                              <w:t>S</w:t>
                            </w:r>
                            <w:r w:rsidRPr="00861BA2">
                              <w:rPr>
                                <w:rFonts w:ascii="Times New Roman" w:eastAsia="Times New Roman" w:hAnsi="Times New Roman" w:cs="Times New Roman"/>
                                <w:bCs/>
                                <w:i/>
                                <w:sz w:val="20"/>
                                <w:szCs w:val="24"/>
                                <w:u w:val="single"/>
                              </w:rPr>
                              <w:t>ąvartyną tvarkymo būdų dinamika 2021 m., proc.</w:t>
                            </w:r>
                          </w:p>
                          <w:p w14:paraId="61424009" w14:textId="77777777" w:rsidR="00BE27B2" w:rsidRDefault="00BE27B2">
                            <w:r w:rsidRPr="00C42B86">
                              <w:rPr>
                                <w:rFonts w:ascii="Times New Roman" w:eastAsia="Times New Roman" w:hAnsi="Times New Roman" w:cs="Times New Roman"/>
                                <w:noProof/>
                                <w:sz w:val="24"/>
                                <w:szCs w:val="24"/>
                                <w:lang w:eastAsia="lt-LT"/>
                              </w:rPr>
                              <w:drawing>
                                <wp:inline distT="0" distB="0" distL="0" distR="0" wp14:anchorId="0CB21B6B" wp14:editId="27D297A3">
                                  <wp:extent cx="2671948" cy="1805049"/>
                                  <wp:effectExtent l="0" t="0" r="14605" b="5080"/>
                                  <wp:docPr id="61" name="Diagrama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49EC0" id="_x0000_s1049" type="#_x0000_t202" style="position:absolute;left:0;text-align:left;margin-left:168.5pt;margin-top:.05pt;width:219.7pt;height:170.1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" strokecolor="#d8d8d8 [2732]">
                <v:textbox>
                  <w:txbxContent>
                    <w:p w14:paraId="65B4B9A1" w14:textId="2965848A" w:rsidR="00BE27B2" w:rsidRPr="001A7676" w:rsidRDefault="00BE27B2" w:rsidP="00E45148">
                      <w:pPr>
                        <w:pStyle w:val="Sraopastraipa"/>
                        <w:spacing w:after="0" w:line="240" w:lineRule="auto"/>
                        <w:ind w:left="0"/>
                        <w:jc w:val="center"/>
                        <w:rPr>
                          <w:rFonts w:ascii="Times New Roman" w:eastAsia="Times New Roman" w:hAnsi="Times New Roman" w:cs="Times New Roman"/>
                          <w:bCs/>
                          <w:i/>
                          <w:sz w:val="20"/>
                          <w:szCs w:val="24"/>
                          <w:u w:val="single"/>
                        </w:rPr>
                      </w:pPr>
                      <w:r>
                        <w:rPr>
                          <w:rFonts w:ascii="Times New Roman" w:eastAsia="Times New Roman" w:hAnsi="Times New Roman" w:cs="Times New Roman"/>
                          <w:bCs/>
                          <w:i/>
                          <w:sz w:val="20"/>
                          <w:szCs w:val="24"/>
                          <w:u w:val="single"/>
                        </w:rPr>
                        <w:t>4</w:t>
                      </w:r>
                      <w:r w:rsidRPr="00824E7C">
                        <w:rPr>
                          <w:rFonts w:ascii="Times New Roman" w:eastAsia="Times New Roman" w:hAnsi="Times New Roman" w:cs="Times New Roman"/>
                          <w:bCs/>
                          <w:i/>
                          <w:sz w:val="20"/>
                          <w:szCs w:val="24"/>
                          <w:u w:val="single"/>
                        </w:rPr>
                        <w:t xml:space="preserve"> diagrama. Atliekų</w:t>
                      </w:r>
                      <w:r w:rsidRPr="00861BA2">
                        <w:rPr>
                          <w:rFonts w:ascii="Times New Roman" w:eastAsia="Times New Roman" w:hAnsi="Times New Roman" w:cs="Times New Roman"/>
                          <w:bCs/>
                          <w:i/>
                          <w:sz w:val="20"/>
                          <w:szCs w:val="24"/>
                          <w:u w:val="single"/>
                        </w:rPr>
                        <w:t xml:space="preserve">, priimtų į </w:t>
                      </w:r>
                      <w:r>
                        <w:rPr>
                          <w:rFonts w:ascii="Times New Roman" w:eastAsia="Times New Roman" w:hAnsi="Times New Roman" w:cs="Times New Roman"/>
                          <w:bCs/>
                          <w:i/>
                          <w:sz w:val="20"/>
                          <w:szCs w:val="24"/>
                          <w:u w:val="single"/>
                        </w:rPr>
                        <w:t>S</w:t>
                      </w:r>
                      <w:r w:rsidRPr="00861BA2">
                        <w:rPr>
                          <w:rFonts w:ascii="Times New Roman" w:eastAsia="Times New Roman" w:hAnsi="Times New Roman" w:cs="Times New Roman"/>
                          <w:bCs/>
                          <w:i/>
                          <w:sz w:val="20"/>
                          <w:szCs w:val="24"/>
                          <w:u w:val="single"/>
                        </w:rPr>
                        <w:t>ąvartyną tvarkymo būdų dinamika 2021 m., proc.</w:t>
                      </w:r>
                    </w:p>
                    <w:p w14:paraId="61424009" w14:textId="77777777" w:rsidR="00BE27B2" w:rsidRDefault="00BE27B2">
                      <w:r w:rsidRPr="00C42B86">
                        <w:rPr>
                          <w:rFonts w:ascii="Times New Roman" w:eastAsia="Times New Roman" w:hAnsi="Times New Roman" w:cs="Times New Roman"/>
                          <w:noProof/>
                          <w:sz w:val="24"/>
                          <w:szCs w:val="24"/>
                          <w:lang w:eastAsia="lt-LT"/>
                        </w:rPr>
                        <w:drawing>
                          <wp:inline distT="0" distB="0" distL="0" distR="0" wp14:anchorId="0CB21B6B" wp14:editId="27D297A3">
                            <wp:extent cx="2671948" cy="1805049"/>
                            <wp:effectExtent l="0" t="0" r="14605" b="5080"/>
                            <wp:docPr id="61" name="Diagrama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wrap type="square" anchorx="margin"/>
              </v:shape>
            </w:pict>
          </mc:Fallback>
        </mc:AlternateContent>
      </w:r>
      <w:r w:rsidR="00013D84">
        <w:rPr>
          <w:rFonts w:ascii="Times New Roman" w:eastAsia="Times New Roman" w:hAnsi="Times New Roman" w:cs="Times New Roman"/>
          <w:sz w:val="24"/>
          <w:szCs w:val="24"/>
        </w:rPr>
        <w:t>2021 m. Sąvartyne</w:t>
      </w:r>
      <w:r w:rsidR="00013D84" w:rsidRPr="00C42B86">
        <w:rPr>
          <w:rFonts w:ascii="Times New Roman" w:eastAsia="Times New Roman" w:hAnsi="Times New Roman" w:cs="Times New Roman"/>
          <w:sz w:val="24"/>
          <w:szCs w:val="24"/>
        </w:rPr>
        <w:t xml:space="preserve"> priimta </w:t>
      </w:r>
      <w:r w:rsidR="00013D84">
        <w:rPr>
          <w:rFonts w:ascii="Times New Roman" w:eastAsia="Times New Roman" w:hAnsi="Times New Roman" w:cs="Times New Roman"/>
          <w:bCs/>
          <w:sz w:val="24"/>
          <w:szCs w:val="24"/>
        </w:rPr>
        <w:t>28 582,04 t atliekų,</w:t>
      </w:r>
      <w:r w:rsidR="00013D84" w:rsidRPr="00C42B86">
        <w:rPr>
          <w:rFonts w:ascii="Times New Roman" w:eastAsia="Times New Roman" w:hAnsi="Times New Roman" w:cs="Times New Roman"/>
          <w:bCs/>
          <w:sz w:val="24"/>
          <w:szCs w:val="24"/>
        </w:rPr>
        <w:t xml:space="preserve"> iš jų:</w:t>
      </w:r>
    </w:p>
    <w:p w14:paraId="62D00914" w14:textId="0879A5BA" w:rsidR="00013D84" w:rsidRPr="00C42B86" w:rsidRDefault="00013D84" w:rsidP="007C556B">
      <w:pPr>
        <w:spacing w:after="0" w:line="276" w:lineRule="auto"/>
        <w:ind w:firstLine="567"/>
        <w:jc w:val="both"/>
        <w:rPr>
          <w:rFonts w:ascii="Times New Roman" w:eastAsia="Times New Roman" w:hAnsi="Times New Roman" w:cs="Times New Roman"/>
          <w:bCs/>
          <w:color w:val="000000"/>
          <w:sz w:val="24"/>
          <w:szCs w:val="24"/>
        </w:rPr>
      </w:pPr>
      <w:r w:rsidRPr="00533B09">
        <w:rPr>
          <w:rFonts w:ascii="Segoe UI Symbol" w:hAnsi="Segoe UI Symbol" w:cs="Segoe UI Symbol"/>
          <w:sz w:val="21"/>
          <w:szCs w:val="21"/>
          <w:shd w:val="clear" w:color="auto" w:fill="FFFFFF"/>
        </w:rPr>
        <w:t>✔</w:t>
      </w:r>
      <w:r>
        <w:rPr>
          <w:rFonts w:ascii="Times New Roman" w:eastAsia="Times New Roman" w:hAnsi="Times New Roman" w:cs="Times New Roman"/>
          <w:b/>
          <w:sz w:val="24"/>
          <w:szCs w:val="24"/>
        </w:rPr>
        <w:t xml:space="preserve"> </w:t>
      </w:r>
      <w:r w:rsidRPr="00C42B86">
        <w:rPr>
          <w:rFonts w:ascii="Times New Roman" w:eastAsia="Times New Roman" w:hAnsi="Times New Roman" w:cs="Times New Roman"/>
          <w:b/>
          <w:sz w:val="24"/>
          <w:szCs w:val="24"/>
        </w:rPr>
        <w:t xml:space="preserve">pašalinta </w:t>
      </w:r>
      <w:r w:rsidR="00CD762A">
        <w:rPr>
          <w:rFonts w:ascii="Times New Roman" w:eastAsia="Times New Roman" w:hAnsi="Times New Roman" w:cs="Times New Roman"/>
          <w:sz w:val="24"/>
          <w:szCs w:val="24"/>
        </w:rPr>
        <w:t>S</w:t>
      </w:r>
      <w:r w:rsidRPr="00C42B86">
        <w:rPr>
          <w:rFonts w:ascii="Times New Roman" w:eastAsia="Times New Roman" w:hAnsi="Times New Roman" w:cs="Times New Roman"/>
          <w:sz w:val="24"/>
          <w:szCs w:val="24"/>
        </w:rPr>
        <w:t>ąvartyne</w:t>
      </w:r>
      <w:r>
        <w:rPr>
          <w:rFonts w:ascii="Times New Roman" w:eastAsia="Times New Roman" w:hAnsi="Times New Roman" w:cs="Times New Roman"/>
          <w:sz w:val="24"/>
          <w:szCs w:val="24"/>
        </w:rPr>
        <w:t xml:space="preserve"> – </w:t>
      </w:r>
      <w:r w:rsidRPr="00C42B86">
        <w:rPr>
          <w:rFonts w:ascii="Times New Roman" w:eastAsia="Times New Roman" w:hAnsi="Times New Roman" w:cs="Times New Roman"/>
          <w:bCs/>
          <w:color w:val="000000"/>
          <w:sz w:val="24"/>
          <w:szCs w:val="24"/>
        </w:rPr>
        <w:t>15</w:t>
      </w:r>
      <w:r>
        <w:rPr>
          <w:rFonts w:ascii="Times New Roman" w:eastAsia="Times New Roman" w:hAnsi="Times New Roman" w:cs="Times New Roman"/>
          <w:bCs/>
          <w:color w:val="000000"/>
          <w:sz w:val="24"/>
          <w:szCs w:val="24"/>
        </w:rPr>
        <w:t xml:space="preserve"> </w:t>
      </w:r>
      <w:r w:rsidRPr="00C42B86">
        <w:rPr>
          <w:rFonts w:ascii="Times New Roman" w:eastAsia="Times New Roman" w:hAnsi="Times New Roman" w:cs="Times New Roman"/>
          <w:bCs/>
          <w:color w:val="000000"/>
          <w:sz w:val="24"/>
          <w:szCs w:val="24"/>
        </w:rPr>
        <w:t>018</w:t>
      </w:r>
      <w:r w:rsidRPr="00C42B86">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w:t>
      </w:r>
    </w:p>
    <w:p w14:paraId="61F935A1" w14:textId="7803F244" w:rsidR="00013D84" w:rsidRPr="00C42B86" w:rsidRDefault="00013D84" w:rsidP="007C556B">
      <w:pPr>
        <w:spacing w:after="0" w:line="276" w:lineRule="auto"/>
        <w:ind w:firstLine="567"/>
        <w:rPr>
          <w:rFonts w:ascii="Times New Roman" w:eastAsia="Times New Roman" w:hAnsi="Times New Roman" w:cs="Times New Roman"/>
          <w:bCs/>
          <w:sz w:val="24"/>
          <w:szCs w:val="24"/>
        </w:rPr>
      </w:pPr>
      <w:r w:rsidRPr="00533B09">
        <w:rPr>
          <w:rFonts w:ascii="Segoe UI Symbol" w:hAnsi="Segoe UI Symbol" w:cs="Segoe UI Symbol"/>
          <w:sz w:val="21"/>
          <w:szCs w:val="21"/>
          <w:shd w:val="clear" w:color="auto" w:fill="FFFFFF"/>
        </w:rPr>
        <w:t>✔</w:t>
      </w:r>
      <w:r w:rsidR="007C556B">
        <w:rPr>
          <w:rFonts w:ascii="Segoe UI Symbol" w:hAnsi="Segoe UI Symbol" w:cs="Segoe UI Symbol"/>
          <w:sz w:val="21"/>
          <w:szCs w:val="21"/>
          <w:shd w:val="clear" w:color="auto" w:fill="FFFFFF"/>
        </w:rPr>
        <w:t xml:space="preserve"> </w:t>
      </w:r>
      <w:r w:rsidRPr="00C42B86">
        <w:rPr>
          <w:rFonts w:ascii="Times New Roman" w:eastAsia="Times New Roman" w:hAnsi="Times New Roman" w:cs="Times New Roman"/>
          <w:b/>
          <w:sz w:val="24"/>
          <w:szCs w:val="24"/>
        </w:rPr>
        <w:t>panaudota</w:t>
      </w:r>
      <w:r w:rsidRPr="00C42B86">
        <w:rPr>
          <w:rFonts w:ascii="Times New Roman" w:eastAsia="Times New Roman" w:hAnsi="Times New Roman" w:cs="Times New Roman"/>
          <w:sz w:val="24"/>
          <w:szCs w:val="24"/>
        </w:rPr>
        <w:t xml:space="preserve"> </w:t>
      </w:r>
      <w:r w:rsidR="00CD762A">
        <w:rPr>
          <w:rFonts w:ascii="Times New Roman" w:eastAsia="Times New Roman" w:hAnsi="Times New Roman" w:cs="Times New Roman"/>
          <w:sz w:val="24"/>
          <w:szCs w:val="24"/>
        </w:rPr>
        <w:t>S</w:t>
      </w:r>
      <w:r w:rsidRPr="00C42B86">
        <w:rPr>
          <w:rFonts w:ascii="Times New Roman" w:eastAsia="Times New Roman" w:hAnsi="Times New Roman" w:cs="Times New Roman"/>
          <w:sz w:val="24"/>
          <w:szCs w:val="24"/>
        </w:rPr>
        <w:t>ąvartyno sluoksnių perdengimams, kelių formavimui</w:t>
      </w:r>
      <w:r>
        <w:rPr>
          <w:rFonts w:ascii="Times New Roman" w:eastAsia="Times New Roman" w:hAnsi="Times New Roman" w:cs="Times New Roman"/>
          <w:sz w:val="24"/>
          <w:szCs w:val="24"/>
        </w:rPr>
        <w:t xml:space="preserve"> – </w:t>
      </w:r>
      <w:r w:rsidRPr="00C42B86">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C42B86">
        <w:rPr>
          <w:rFonts w:ascii="Times New Roman" w:eastAsia="Times New Roman" w:hAnsi="Times New Roman" w:cs="Times New Roman"/>
          <w:bCs/>
          <w:sz w:val="24"/>
          <w:szCs w:val="24"/>
        </w:rPr>
        <w:t>623 t</w:t>
      </w:r>
      <w:r>
        <w:rPr>
          <w:rFonts w:ascii="Times New Roman" w:eastAsia="Times New Roman" w:hAnsi="Times New Roman" w:cs="Times New Roman"/>
          <w:bCs/>
          <w:sz w:val="24"/>
          <w:szCs w:val="24"/>
        </w:rPr>
        <w:t>;</w:t>
      </w:r>
    </w:p>
    <w:p w14:paraId="308B5AE0" w14:textId="5E096E5A" w:rsidR="00013D84" w:rsidRPr="00C42B86" w:rsidRDefault="00013D84" w:rsidP="007C556B">
      <w:pPr>
        <w:spacing w:after="0" w:line="276" w:lineRule="auto"/>
        <w:ind w:firstLine="567"/>
        <w:jc w:val="both"/>
        <w:rPr>
          <w:rFonts w:ascii="Times New Roman" w:eastAsia="Times New Roman" w:hAnsi="Times New Roman" w:cs="Times New Roman"/>
          <w:bCs/>
          <w:sz w:val="24"/>
          <w:szCs w:val="24"/>
        </w:rPr>
      </w:pPr>
      <w:r w:rsidRPr="00533B09">
        <w:rPr>
          <w:rFonts w:ascii="Segoe UI Symbol" w:hAnsi="Segoe UI Symbol" w:cs="Segoe UI Symbol"/>
          <w:sz w:val="21"/>
          <w:szCs w:val="21"/>
          <w:shd w:val="clear" w:color="auto" w:fill="FFFFFF"/>
        </w:rPr>
        <w:t>✔</w:t>
      </w:r>
      <w:r>
        <w:rPr>
          <w:rFonts w:ascii="Times New Roman" w:eastAsia="Times New Roman" w:hAnsi="Times New Roman" w:cs="Times New Roman"/>
          <w:b/>
          <w:bCs/>
          <w:sz w:val="24"/>
          <w:szCs w:val="24"/>
        </w:rPr>
        <w:t xml:space="preserve"> </w:t>
      </w:r>
      <w:r w:rsidRPr="00C42B86">
        <w:rPr>
          <w:rFonts w:ascii="Times New Roman" w:eastAsia="Times New Roman" w:hAnsi="Times New Roman" w:cs="Times New Roman"/>
          <w:b/>
          <w:bCs/>
          <w:sz w:val="24"/>
          <w:szCs w:val="24"/>
        </w:rPr>
        <w:t>sukompostuota</w:t>
      </w:r>
      <w:r>
        <w:rPr>
          <w:rFonts w:ascii="Times New Roman" w:eastAsia="Times New Roman" w:hAnsi="Times New Roman" w:cs="Times New Roman"/>
          <w:bCs/>
          <w:sz w:val="24"/>
          <w:szCs w:val="24"/>
        </w:rPr>
        <w:t>, gaminant stabilatą –</w:t>
      </w:r>
      <w:r w:rsidRPr="00C42B86">
        <w:rPr>
          <w:rFonts w:ascii="Times New Roman" w:eastAsia="Times New Roman" w:hAnsi="Times New Roman" w:cs="Times New Roman"/>
          <w:bCs/>
          <w:sz w:val="24"/>
          <w:szCs w:val="24"/>
        </w:rPr>
        <w:t xml:space="preserve"> </w:t>
      </w:r>
      <w:r w:rsidR="00612A53">
        <w:rPr>
          <w:rFonts w:ascii="Times New Roman" w:eastAsia="Times New Roman" w:hAnsi="Times New Roman" w:cs="Times New Roman"/>
          <w:bCs/>
          <w:sz w:val="24"/>
          <w:szCs w:val="24"/>
        </w:rPr>
        <w:t xml:space="preserve">             </w:t>
      </w:r>
      <w:r w:rsidRPr="00C42B86">
        <w:rPr>
          <w:rFonts w:ascii="Times New Roman" w:eastAsia="Times New Roman" w:hAnsi="Times New Roman" w:cs="Times New Roman"/>
          <w:bCs/>
          <w:color w:val="000000"/>
          <w:sz w:val="24"/>
          <w:szCs w:val="24"/>
        </w:rPr>
        <w:t>7</w:t>
      </w:r>
      <w:r>
        <w:rPr>
          <w:rFonts w:ascii="Times New Roman" w:eastAsia="Times New Roman" w:hAnsi="Times New Roman" w:cs="Times New Roman"/>
          <w:bCs/>
          <w:color w:val="000000"/>
          <w:sz w:val="24"/>
          <w:szCs w:val="24"/>
        </w:rPr>
        <w:t xml:space="preserve"> </w:t>
      </w:r>
      <w:r w:rsidRPr="00C42B86">
        <w:rPr>
          <w:rFonts w:ascii="Times New Roman" w:eastAsia="Times New Roman" w:hAnsi="Times New Roman" w:cs="Times New Roman"/>
          <w:bCs/>
          <w:color w:val="000000"/>
          <w:sz w:val="24"/>
          <w:szCs w:val="24"/>
        </w:rPr>
        <w:t>952 t</w:t>
      </w:r>
      <w:r>
        <w:rPr>
          <w:rFonts w:ascii="Times New Roman" w:eastAsia="Times New Roman" w:hAnsi="Times New Roman" w:cs="Times New Roman"/>
          <w:bCs/>
          <w:color w:val="000000"/>
          <w:sz w:val="24"/>
          <w:szCs w:val="24"/>
        </w:rPr>
        <w:t>;</w:t>
      </w:r>
    </w:p>
    <w:p w14:paraId="6D2A00BD" w14:textId="43BD7482" w:rsidR="00013D84" w:rsidRDefault="00013D84" w:rsidP="007C556B">
      <w:pPr>
        <w:spacing w:after="0" w:line="276" w:lineRule="auto"/>
        <w:ind w:firstLine="567"/>
        <w:jc w:val="both"/>
        <w:rPr>
          <w:rFonts w:ascii="Times New Roman" w:eastAsia="Times New Roman" w:hAnsi="Times New Roman" w:cs="Times New Roman"/>
          <w:bCs/>
          <w:sz w:val="24"/>
          <w:szCs w:val="24"/>
        </w:rPr>
      </w:pPr>
      <w:r w:rsidRPr="00533B09">
        <w:rPr>
          <w:rFonts w:ascii="Segoe UI Symbol" w:hAnsi="Segoe UI Symbol" w:cs="Segoe UI Symbol"/>
          <w:sz w:val="21"/>
          <w:szCs w:val="21"/>
          <w:shd w:val="clear" w:color="auto" w:fill="FFFFFF"/>
        </w:rPr>
        <w:t>✔</w:t>
      </w:r>
      <w:r>
        <w:rPr>
          <w:rFonts w:ascii="Times New Roman" w:eastAsia="Times New Roman" w:hAnsi="Times New Roman" w:cs="Times New Roman"/>
          <w:b/>
          <w:bCs/>
          <w:sz w:val="24"/>
          <w:szCs w:val="24"/>
        </w:rPr>
        <w:t xml:space="preserve"> </w:t>
      </w:r>
      <w:r w:rsidRPr="00C42B86">
        <w:rPr>
          <w:rFonts w:ascii="Times New Roman" w:eastAsia="Times New Roman" w:hAnsi="Times New Roman" w:cs="Times New Roman"/>
          <w:b/>
          <w:bCs/>
          <w:sz w:val="24"/>
          <w:szCs w:val="24"/>
        </w:rPr>
        <w:t>perdirbta/ panaudota</w:t>
      </w:r>
      <w:r>
        <w:rPr>
          <w:rFonts w:ascii="Times New Roman" w:eastAsia="Times New Roman" w:hAnsi="Times New Roman" w:cs="Times New Roman"/>
          <w:b/>
          <w:bCs/>
          <w:sz w:val="24"/>
          <w:szCs w:val="24"/>
        </w:rPr>
        <w:t xml:space="preserve"> –</w:t>
      </w:r>
      <w:r w:rsidRPr="00C42B86">
        <w:rPr>
          <w:rFonts w:ascii="Times New Roman" w:eastAsia="Times New Roman" w:hAnsi="Times New Roman" w:cs="Times New Roman"/>
          <w:bCs/>
          <w:sz w:val="24"/>
          <w:szCs w:val="24"/>
        </w:rPr>
        <w:t xml:space="preserve"> 3</w:t>
      </w:r>
      <w:r>
        <w:rPr>
          <w:rFonts w:ascii="Times New Roman" w:eastAsia="Times New Roman" w:hAnsi="Times New Roman" w:cs="Times New Roman"/>
          <w:bCs/>
          <w:sz w:val="24"/>
          <w:szCs w:val="24"/>
        </w:rPr>
        <w:t xml:space="preserve"> </w:t>
      </w:r>
      <w:r w:rsidRPr="00C42B86">
        <w:rPr>
          <w:rFonts w:ascii="Times New Roman" w:eastAsia="Times New Roman" w:hAnsi="Times New Roman" w:cs="Times New Roman"/>
          <w:bCs/>
          <w:sz w:val="24"/>
          <w:szCs w:val="24"/>
        </w:rPr>
        <w:t xml:space="preserve">988 t (iš jų </w:t>
      </w:r>
      <w:r w:rsidR="005501D6">
        <w:rPr>
          <w:rFonts w:ascii="Times New Roman" w:eastAsia="Times New Roman" w:hAnsi="Times New Roman" w:cs="Times New Roman"/>
          <w:bCs/>
          <w:sz w:val="24"/>
          <w:szCs w:val="24"/>
        </w:rPr>
        <w:t>panaudota</w:t>
      </w:r>
      <w:r w:rsidRPr="00C42B86">
        <w:rPr>
          <w:rFonts w:ascii="Times New Roman" w:eastAsia="Times New Roman" w:hAnsi="Times New Roman" w:cs="Times New Roman"/>
          <w:bCs/>
          <w:sz w:val="24"/>
          <w:szCs w:val="24"/>
        </w:rPr>
        <w:t xml:space="preserve"> energijos gamybai 3</w:t>
      </w:r>
      <w:r>
        <w:rPr>
          <w:rFonts w:ascii="Times New Roman" w:eastAsia="Times New Roman" w:hAnsi="Times New Roman" w:cs="Times New Roman"/>
          <w:bCs/>
          <w:sz w:val="24"/>
          <w:szCs w:val="24"/>
        </w:rPr>
        <w:t xml:space="preserve"> </w:t>
      </w:r>
      <w:r w:rsidR="00BE27B2">
        <w:rPr>
          <w:rFonts w:ascii="Times New Roman" w:eastAsia="Times New Roman" w:hAnsi="Times New Roman" w:cs="Times New Roman"/>
          <w:bCs/>
          <w:sz w:val="24"/>
          <w:szCs w:val="24"/>
        </w:rPr>
        <w:t>304</w:t>
      </w:r>
      <w:r w:rsidRPr="00C42B86">
        <w:rPr>
          <w:rFonts w:ascii="Times New Roman" w:eastAsia="Times New Roman" w:hAnsi="Times New Roman" w:cs="Times New Roman"/>
          <w:bCs/>
          <w:sz w:val="24"/>
          <w:szCs w:val="24"/>
        </w:rPr>
        <w:t xml:space="preserve"> t ir </w:t>
      </w:r>
      <w:r w:rsidR="005501D6">
        <w:rPr>
          <w:rFonts w:ascii="Times New Roman" w:eastAsia="Times New Roman" w:hAnsi="Times New Roman" w:cs="Times New Roman"/>
          <w:bCs/>
          <w:sz w:val="24"/>
          <w:szCs w:val="24"/>
        </w:rPr>
        <w:t>perdirbtos</w:t>
      </w:r>
      <w:r w:rsidRPr="00C42B86">
        <w:rPr>
          <w:rFonts w:ascii="Times New Roman" w:eastAsia="Times New Roman" w:hAnsi="Times New Roman" w:cs="Times New Roman"/>
          <w:bCs/>
          <w:sz w:val="24"/>
          <w:szCs w:val="24"/>
        </w:rPr>
        <w:t xml:space="preserve"> antrinės žaliavos 684 t)</w:t>
      </w:r>
    </w:p>
    <w:p w14:paraId="7F6B49CB" w14:textId="0CF92E87" w:rsidR="00013D84" w:rsidRPr="00C42B86" w:rsidRDefault="007F1171" w:rsidP="007C556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C556B">
        <w:rPr>
          <w:rFonts w:ascii="Times New Roman" w:eastAsia="Times New Roman" w:hAnsi="Times New Roman" w:cs="Times New Roman"/>
          <w:sz w:val="24"/>
          <w:szCs w:val="24"/>
        </w:rPr>
        <w:t xml:space="preserve">                                                 </w:t>
      </w:r>
    </w:p>
    <w:p w14:paraId="51FAE9C1" w14:textId="695CE627" w:rsidR="00013D84" w:rsidRPr="00C42B86" w:rsidRDefault="00013D84" w:rsidP="00013D84">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 m. į S</w:t>
      </w:r>
      <w:r w:rsidRPr="00C42B86">
        <w:rPr>
          <w:rFonts w:ascii="Times New Roman" w:eastAsia="Times New Roman" w:hAnsi="Times New Roman" w:cs="Times New Roman"/>
          <w:sz w:val="24"/>
          <w:szCs w:val="24"/>
        </w:rPr>
        <w:t>ąvartyną daugiausia priimta mišrių komunalinių atliekų</w:t>
      </w:r>
      <w:r>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 xml:space="preserve"> </w:t>
      </w:r>
      <w:r w:rsidR="00B822EC">
        <w:rPr>
          <w:rFonts w:ascii="Times New Roman" w:eastAsia="Times New Roman" w:hAnsi="Times New Roman" w:cs="Times New Roman"/>
          <w:sz w:val="24"/>
          <w:szCs w:val="24"/>
        </w:rPr>
        <w:t>2</w:t>
      </w:r>
      <w:r w:rsidRPr="00C42B8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056 t. Po mišrių komunalinių atliekų rūšiavimo pašalinta 9</w:t>
      </w:r>
      <w:r>
        <w:rPr>
          <w:rFonts w:ascii="Times New Roman" w:eastAsia="Times New Roman" w:hAnsi="Times New Roman" w:cs="Times New Roman"/>
          <w:sz w:val="24"/>
          <w:szCs w:val="24"/>
        </w:rPr>
        <w:t xml:space="preserve"> </w:t>
      </w:r>
      <w:r w:rsidR="00F62744">
        <w:rPr>
          <w:rFonts w:ascii="Times New Roman" w:eastAsia="Times New Roman" w:hAnsi="Times New Roman" w:cs="Times New Roman"/>
          <w:sz w:val="24"/>
          <w:szCs w:val="24"/>
        </w:rPr>
        <w:t>116</w:t>
      </w:r>
      <w:r w:rsidRPr="00C42B86">
        <w:rPr>
          <w:rFonts w:ascii="Times New Roman" w:eastAsia="Times New Roman" w:hAnsi="Times New Roman" w:cs="Times New Roman"/>
          <w:sz w:val="24"/>
          <w:szCs w:val="24"/>
        </w:rPr>
        <w:t xml:space="preserve"> t. atliekų. Reikia paminėti, kad per 2021 m. į </w:t>
      </w:r>
      <w:r>
        <w:rPr>
          <w:rFonts w:ascii="Times New Roman" w:eastAsia="Times New Roman" w:hAnsi="Times New Roman" w:cs="Times New Roman"/>
          <w:sz w:val="24"/>
          <w:szCs w:val="24"/>
        </w:rPr>
        <w:t>S</w:t>
      </w:r>
      <w:r w:rsidRPr="00C42B86">
        <w:rPr>
          <w:rFonts w:ascii="Times New Roman" w:eastAsia="Times New Roman" w:hAnsi="Times New Roman" w:cs="Times New Roman"/>
          <w:sz w:val="24"/>
          <w:szCs w:val="24"/>
        </w:rPr>
        <w:t>ąvartyną priimta 1</w:t>
      </w:r>
      <w:r>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623 t. statybinių a</w:t>
      </w:r>
      <w:r>
        <w:rPr>
          <w:rFonts w:ascii="Times New Roman" w:eastAsia="Times New Roman" w:hAnsi="Times New Roman" w:cs="Times New Roman"/>
          <w:sz w:val="24"/>
          <w:szCs w:val="24"/>
        </w:rPr>
        <w:t>tliekų, kurios buvo panaudotos S</w:t>
      </w:r>
      <w:r w:rsidRPr="00C42B86">
        <w:rPr>
          <w:rFonts w:ascii="Times New Roman" w:eastAsia="Times New Roman" w:hAnsi="Times New Roman" w:cs="Times New Roman"/>
          <w:sz w:val="24"/>
          <w:szCs w:val="24"/>
        </w:rPr>
        <w:t>ąvartyn</w:t>
      </w:r>
      <w:r>
        <w:rPr>
          <w:rFonts w:ascii="Times New Roman" w:eastAsia="Times New Roman" w:hAnsi="Times New Roman" w:cs="Times New Roman"/>
          <w:sz w:val="24"/>
          <w:szCs w:val="24"/>
        </w:rPr>
        <w:t>o atliekų sluoksnių perdengimui</w:t>
      </w:r>
      <w:r w:rsidRPr="00C42B86">
        <w:rPr>
          <w:rFonts w:ascii="Times New Roman" w:eastAsia="Times New Roman" w:hAnsi="Times New Roman" w:cs="Times New Roman"/>
          <w:sz w:val="24"/>
          <w:szCs w:val="24"/>
        </w:rPr>
        <w:t xml:space="preserve"> ir laikinų kelių formavimui. </w:t>
      </w:r>
    </w:p>
    <w:p w14:paraId="4F4F0A4A" w14:textId="549D1671" w:rsidR="00576585" w:rsidRDefault="00B822EC" w:rsidP="0020223A">
      <w:pPr>
        <w:spacing w:before="120" w:after="120" w:line="276" w:lineRule="auto"/>
        <w:ind w:firstLine="567"/>
        <w:jc w:val="both"/>
        <w:rPr>
          <w:rFonts w:ascii="Times New Roman" w:hAnsi="Times New Roman" w:cs="Times New Roman"/>
          <w:b/>
          <w:i/>
          <w:iCs/>
          <w:sz w:val="24"/>
          <w:szCs w:val="24"/>
          <w:u w:val="single"/>
        </w:rPr>
      </w:pPr>
      <w:r w:rsidRPr="00650A66">
        <w:rPr>
          <w:rFonts w:ascii="Times New Roman" w:eastAsia="Times New Roman" w:hAnsi="Times New Roman" w:cs="Times New Roman"/>
          <w:bCs/>
          <w:i/>
          <w:noProof/>
          <w:sz w:val="20"/>
          <w:szCs w:val="24"/>
          <w:u w:val="single"/>
          <w:lang w:eastAsia="lt-LT"/>
        </w:rPr>
        <mc:AlternateContent>
          <mc:Choice Requires="wps">
            <w:drawing>
              <wp:anchor distT="45720" distB="45720" distL="114300" distR="114300" simplePos="0" relativeHeight="251694080" behindDoc="0" locked="0" layoutInCell="1" allowOverlap="1" wp14:anchorId="11449064" wp14:editId="4DAF3AA2">
                <wp:simplePos x="0" y="0"/>
                <wp:positionH relativeFrom="margin">
                  <wp:align>center</wp:align>
                </wp:positionH>
                <wp:positionV relativeFrom="paragraph">
                  <wp:posOffset>84455</wp:posOffset>
                </wp:positionV>
                <wp:extent cx="4358005" cy="2695575"/>
                <wp:effectExtent l="0" t="0" r="23495" b="28575"/>
                <wp:wrapSquare wrapText="bothSides"/>
                <wp:docPr id="2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695575"/>
                        </a:xfrm>
                        <a:prstGeom prst="rect">
                          <a:avLst/>
                        </a:prstGeom>
                        <a:solidFill>
                          <a:srgbClr val="FFFFFF"/>
                        </a:solidFill>
                        <a:ln w="9525">
                          <a:solidFill>
                            <a:schemeClr val="bg1">
                              <a:lumMod val="85000"/>
                            </a:schemeClr>
                          </a:solidFill>
                          <a:miter lim="800000"/>
                          <a:headEnd/>
                          <a:tailEnd/>
                        </a:ln>
                      </wps:spPr>
                      <wps:txbx>
                        <w:txbxContent>
                          <w:p w14:paraId="12BEF773" w14:textId="77777777" w:rsidR="00BE27B2" w:rsidRDefault="00BE27B2" w:rsidP="00650A66">
                            <w:pPr>
                              <w:spacing w:after="0"/>
                              <w:jc w:val="center"/>
                              <w:rPr>
                                <w:rFonts w:ascii="Times New Roman" w:eastAsia="Times New Roman" w:hAnsi="Times New Roman" w:cs="Times New Roman"/>
                                <w:bCs/>
                                <w:i/>
                                <w:sz w:val="20"/>
                                <w:szCs w:val="24"/>
                                <w:u w:val="single"/>
                              </w:rPr>
                            </w:pPr>
                            <w:r w:rsidRPr="00824E7C">
                              <w:rPr>
                                <w:rFonts w:ascii="Times New Roman" w:eastAsia="Times New Roman" w:hAnsi="Times New Roman" w:cs="Times New Roman"/>
                                <w:bCs/>
                                <w:i/>
                                <w:sz w:val="20"/>
                                <w:szCs w:val="24"/>
                                <w:u w:val="single"/>
                              </w:rPr>
                              <w:t>3 lentelė. 2021 m. atliekų priėmimo ir šalinimo dinamika pagal atliekų srautus Sąvartyne (t)</w:t>
                            </w:r>
                          </w:p>
                          <w:tbl>
                            <w:tblPr>
                              <w:tblW w:w="6354" w:type="dxa"/>
                              <w:jc w:val="center"/>
                              <w:tblLook w:val="04A0" w:firstRow="1" w:lastRow="0" w:firstColumn="1" w:lastColumn="0" w:noHBand="0" w:noVBand="1"/>
                            </w:tblPr>
                            <w:tblGrid>
                              <w:gridCol w:w="3583"/>
                              <w:gridCol w:w="1417"/>
                              <w:gridCol w:w="1354"/>
                            </w:tblGrid>
                            <w:tr w:rsidR="00BE27B2" w:rsidRPr="007233A7" w14:paraId="2F7549E5" w14:textId="77777777" w:rsidTr="0026064B">
                              <w:trPr>
                                <w:trHeight w:val="300"/>
                                <w:jc w:val="center"/>
                              </w:trPr>
                              <w:tc>
                                <w:tcPr>
                                  <w:tcW w:w="358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327A575" w14:textId="77777777" w:rsidR="00BE27B2" w:rsidRPr="007233A7" w:rsidRDefault="00BE27B2" w:rsidP="00650A66">
                                  <w:pPr>
                                    <w:spacing w:after="0" w:line="240" w:lineRule="auto"/>
                                    <w:jc w:val="center"/>
                                    <w:rPr>
                                      <w:rFonts w:ascii="Times New Roman" w:eastAsia="Times New Roman" w:hAnsi="Times New Roman" w:cs="Times New Roman"/>
                                      <w:b/>
                                      <w:bCs/>
                                      <w:color w:val="000000"/>
                                      <w:sz w:val="20"/>
                                      <w:szCs w:val="20"/>
                                    </w:rPr>
                                  </w:pPr>
                                  <w:r w:rsidRPr="007233A7">
                                    <w:rPr>
                                      <w:rFonts w:ascii="Times New Roman" w:eastAsia="Times New Roman" w:hAnsi="Times New Roman" w:cs="Times New Roman"/>
                                      <w:b/>
                                      <w:bCs/>
                                      <w:color w:val="000000"/>
                                      <w:sz w:val="20"/>
                                      <w:szCs w:val="20"/>
                                    </w:rPr>
                                    <w:t>Atliekų rūšys</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303598F" w14:textId="77777777" w:rsidR="00BE27B2" w:rsidRPr="007233A7" w:rsidRDefault="00BE27B2" w:rsidP="00650A66">
                                  <w:pPr>
                                    <w:spacing w:after="0" w:line="240" w:lineRule="auto"/>
                                    <w:jc w:val="center"/>
                                    <w:rPr>
                                      <w:rFonts w:ascii="Times New Roman" w:eastAsia="Times New Roman" w:hAnsi="Times New Roman" w:cs="Times New Roman"/>
                                      <w:b/>
                                      <w:bCs/>
                                      <w:color w:val="000000"/>
                                      <w:sz w:val="20"/>
                                      <w:szCs w:val="20"/>
                                    </w:rPr>
                                  </w:pPr>
                                  <w:r w:rsidRPr="007233A7">
                                    <w:rPr>
                                      <w:rFonts w:ascii="Times New Roman" w:eastAsia="Times New Roman" w:hAnsi="Times New Roman" w:cs="Times New Roman"/>
                                      <w:b/>
                                      <w:bCs/>
                                      <w:color w:val="000000"/>
                                      <w:sz w:val="20"/>
                                      <w:szCs w:val="20"/>
                                    </w:rPr>
                                    <w:t>Priimtos atliekos (t)</w:t>
                                  </w:r>
                                </w:p>
                              </w:tc>
                              <w:tc>
                                <w:tcPr>
                                  <w:tcW w:w="135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28FBDE9" w14:textId="77777777" w:rsidR="00BE27B2" w:rsidRPr="007233A7" w:rsidRDefault="00BE27B2" w:rsidP="00650A66">
                                  <w:pPr>
                                    <w:spacing w:after="0" w:line="240" w:lineRule="auto"/>
                                    <w:jc w:val="center"/>
                                    <w:rPr>
                                      <w:rFonts w:ascii="Times New Roman" w:eastAsia="Times New Roman" w:hAnsi="Times New Roman" w:cs="Times New Roman"/>
                                      <w:b/>
                                      <w:bCs/>
                                      <w:color w:val="000000"/>
                                      <w:sz w:val="20"/>
                                      <w:szCs w:val="20"/>
                                    </w:rPr>
                                  </w:pPr>
                                  <w:r w:rsidRPr="007233A7">
                                    <w:rPr>
                                      <w:rFonts w:ascii="Times New Roman" w:eastAsia="Times New Roman" w:hAnsi="Times New Roman" w:cs="Times New Roman"/>
                                      <w:b/>
                                      <w:bCs/>
                                      <w:color w:val="000000"/>
                                      <w:sz w:val="20"/>
                                      <w:szCs w:val="20"/>
                                    </w:rPr>
                                    <w:t>Pašalintos atliekos (t)</w:t>
                                  </w:r>
                                </w:p>
                              </w:tc>
                            </w:tr>
                            <w:tr w:rsidR="00BE27B2" w:rsidRPr="007233A7" w14:paraId="5F4FF8A8"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41A09D26"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MKA/po rūšiavimo (19 12 12) </w:t>
                                  </w:r>
                                </w:p>
                              </w:tc>
                              <w:tc>
                                <w:tcPr>
                                  <w:tcW w:w="1417" w:type="dxa"/>
                                  <w:tcBorders>
                                    <w:top w:val="nil"/>
                                    <w:left w:val="nil"/>
                                    <w:bottom w:val="single" w:sz="4" w:space="0" w:color="auto"/>
                                    <w:right w:val="single" w:sz="4" w:space="0" w:color="auto"/>
                                  </w:tcBorders>
                                  <w:shd w:val="clear" w:color="auto" w:fill="auto"/>
                                  <w:noWrap/>
                                  <w:vAlign w:val="bottom"/>
                                  <w:hideMark/>
                                </w:tcPr>
                                <w:p w14:paraId="49B9952B" w14:textId="3CC5D667"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21 056</w:t>
                                  </w:r>
                                </w:p>
                              </w:tc>
                              <w:tc>
                                <w:tcPr>
                                  <w:tcW w:w="1354" w:type="dxa"/>
                                  <w:tcBorders>
                                    <w:top w:val="nil"/>
                                    <w:left w:val="nil"/>
                                    <w:bottom w:val="single" w:sz="4" w:space="0" w:color="auto"/>
                                    <w:right w:val="single" w:sz="4" w:space="0" w:color="auto"/>
                                  </w:tcBorders>
                                  <w:shd w:val="clear" w:color="auto" w:fill="auto"/>
                                  <w:noWrap/>
                                  <w:vAlign w:val="bottom"/>
                                  <w:hideMark/>
                                </w:tcPr>
                                <w:p w14:paraId="6F9C6EB5" w14:textId="52DB56FA"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9 116</w:t>
                                  </w:r>
                                </w:p>
                              </w:tc>
                            </w:tr>
                            <w:tr w:rsidR="00BE27B2" w:rsidRPr="007233A7" w14:paraId="3B02DD71"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1A033C3F"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Kitos mechaninio apdorojimo atliekos </w:t>
                                  </w:r>
                                </w:p>
                              </w:tc>
                              <w:tc>
                                <w:tcPr>
                                  <w:tcW w:w="1417" w:type="dxa"/>
                                  <w:tcBorders>
                                    <w:top w:val="nil"/>
                                    <w:left w:val="nil"/>
                                    <w:bottom w:val="single" w:sz="4" w:space="0" w:color="auto"/>
                                    <w:right w:val="single" w:sz="4" w:space="0" w:color="auto"/>
                                  </w:tcBorders>
                                  <w:shd w:val="clear" w:color="auto" w:fill="auto"/>
                                  <w:noWrap/>
                                  <w:vAlign w:val="bottom"/>
                                </w:tcPr>
                                <w:p w14:paraId="092AEFFE" w14:textId="18B6F2F1"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3 451</w:t>
                                  </w:r>
                                </w:p>
                              </w:tc>
                              <w:tc>
                                <w:tcPr>
                                  <w:tcW w:w="1354" w:type="dxa"/>
                                  <w:tcBorders>
                                    <w:top w:val="nil"/>
                                    <w:left w:val="nil"/>
                                    <w:bottom w:val="single" w:sz="4" w:space="0" w:color="auto"/>
                                    <w:right w:val="single" w:sz="4" w:space="0" w:color="auto"/>
                                  </w:tcBorders>
                                  <w:shd w:val="clear" w:color="auto" w:fill="auto"/>
                                  <w:noWrap/>
                                  <w:vAlign w:val="bottom"/>
                                </w:tcPr>
                                <w:p w14:paraId="4F45921A" w14:textId="1ED02F3A"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3 451</w:t>
                                  </w:r>
                                </w:p>
                              </w:tc>
                            </w:tr>
                            <w:tr w:rsidR="00BE27B2" w:rsidRPr="007233A7" w14:paraId="093F104D"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77F60466"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Didžiosios atliekos </w:t>
                                  </w:r>
                                </w:p>
                              </w:tc>
                              <w:tc>
                                <w:tcPr>
                                  <w:tcW w:w="1417" w:type="dxa"/>
                                  <w:tcBorders>
                                    <w:top w:val="nil"/>
                                    <w:left w:val="nil"/>
                                    <w:bottom w:val="single" w:sz="4" w:space="0" w:color="auto"/>
                                    <w:right w:val="single" w:sz="4" w:space="0" w:color="auto"/>
                                  </w:tcBorders>
                                  <w:shd w:val="clear" w:color="auto" w:fill="auto"/>
                                  <w:noWrap/>
                                  <w:vAlign w:val="bottom"/>
                                  <w:hideMark/>
                                </w:tcPr>
                                <w:p w14:paraId="3413C0C8" w14:textId="44932562"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1 710</w:t>
                                  </w:r>
                                </w:p>
                              </w:tc>
                              <w:tc>
                                <w:tcPr>
                                  <w:tcW w:w="1354" w:type="dxa"/>
                                  <w:tcBorders>
                                    <w:top w:val="nil"/>
                                    <w:left w:val="nil"/>
                                    <w:bottom w:val="single" w:sz="4" w:space="0" w:color="auto"/>
                                    <w:right w:val="single" w:sz="4" w:space="0" w:color="auto"/>
                                  </w:tcBorders>
                                  <w:shd w:val="clear" w:color="auto" w:fill="auto"/>
                                  <w:noWrap/>
                                  <w:vAlign w:val="bottom"/>
                                  <w:hideMark/>
                                </w:tcPr>
                                <w:p w14:paraId="74D778B8" w14:textId="173141A4"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1 710</w:t>
                                  </w:r>
                                </w:p>
                              </w:tc>
                            </w:tr>
                            <w:tr w:rsidR="00BE27B2" w:rsidRPr="007233A7" w14:paraId="6704912B"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53610B59"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Statybinės atliekos </w:t>
                                  </w:r>
                                </w:p>
                              </w:tc>
                              <w:tc>
                                <w:tcPr>
                                  <w:tcW w:w="1417" w:type="dxa"/>
                                  <w:tcBorders>
                                    <w:top w:val="nil"/>
                                    <w:left w:val="nil"/>
                                    <w:bottom w:val="single" w:sz="4" w:space="0" w:color="auto"/>
                                    <w:right w:val="single" w:sz="4" w:space="0" w:color="auto"/>
                                  </w:tcBorders>
                                  <w:shd w:val="clear" w:color="auto" w:fill="auto"/>
                                  <w:noWrap/>
                                  <w:vAlign w:val="bottom"/>
                                </w:tcPr>
                                <w:p w14:paraId="4CFD4A12" w14:textId="1EBDD931"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1 623</w:t>
                                  </w:r>
                                </w:p>
                              </w:tc>
                              <w:tc>
                                <w:tcPr>
                                  <w:tcW w:w="1354" w:type="dxa"/>
                                  <w:tcBorders>
                                    <w:top w:val="nil"/>
                                    <w:left w:val="nil"/>
                                    <w:bottom w:val="single" w:sz="4" w:space="0" w:color="auto"/>
                                    <w:right w:val="single" w:sz="4" w:space="0" w:color="auto"/>
                                  </w:tcBorders>
                                  <w:shd w:val="clear" w:color="auto" w:fill="auto"/>
                                  <w:noWrap/>
                                  <w:vAlign w:val="bottom"/>
                                </w:tcPr>
                                <w:p w14:paraId="2C0F6E3B" w14:textId="77777777"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sidRPr="007233A7">
                                    <w:rPr>
                                      <w:rFonts w:ascii="Times New Roman" w:eastAsia="Times New Roman" w:hAnsi="Times New Roman" w:cs="Times New Roman"/>
                                      <w:i/>
                                      <w:iCs/>
                                      <w:color w:val="000000"/>
                                      <w:sz w:val="20"/>
                                      <w:szCs w:val="20"/>
                                    </w:rPr>
                                    <w:t>-</w:t>
                                  </w:r>
                                </w:p>
                              </w:tc>
                            </w:tr>
                            <w:tr w:rsidR="00BE27B2" w:rsidRPr="007233A7" w14:paraId="12D5DAFF"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35420041"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Statybinės medžiagos, turinčios asbesto </w:t>
                                  </w:r>
                                </w:p>
                              </w:tc>
                              <w:tc>
                                <w:tcPr>
                                  <w:tcW w:w="1417" w:type="dxa"/>
                                  <w:tcBorders>
                                    <w:top w:val="nil"/>
                                    <w:left w:val="nil"/>
                                    <w:bottom w:val="single" w:sz="4" w:space="0" w:color="auto"/>
                                    <w:right w:val="single" w:sz="4" w:space="0" w:color="auto"/>
                                  </w:tcBorders>
                                  <w:shd w:val="clear" w:color="auto" w:fill="auto"/>
                                  <w:noWrap/>
                                  <w:vAlign w:val="bottom"/>
                                </w:tcPr>
                                <w:p w14:paraId="40108B17" w14:textId="2056BDAC"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453</w:t>
                                  </w:r>
                                </w:p>
                              </w:tc>
                              <w:tc>
                                <w:tcPr>
                                  <w:tcW w:w="1354" w:type="dxa"/>
                                  <w:tcBorders>
                                    <w:top w:val="nil"/>
                                    <w:left w:val="nil"/>
                                    <w:bottom w:val="single" w:sz="4" w:space="0" w:color="auto"/>
                                    <w:right w:val="single" w:sz="4" w:space="0" w:color="auto"/>
                                  </w:tcBorders>
                                  <w:shd w:val="clear" w:color="auto" w:fill="auto"/>
                                  <w:noWrap/>
                                  <w:vAlign w:val="bottom"/>
                                </w:tcPr>
                                <w:p w14:paraId="55B4C426" w14:textId="14C0BCBF"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453</w:t>
                                  </w:r>
                                </w:p>
                              </w:tc>
                            </w:tr>
                            <w:tr w:rsidR="00BE27B2" w:rsidRPr="007233A7" w14:paraId="33643917"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313F1F69"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Gatvių valymo atliekos </w:t>
                                  </w:r>
                                </w:p>
                              </w:tc>
                              <w:tc>
                                <w:tcPr>
                                  <w:tcW w:w="1417" w:type="dxa"/>
                                  <w:tcBorders>
                                    <w:top w:val="nil"/>
                                    <w:left w:val="nil"/>
                                    <w:bottom w:val="single" w:sz="4" w:space="0" w:color="auto"/>
                                    <w:right w:val="single" w:sz="4" w:space="0" w:color="auto"/>
                                  </w:tcBorders>
                                  <w:shd w:val="clear" w:color="auto" w:fill="auto"/>
                                  <w:noWrap/>
                                  <w:vAlign w:val="bottom"/>
                                  <w:hideMark/>
                                </w:tcPr>
                                <w:p w14:paraId="5DA4D084" w14:textId="20127A0A"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191</w:t>
                                  </w:r>
                                </w:p>
                              </w:tc>
                              <w:tc>
                                <w:tcPr>
                                  <w:tcW w:w="1354" w:type="dxa"/>
                                  <w:tcBorders>
                                    <w:top w:val="nil"/>
                                    <w:left w:val="nil"/>
                                    <w:bottom w:val="single" w:sz="4" w:space="0" w:color="auto"/>
                                    <w:right w:val="single" w:sz="4" w:space="0" w:color="auto"/>
                                  </w:tcBorders>
                                  <w:shd w:val="clear" w:color="auto" w:fill="auto"/>
                                  <w:noWrap/>
                                  <w:vAlign w:val="bottom"/>
                                  <w:hideMark/>
                                </w:tcPr>
                                <w:p w14:paraId="16E03BD6" w14:textId="79B80533"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191</w:t>
                                  </w:r>
                                </w:p>
                              </w:tc>
                            </w:tr>
                            <w:tr w:rsidR="00BE27B2" w:rsidRPr="007233A7" w14:paraId="77FC2766"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26EEF19C"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Grotų atliekos </w:t>
                                  </w:r>
                                </w:p>
                              </w:tc>
                              <w:tc>
                                <w:tcPr>
                                  <w:tcW w:w="1417" w:type="dxa"/>
                                  <w:tcBorders>
                                    <w:top w:val="nil"/>
                                    <w:left w:val="nil"/>
                                    <w:bottom w:val="single" w:sz="4" w:space="0" w:color="auto"/>
                                    <w:right w:val="single" w:sz="4" w:space="0" w:color="auto"/>
                                  </w:tcBorders>
                                  <w:shd w:val="clear" w:color="auto" w:fill="auto"/>
                                  <w:noWrap/>
                                  <w:vAlign w:val="bottom"/>
                                </w:tcPr>
                                <w:p w14:paraId="37B7C7BD" w14:textId="666771EC"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48</w:t>
                                  </w:r>
                                </w:p>
                              </w:tc>
                              <w:tc>
                                <w:tcPr>
                                  <w:tcW w:w="1354" w:type="dxa"/>
                                  <w:tcBorders>
                                    <w:top w:val="nil"/>
                                    <w:left w:val="nil"/>
                                    <w:bottom w:val="single" w:sz="4" w:space="0" w:color="auto"/>
                                    <w:right w:val="single" w:sz="4" w:space="0" w:color="auto"/>
                                  </w:tcBorders>
                                  <w:shd w:val="clear" w:color="auto" w:fill="auto"/>
                                  <w:noWrap/>
                                  <w:vAlign w:val="bottom"/>
                                </w:tcPr>
                                <w:p w14:paraId="20765DE0" w14:textId="273F1A83"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48</w:t>
                                  </w:r>
                                </w:p>
                              </w:tc>
                            </w:tr>
                            <w:tr w:rsidR="00BE27B2" w:rsidRPr="007233A7" w14:paraId="59739E64"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1F8069C5"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Smėliagaudžių atliekos </w:t>
                                  </w:r>
                                </w:p>
                              </w:tc>
                              <w:tc>
                                <w:tcPr>
                                  <w:tcW w:w="1417" w:type="dxa"/>
                                  <w:tcBorders>
                                    <w:top w:val="nil"/>
                                    <w:left w:val="nil"/>
                                    <w:bottom w:val="single" w:sz="4" w:space="0" w:color="auto"/>
                                    <w:right w:val="single" w:sz="4" w:space="0" w:color="auto"/>
                                  </w:tcBorders>
                                  <w:shd w:val="clear" w:color="auto" w:fill="auto"/>
                                  <w:noWrap/>
                                  <w:vAlign w:val="bottom"/>
                                  <w:hideMark/>
                                </w:tcPr>
                                <w:p w14:paraId="1C666BD5" w14:textId="3E1E4BE5"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27</w:t>
                                  </w:r>
                                </w:p>
                              </w:tc>
                              <w:tc>
                                <w:tcPr>
                                  <w:tcW w:w="1354" w:type="dxa"/>
                                  <w:tcBorders>
                                    <w:top w:val="nil"/>
                                    <w:left w:val="nil"/>
                                    <w:bottom w:val="single" w:sz="4" w:space="0" w:color="auto"/>
                                    <w:right w:val="single" w:sz="4" w:space="0" w:color="auto"/>
                                  </w:tcBorders>
                                  <w:shd w:val="clear" w:color="auto" w:fill="auto"/>
                                  <w:noWrap/>
                                  <w:vAlign w:val="bottom"/>
                                  <w:hideMark/>
                                </w:tcPr>
                                <w:p w14:paraId="204385E0" w14:textId="1165AF1D"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27</w:t>
                                  </w:r>
                                </w:p>
                              </w:tc>
                            </w:tr>
                            <w:tr w:rsidR="00BE27B2" w:rsidRPr="007233A7" w14:paraId="34DC43BE"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43904F20"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Pelenai </w:t>
                                  </w:r>
                                </w:p>
                              </w:tc>
                              <w:tc>
                                <w:tcPr>
                                  <w:tcW w:w="1417" w:type="dxa"/>
                                  <w:tcBorders>
                                    <w:top w:val="nil"/>
                                    <w:left w:val="nil"/>
                                    <w:bottom w:val="single" w:sz="4" w:space="0" w:color="auto"/>
                                    <w:right w:val="single" w:sz="4" w:space="0" w:color="auto"/>
                                  </w:tcBorders>
                                  <w:shd w:val="clear" w:color="auto" w:fill="auto"/>
                                  <w:noWrap/>
                                  <w:vAlign w:val="bottom"/>
                                  <w:hideMark/>
                                </w:tcPr>
                                <w:p w14:paraId="12384E94" w14:textId="12DA50AB"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24</w:t>
                                  </w:r>
                                </w:p>
                              </w:tc>
                              <w:tc>
                                <w:tcPr>
                                  <w:tcW w:w="1354" w:type="dxa"/>
                                  <w:tcBorders>
                                    <w:top w:val="nil"/>
                                    <w:left w:val="nil"/>
                                    <w:bottom w:val="single" w:sz="4" w:space="0" w:color="auto"/>
                                    <w:right w:val="single" w:sz="4" w:space="0" w:color="auto"/>
                                  </w:tcBorders>
                                  <w:shd w:val="clear" w:color="auto" w:fill="auto"/>
                                  <w:noWrap/>
                                  <w:vAlign w:val="bottom"/>
                                  <w:hideMark/>
                                </w:tcPr>
                                <w:p w14:paraId="152B2FFA" w14:textId="4793BF48"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24</w:t>
                                  </w:r>
                                </w:p>
                              </w:tc>
                            </w:tr>
                            <w:tr w:rsidR="00BE27B2" w:rsidRPr="007233A7" w14:paraId="0E5452FC"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011F932A" w14:textId="77777777" w:rsidR="00BE27B2" w:rsidRPr="00C87CB5" w:rsidRDefault="00BE27B2" w:rsidP="00650A66">
                                  <w:pPr>
                                    <w:spacing w:after="0" w:line="240" w:lineRule="auto"/>
                                    <w:jc w:val="right"/>
                                    <w:rPr>
                                      <w:rFonts w:ascii="Times New Roman" w:eastAsia="Times New Roman" w:hAnsi="Times New Roman" w:cs="Times New Roman"/>
                                      <w:b/>
                                      <w:color w:val="000000"/>
                                      <w:sz w:val="20"/>
                                      <w:szCs w:val="20"/>
                                    </w:rPr>
                                  </w:pPr>
                                  <w:r w:rsidRPr="00C87CB5">
                                    <w:rPr>
                                      <w:rFonts w:ascii="Times New Roman" w:eastAsia="Times New Roman" w:hAnsi="Times New Roman" w:cs="Times New Roman"/>
                                      <w:b/>
                                      <w:color w:val="000000"/>
                                      <w:sz w:val="20"/>
                                      <w:szCs w:val="20"/>
                                    </w:rPr>
                                    <w:t xml:space="preserve"> Viso per metus:</w:t>
                                  </w:r>
                                </w:p>
                              </w:tc>
                              <w:tc>
                                <w:tcPr>
                                  <w:tcW w:w="1417" w:type="dxa"/>
                                  <w:tcBorders>
                                    <w:top w:val="nil"/>
                                    <w:left w:val="nil"/>
                                    <w:bottom w:val="single" w:sz="4" w:space="0" w:color="auto"/>
                                    <w:right w:val="single" w:sz="4" w:space="0" w:color="auto"/>
                                  </w:tcBorders>
                                  <w:shd w:val="clear" w:color="auto" w:fill="auto"/>
                                  <w:noWrap/>
                                  <w:vAlign w:val="bottom"/>
                                  <w:hideMark/>
                                </w:tcPr>
                                <w:p w14:paraId="335D5C25" w14:textId="3F18BE20" w:rsidR="00BE27B2" w:rsidRPr="00C87CB5" w:rsidRDefault="00F62744" w:rsidP="00650A66">
                                  <w:pPr>
                                    <w:spacing w:after="0" w:line="240" w:lineRule="auto"/>
                                    <w:jc w:val="center"/>
                                    <w:rPr>
                                      <w:rFonts w:ascii="Times New Roman" w:eastAsia="Times New Roman" w:hAnsi="Times New Roman" w:cs="Times New Roman"/>
                                      <w:b/>
                                      <w:i/>
                                      <w:iCs/>
                                      <w:color w:val="000000"/>
                                      <w:sz w:val="20"/>
                                      <w:szCs w:val="20"/>
                                    </w:rPr>
                                  </w:pPr>
                                  <w:r>
                                    <w:rPr>
                                      <w:rFonts w:ascii="Times New Roman" w:eastAsia="Times New Roman" w:hAnsi="Times New Roman" w:cs="Times New Roman"/>
                                      <w:b/>
                                      <w:i/>
                                      <w:iCs/>
                                      <w:color w:val="000000"/>
                                      <w:sz w:val="20"/>
                                      <w:szCs w:val="20"/>
                                    </w:rPr>
                                    <w:t>28 583</w:t>
                                  </w:r>
                                </w:p>
                              </w:tc>
                              <w:tc>
                                <w:tcPr>
                                  <w:tcW w:w="1354" w:type="dxa"/>
                                  <w:tcBorders>
                                    <w:top w:val="nil"/>
                                    <w:left w:val="nil"/>
                                    <w:bottom w:val="single" w:sz="4" w:space="0" w:color="auto"/>
                                    <w:right w:val="single" w:sz="4" w:space="0" w:color="auto"/>
                                  </w:tcBorders>
                                  <w:shd w:val="clear" w:color="auto" w:fill="auto"/>
                                  <w:noWrap/>
                                  <w:vAlign w:val="bottom"/>
                                  <w:hideMark/>
                                </w:tcPr>
                                <w:p w14:paraId="1FA4BF87" w14:textId="1F262C80" w:rsidR="00BE27B2" w:rsidRPr="00C87CB5" w:rsidRDefault="00F62744" w:rsidP="00650A66">
                                  <w:pPr>
                                    <w:spacing w:after="0" w:line="240" w:lineRule="auto"/>
                                    <w:jc w:val="center"/>
                                    <w:rPr>
                                      <w:rFonts w:ascii="Times New Roman" w:eastAsia="Times New Roman" w:hAnsi="Times New Roman" w:cs="Times New Roman"/>
                                      <w:b/>
                                      <w:i/>
                                      <w:iCs/>
                                      <w:color w:val="000000"/>
                                      <w:sz w:val="20"/>
                                      <w:szCs w:val="20"/>
                                    </w:rPr>
                                  </w:pPr>
                                  <w:r>
                                    <w:rPr>
                                      <w:rFonts w:ascii="Times New Roman" w:eastAsia="Times New Roman" w:hAnsi="Times New Roman" w:cs="Times New Roman"/>
                                      <w:b/>
                                      <w:i/>
                                      <w:iCs/>
                                      <w:color w:val="000000"/>
                                      <w:sz w:val="20"/>
                                      <w:szCs w:val="20"/>
                                    </w:rPr>
                                    <w:t>15 020</w:t>
                                  </w:r>
                                </w:p>
                              </w:tc>
                            </w:tr>
                          </w:tbl>
                          <w:p w14:paraId="54003A77" w14:textId="77777777" w:rsidR="00BE27B2" w:rsidRDefault="00BE2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49064" id="_x0000_s1050" type="#_x0000_t202" style="position:absolute;left:0;text-align:left;margin-left:0;margin-top:6.65pt;width:343.15pt;height:212.2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" strokecolor="#d8d8d8 [2732]">
                <v:textbox>
                  <w:txbxContent>
                    <w:p w14:paraId="12BEF773" w14:textId="77777777" w:rsidR="00BE27B2" w:rsidRDefault="00BE27B2" w:rsidP="00650A66">
                      <w:pPr>
                        <w:spacing w:after="0"/>
                        <w:jc w:val="center"/>
                        <w:rPr>
                          <w:rFonts w:ascii="Times New Roman" w:eastAsia="Times New Roman" w:hAnsi="Times New Roman" w:cs="Times New Roman"/>
                          <w:bCs/>
                          <w:i/>
                          <w:sz w:val="20"/>
                          <w:szCs w:val="24"/>
                          <w:u w:val="single"/>
                        </w:rPr>
                      </w:pPr>
                      <w:r w:rsidRPr="00824E7C">
                        <w:rPr>
                          <w:rFonts w:ascii="Times New Roman" w:eastAsia="Times New Roman" w:hAnsi="Times New Roman" w:cs="Times New Roman"/>
                          <w:bCs/>
                          <w:i/>
                          <w:sz w:val="20"/>
                          <w:szCs w:val="24"/>
                          <w:u w:val="single"/>
                        </w:rPr>
                        <w:t>3 lentelė. 2021 m. atliekų priėmimo ir šalinimo dinamika pagal atliekų srautus Sąvartyne (t)</w:t>
                      </w:r>
                    </w:p>
                    <w:tbl>
                      <w:tblPr>
                        <w:tblW w:w="6354" w:type="dxa"/>
                        <w:jc w:val="center"/>
                        <w:tblLook w:val="04A0" w:firstRow="1" w:lastRow="0" w:firstColumn="1" w:lastColumn="0" w:noHBand="0" w:noVBand="1"/>
                      </w:tblPr>
                      <w:tblGrid>
                        <w:gridCol w:w="3583"/>
                        <w:gridCol w:w="1417"/>
                        <w:gridCol w:w="1354"/>
                      </w:tblGrid>
                      <w:tr w:rsidR="00BE27B2" w:rsidRPr="007233A7" w14:paraId="2F7549E5" w14:textId="77777777" w:rsidTr="0026064B">
                        <w:trPr>
                          <w:trHeight w:val="300"/>
                          <w:jc w:val="center"/>
                        </w:trPr>
                        <w:tc>
                          <w:tcPr>
                            <w:tcW w:w="358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327A575" w14:textId="77777777" w:rsidR="00BE27B2" w:rsidRPr="007233A7" w:rsidRDefault="00BE27B2" w:rsidP="00650A66">
                            <w:pPr>
                              <w:spacing w:after="0" w:line="240" w:lineRule="auto"/>
                              <w:jc w:val="center"/>
                              <w:rPr>
                                <w:rFonts w:ascii="Times New Roman" w:eastAsia="Times New Roman" w:hAnsi="Times New Roman" w:cs="Times New Roman"/>
                                <w:b/>
                                <w:bCs/>
                                <w:color w:val="000000"/>
                                <w:sz w:val="20"/>
                                <w:szCs w:val="20"/>
                              </w:rPr>
                            </w:pPr>
                            <w:r w:rsidRPr="007233A7">
                              <w:rPr>
                                <w:rFonts w:ascii="Times New Roman" w:eastAsia="Times New Roman" w:hAnsi="Times New Roman" w:cs="Times New Roman"/>
                                <w:b/>
                                <w:bCs/>
                                <w:color w:val="000000"/>
                                <w:sz w:val="20"/>
                                <w:szCs w:val="20"/>
                              </w:rPr>
                              <w:t>Atliekų rūšys</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303598F" w14:textId="77777777" w:rsidR="00BE27B2" w:rsidRPr="007233A7" w:rsidRDefault="00BE27B2" w:rsidP="00650A66">
                            <w:pPr>
                              <w:spacing w:after="0" w:line="240" w:lineRule="auto"/>
                              <w:jc w:val="center"/>
                              <w:rPr>
                                <w:rFonts w:ascii="Times New Roman" w:eastAsia="Times New Roman" w:hAnsi="Times New Roman" w:cs="Times New Roman"/>
                                <w:b/>
                                <w:bCs/>
                                <w:color w:val="000000"/>
                                <w:sz w:val="20"/>
                                <w:szCs w:val="20"/>
                              </w:rPr>
                            </w:pPr>
                            <w:r w:rsidRPr="007233A7">
                              <w:rPr>
                                <w:rFonts w:ascii="Times New Roman" w:eastAsia="Times New Roman" w:hAnsi="Times New Roman" w:cs="Times New Roman"/>
                                <w:b/>
                                <w:bCs/>
                                <w:color w:val="000000"/>
                                <w:sz w:val="20"/>
                                <w:szCs w:val="20"/>
                              </w:rPr>
                              <w:t>Priimtos atliekos (t)</w:t>
                            </w:r>
                          </w:p>
                        </w:tc>
                        <w:tc>
                          <w:tcPr>
                            <w:tcW w:w="135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28FBDE9" w14:textId="77777777" w:rsidR="00BE27B2" w:rsidRPr="007233A7" w:rsidRDefault="00BE27B2" w:rsidP="00650A66">
                            <w:pPr>
                              <w:spacing w:after="0" w:line="240" w:lineRule="auto"/>
                              <w:jc w:val="center"/>
                              <w:rPr>
                                <w:rFonts w:ascii="Times New Roman" w:eastAsia="Times New Roman" w:hAnsi="Times New Roman" w:cs="Times New Roman"/>
                                <w:b/>
                                <w:bCs/>
                                <w:color w:val="000000"/>
                                <w:sz w:val="20"/>
                                <w:szCs w:val="20"/>
                              </w:rPr>
                            </w:pPr>
                            <w:r w:rsidRPr="007233A7">
                              <w:rPr>
                                <w:rFonts w:ascii="Times New Roman" w:eastAsia="Times New Roman" w:hAnsi="Times New Roman" w:cs="Times New Roman"/>
                                <w:b/>
                                <w:bCs/>
                                <w:color w:val="000000"/>
                                <w:sz w:val="20"/>
                                <w:szCs w:val="20"/>
                              </w:rPr>
                              <w:t>Pašalintos atliekos (t)</w:t>
                            </w:r>
                          </w:p>
                        </w:tc>
                      </w:tr>
                      <w:tr w:rsidR="00BE27B2" w:rsidRPr="007233A7" w14:paraId="5F4FF8A8"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41A09D26"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MKA/po rūšiavimo (19 12 12) </w:t>
                            </w:r>
                          </w:p>
                        </w:tc>
                        <w:tc>
                          <w:tcPr>
                            <w:tcW w:w="1417" w:type="dxa"/>
                            <w:tcBorders>
                              <w:top w:val="nil"/>
                              <w:left w:val="nil"/>
                              <w:bottom w:val="single" w:sz="4" w:space="0" w:color="auto"/>
                              <w:right w:val="single" w:sz="4" w:space="0" w:color="auto"/>
                            </w:tcBorders>
                            <w:shd w:val="clear" w:color="auto" w:fill="auto"/>
                            <w:noWrap/>
                            <w:vAlign w:val="bottom"/>
                            <w:hideMark/>
                          </w:tcPr>
                          <w:p w14:paraId="49B9952B" w14:textId="3CC5D667"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21 056</w:t>
                            </w:r>
                          </w:p>
                        </w:tc>
                        <w:tc>
                          <w:tcPr>
                            <w:tcW w:w="1354" w:type="dxa"/>
                            <w:tcBorders>
                              <w:top w:val="nil"/>
                              <w:left w:val="nil"/>
                              <w:bottom w:val="single" w:sz="4" w:space="0" w:color="auto"/>
                              <w:right w:val="single" w:sz="4" w:space="0" w:color="auto"/>
                            </w:tcBorders>
                            <w:shd w:val="clear" w:color="auto" w:fill="auto"/>
                            <w:noWrap/>
                            <w:vAlign w:val="bottom"/>
                            <w:hideMark/>
                          </w:tcPr>
                          <w:p w14:paraId="6F9C6EB5" w14:textId="52DB56FA"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9 116</w:t>
                            </w:r>
                          </w:p>
                        </w:tc>
                      </w:tr>
                      <w:tr w:rsidR="00BE27B2" w:rsidRPr="007233A7" w14:paraId="3B02DD71"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1A033C3F"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Kitos mechaninio apdorojimo atliekos </w:t>
                            </w:r>
                          </w:p>
                        </w:tc>
                        <w:tc>
                          <w:tcPr>
                            <w:tcW w:w="1417" w:type="dxa"/>
                            <w:tcBorders>
                              <w:top w:val="nil"/>
                              <w:left w:val="nil"/>
                              <w:bottom w:val="single" w:sz="4" w:space="0" w:color="auto"/>
                              <w:right w:val="single" w:sz="4" w:space="0" w:color="auto"/>
                            </w:tcBorders>
                            <w:shd w:val="clear" w:color="auto" w:fill="auto"/>
                            <w:noWrap/>
                            <w:vAlign w:val="bottom"/>
                          </w:tcPr>
                          <w:p w14:paraId="092AEFFE" w14:textId="18B6F2F1"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3 451</w:t>
                            </w:r>
                          </w:p>
                        </w:tc>
                        <w:tc>
                          <w:tcPr>
                            <w:tcW w:w="1354" w:type="dxa"/>
                            <w:tcBorders>
                              <w:top w:val="nil"/>
                              <w:left w:val="nil"/>
                              <w:bottom w:val="single" w:sz="4" w:space="0" w:color="auto"/>
                              <w:right w:val="single" w:sz="4" w:space="0" w:color="auto"/>
                            </w:tcBorders>
                            <w:shd w:val="clear" w:color="auto" w:fill="auto"/>
                            <w:noWrap/>
                            <w:vAlign w:val="bottom"/>
                          </w:tcPr>
                          <w:p w14:paraId="4F45921A" w14:textId="1ED02F3A"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3 451</w:t>
                            </w:r>
                          </w:p>
                        </w:tc>
                      </w:tr>
                      <w:tr w:rsidR="00BE27B2" w:rsidRPr="007233A7" w14:paraId="093F104D"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77F60466"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Didžiosios atliekos </w:t>
                            </w:r>
                          </w:p>
                        </w:tc>
                        <w:tc>
                          <w:tcPr>
                            <w:tcW w:w="1417" w:type="dxa"/>
                            <w:tcBorders>
                              <w:top w:val="nil"/>
                              <w:left w:val="nil"/>
                              <w:bottom w:val="single" w:sz="4" w:space="0" w:color="auto"/>
                              <w:right w:val="single" w:sz="4" w:space="0" w:color="auto"/>
                            </w:tcBorders>
                            <w:shd w:val="clear" w:color="auto" w:fill="auto"/>
                            <w:noWrap/>
                            <w:vAlign w:val="bottom"/>
                            <w:hideMark/>
                          </w:tcPr>
                          <w:p w14:paraId="3413C0C8" w14:textId="44932562"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1 710</w:t>
                            </w:r>
                          </w:p>
                        </w:tc>
                        <w:tc>
                          <w:tcPr>
                            <w:tcW w:w="1354" w:type="dxa"/>
                            <w:tcBorders>
                              <w:top w:val="nil"/>
                              <w:left w:val="nil"/>
                              <w:bottom w:val="single" w:sz="4" w:space="0" w:color="auto"/>
                              <w:right w:val="single" w:sz="4" w:space="0" w:color="auto"/>
                            </w:tcBorders>
                            <w:shd w:val="clear" w:color="auto" w:fill="auto"/>
                            <w:noWrap/>
                            <w:vAlign w:val="bottom"/>
                            <w:hideMark/>
                          </w:tcPr>
                          <w:p w14:paraId="74D778B8" w14:textId="173141A4"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1 710</w:t>
                            </w:r>
                          </w:p>
                        </w:tc>
                      </w:tr>
                      <w:tr w:rsidR="00BE27B2" w:rsidRPr="007233A7" w14:paraId="6704912B"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53610B59"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Statybinės atliekos </w:t>
                            </w:r>
                          </w:p>
                        </w:tc>
                        <w:tc>
                          <w:tcPr>
                            <w:tcW w:w="1417" w:type="dxa"/>
                            <w:tcBorders>
                              <w:top w:val="nil"/>
                              <w:left w:val="nil"/>
                              <w:bottom w:val="single" w:sz="4" w:space="0" w:color="auto"/>
                              <w:right w:val="single" w:sz="4" w:space="0" w:color="auto"/>
                            </w:tcBorders>
                            <w:shd w:val="clear" w:color="auto" w:fill="auto"/>
                            <w:noWrap/>
                            <w:vAlign w:val="bottom"/>
                          </w:tcPr>
                          <w:p w14:paraId="4CFD4A12" w14:textId="1EBDD931"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1 623</w:t>
                            </w:r>
                          </w:p>
                        </w:tc>
                        <w:tc>
                          <w:tcPr>
                            <w:tcW w:w="1354" w:type="dxa"/>
                            <w:tcBorders>
                              <w:top w:val="nil"/>
                              <w:left w:val="nil"/>
                              <w:bottom w:val="single" w:sz="4" w:space="0" w:color="auto"/>
                              <w:right w:val="single" w:sz="4" w:space="0" w:color="auto"/>
                            </w:tcBorders>
                            <w:shd w:val="clear" w:color="auto" w:fill="auto"/>
                            <w:noWrap/>
                            <w:vAlign w:val="bottom"/>
                          </w:tcPr>
                          <w:p w14:paraId="2C0F6E3B" w14:textId="77777777"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sidRPr="007233A7">
                              <w:rPr>
                                <w:rFonts w:ascii="Times New Roman" w:eastAsia="Times New Roman" w:hAnsi="Times New Roman" w:cs="Times New Roman"/>
                                <w:i/>
                                <w:iCs/>
                                <w:color w:val="000000"/>
                                <w:sz w:val="20"/>
                                <w:szCs w:val="20"/>
                              </w:rPr>
                              <w:t>-</w:t>
                            </w:r>
                          </w:p>
                        </w:tc>
                      </w:tr>
                      <w:tr w:rsidR="00BE27B2" w:rsidRPr="007233A7" w14:paraId="12D5DAFF"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35420041"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Statybinės medžiagos, turinčios asbesto </w:t>
                            </w:r>
                          </w:p>
                        </w:tc>
                        <w:tc>
                          <w:tcPr>
                            <w:tcW w:w="1417" w:type="dxa"/>
                            <w:tcBorders>
                              <w:top w:val="nil"/>
                              <w:left w:val="nil"/>
                              <w:bottom w:val="single" w:sz="4" w:space="0" w:color="auto"/>
                              <w:right w:val="single" w:sz="4" w:space="0" w:color="auto"/>
                            </w:tcBorders>
                            <w:shd w:val="clear" w:color="auto" w:fill="auto"/>
                            <w:noWrap/>
                            <w:vAlign w:val="bottom"/>
                          </w:tcPr>
                          <w:p w14:paraId="40108B17" w14:textId="2056BDAC"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453</w:t>
                            </w:r>
                          </w:p>
                        </w:tc>
                        <w:tc>
                          <w:tcPr>
                            <w:tcW w:w="1354" w:type="dxa"/>
                            <w:tcBorders>
                              <w:top w:val="nil"/>
                              <w:left w:val="nil"/>
                              <w:bottom w:val="single" w:sz="4" w:space="0" w:color="auto"/>
                              <w:right w:val="single" w:sz="4" w:space="0" w:color="auto"/>
                            </w:tcBorders>
                            <w:shd w:val="clear" w:color="auto" w:fill="auto"/>
                            <w:noWrap/>
                            <w:vAlign w:val="bottom"/>
                          </w:tcPr>
                          <w:p w14:paraId="55B4C426" w14:textId="14C0BCBF"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453</w:t>
                            </w:r>
                          </w:p>
                        </w:tc>
                      </w:tr>
                      <w:tr w:rsidR="00BE27B2" w:rsidRPr="007233A7" w14:paraId="33643917"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313F1F69"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Gatvių valymo atliekos </w:t>
                            </w:r>
                          </w:p>
                        </w:tc>
                        <w:tc>
                          <w:tcPr>
                            <w:tcW w:w="1417" w:type="dxa"/>
                            <w:tcBorders>
                              <w:top w:val="nil"/>
                              <w:left w:val="nil"/>
                              <w:bottom w:val="single" w:sz="4" w:space="0" w:color="auto"/>
                              <w:right w:val="single" w:sz="4" w:space="0" w:color="auto"/>
                            </w:tcBorders>
                            <w:shd w:val="clear" w:color="auto" w:fill="auto"/>
                            <w:noWrap/>
                            <w:vAlign w:val="bottom"/>
                            <w:hideMark/>
                          </w:tcPr>
                          <w:p w14:paraId="5DA4D084" w14:textId="20127A0A"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191</w:t>
                            </w:r>
                          </w:p>
                        </w:tc>
                        <w:tc>
                          <w:tcPr>
                            <w:tcW w:w="1354" w:type="dxa"/>
                            <w:tcBorders>
                              <w:top w:val="nil"/>
                              <w:left w:val="nil"/>
                              <w:bottom w:val="single" w:sz="4" w:space="0" w:color="auto"/>
                              <w:right w:val="single" w:sz="4" w:space="0" w:color="auto"/>
                            </w:tcBorders>
                            <w:shd w:val="clear" w:color="auto" w:fill="auto"/>
                            <w:noWrap/>
                            <w:vAlign w:val="bottom"/>
                            <w:hideMark/>
                          </w:tcPr>
                          <w:p w14:paraId="16E03BD6" w14:textId="79B80533"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191</w:t>
                            </w:r>
                          </w:p>
                        </w:tc>
                      </w:tr>
                      <w:tr w:rsidR="00BE27B2" w:rsidRPr="007233A7" w14:paraId="77FC2766"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tcPr>
                          <w:p w14:paraId="26EEF19C"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Grotų atliekos </w:t>
                            </w:r>
                          </w:p>
                        </w:tc>
                        <w:tc>
                          <w:tcPr>
                            <w:tcW w:w="1417" w:type="dxa"/>
                            <w:tcBorders>
                              <w:top w:val="nil"/>
                              <w:left w:val="nil"/>
                              <w:bottom w:val="single" w:sz="4" w:space="0" w:color="auto"/>
                              <w:right w:val="single" w:sz="4" w:space="0" w:color="auto"/>
                            </w:tcBorders>
                            <w:shd w:val="clear" w:color="auto" w:fill="auto"/>
                            <w:noWrap/>
                            <w:vAlign w:val="bottom"/>
                          </w:tcPr>
                          <w:p w14:paraId="37B7C7BD" w14:textId="666771EC"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48</w:t>
                            </w:r>
                          </w:p>
                        </w:tc>
                        <w:tc>
                          <w:tcPr>
                            <w:tcW w:w="1354" w:type="dxa"/>
                            <w:tcBorders>
                              <w:top w:val="nil"/>
                              <w:left w:val="nil"/>
                              <w:bottom w:val="single" w:sz="4" w:space="0" w:color="auto"/>
                              <w:right w:val="single" w:sz="4" w:space="0" w:color="auto"/>
                            </w:tcBorders>
                            <w:shd w:val="clear" w:color="auto" w:fill="auto"/>
                            <w:noWrap/>
                            <w:vAlign w:val="bottom"/>
                          </w:tcPr>
                          <w:p w14:paraId="20765DE0" w14:textId="273F1A83"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48</w:t>
                            </w:r>
                          </w:p>
                        </w:tc>
                      </w:tr>
                      <w:tr w:rsidR="00BE27B2" w:rsidRPr="007233A7" w14:paraId="59739E64"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1F8069C5"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Smėliagaudžių atliekos </w:t>
                            </w:r>
                          </w:p>
                        </w:tc>
                        <w:tc>
                          <w:tcPr>
                            <w:tcW w:w="1417" w:type="dxa"/>
                            <w:tcBorders>
                              <w:top w:val="nil"/>
                              <w:left w:val="nil"/>
                              <w:bottom w:val="single" w:sz="4" w:space="0" w:color="auto"/>
                              <w:right w:val="single" w:sz="4" w:space="0" w:color="auto"/>
                            </w:tcBorders>
                            <w:shd w:val="clear" w:color="auto" w:fill="auto"/>
                            <w:noWrap/>
                            <w:vAlign w:val="bottom"/>
                            <w:hideMark/>
                          </w:tcPr>
                          <w:p w14:paraId="1C666BD5" w14:textId="3E1E4BE5"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27</w:t>
                            </w:r>
                          </w:p>
                        </w:tc>
                        <w:tc>
                          <w:tcPr>
                            <w:tcW w:w="1354" w:type="dxa"/>
                            <w:tcBorders>
                              <w:top w:val="nil"/>
                              <w:left w:val="nil"/>
                              <w:bottom w:val="single" w:sz="4" w:space="0" w:color="auto"/>
                              <w:right w:val="single" w:sz="4" w:space="0" w:color="auto"/>
                            </w:tcBorders>
                            <w:shd w:val="clear" w:color="auto" w:fill="auto"/>
                            <w:noWrap/>
                            <w:vAlign w:val="bottom"/>
                            <w:hideMark/>
                          </w:tcPr>
                          <w:p w14:paraId="204385E0" w14:textId="1165AF1D"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27</w:t>
                            </w:r>
                          </w:p>
                        </w:tc>
                      </w:tr>
                      <w:tr w:rsidR="00BE27B2" w:rsidRPr="007233A7" w14:paraId="34DC43BE"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43904F20" w14:textId="77777777" w:rsidR="00BE27B2" w:rsidRPr="007233A7" w:rsidRDefault="00BE27B2" w:rsidP="00650A66">
                            <w:pPr>
                              <w:spacing w:after="0" w:line="240" w:lineRule="auto"/>
                              <w:rPr>
                                <w:rFonts w:ascii="Times New Roman" w:eastAsia="Times New Roman" w:hAnsi="Times New Roman" w:cs="Times New Roman"/>
                                <w:color w:val="000000"/>
                                <w:sz w:val="20"/>
                                <w:szCs w:val="20"/>
                              </w:rPr>
                            </w:pPr>
                            <w:r w:rsidRPr="007233A7">
                              <w:rPr>
                                <w:rFonts w:ascii="Times New Roman" w:eastAsia="Times New Roman" w:hAnsi="Times New Roman" w:cs="Times New Roman"/>
                                <w:color w:val="000000"/>
                                <w:sz w:val="20"/>
                                <w:szCs w:val="20"/>
                              </w:rPr>
                              <w:t xml:space="preserve"> Pelenai </w:t>
                            </w:r>
                          </w:p>
                        </w:tc>
                        <w:tc>
                          <w:tcPr>
                            <w:tcW w:w="1417" w:type="dxa"/>
                            <w:tcBorders>
                              <w:top w:val="nil"/>
                              <w:left w:val="nil"/>
                              <w:bottom w:val="single" w:sz="4" w:space="0" w:color="auto"/>
                              <w:right w:val="single" w:sz="4" w:space="0" w:color="auto"/>
                            </w:tcBorders>
                            <w:shd w:val="clear" w:color="auto" w:fill="auto"/>
                            <w:noWrap/>
                            <w:vAlign w:val="bottom"/>
                            <w:hideMark/>
                          </w:tcPr>
                          <w:p w14:paraId="12384E94" w14:textId="12DA50AB" w:rsidR="00BE27B2" w:rsidRPr="007233A7" w:rsidRDefault="00BE27B2"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24</w:t>
                            </w:r>
                          </w:p>
                        </w:tc>
                        <w:tc>
                          <w:tcPr>
                            <w:tcW w:w="1354" w:type="dxa"/>
                            <w:tcBorders>
                              <w:top w:val="nil"/>
                              <w:left w:val="nil"/>
                              <w:bottom w:val="single" w:sz="4" w:space="0" w:color="auto"/>
                              <w:right w:val="single" w:sz="4" w:space="0" w:color="auto"/>
                            </w:tcBorders>
                            <w:shd w:val="clear" w:color="auto" w:fill="auto"/>
                            <w:noWrap/>
                            <w:vAlign w:val="bottom"/>
                            <w:hideMark/>
                          </w:tcPr>
                          <w:p w14:paraId="152B2FFA" w14:textId="4793BF48" w:rsidR="00BE27B2" w:rsidRPr="007233A7" w:rsidRDefault="00F62744" w:rsidP="00650A66">
                            <w:pP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24</w:t>
                            </w:r>
                          </w:p>
                        </w:tc>
                      </w:tr>
                      <w:tr w:rsidR="00BE27B2" w:rsidRPr="007233A7" w14:paraId="0E5452FC" w14:textId="77777777" w:rsidTr="0026064B">
                        <w:trPr>
                          <w:trHeight w:val="300"/>
                          <w:jc w:val="center"/>
                        </w:trPr>
                        <w:tc>
                          <w:tcPr>
                            <w:tcW w:w="3583" w:type="dxa"/>
                            <w:tcBorders>
                              <w:top w:val="nil"/>
                              <w:left w:val="single" w:sz="4" w:space="0" w:color="auto"/>
                              <w:bottom w:val="single" w:sz="4" w:space="0" w:color="auto"/>
                              <w:right w:val="single" w:sz="4" w:space="0" w:color="auto"/>
                            </w:tcBorders>
                            <w:shd w:val="clear" w:color="auto" w:fill="auto"/>
                            <w:noWrap/>
                            <w:vAlign w:val="center"/>
                            <w:hideMark/>
                          </w:tcPr>
                          <w:p w14:paraId="011F932A" w14:textId="77777777" w:rsidR="00BE27B2" w:rsidRPr="00C87CB5" w:rsidRDefault="00BE27B2" w:rsidP="00650A66">
                            <w:pPr>
                              <w:spacing w:after="0" w:line="240" w:lineRule="auto"/>
                              <w:jc w:val="right"/>
                              <w:rPr>
                                <w:rFonts w:ascii="Times New Roman" w:eastAsia="Times New Roman" w:hAnsi="Times New Roman" w:cs="Times New Roman"/>
                                <w:b/>
                                <w:color w:val="000000"/>
                                <w:sz w:val="20"/>
                                <w:szCs w:val="20"/>
                              </w:rPr>
                            </w:pPr>
                            <w:r w:rsidRPr="00C87CB5">
                              <w:rPr>
                                <w:rFonts w:ascii="Times New Roman" w:eastAsia="Times New Roman" w:hAnsi="Times New Roman" w:cs="Times New Roman"/>
                                <w:b/>
                                <w:color w:val="000000"/>
                                <w:sz w:val="20"/>
                                <w:szCs w:val="20"/>
                              </w:rPr>
                              <w:t xml:space="preserve"> Viso per metus:</w:t>
                            </w:r>
                          </w:p>
                        </w:tc>
                        <w:tc>
                          <w:tcPr>
                            <w:tcW w:w="1417" w:type="dxa"/>
                            <w:tcBorders>
                              <w:top w:val="nil"/>
                              <w:left w:val="nil"/>
                              <w:bottom w:val="single" w:sz="4" w:space="0" w:color="auto"/>
                              <w:right w:val="single" w:sz="4" w:space="0" w:color="auto"/>
                            </w:tcBorders>
                            <w:shd w:val="clear" w:color="auto" w:fill="auto"/>
                            <w:noWrap/>
                            <w:vAlign w:val="bottom"/>
                            <w:hideMark/>
                          </w:tcPr>
                          <w:p w14:paraId="335D5C25" w14:textId="3F18BE20" w:rsidR="00BE27B2" w:rsidRPr="00C87CB5" w:rsidRDefault="00F62744" w:rsidP="00650A66">
                            <w:pPr>
                              <w:spacing w:after="0" w:line="240" w:lineRule="auto"/>
                              <w:jc w:val="center"/>
                              <w:rPr>
                                <w:rFonts w:ascii="Times New Roman" w:eastAsia="Times New Roman" w:hAnsi="Times New Roman" w:cs="Times New Roman"/>
                                <w:b/>
                                <w:i/>
                                <w:iCs/>
                                <w:color w:val="000000"/>
                                <w:sz w:val="20"/>
                                <w:szCs w:val="20"/>
                              </w:rPr>
                            </w:pPr>
                            <w:r>
                              <w:rPr>
                                <w:rFonts w:ascii="Times New Roman" w:eastAsia="Times New Roman" w:hAnsi="Times New Roman" w:cs="Times New Roman"/>
                                <w:b/>
                                <w:i/>
                                <w:iCs/>
                                <w:color w:val="000000"/>
                                <w:sz w:val="20"/>
                                <w:szCs w:val="20"/>
                              </w:rPr>
                              <w:t>28 583</w:t>
                            </w:r>
                          </w:p>
                        </w:tc>
                        <w:tc>
                          <w:tcPr>
                            <w:tcW w:w="1354" w:type="dxa"/>
                            <w:tcBorders>
                              <w:top w:val="nil"/>
                              <w:left w:val="nil"/>
                              <w:bottom w:val="single" w:sz="4" w:space="0" w:color="auto"/>
                              <w:right w:val="single" w:sz="4" w:space="0" w:color="auto"/>
                            </w:tcBorders>
                            <w:shd w:val="clear" w:color="auto" w:fill="auto"/>
                            <w:noWrap/>
                            <w:vAlign w:val="bottom"/>
                            <w:hideMark/>
                          </w:tcPr>
                          <w:p w14:paraId="1FA4BF87" w14:textId="1F262C80" w:rsidR="00BE27B2" w:rsidRPr="00C87CB5" w:rsidRDefault="00F62744" w:rsidP="00650A66">
                            <w:pPr>
                              <w:spacing w:after="0" w:line="240" w:lineRule="auto"/>
                              <w:jc w:val="center"/>
                              <w:rPr>
                                <w:rFonts w:ascii="Times New Roman" w:eastAsia="Times New Roman" w:hAnsi="Times New Roman" w:cs="Times New Roman"/>
                                <w:b/>
                                <w:i/>
                                <w:iCs/>
                                <w:color w:val="000000"/>
                                <w:sz w:val="20"/>
                                <w:szCs w:val="20"/>
                              </w:rPr>
                            </w:pPr>
                            <w:r>
                              <w:rPr>
                                <w:rFonts w:ascii="Times New Roman" w:eastAsia="Times New Roman" w:hAnsi="Times New Roman" w:cs="Times New Roman"/>
                                <w:b/>
                                <w:i/>
                                <w:iCs/>
                                <w:color w:val="000000"/>
                                <w:sz w:val="20"/>
                                <w:szCs w:val="20"/>
                              </w:rPr>
                              <w:t>15 020</w:t>
                            </w:r>
                          </w:p>
                        </w:tc>
                      </w:tr>
                    </w:tbl>
                    <w:p w14:paraId="54003A77" w14:textId="77777777" w:rsidR="00BE27B2" w:rsidRDefault="00BE27B2"/>
                  </w:txbxContent>
                </v:textbox>
                <w10:wrap type="square" anchorx="margin"/>
              </v:shape>
            </w:pict>
          </mc:Fallback>
        </mc:AlternateContent>
      </w:r>
    </w:p>
    <w:p w14:paraId="5AB7797D" w14:textId="77777777" w:rsidR="00B822EC" w:rsidRDefault="00B822EC" w:rsidP="0020223A">
      <w:pPr>
        <w:spacing w:before="120" w:after="120" w:line="276" w:lineRule="auto"/>
        <w:ind w:firstLine="567"/>
        <w:jc w:val="both"/>
        <w:rPr>
          <w:rFonts w:ascii="Times New Roman" w:hAnsi="Times New Roman" w:cs="Times New Roman"/>
          <w:b/>
          <w:i/>
          <w:iCs/>
          <w:sz w:val="24"/>
          <w:szCs w:val="24"/>
          <w:u w:val="single"/>
        </w:rPr>
      </w:pPr>
    </w:p>
    <w:p w14:paraId="4BBCA17A" w14:textId="77777777" w:rsidR="00B822EC" w:rsidRDefault="00B822EC" w:rsidP="0020223A">
      <w:pPr>
        <w:spacing w:before="120" w:after="120" w:line="276" w:lineRule="auto"/>
        <w:ind w:firstLine="567"/>
        <w:jc w:val="both"/>
        <w:rPr>
          <w:rFonts w:ascii="Times New Roman" w:hAnsi="Times New Roman" w:cs="Times New Roman"/>
          <w:b/>
          <w:i/>
          <w:iCs/>
          <w:sz w:val="24"/>
          <w:szCs w:val="24"/>
          <w:u w:val="single"/>
        </w:rPr>
      </w:pPr>
    </w:p>
    <w:p w14:paraId="7DEC5808" w14:textId="77777777" w:rsidR="00343C84" w:rsidRDefault="00343C84" w:rsidP="0020223A">
      <w:pPr>
        <w:spacing w:before="120" w:after="120" w:line="276" w:lineRule="auto"/>
        <w:ind w:firstLine="567"/>
        <w:jc w:val="both"/>
        <w:rPr>
          <w:rFonts w:ascii="Times New Roman" w:hAnsi="Times New Roman" w:cs="Times New Roman"/>
          <w:b/>
          <w:i/>
          <w:iCs/>
          <w:sz w:val="24"/>
          <w:szCs w:val="24"/>
          <w:u w:val="single"/>
        </w:rPr>
      </w:pPr>
    </w:p>
    <w:p w14:paraId="6EFA2ACE" w14:textId="77777777" w:rsidR="00343C84" w:rsidRDefault="00343C84" w:rsidP="0020223A">
      <w:pPr>
        <w:spacing w:before="120" w:after="120" w:line="276" w:lineRule="auto"/>
        <w:ind w:firstLine="567"/>
        <w:jc w:val="both"/>
        <w:rPr>
          <w:rFonts w:ascii="Times New Roman" w:hAnsi="Times New Roman" w:cs="Times New Roman"/>
          <w:b/>
          <w:i/>
          <w:iCs/>
          <w:sz w:val="24"/>
          <w:szCs w:val="24"/>
          <w:u w:val="single"/>
        </w:rPr>
      </w:pPr>
    </w:p>
    <w:p w14:paraId="0CC06E24" w14:textId="07C388FF" w:rsidR="00390A53" w:rsidRPr="0020223A" w:rsidRDefault="00013D84" w:rsidP="0020223A">
      <w:pPr>
        <w:spacing w:before="120" w:after="120" w:line="276" w:lineRule="auto"/>
        <w:ind w:firstLine="567"/>
        <w:jc w:val="both"/>
        <w:rPr>
          <w:rFonts w:ascii="Times New Roman" w:hAnsi="Times New Roman" w:cs="Times New Roman"/>
          <w:b/>
          <w:i/>
          <w:iCs/>
          <w:sz w:val="24"/>
          <w:szCs w:val="24"/>
          <w:u w:val="single"/>
        </w:rPr>
      </w:pPr>
      <w:r w:rsidRPr="00470501">
        <w:rPr>
          <w:rFonts w:ascii="Times New Roman" w:hAnsi="Times New Roman" w:cs="Times New Roman"/>
          <w:b/>
          <w:i/>
          <w:iCs/>
          <w:sz w:val="24"/>
          <w:szCs w:val="24"/>
          <w:u w:val="single"/>
        </w:rPr>
        <w:lastRenderedPageBreak/>
        <w:t xml:space="preserve">Žaliųjų ir </w:t>
      </w:r>
      <w:r w:rsidR="0026064B">
        <w:rPr>
          <w:rFonts w:ascii="Times New Roman" w:hAnsi="Times New Roman" w:cs="Times New Roman"/>
          <w:b/>
          <w:i/>
          <w:iCs/>
          <w:sz w:val="24"/>
          <w:szCs w:val="24"/>
          <w:u w:val="single"/>
        </w:rPr>
        <w:t xml:space="preserve"> b</w:t>
      </w:r>
      <w:r w:rsidRPr="00470501">
        <w:rPr>
          <w:rFonts w:ascii="Times New Roman" w:hAnsi="Times New Roman" w:cs="Times New Roman"/>
          <w:b/>
          <w:i/>
          <w:iCs/>
          <w:sz w:val="24"/>
          <w:szCs w:val="24"/>
          <w:u w:val="single"/>
        </w:rPr>
        <w:t>ioskaidžių atliekų tvarkymas</w:t>
      </w:r>
    </w:p>
    <w:p w14:paraId="21A74D09" w14:textId="167524E2" w:rsidR="00013D84" w:rsidRPr="00C42B86" w:rsidRDefault="00013D84" w:rsidP="00013D84">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Bendrovės</w:t>
      </w:r>
      <w:r w:rsidRPr="00C42B86">
        <w:rPr>
          <w:rFonts w:ascii="Times New Roman" w:eastAsia="Times New Roman" w:hAnsi="Times New Roman" w:cs="Times New Roman"/>
          <w:sz w:val="24"/>
          <w:szCs w:val="24"/>
        </w:rPr>
        <w:t xml:space="preserve"> eksploatuojamose 4 - iose </w:t>
      </w:r>
      <w:r>
        <w:rPr>
          <w:rFonts w:ascii="Times New Roman" w:eastAsia="Times New Roman" w:hAnsi="Times New Roman" w:cs="Times New Roman"/>
          <w:sz w:val="24"/>
          <w:szCs w:val="24"/>
        </w:rPr>
        <w:t>ŽAKA</w:t>
      </w:r>
      <w:r w:rsidRPr="00C42B86">
        <w:rPr>
          <w:rFonts w:ascii="Times New Roman" w:eastAsia="Times New Roman" w:hAnsi="Times New Roman" w:cs="Times New Roman"/>
          <w:sz w:val="24"/>
          <w:szCs w:val="24"/>
        </w:rPr>
        <w:t xml:space="preserve"> 2021 m. priimta 4</w:t>
      </w:r>
      <w:r>
        <w:rPr>
          <w:rFonts w:ascii="Times New Roman" w:eastAsia="Times New Roman" w:hAnsi="Times New Roman" w:cs="Times New Roman"/>
          <w:sz w:val="24"/>
          <w:szCs w:val="24"/>
        </w:rPr>
        <w:t xml:space="preserve"> </w:t>
      </w:r>
      <w:r w:rsidR="00F62744">
        <w:rPr>
          <w:rFonts w:ascii="Times New Roman" w:eastAsia="Times New Roman" w:hAnsi="Times New Roman" w:cs="Times New Roman"/>
          <w:sz w:val="24"/>
          <w:szCs w:val="24"/>
        </w:rPr>
        <w:t>256</w:t>
      </w:r>
      <w:r w:rsidRPr="00C42B86">
        <w:rPr>
          <w:rFonts w:ascii="Times New Roman" w:eastAsia="Times New Roman" w:hAnsi="Times New Roman" w:cs="Times New Roman"/>
          <w:sz w:val="24"/>
          <w:szCs w:val="24"/>
        </w:rPr>
        <w:t xml:space="preserve"> t. žaliųjų </w:t>
      </w:r>
      <w:r w:rsidR="000C6F69">
        <w:rPr>
          <w:rFonts w:ascii="Times New Roman" w:eastAsia="Times New Roman" w:hAnsi="Times New Roman" w:cs="Times New Roman"/>
          <w:sz w:val="24"/>
          <w:szCs w:val="24"/>
        </w:rPr>
        <w:t>a</w:t>
      </w:r>
      <w:r w:rsidRPr="00C42B86">
        <w:rPr>
          <w:rFonts w:ascii="Times New Roman" w:eastAsia="Times New Roman" w:hAnsi="Times New Roman" w:cs="Times New Roman"/>
          <w:sz w:val="24"/>
          <w:szCs w:val="24"/>
        </w:rPr>
        <w:t>tliekų,</w:t>
      </w:r>
      <w:r w:rsidR="000C6F69">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iš jų:</w:t>
      </w:r>
    </w:p>
    <w:p w14:paraId="6C0056DD" w14:textId="6441A44E" w:rsidR="00013D84" w:rsidRPr="00C42B86" w:rsidRDefault="00013D84" w:rsidP="00390A53">
      <w:pPr>
        <w:spacing w:after="0" w:line="276" w:lineRule="auto"/>
        <w:ind w:firstLine="567"/>
        <w:jc w:val="both"/>
        <w:rPr>
          <w:rFonts w:ascii="Times New Roman" w:eastAsia="Times New Roman" w:hAnsi="Times New Roman" w:cs="Times New Roman"/>
          <w:sz w:val="24"/>
          <w:szCs w:val="24"/>
        </w:rPr>
      </w:pPr>
      <w:r w:rsidRPr="00533B09">
        <w:rPr>
          <w:rFonts w:ascii="Segoe UI Symbol" w:hAnsi="Segoe UI Symbol" w:cs="Segoe UI Symbol"/>
          <w:sz w:val="21"/>
          <w:szCs w:val="21"/>
          <w:shd w:val="clear" w:color="auto" w:fill="FFFFFF"/>
        </w:rPr>
        <w:t>✔</w:t>
      </w:r>
      <w:r>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612A53">
        <w:rPr>
          <w:rFonts w:ascii="Times New Roman" w:eastAsia="Times New Roman" w:hAnsi="Times New Roman" w:cs="Times New Roman"/>
          <w:sz w:val="24"/>
          <w:szCs w:val="24"/>
        </w:rPr>
        <w:t>497 t. priimta</w:t>
      </w:r>
      <w:r w:rsidRPr="00C42B86">
        <w:rPr>
          <w:rFonts w:ascii="Times New Roman" w:eastAsia="Times New Roman" w:hAnsi="Times New Roman" w:cs="Times New Roman"/>
          <w:sz w:val="24"/>
          <w:szCs w:val="24"/>
        </w:rPr>
        <w:t xml:space="preserve"> į Tauragės </w:t>
      </w:r>
      <w:r>
        <w:rPr>
          <w:rFonts w:ascii="Times New Roman" w:eastAsia="Times New Roman" w:hAnsi="Times New Roman" w:cs="Times New Roman"/>
          <w:sz w:val="24"/>
          <w:szCs w:val="24"/>
        </w:rPr>
        <w:t>ŽAKA</w:t>
      </w:r>
      <w:r w:rsidRPr="00C42B86">
        <w:rPr>
          <w:rFonts w:ascii="Times New Roman" w:eastAsia="Times New Roman" w:hAnsi="Times New Roman" w:cs="Times New Roman"/>
          <w:sz w:val="24"/>
          <w:szCs w:val="24"/>
        </w:rPr>
        <w:t>;</w:t>
      </w:r>
      <w:r w:rsidR="00390A53">
        <w:rPr>
          <w:rFonts w:ascii="Times New Roman" w:eastAsia="Times New Roman" w:hAnsi="Times New Roman" w:cs="Times New Roman"/>
          <w:sz w:val="24"/>
          <w:szCs w:val="24"/>
        </w:rPr>
        <w:t xml:space="preserve">    </w:t>
      </w:r>
      <w:r w:rsidR="00F62744">
        <w:rPr>
          <w:rFonts w:ascii="Times New Roman" w:eastAsia="Times New Roman" w:hAnsi="Times New Roman" w:cs="Times New Roman"/>
          <w:sz w:val="24"/>
          <w:szCs w:val="24"/>
        </w:rPr>
        <w:t xml:space="preserve">       </w:t>
      </w:r>
      <w:r w:rsidR="00390A53">
        <w:rPr>
          <w:rFonts w:ascii="Times New Roman" w:eastAsia="Times New Roman" w:hAnsi="Times New Roman" w:cs="Times New Roman"/>
          <w:sz w:val="24"/>
          <w:szCs w:val="24"/>
        </w:rPr>
        <w:t xml:space="preserve">   </w:t>
      </w:r>
      <w:r w:rsidRPr="00533B09">
        <w:rPr>
          <w:rFonts w:ascii="Segoe UI Symbol" w:hAnsi="Segoe UI Symbol" w:cs="Segoe UI Symbol"/>
          <w:sz w:val="21"/>
          <w:szCs w:val="21"/>
          <w:shd w:val="clear" w:color="auto" w:fill="FFFFFF"/>
        </w:rPr>
        <w:t>✔</w:t>
      </w:r>
      <w:r>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43</w:t>
      </w:r>
      <w:r w:rsidR="00F62744">
        <w:rPr>
          <w:rFonts w:ascii="Times New Roman" w:eastAsia="Times New Roman" w:hAnsi="Times New Roman" w:cs="Times New Roman"/>
          <w:sz w:val="24"/>
          <w:szCs w:val="24"/>
        </w:rPr>
        <w:t>8</w:t>
      </w:r>
      <w:r w:rsidRPr="00C42B86">
        <w:rPr>
          <w:rFonts w:ascii="Times New Roman" w:eastAsia="Times New Roman" w:hAnsi="Times New Roman" w:cs="Times New Roman"/>
          <w:sz w:val="24"/>
          <w:szCs w:val="24"/>
        </w:rPr>
        <w:t xml:space="preserve"> t. priimta į Jurbarko </w:t>
      </w:r>
      <w:r>
        <w:rPr>
          <w:rFonts w:ascii="Times New Roman" w:eastAsia="Times New Roman" w:hAnsi="Times New Roman" w:cs="Times New Roman"/>
          <w:sz w:val="24"/>
          <w:szCs w:val="24"/>
        </w:rPr>
        <w:t>ŽAKA</w:t>
      </w:r>
      <w:r w:rsidRPr="00C42B86">
        <w:rPr>
          <w:rFonts w:ascii="Times New Roman" w:eastAsia="Times New Roman" w:hAnsi="Times New Roman" w:cs="Times New Roman"/>
          <w:sz w:val="24"/>
          <w:szCs w:val="24"/>
        </w:rPr>
        <w:t>;</w:t>
      </w:r>
    </w:p>
    <w:p w14:paraId="03F73422" w14:textId="2FF98CF2" w:rsidR="00013D84" w:rsidRPr="00C42B86" w:rsidRDefault="00013D84" w:rsidP="00390A53">
      <w:pPr>
        <w:spacing w:after="120" w:line="276" w:lineRule="auto"/>
        <w:ind w:firstLine="567"/>
        <w:jc w:val="both"/>
        <w:rPr>
          <w:rFonts w:ascii="Times New Roman" w:eastAsia="Times New Roman" w:hAnsi="Times New Roman" w:cs="Times New Roman"/>
          <w:sz w:val="24"/>
          <w:szCs w:val="24"/>
        </w:rPr>
      </w:pPr>
      <w:r w:rsidRPr="00533B09">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Pr="00C42B86">
        <w:rPr>
          <w:rFonts w:ascii="Times New Roman" w:eastAsia="Times New Roman" w:hAnsi="Times New Roman" w:cs="Times New Roman"/>
          <w:sz w:val="24"/>
          <w:szCs w:val="24"/>
        </w:rPr>
        <w:t>18</w:t>
      </w:r>
      <w:r w:rsidR="00F62744">
        <w:rPr>
          <w:rFonts w:ascii="Times New Roman" w:eastAsia="Times New Roman" w:hAnsi="Times New Roman" w:cs="Times New Roman"/>
          <w:sz w:val="24"/>
          <w:szCs w:val="24"/>
        </w:rPr>
        <w:t xml:space="preserve">5 </w:t>
      </w:r>
      <w:r w:rsidRPr="00C42B86">
        <w:rPr>
          <w:rFonts w:ascii="Times New Roman" w:eastAsia="Times New Roman" w:hAnsi="Times New Roman" w:cs="Times New Roman"/>
          <w:sz w:val="24"/>
          <w:szCs w:val="24"/>
        </w:rPr>
        <w:t xml:space="preserve">t. priimta į Šilalės </w:t>
      </w:r>
      <w:r>
        <w:rPr>
          <w:rFonts w:ascii="Times New Roman" w:eastAsia="Times New Roman" w:hAnsi="Times New Roman" w:cs="Times New Roman"/>
          <w:sz w:val="24"/>
          <w:szCs w:val="24"/>
        </w:rPr>
        <w:t>ŽAKA</w:t>
      </w:r>
      <w:r w:rsidRPr="00C42B86">
        <w:rPr>
          <w:rFonts w:ascii="Times New Roman" w:eastAsia="Times New Roman" w:hAnsi="Times New Roman" w:cs="Times New Roman"/>
          <w:sz w:val="24"/>
          <w:szCs w:val="24"/>
        </w:rPr>
        <w:t xml:space="preserve">;  </w:t>
      </w:r>
      <w:r w:rsidR="00390A53">
        <w:rPr>
          <w:rFonts w:ascii="Times New Roman" w:eastAsia="Times New Roman" w:hAnsi="Times New Roman" w:cs="Times New Roman"/>
          <w:sz w:val="24"/>
          <w:szCs w:val="24"/>
        </w:rPr>
        <w:t xml:space="preserve">       </w:t>
      </w:r>
      <w:r w:rsidR="00F62744">
        <w:rPr>
          <w:rFonts w:ascii="Times New Roman" w:eastAsia="Times New Roman" w:hAnsi="Times New Roman" w:cs="Times New Roman"/>
          <w:sz w:val="24"/>
          <w:szCs w:val="24"/>
        </w:rPr>
        <w:t xml:space="preserve">       </w:t>
      </w:r>
      <w:r w:rsidR="00390A53">
        <w:rPr>
          <w:rFonts w:ascii="Times New Roman" w:eastAsia="Times New Roman" w:hAnsi="Times New Roman" w:cs="Times New Roman"/>
          <w:sz w:val="24"/>
          <w:szCs w:val="24"/>
        </w:rPr>
        <w:t xml:space="preserve">     </w:t>
      </w:r>
      <w:r w:rsidRPr="00533B09">
        <w:rPr>
          <w:rFonts w:ascii="Segoe UI Symbol" w:hAnsi="Segoe UI Symbol" w:cs="Segoe UI Symbol"/>
          <w:sz w:val="21"/>
          <w:szCs w:val="21"/>
          <w:shd w:val="clear" w:color="auto" w:fill="FFFFFF"/>
        </w:rPr>
        <w:t>✔</w:t>
      </w:r>
      <w:r>
        <w:rPr>
          <w:rFonts w:ascii="Times New Roman" w:eastAsia="Times New Roman" w:hAnsi="Times New Roman" w:cs="Times New Roman"/>
          <w:sz w:val="24"/>
          <w:szCs w:val="24"/>
        </w:rPr>
        <w:t xml:space="preserve"> </w:t>
      </w:r>
      <w:r w:rsidRPr="00C42B86">
        <w:rPr>
          <w:rFonts w:ascii="Times New Roman" w:eastAsia="Times New Roman" w:hAnsi="Times New Roman" w:cs="Times New Roman"/>
          <w:sz w:val="24"/>
          <w:szCs w:val="24"/>
        </w:rPr>
        <w:t xml:space="preserve">136 t. priimta į Pagėgių </w:t>
      </w:r>
      <w:r>
        <w:rPr>
          <w:rFonts w:ascii="Times New Roman" w:eastAsia="Times New Roman" w:hAnsi="Times New Roman" w:cs="Times New Roman"/>
          <w:sz w:val="24"/>
          <w:szCs w:val="24"/>
        </w:rPr>
        <w:t>ŽAKA</w:t>
      </w:r>
      <w:r w:rsidRPr="00C42B86">
        <w:rPr>
          <w:rFonts w:ascii="Times New Roman" w:eastAsia="Times New Roman" w:hAnsi="Times New Roman" w:cs="Times New Roman"/>
          <w:sz w:val="24"/>
          <w:szCs w:val="24"/>
        </w:rPr>
        <w:t xml:space="preserve">.  </w:t>
      </w:r>
    </w:p>
    <w:p w14:paraId="3D97B5BF" w14:textId="62498E8D" w:rsidR="00013D84" w:rsidRPr="00C42B86" w:rsidRDefault="00612A53" w:rsidP="00013D84">
      <w:pPr>
        <w:spacing w:after="0" w:line="276" w:lineRule="auto"/>
        <w:ind w:firstLine="567"/>
        <w:jc w:val="both"/>
        <w:rPr>
          <w:rFonts w:ascii="Times New Roman" w:eastAsia="Times New Roman" w:hAnsi="Times New Roman" w:cs="Times New Roman"/>
          <w:sz w:val="24"/>
          <w:szCs w:val="24"/>
        </w:rPr>
      </w:pPr>
      <w:r w:rsidRPr="0072546A">
        <w:rPr>
          <w:rFonts w:ascii="Times New Roman" w:eastAsia="Times New Roman" w:hAnsi="Times New Roman" w:cs="Times New Roman"/>
          <w:noProof/>
          <w:sz w:val="24"/>
          <w:szCs w:val="24"/>
          <w:lang w:eastAsia="lt-LT"/>
        </w:rPr>
        <mc:AlternateContent>
          <mc:Choice Requires="wps">
            <w:drawing>
              <wp:anchor distT="45720" distB="45720" distL="114300" distR="114300" simplePos="0" relativeHeight="251700224" behindDoc="0" locked="0" layoutInCell="1" allowOverlap="1" wp14:anchorId="30F9C9BD" wp14:editId="134B6829">
                <wp:simplePos x="0" y="0"/>
                <wp:positionH relativeFrom="margin">
                  <wp:posOffset>1936115</wp:posOffset>
                </wp:positionH>
                <wp:positionV relativeFrom="paragraph">
                  <wp:posOffset>85915</wp:posOffset>
                </wp:positionV>
                <wp:extent cx="4155440" cy="2671445"/>
                <wp:effectExtent l="0" t="0" r="16510" b="14605"/>
                <wp:wrapSquare wrapText="bothSides"/>
                <wp:docPr id="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2671445"/>
                        </a:xfrm>
                        <a:prstGeom prst="rect">
                          <a:avLst/>
                        </a:prstGeom>
                        <a:solidFill>
                          <a:srgbClr val="FFFFFF"/>
                        </a:solidFill>
                        <a:ln w="9525">
                          <a:solidFill>
                            <a:schemeClr val="bg1">
                              <a:lumMod val="85000"/>
                            </a:schemeClr>
                          </a:solidFill>
                          <a:miter lim="800000"/>
                          <a:headEnd/>
                          <a:tailEnd/>
                        </a:ln>
                      </wps:spPr>
                      <wps:txbx>
                        <w:txbxContent>
                          <w:p w14:paraId="6A71D730" w14:textId="5ADB8772" w:rsidR="00BE27B2" w:rsidRPr="00157A21" w:rsidRDefault="00BE27B2" w:rsidP="0072546A">
                            <w:pPr>
                              <w:spacing w:after="0" w:line="240" w:lineRule="auto"/>
                              <w:ind w:firstLine="567"/>
                              <w:jc w:val="center"/>
                              <w:rPr>
                                <w:rFonts w:ascii="Times New Roman" w:eastAsia="Times New Roman" w:hAnsi="Times New Roman" w:cs="Times New Roman"/>
                                <w:bCs/>
                                <w:i/>
                                <w:sz w:val="20"/>
                                <w:szCs w:val="24"/>
                                <w:u w:val="single"/>
                              </w:rPr>
                            </w:pPr>
                            <w:r>
                              <w:rPr>
                                <w:rFonts w:ascii="Times New Roman" w:eastAsia="Times New Roman" w:hAnsi="Times New Roman" w:cs="Times New Roman"/>
                                <w:bCs/>
                                <w:i/>
                                <w:sz w:val="20"/>
                                <w:szCs w:val="24"/>
                                <w:u w:val="single"/>
                              </w:rPr>
                              <w:t>5</w:t>
                            </w:r>
                            <w:r w:rsidRPr="00824E7C">
                              <w:rPr>
                                <w:rFonts w:ascii="Times New Roman" w:eastAsia="Times New Roman" w:hAnsi="Times New Roman" w:cs="Times New Roman"/>
                                <w:bCs/>
                                <w:i/>
                                <w:sz w:val="20"/>
                                <w:szCs w:val="24"/>
                                <w:u w:val="single"/>
                              </w:rPr>
                              <w:t xml:space="preserve"> diagrama. </w:t>
                            </w:r>
                            <w:r w:rsidRPr="00157A21">
                              <w:rPr>
                                <w:rFonts w:ascii="Times New Roman" w:eastAsia="Times New Roman" w:hAnsi="Times New Roman" w:cs="Times New Roman"/>
                                <w:bCs/>
                                <w:i/>
                                <w:sz w:val="20"/>
                                <w:szCs w:val="24"/>
                                <w:u w:val="single"/>
                              </w:rPr>
                              <w:t>2021 m. Tauragės regiono kompostavimo ai</w:t>
                            </w:r>
                            <w:r>
                              <w:rPr>
                                <w:rFonts w:ascii="Times New Roman" w:eastAsia="Times New Roman" w:hAnsi="Times New Roman" w:cs="Times New Roman"/>
                                <w:bCs/>
                                <w:i/>
                                <w:sz w:val="20"/>
                                <w:szCs w:val="24"/>
                                <w:u w:val="single"/>
                              </w:rPr>
                              <w:t xml:space="preserve">kštelėse priimto atliekų kiekio </w:t>
                            </w:r>
                            <w:r w:rsidRPr="00157A21">
                              <w:rPr>
                                <w:rFonts w:ascii="Times New Roman" w:eastAsia="Times New Roman" w:hAnsi="Times New Roman" w:cs="Times New Roman"/>
                                <w:bCs/>
                                <w:i/>
                                <w:sz w:val="20"/>
                                <w:szCs w:val="24"/>
                                <w:u w:val="single"/>
                              </w:rPr>
                              <w:t>pasiskirstymas pagal šaltinį, t.</w:t>
                            </w:r>
                          </w:p>
                          <w:p w14:paraId="2C5936EA" w14:textId="09F85A8C" w:rsidR="00BE27B2" w:rsidRDefault="000C6F69">
                            <w:r>
                              <w:rPr>
                                <w:noProof/>
                                <w:lang w:eastAsia="lt-LT"/>
                              </w:rPr>
                              <w:drawing>
                                <wp:inline distT="0" distB="0" distL="0" distR="0" wp14:anchorId="17B655B3" wp14:editId="22034505">
                                  <wp:extent cx="3903345" cy="2341880"/>
                                  <wp:effectExtent l="0" t="0" r="1905" b="127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C9BD" id="_x0000_s1051" type="#_x0000_t202" style="position:absolute;left:0;text-align:left;margin-left:152.45pt;margin-top:6.75pt;width:327.2pt;height:210.3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" strokecolor="#d8d8d8 [2732]">
                <v:textbox>
                  <w:txbxContent>
                    <w:p w14:paraId="6A71D730" w14:textId="5ADB8772" w:rsidR="00BE27B2" w:rsidRPr="00157A21" w:rsidRDefault="00BE27B2" w:rsidP="0072546A">
                      <w:pPr>
                        <w:spacing w:after="0" w:line="240" w:lineRule="auto"/>
                        <w:ind w:firstLine="567"/>
                        <w:jc w:val="center"/>
                        <w:rPr>
                          <w:rFonts w:ascii="Times New Roman" w:eastAsia="Times New Roman" w:hAnsi="Times New Roman" w:cs="Times New Roman"/>
                          <w:bCs/>
                          <w:i/>
                          <w:sz w:val="20"/>
                          <w:szCs w:val="24"/>
                          <w:u w:val="single"/>
                        </w:rPr>
                      </w:pPr>
                      <w:r>
                        <w:rPr>
                          <w:rFonts w:ascii="Times New Roman" w:eastAsia="Times New Roman" w:hAnsi="Times New Roman" w:cs="Times New Roman"/>
                          <w:bCs/>
                          <w:i/>
                          <w:sz w:val="20"/>
                          <w:szCs w:val="24"/>
                          <w:u w:val="single"/>
                        </w:rPr>
                        <w:t>5</w:t>
                      </w:r>
                      <w:r w:rsidRPr="00824E7C">
                        <w:rPr>
                          <w:rFonts w:ascii="Times New Roman" w:eastAsia="Times New Roman" w:hAnsi="Times New Roman" w:cs="Times New Roman"/>
                          <w:bCs/>
                          <w:i/>
                          <w:sz w:val="20"/>
                          <w:szCs w:val="24"/>
                          <w:u w:val="single"/>
                        </w:rPr>
                        <w:t xml:space="preserve"> diagrama. </w:t>
                      </w:r>
                      <w:r w:rsidRPr="00157A21">
                        <w:rPr>
                          <w:rFonts w:ascii="Times New Roman" w:eastAsia="Times New Roman" w:hAnsi="Times New Roman" w:cs="Times New Roman"/>
                          <w:bCs/>
                          <w:i/>
                          <w:sz w:val="20"/>
                          <w:szCs w:val="24"/>
                          <w:u w:val="single"/>
                        </w:rPr>
                        <w:t>2021 m. Tauragės regiono kompostavimo ai</w:t>
                      </w:r>
                      <w:r>
                        <w:rPr>
                          <w:rFonts w:ascii="Times New Roman" w:eastAsia="Times New Roman" w:hAnsi="Times New Roman" w:cs="Times New Roman"/>
                          <w:bCs/>
                          <w:i/>
                          <w:sz w:val="20"/>
                          <w:szCs w:val="24"/>
                          <w:u w:val="single"/>
                        </w:rPr>
                        <w:t xml:space="preserve">kštelėse priimto atliekų kiekio </w:t>
                      </w:r>
                      <w:r w:rsidRPr="00157A21">
                        <w:rPr>
                          <w:rFonts w:ascii="Times New Roman" w:eastAsia="Times New Roman" w:hAnsi="Times New Roman" w:cs="Times New Roman"/>
                          <w:bCs/>
                          <w:i/>
                          <w:sz w:val="20"/>
                          <w:szCs w:val="24"/>
                          <w:u w:val="single"/>
                        </w:rPr>
                        <w:t>pasiskirstymas pagal šaltinį, t.</w:t>
                      </w:r>
                    </w:p>
                    <w:p w14:paraId="2C5936EA" w14:textId="09F85A8C" w:rsidR="00BE27B2" w:rsidRDefault="000C6F69">
                      <w:r>
                        <w:rPr>
                          <w:noProof/>
                          <w:lang w:eastAsia="lt-LT"/>
                        </w:rPr>
                        <w:drawing>
                          <wp:inline distT="0" distB="0" distL="0" distR="0" wp14:anchorId="17B655B3" wp14:editId="22034505">
                            <wp:extent cx="3903345" cy="2341880"/>
                            <wp:effectExtent l="0" t="0" r="1905" b="127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w10:wrap type="square" anchorx="margin"/>
              </v:shape>
            </w:pict>
          </mc:Fallback>
        </mc:AlternateContent>
      </w:r>
      <w:r w:rsidR="00013D84" w:rsidRPr="00C42B86">
        <w:rPr>
          <w:rFonts w:ascii="Times New Roman" w:eastAsia="Times New Roman" w:hAnsi="Times New Roman" w:cs="Times New Roman"/>
          <w:sz w:val="24"/>
          <w:szCs w:val="24"/>
        </w:rPr>
        <w:t xml:space="preserve">Žaliosios atliekos iš gyventojų 2021 m. buvo priimamos nemokamai. Įmonės, kurių veikla nesusijusi su žaliųjų atliekų susidarymu, į </w:t>
      </w:r>
      <w:r w:rsidR="00013D84">
        <w:rPr>
          <w:rFonts w:ascii="Times New Roman" w:eastAsia="Times New Roman" w:hAnsi="Times New Roman" w:cs="Times New Roman"/>
          <w:sz w:val="24"/>
          <w:szCs w:val="24"/>
        </w:rPr>
        <w:t>ŽAKA</w:t>
      </w:r>
      <w:r w:rsidR="00013D84" w:rsidRPr="00C42B86">
        <w:rPr>
          <w:rFonts w:ascii="Times New Roman" w:eastAsia="Times New Roman" w:hAnsi="Times New Roman" w:cs="Times New Roman"/>
          <w:sz w:val="24"/>
          <w:szCs w:val="24"/>
        </w:rPr>
        <w:t xml:space="preserve"> iki 2021 m. liepos 1 d. galėjo pristatyti žaliąsias atliekas nemokamai. 2021 m. birželio 23 d. UAB Tauragės regiono atliekų tvarkymo centro direktoriaus įsakymu Nr. V-35 „Dėl žaliųjų atliekų kainos nustatymo“ patvirtinta 22,75 Eur / t. (be PVM) žaliųjų atliekų priėmimo įkainis visiems juridiniams atliekų turėtojams.</w:t>
      </w:r>
    </w:p>
    <w:p w14:paraId="5A1609B6" w14:textId="678BE004" w:rsidR="00013D84" w:rsidRDefault="00013D84" w:rsidP="00013D84">
      <w:pPr>
        <w:spacing w:after="0" w:line="276" w:lineRule="auto"/>
        <w:ind w:firstLine="567"/>
        <w:jc w:val="both"/>
        <w:rPr>
          <w:rFonts w:ascii="Times New Roman" w:eastAsia="Times New Roman" w:hAnsi="Times New Roman" w:cs="Times New Roman"/>
          <w:bCs/>
          <w:spacing w:val="-8"/>
          <w:sz w:val="24"/>
          <w:szCs w:val="24"/>
          <w:shd w:val="clear" w:color="auto" w:fill="FFFFFF"/>
        </w:rPr>
      </w:pPr>
      <w:r w:rsidRPr="009946BD">
        <w:rPr>
          <w:rFonts w:ascii="Times New Roman" w:eastAsia="Times New Roman" w:hAnsi="Times New Roman" w:cs="Times New Roman"/>
          <w:bCs/>
          <w:spacing w:val="-8"/>
          <w:sz w:val="24"/>
          <w:szCs w:val="24"/>
          <w:shd w:val="clear" w:color="auto" w:fill="FFFFFF"/>
        </w:rPr>
        <w:t>Žaliųjų atliekų tvarkymo metu gaunamas produktas – kompostas. 2021 m. pagaminta 1 817 t. komposto, kurio 321 t. perduota nemokamai ir 1</w:t>
      </w:r>
      <w:r>
        <w:rPr>
          <w:rFonts w:ascii="Times New Roman" w:eastAsia="Times New Roman" w:hAnsi="Times New Roman" w:cs="Times New Roman"/>
          <w:bCs/>
          <w:spacing w:val="-8"/>
          <w:sz w:val="24"/>
          <w:szCs w:val="24"/>
          <w:shd w:val="clear" w:color="auto" w:fill="FFFFFF"/>
        </w:rPr>
        <w:t xml:space="preserve"> </w:t>
      </w:r>
      <w:r w:rsidR="000C6F69">
        <w:rPr>
          <w:rFonts w:ascii="Times New Roman" w:eastAsia="Times New Roman" w:hAnsi="Times New Roman" w:cs="Times New Roman"/>
          <w:bCs/>
          <w:spacing w:val="-8"/>
          <w:sz w:val="24"/>
          <w:szCs w:val="24"/>
          <w:shd w:val="clear" w:color="auto" w:fill="FFFFFF"/>
        </w:rPr>
        <w:t>101</w:t>
      </w:r>
      <w:r w:rsidRPr="009946BD">
        <w:rPr>
          <w:rFonts w:ascii="Times New Roman" w:eastAsia="Times New Roman" w:hAnsi="Times New Roman" w:cs="Times New Roman"/>
          <w:bCs/>
          <w:spacing w:val="-8"/>
          <w:sz w:val="24"/>
          <w:szCs w:val="24"/>
          <w:shd w:val="clear" w:color="auto" w:fill="FFFFFF"/>
        </w:rPr>
        <w:t xml:space="preserve"> t. parduota juridiniams ir fiziniams asmenims.</w:t>
      </w:r>
    </w:p>
    <w:p w14:paraId="1A7F6BDA" w14:textId="77777777" w:rsidR="00013D84" w:rsidRPr="00470501" w:rsidRDefault="00013D84" w:rsidP="00A26A8B">
      <w:pPr>
        <w:spacing w:before="120" w:after="120" w:line="276" w:lineRule="auto"/>
        <w:ind w:firstLine="567"/>
        <w:jc w:val="both"/>
        <w:rPr>
          <w:rFonts w:ascii="Times New Roman" w:hAnsi="Times New Roman" w:cs="Times New Roman"/>
          <w:b/>
          <w:i/>
          <w:iCs/>
          <w:sz w:val="24"/>
          <w:szCs w:val="24"/>
          <w:u w:val="single"/>
        </w:rPr>
      </w:pPr>
      <w:r w:rsidRPr="00470501">
        <w:rPr>
          <w:rFonts w:ascii="Times New Roman" w:hAnsi="Times New Roman" w:cs="Times New Roman"/>
          <w:b/>
          <w:i/>
          <w:iCs/>
          <w:sz w:val="24"/>
          <w:szCs w:val="24"/>
          <w:u w:val="single"/>
        </w:rPr>
        <w:t>Nepavojingų ir pavojingų atliekų tvarkymas</w:t>
      </w:r>
    </w:p>
    <w:p w14:paraId="255950C8" w14:textId="7BA77629" w:rsidR="00013D84" w:rsidRPr="00C87CB5" w:rsidRDefault="00013D84" w:rsidP="00013D84">
      <w:pPr>
        <w:spacing w:after="0" w:line="276" w:lineRule="auto"/>
        <w:ind w:firstLine="567"/>
        <w:jc w:val="both"/>
        <w:rPr>
          <w:rFonts w:ascii="Times New Roman" w:eastAsia="Times New Roman" w:hAnsi="Times New Roman" w:cs="Times New Roman"/>
          <w:sz w:val="24"/>
          <w:szCs w:val="24"/>
        </w:rPr>
      </w:pPr>
      <w:r w:rsidRPr="00C87CB5">
        <w:rPr>
          <w:rFonts w:ascii="Times New Roman" w:eastAsia="Times New Roman" w:hAnsi="Times New Roman" w:cs="Times New Roman"/>
          <w:sz w:val="24"/>
          <w:szCs w:val="24"/>
        </w:rPr>
        <w:t xml:space="preserve">2021 m. </w:t>
      </w:r>
      <w:r>
        <w:rPr>
          <w:rFonts w:ascii="Times New Roman" w:eastAsia="Times New Roman" w:hAnsi="Times New Roman" w:cs="Times New Roman"/>
          <w:sz w:val="24"/>
          <w:szCs w:val="24"/>
        </w:rPr>
        <w:t>TRATC</w:t>
      </w:r>
      <w:r w:rsidRPr="00C87CB5">
        <w:rPr>
          <w:rFonts w:ascii="Times New Roman" w:eastAsia="Times New Roman" w:hAnsi="Times New Roman" w:cs="Times New Roman"/>
          <w:sz w:val="24"/>
          <w:szCs w:val="24"/>
        </w:rPr>
        <w:t xml:space="preserve"> eksploatuojamose Tauragės, Ju</w:t>
      </w:r>
      <w:r w:rsidR="00612A53">
        <w:rPr>
          <w:rFonts w:ascii="Times New Roman" w:eastAsia="Times New Roman" w:hAnsi="Times New Roman" w:cs="Times New Roman"/>
          <w:sz w:val="24"/>
          <w:szCs w:val="24"/>
        </w:rPr>
        <w:t xml:space="preserve">rbarko, Šilalės ir Pagėgių </w:t>
      </w:r>
      <w:r>
        <w:rPr>
          <w:rFonts w:ascii="Times New Roman" w:eastAsia="Times New Roman" w:hAnsi="Times New Roman" w:cs="Times New Roman"/>
          <w:sz w:val="24"/>
          <w:szCs w:val="24"/>
        </w:rPr>
        <w:t>DASA</w:t>
      </w:r>
      <w:r w:rsidRPr="00C87CB5">
        <w:rPr>
          <w:rFonts w:ascii="Times New Roman" w:eastAsia="Times New Roman" w:hAnsi="Times New Roman" w:cs="Times New Roman"/>
          <w:sz w:val="24"/>
          <w:szCs w:val="24"/>
        </w:rPr>
        <w:t xml:space="preserve"> priimta </w:t>
      </w:r>
      <w:r w:rsidR="00612A53">
        <w:rPr>
          <w:rFonts w:ascii="Times New Roman" w:eastAsia="Times New Roman" w:hAnsi="Times New Roman" w:cs="Times New Roman"/>
          <w:sz w:val="24"/>
          <w:szCs w:val="24"/>
        </w:rPr>
        <w:t xml:space="preserve">            </w:t>
      </w:r>
      <w:r w:rsidRPr="00C87CB5">
        <w:rPr>
          <w:rFonts w:ascii="Times New Roman" w:eastAsia="Times New Roman" w:hAnsi="Times New Roman" w:cs="Times New Roman"/>
          <w:sz w:val="24"/>
          <w:szCs w:val="24"/>
        </w:rPr>
        <w:t>1 736,846 t atliekų, iš jų:</w:t>
      </w:r>
    </w:p>
    <w:p w14:paraId="42E56F0A" w14:textId="13CD90F3" w:rsidR="00013D84" w:rsidRPr="00C42B86" w:rsidRDefault="00013D84" w:rsidP="00390A53">
      <w:pPr>
        <w:tabs>
          <w:tab w:val="left" w:pos="709"/>
        </w:tabs>
        <w:spacing w:after="0" w:line="276" w:lineRule="auto"/>
        <w:ind w:left="567"/>
        <w:jc w:val="both"/>
        <w:rPr>
          <w:rFonts w:ascii="Times New Roman" w:eastAsia="Times New Roman" w:hAnsi="Times New Roman" w:cs="Times New Roman"/>
          <w:sz w:val="24"/>
          <w:szCs w:val="24"/>
        </w:rPr>
      </w:pPr>
      <w:r w:rsidRPr="00533B09">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Pr="00C42B86">
        <w:rPr>
          <w:rFonts w:ascii="Times New Roman" w:eastAsia="Times New Roman" w:hAnsi="Times New Roman" w:cs="Times New Roman"/>
          <w:sz w:val="24"/>
          <w:szCs w:val="24"/>
        </w:rPr>
        <w:t>688</w:t>
      </w:r>
      <w:r w:rsidR="008738A7">
        <w:rPr>
          <w:rFonts w:ascii="Times New Roman" w:eastAsia="Times New Roman" w:hAnsi="Times New Roman" w:cs="Times New Roman"/>
          <w:sz w:val="24"/>
          <w:szCs w:val="24"/>
        </w:rPr>
        <w:t>,3</w:t>
      </w:r>
      <w:r w:rsidRPr="00C42B86">
        <w:rPr>
          <w:rFonts w:ascii="Times New Roman" w:eastAsia="Times New Roman" w:hAnsi="Times New Roman" w:cs="Times New Roman"/>
          <w:sz w:val="24"/>
          <w:szCs w:val="24"/>
        </w:rPr>
        <w:t xml:space="preserve"> t. priimta į Tauragės </w:t>
      </w:r>
      <w:r>
        <w:rPr>
          <w:rFonts w:ascii="Times New Roman" w:eastAsia="Times New Roman" w:hAnsi="Times New Roman" w:cs="Times New Roman"/>
          <w:sz w:val="24"/>
          <w:szCs w:val="24"/>
        </w:rPr>
        <w:t>DASA</w:t>
      </w:r>
      <w:r w:rsidRPr="00C42B86">
        <w:rPr>
          <w:rFonts w:ascii="Times New Roman" w:eastAsia="Times New Roman" w:hAnsi="Times New Roman" w:cs="Times New Roman"/>
          <w:sz w:val="24"/>
          <w:szCs w:val="24"/>
        </w:rPr>
        <w:t>;</w:t>
      </w:r>
      <w:r w:rsidR="00390A53">
        <w:rPr>
          <w:rFonts w:ascii="Times New Roman" w:eastAsia="Times New Roman" w:hAnsi="Times New Roman" w:cs="Times New Roman"/>
          <w:sz w:val="24"/>
          <w:szCs w:val="24"/>
        </w:rPr>
        <w:t xml:space="preserve">     </w:t>
      </w:r>
      <w:r w:rsidR="000C6F69">
        <w:rPr>
          <w:rFonts w:ascii="Times New Roman" w:eastAsia="Times New Roman" w:hAnsi="Times New Roman" w:cs="Times New Roman"/>
          <w:sz w:val="24"/>
          <w:szCs w:val="24"/>
        </w:rPr>
        <w:t xml:space="preserve">       </w:t>
      </w:r>
      <w:r w:rsidR="00390A53">
        <w:rPr>
          <w:rFonts w:ascii="Times New Roman" w:eastAsia="Times New Roman" w:hAnsi="Times New Roman" w:cs="Times New Roman"/>
          <w:sz w:val="24"/>
          <w:szCs w:val="24"/>
        </w:rPr>
        <w:t xml:space="preserve">     </w:t>
      </w:r>
      <w:r w:rsidRPr="00533B09">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Pr="00C42B86">
        <w:rPr>
          <w:rFonts w:ascii="Times New Roman" w:eastAsia="Times New Roman" w:hAnsi="Times New Roman" w:cs="Times New Roman"/>
          <w:sz w:val="24"/>
          <w:szCs w:val="24"/>
        </w:rPr>
        <w:t>554</w:t>
      </w:r>
      <w:r w:rsidR="008738A7">
        <w:rPr>
          <w:rFonts w:ascii="Times New Roman" w:eastAsia="Times New Roman" w:hAnsi="Times New Roman" w:cs="Times New Roman"/>
          <w:sz w:val="24"/>
          <w:szCs w:val="24"/>
        </w:rPr>
        <w:t>,4</w:t>
      </w:r>
      <w:r w:rsidRPr="00C42B86">
        <w:rPr>
          <w:rFonts w:ascii="Times New Roman" w:eastAsia="Times New Roman" w:hAnsi="Times New Roman" w:cs="Times New Roman"/>
          <w:sz w:val="24"/>
          <w:szCs w:val="24"/>
        </w:rPr>
        <w:t xml:space="preserve"> t. priimta į Jurbarko </w:t>
      </w:r>
      <w:r>
        <w:rPr>
          <w:rFonts w:ascii="Times New Roman" w:eastAsia="Times New Roman" w:hAnsi="Times New Roman" w:cs="Times New Roman"/>
          <w:sz w:val="24"/>
          <w:szCs w:val="24"/>
        </w:rPr>
        <w:t>DASA</w:t>
      </w:r>
      <w:r w:rsidRPr="00C42B86">
        <w:rPr>
          <w:rFonts w:ascii="Times New Roman" w:eastAsia="Times New Roman" w:hAnsi="Times New Roman" w:cs="Times New Roman"/>
          <w:sz w:val="24"/>
          <w:szCs w:val="24"/>
        </w:rPr>
        <w:t>;</w:t>
      </w:r>
    </w:p>
    <w:p w14:paraId="4BB66337" w14:textId="2BF64601" w:rsidR="00013D84" w:rsidRPr="00C42B86" w:rsidRDefault="00013D84" w:rsidP="00390A53">
      <w:pPr>
        <w:tabs>
          <w:tab w:val="left" w:pos="709"/>
        </w:tabs>
        <w:spacing w:after="0" w:line="276" w:lineRule="auto"/>
        <w:ind w:left="567"/>
        <w:jc w:val="both"/>
        <w:rPr>
          <w:rFonts w:ascii="Times New Roman" w:eastAsia="Times New Roman" w:hAnsi="Times New Roman" w:cs="Times New Roman"/>
          <w:sz w:val="24"/>
          <w:szCs w:val="24"/>
        </w:rPr>
      </w:pPr>
      <w:r w:rsidRPr="00533B09">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008738A7">
        <w:rPr>
          <w:rFonts w:ascii="Times New Roman" w:eastAsia="Times New Roman" w:hAnsi="Times New Roman" w:cs="Times New Roman"/>
          <w:sz w:val="24"/>
          <w:szCs w:val="24"/>
        </w:rPr>
        <w:t>3</w:t>
      </w:r>
      <w:r w:rsidR="00B822EC">
        <w:rPr>
          <w:rFonts w:ascii="Times New Roman" w:eastAsia="Times New Roman" w:hAnsi="Times New Roman" w:cs="Times New Roman"/>
          <w:sz w:val="24"/>
          <w:szCs w:val="24"/>
        </w:rPr>
        <w:t>4</w:t>
      </w:r>
      <w:r w:rsidR="008738A7">
        <w:rPr>
          <w:rFonts w:ascii="Times New Roman" w:eastAsia="Times New Roman" w:hAnsi="Times New Roman" w:cs="Times New Roman"/>
          <w:sz w:val="24"/>
          <w:szCs w:val="24"/>
        </w:rPr>
        <w:t>9,4</w:t>
      </w:r>
      <w:r w:rsidRPr="00C42B86">
        <w:rPr>
          <w:rFonts w:ascii="Times New Roman" w:eastAsia="Times New Roman" w:hAnsi="Times New Roman" w:cs="Times New Roman"/>
          <w:sz w:val="24"/>
          <w:szCs w:val="24"/>
        </w:rPr>
        <w:t xml:space="preserve"> t. priimta į Šilalės </w:t>
      </w:r>
      <w:r>
        <w:rPr>
          <w:rFonts w:ascii="Times New Roman" w:eastAsia="Times New Roman" w:hAnsi="Times New Roman" w:cs="Times New Roman"/>
          <w:sz w:val="24"/>
          <w:szCs w:val="24"/>
        </w:rPr>
        <w:t>DASA</w:t>
      </w:r>
      <w:r w:rsidRPr="00C42B86">
        <w:rPr>
          <w:rFonts w:ascii="Times New Roman" w:eastAsia="Times New Roman" w:hAnsi="Times New Roman" w:cs="Times New Roman"/>
          <w:sz w:val="24"/>
          <w:szCs w:val="24"/>
        </w:rPr>
        <w:t>;</w:t>
      </w:r>
      <w:r w:rsidR="00A26A8B" w:rsidRPr="0072546A">
        <w:rPr>
          <w:rFonts w:ascii="Times New Roman" w:eastAsia="Times New Roman" w:hAnsi="Times New Roman" w:cs="Times New Roman"/>
          <w:bCs/>
          <w:i/>
          <w:noProof/>
          <w:sz w:val="20"/>
          <w:szCs w:val="24"/>
          <w:u w:val="single"/>
          <w:lang w:eastAsia="lt-LT"/>
        </w:rPr>
        <mc:AlternateContent>
          <mc:Choice Requires="wps">
            <w:drawing>
              <wp:anchor distT="45720" distB="45720" distL="114300" distR="114300" simplePos="0" relativeHeight="251702272" behindDoc="0" locked="0" layoutInCell="1" allowOverlap="1" wp14:anchorId="660D5C1D" wp14:editId="2993C424">
                <wp:simplePos x="0" y="0"/>
                <wp:positionH relativeFrom="margin">
                  <wp:align>left</wp:align>
                </wp:positionH>
                <wp:positionV relativeFrom="paragraph">
                  <wp:posOffset>236855</wp:posOffset>
                </wp:positionV>
                <wp:extent cx="6105525" cy="1676400"/>
                <wp:effectExtent l="0" t="0" r="28575" b="19050"/>
                <wp:wrapSquare wrapText="bothSides"/>
                <wp:docPr id="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676400"/>
                        </a:xfrm>
                        <a:prstGeom prst="rect">
                          <a:avLst/>
                        </a:prstGeom>
                        <a:solidFill>
                          <a:srgbClr val="FFFFFF"/>
                        </a:solidFill>
                        <a:ln w="9525">
                          <a:solidFill>
                            <a:schemeClr val="bg1">
                              <a:lumMod val="85000"/>
                            </a:schemeClr>
                          </a:solidFill>
                          <a:miter lim="800000"/>
                          <a:headEnd/>
                          <a:tailEnd/>
                        </a:ln>
                      </wps:spPr>
                      <wps:txbx>
                        <w:txbxContent>
                          <w:p w14:paraId="0C1ED95A" w14:textId="77777777" w:rsidR="00BE27B2" w:rsidRPr="0072546A" w:rsidRDefault="00BE27B2" w:rsidP="00B2343E">
                            <w:pPr>
                              <w:spacing w:after="60" w:line="240" w:lineRule="auto"/>
                              <w:jc w:val="center"/>
                              <w:rPr>
                                <w:rFonts w:ascii="Times New Roman" w:eastAsia="Times New Roman" w:hAnsi="Times New Roman" w:cs="Times New Roman"/>
                                <w:bCs/>
                                <w:i/>
                                <w:sz w:val="20"/>
                                <w:szCs w:val="24"/>
                                <w:u w:val="single"/>
                              </w:rPr>
                            </w:pPr>
                            <w:r w:rsidRPr="00F25A61">
                              <w:rPr>
                                <w:rFonts w:ascii="Times New Roman" w:eastAsia="Times New Roman" w:hAnsi="Times New Roman" w:cs="Times New Roman"/>
                                <w:bCs/>
                                <w:i/>
                                <w:sz w:val="20"/>
                                <w:szCs w:val="24"/>
                                <w:u w:val="single"/>
                              </w:rPr>
                              <w:t>4 lentelė.</w:t>
                            </w:r>
                            <w:r w:rsidRPr="00F25A61">
                              <w:rPr>
                                <w:rFonts w:ascii="Times New Roman" w:eastAsia="Times New Roman" w:hAnsi="Times New Roman" w:cs="Times New Roman"/>
                                <w:i/>
                                <w:sz w:val="20"/>
                                <w:szCs w:val="24"/>
                                <w:u w:val="single"/>
                              </w:rPr>
                              <w:t xml:space="preserve"> </w:t>
                            </w:r>
                            <w:r w:rsidRPr="00F25A61">
                              <w:rPr>
                                <w:rFonts w:ascii="Times New Roman" w:eastAsia="Times New Roman" w:hAnsi="Times New Roman" w:cs="Times New Roman"/>
                                <w:bCs/>
                                <w:i/>
                                <w:sz w:val="20"/>
                                <w:szCs w:val="24"/>
                                <w:u w:val="single"/>
                              </w:rPr>
                              <w:t xml:space="preserve">2021 </w:t>
                            </w:r>
                            <w:r w:rsidRPr="003B735C">
                              <w:rPr>
                                <w:rFonts w:ascii="Times New Roman" w:eastAsia="Times New Roman" w:hAnsi="Times New Roman" w:cs="Times New Roman"/>
                                <w:bCs/>
                                <w:i/>
                                <w:sz w:val="20"/>
                                <w:szCs w:val="24"/>
                                <w:u w:val="single"/>
                              </w:rPr>
                              <w:t xml:space="preserve">m. Tauragės regiono </w:t>
                            </w:r>
                            <w:r>
                              <w:rPr>
                                <w:rFonts w:ascii="Times New Roman" w:eastAsia="Times New Roman" w:hAnsi="Times New Roman" w:cs="Times New Roman"/>
                                <w:bCs/>
                                <w:i/>
                                <w:sz w:val="20"/>
                                <w:szCs w:val="24"/>
                                <w:u w:val="single"/>
                              </w:rPr>
                              <w:t xml:space="preserve">DASA </w:t>
                            </w:r>
                            <w:r w:rsidRPr="003B735C">
                              <w:rPr>
                                <w:rFonts w:ascii="Times New Roman" w:eastAsia="Times New Roman" w:hAnsi="Times New Roman" w:cs="Times New Roman"/>
                                <w:bCs/>
                                <w:i/>
                                <w:sz w:val="20"/>
                                <w:szCs w:val="24"/>
                                <w:u w:val="single"/>
                              </w:rPr>
                              <w:t>priimto atliekų kiekio pasiskirstymas pagal šaltinį, t.</w:t>
                            </w:r>
                          </w:p>
                          <w:tbl>
                            <w:tblPr>
                              <w:tblW w:w="9356" w:type="dxa"/>
                              <w:tblInd w:w="-10" w:type="dxa"/>
                              <w:tblLayout w:type="fixed"/>
                              <w:tblLook w:val="04A0" w:firstRow="1" w:lastRow="0" w:firstColumn="1" w:lastColumn="0" w:noHBand="0" w:noVBand="1"/>
                            </w:tblPr>
                            <w:tblGrid>
                              <w:gridCol w:w="1418"/>
                              <w:gridCol w:w="1134"/>
                              <w:gridCol w:w="850"/>
                              <w:gridCol w:w="1134"/>
                              <w:gridCol w:w="851"/>
                              <w:gridCol w:w="1134"/>
                              <w:gridCol w:w="850"/>
                              <w:gridCol w:w="1134"/>
                              <w:gridCol w:w="851"/>
                            </w:tblGrid>
                            <w:tr w:rsidR="00BE27B2" w:rsidRPr="00BC5384" w14:paraId="5B0C491A" w14:textId="77777777" w:rsidTr="0072546A">
                              <w:trPr>
                                <w:trHeight w:val="495"/>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850014"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Priimamų atliekų pavojingumas</w:t>
                                  </w:r>
                                </w:p>
                              </w:tc>
                              <w:tc>
                                <w:tcPr>
                                  <w:tcW w:w="1984" w:type="dxa"/>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0760C374"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Tauragės DASA</w:t>
                                  </w:r>
                                </w:p>
                              </w:tc>
                              <w:tc>
                                <w:tcPr>
                                  <w:tcW w:w="1985" w:type="dxa"/>
                                  <w:gridSpan w:val="2"/>
                                  <w:tcBorders>
                                    <w:top w:val="single" w:sz="8" w:space="0" w:color="auto"/>
                                    <w:left w:val="nil"/>
                                    <w:bottom w:val="single" w:sz="8" w:space="0" w:color="auto"/>
                                    <w:right w:val="single" w:sz="8" w:space="0" w:color="000000"/>
                                  </w:tcBorders>
                                  <w:shd w:val="clear" w:color="auto" w:fill="C5E0B3" w:themeFill="accent6" w:themeFillTint="66"/>
                                  <w:vAlign w:val="center"/>
                                  <w:hideMark/>
                                </w:tcPr>
                                <w:p w14:paraId="2636F7DC"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Jurbarko DASA</w:t>
                                  </w:r>
                                </w:p>
                              </w:tc>
                              <w:tc>
                                <w:tcPr>
                                  <w:tcW w:w="1984" w:type="dxa"/>
                                  <w:gridSpan w:val="2"/>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25CF67AC"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Šilalės DASA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76B54B"/>
                                  <w:vAlign w:val="center"/>
                                  <w:hideMark/>
                                </w:tcPr>
                                <w:p w14:paraId="20C90688"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Pagėgių DASA</w:t>
                                  </w:r>
                                </w:p>
                              </w:tc>
                            </w:tr>
                            <w:tr w:rsidR="00BE27B2" w:rsidRPr="00BC5384" w14:paraId="1FF3C165" w14:textId="77777777" w:rsidTr="0072546A">
                              <w:trPr>
                                <w:trHeight w:val="525"/>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015D3F0B"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nil"/>
                                    <w:bottom w:val="single" w:sz="8" w:space="0" w:color="auto"/>
                                    <w:right w:val="single" w:sz="8" w:space="0" w:color="auto"/>
                                  </w:tcBorders>
                                  <w:shd w:val="clear" w:color="auto" w:fill="E2EFD9" w:themeFill="accent6" w:themeFillTint="33"/>
                                  <w:vAlign w:val="center"/>
                                  <w:hideMark/>
                                </w:tcPr>
                                <w:p w14:paraId="71483F3E"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7BAF1AD7"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c>
                                <w:tcPr>
                                  <w:tcW w:w="1134" w:type="dxa"/>
                                  <w:tcBorders>
                                    <w:top w:val="nil"/>
                                    <w:left w:val="nil"/>
                                    <w:bottom w:val="single" w:sz="8" w:space="0" w:color="auto"/>
                                    <w:right w:val="single" w:sz="8" w:space="0" w:color="auto"/>
                                  </w:tcBorders>
                                  <w:shd w:val="clear" w:color="auto" w:fill="C5E0B3" w:themeFill="accent6" w:themeFillTint="66"/>
                                  <w:vAlign w:val="center"/>
                                  <w:hideMark/>
                                </w:tcPr>
                                <w:p w14:paraId="07A5B673"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1" w:type="dxa"/>
                                  <w:tcBorders>
                                    <w:top w:val="nil"/>
                                    <w:left w:val="nil"/>
                                    <w:bottom w:val="single" w:sz="8" w:space="0" w:color="auto"/>
                                    <w:right w:val="single" w:sz="8" w:space="0" w:color="auto"/>
                                  </w:tcBorders>
                                  <w:shd w:val="clear" w:color="auto" w:fill="C5E0B3" w:themeFill="accent6" w:themeFillTint="66"/>
                                  <w:vAlign w:val="center"/>
                                  <w:hideMark/>
                                </w:tcPr>
                                <w:p w14:paraId="7B55157E"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c>
                                <w:tcPr>
                                  <w:tcW w:w="1134" w:type="dxa"/>
                                  <w:tcBorders>
                                    <w:top w:val="nil"/>
                                    <w:left w:val="nil"/>
                                    <w:bottom w:val="single" w:sz="8" w:space="0" w:color="auto"/>
                                    <w:right w:val="single" w:sz="8" w:space="0" w:color="auto"/>
                                  </w:tcBorders>
                                  <w:shd w:val="clear" w:color="auto" w:fill="A8D08D" w:themeFill="accent6" w:themeFillTint="99"/>
                                  <w:vAlign w:val="center"/>
                                  <w:hideMark/>
                                </w:tcPr>
                                <w:p w14:paraId="0A267A10"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0" w:type="dxa"/>
                                  <w:tcBorders>
                                    <w:top w:val="nil"/>
                                    <w:left w:val="nil"/>
                                    <w:bottom w:val="single" w:sz="8" w:space="0" w:color="auto"/>
                                    <w:right w:val="single" w:sz="4" w:space="0" w:color="auto"/>
                                  </w:tcBorders>
                                  <w:shd w:val="clear" w:color="auto" w:fill="A8D08D" w:themeFill="accent6" w:themeFillTint="99"/>
                                  <w:vAlign w:val="center"/>
                                  <w:hideMark/>
                                </w:tcPr>
                                <w:p w14:paraId="012571E3"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c>
                                <w:tcPr>
                                  <w:tcW w:w="1134"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148EBC2D"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1"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42D5D25B"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r>
                            <w:tr w:rsidR="00BE27B2" w:rsidRPr="00BC5384" w14:paraId="2F9DB4FF" w14:textId="77777777" w:rsidTr="0072546A">
                              <w:trPr>
                                <w:trHeight w:val="525"/>
                              </w:trPr>
                              <w:tc>
                                <w:tcPr>
                                  <w:tcW w:w="1418" w:type="dxa"/>
                                  <w:tcBorders>
                                    <w:top w:val="nil"/>
                                    <w:left w:val="single" w:sz="8" w:space="0" w:color="auto"/>
                                    <w:bottom w:val="single" w:sz="8" w:space="0" w:color="auto"/>
                                    <w:right w:val="nil"/>
                                  </w:tcBorders>
                                  <w:shd w:val="clear" w:color="auto" w:fill="auto"/>
                                  <w:vAlign w:val="center"/>
                                  <w:hideMark/>
                                </w:tcPr>
                                <w:p w14:paraId="654EF0B1"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Pavojingos (t)</w:t>
                                  </w:r>
                                </w:p>
                              </w:tc>
                              <w:tc>
                                <w:tcPr>
                                  <w:tcW w:w="1134"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074AE90" w14:textId="0C65F1B9"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3759923F" w14:textId="0947FBC8"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34" w:type="dxa"/>
                                  <w:tcBorders>
                                    <w:top w:val="nil"/>
                                    <w:left w:val="nil"/>
                                    <w:bottom w:val="single" w:sz="8" w:space="0" w:color="auto"/>
                                    <w:right w:val="single" w:sz="8" w:space="0" w:color="auto"/>
                                  </w:tcBorders>
                                  <w:shd w:val="clear" w:color="auto" w:fill="C5E0B3" w:themeFill="accent6" w:themeFillTint="66"/>
                                  <w:vAlign w:val="center"/>
                                  <w:hideMark/>
                                </w:tcPr>
                                <w:p w14:paraId="024C3CC1" w14:textId="29E2BBD2"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851" w:type="dxa"/>
                                  <w:tcBorders>
                                    <w:top w:val="nil"/>
                                    <w:left w:val="nil"/>
                                    <w:bottom w:val="single" w:sz="8" w:space="0" w:color="auto"/>
                                    <w:right w:val="single" w:sz="8" w:space="0" w:color="auto"/>
                                  </w:tcBorders>
                                  <w:shd w:val="clear" w:color="auto" w:fill="C5E0B3" w:themeFill="accent6" w:themeFillTint="66"/>
                                  <w:vAlign w:val="center"/>
                                  <w:hideMark/>
                                </w:tcPr>
                                <w:p w14:paraId="41C35EA0" w14:textId="3BE07D8F"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34" w:type="dxa"/>
                                  <w:tcBorders>
                                    <w:top w:val="nil"/>
                                    <w:left w:val="nil"/>
                                    <w:bottom w:val="single" w:sz="8" w:space="0" w:color="auto"/>
                                    <w:right w:val="single" w:sz="8" w:space="0" w:color="auto"/>
                                  </w:tcBorders>
                                  <w:shd w:val="clear" w:color="auto" w:fill="A8D08D" w:themeFill="accent6" w:themeFillTint="99"/>
                                  <w:vAlign w:val="center"/>
                                  <w:hideMark/>
                                </w:tcPr>
                                <w:p w14:paraId="7F1207E6" w14:textId="41CFF288"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850" w:type="dxa"/>
                                  <w:tcBorders>
                                    <w:top w:val="nil"/>
                                    <w:left w:val="nil"/>
                                    <w:bottom w:val="single" w:sz="8" w:space="0" w:color="auto"/>
                                    <w:right w:val="single" w:sz="4" w:space="0" w:color="auto"/>
                                  </w:tcBorders>
                                  <w:shd w:val="clear" w:color="auto" w:fill="A8D08D" w:themeFill="accent6" w:themeFillTint="99"/>
                                  <w:vAlign w:val="center"/>
                                  <w:hideMark/>
                                </w:tcPr>
                                <w:p w14:paraId="71C60959" w14:textId="55F60F0C"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556192D7" w14:textId="47C7BA30"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851"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1B4B3785" w14:textId="556A02E9"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r w:rsidR="00BE27B2" w:rsidRPr="00BC5384" w14:paraId="2B6EAF16" w14:textId="77777777" w:rsidTr="0072546A">
                              <w:trPr>
                                <w:trHeight w:val="525"/>
                              </w:trPr>
                              <w:tc>
                                <w:tcPr>
                                  <w:tcW w:w="1418" w:type="dxa"/>
                                  <w:tcBorders>
                                    <w:top w:val="nil"/>
                                    <w:left w:val="single" w:sz="8" w:space="0" w:color="auto"/>
                                    <w:bottom w:val="single" w:sz="8" w:space="0" w:color="auto"/>
                                    <w:right w:val="nil"/>
                                  </w:tcBorders>
                                  <w:shd w:val="clear" w:color="auto" w:fill="auto"/>
                                  <w:vAlign w:val="center"/>
                                  <w:hideMark/>
                                </w:tcPr>
                                <w:p w14:paraId="50355FA5"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Nepavojingos (t)</w:t>
                                  </w:r>
                                </w:p>
                              </w:tc>
                              <w:tc>
                                <w:tcPr>
                                  <w:tcW w:w="1134"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AA321F2" w14:textId="49EBFCAE"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658,5</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4F5A150F" w14:textId="042C5F2A"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1134" w:type="dxa"/>
                                  <w:tcBorders>
                                    <w:top w:val="nil"/>
                                    <w:left w:val="nil"/>
                                    <w:bottom w:val="single" w:sz="8" w:space="0" w:color="auto"/>
                                    <w:right w:val="single" w:sz="8" w:space="0" w:color="auto"/>
                                  </w:tcBorders>
                                  <w:shd w:val="clear" w:color="auto" w:fill="C5E0B3" w:themeFill="accent6" w:themeFillTint="66"/>
                                  <w:vAlign w:val="center"/>
                                  <w:hideMark/>
                                </w:tcPr>
                                <w:p w14:paraId="4DE6B99D" w14:textId="563E10C5"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530,7</w:t>
                                  </w:r>
                                </w:p>
                              </w:tc>
                              <w:tc>
                                <w:tcPr>
                                  <w:tcW w:w="851" w:type="dxa"/>
                                  <w:tcBorders>
                                    <w:top w:val="nil"/>
                                    <w:left w:val="nil"/>
                                    <w:bottom w:val="single" w:sz="8" w:space="0" w:color="auto"/>
                                    <w:right w:val="single" w:sz="8" w:space="0" w:color="auto"/>
                                  </w:tcBorders>
                                  <w:shd w:val="clear" w:color="auto" w:fill="C5E0B3" w:themeFill="accent6" w:themeFillTint="66"/>
                                  <w:vAlign w:val="center"/>
                                  <w:hideMark/>
                                </w:tcPr>
                                <w:p w14:paraId="276B9BB8" w14:textId="0D35E3C5" w:rsidR="00BE27B2" w:rsidRPr="00BC5384" w:rsidRDefault="00BE27B2" w:rsidP="00B2343E">
                                  <w:pPr>
                                    <w:spacing w:after="0" w:line="240" w:lineRule="auto"/>
                                    <w:jc w:val="center"/>
                                    <w:rPr>
                                      <w:rFonts w:ascii="Times New Roman" w:eastAsia="Times New Roman" w:hAnsi="Times New Roman" w:cs="Times New Roman"/>
                                      <w:color w:val="000000"/>
                                      <w:sz w:val="20"/>
                                      <w:szCs w:val="20"/>
                                    </w:rPr>
                                  </w:pPr>
                                  <w:r w:rsidRPr="00BC5384">
                                    <w:rPr>
                                      <w:rFonts w:ascii="Times New Roman" w:eastAsia="Times New Roman" w:hAnsi="Times New Roman" w:cs="Times New Roman"/>
                                      <w:color w:val="000000"/>
                                      <w:sz w:val="20"/>
                                      <w:szCs w:val="20"/>
                                    </w:rPr>
                                    <w:t>12,</w:t>
                                  </w:r>
                                  <w:r w:rsidR="000C6F69">
                                    <w:rPr>
                                      <w:rFonts w:ascii="Times New Roman" w:eastAsia="Times New Roman" w:hAnsi="Times New Roman" w:cs="Times New Roman"/>
                                      <w:color w:val="000000"/>
                                      <w:sz w:val="20"/>
                                      <w:szCs w:val="20"/>
                                    </w:rPr>
                                    <w:t>2</w:t>
                                  </w:r>
                                </w:p>
                              </w:tc>
                              <w:tc>
                                <w:tcPr>
                                  <w:tcW w:w="1134" w:type="dxa"/>
                                  <w:tcBorders>
                                    <w:top w:val="nil"/>
                                    <w:left w:val="nil"/>
                                    <w:bottom w:val="single" w:sz="8" w:space="0" w:color="auto"/>
                                    <w:right w:val="single" w:sz="8" w:space="0" w:color="auto"/>
                                  </w:tcBorders>
                                  <w:shd w:val="clear" w:color="auto" w:fill="A8D08D" w:themeFill="accent6" w:themeFillTint="99"/>
                                  <w:vAlign w:val="center"/>
                                  <w:hideMark/>
                                </w:tcPr>
                                <w:p w14:paraId="6641B9F5" w14:textId="24EAF2C9" w:rsidR="00BE27B2" w:rsidRPr="00BC5384" w:rsidRDefault="00BE27B2" w:rsidP="00B2343E">
                                  <w:pPr>
                                    <w:spacing w:after="0" w:line="240" w:lineRule="auto"/>
                                    <w:jc w:val="center"/>
                                    <w:rPr>
                                      <w:rFonts w:ascii="Times New Roman" w:eastAsia="Times New Roman" w:hAnsi="Times New Roman" w:cs="Times New Roman"/>
                                      <w:color w:val="000000"/>
                                      <w:sz w:val="20"/>
                                      <w:szCs w:val="20"/>
                                    </w:rPr>
                                  </w:pPr>
                                  <w:r w:rsidRPr="00BC5384">
                                    <w:rPr>
                                      <w:rFonts w:ascii="Times New Roman" w:eastAsia="Times New Roman" w:hAnsi="Times New Roman" w:cs="Times New Roman"/>
                                      <w:color w:val="000000"/>
                                      <w:sz w:val="20"/>
                                      <w:szCs w:val="20"/>
                                    </w:rPr>
                                    <w:t>3</w:t>
                                  </w:r>
                                  <w:r w:rsidR="000C6F69">
                                    <w:rPr>
                                      <w:rFonts w:ascii="Times New Roman" w:eastAsia="Times New Roman" w:hAnsi="Times New Roman" w:cs="Times New Roman"/>
                                      <w:color w:val="000000"/>
                                      <w:sz w:val="20"/>
                                      <w:szCs w:val="20"/>
                                    </w:rPr>
                                    <w:t>15,4</w:t>
                                  </w:r>
                                </w:p>
                              </w:tc>
                              <w:tc>
                                <w:tcPr>
                                  <w:tcW w:w="850" w:type="dxa"/>
                                  <w:tcBorders>
                                    <w:top w:val="nil"/>
                                    <w:left w:val="nil"/>
                                    <w:bottom w:val="single" w:sz="8" w:space="0" w:color="auto"/>
                                    <w:right w:val="single" w:sz="4" w:space="0" w:color="auto"/>
                                  </w:tcBorders>
                                  <w:shd w:val="clear" w:color="auto" w:fill="A8D08D" w:themeFill="accent6" w:themeFillTint="99"/>
                                  <w:vAlign w:val="center"/>
                                  <w:hideMark/>
                                </w:tcPr>
                                <w:p w14:paraId="0287DD3A" w14:textId="74C845C4"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313E98CB" w14:textId="168831BC"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851"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4978695B" w14:textId="686ED3DE"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bl>
                          <w:p w14:paraId="503FAF77" w14:textId="77777777" w:rsidR="00BE27B2" w:rsidRDefault="00BE27B2" w:rsidP="00B2343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5C1D" id="_x0000_s1052" type="#_x0000_t202" style="position:absolute;left:0;text-align:left;margin-left:0;margin-top:18.65pt;width:480.75pt;height:132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" strokecolor="#d8d8d8 [2732]">
                <v:textbox>
                  <w:txbxContent>
                    <w:p w14:paraId="0C1ED95A" w14:textId="77777777" w:rsidR="00BE27B2" w:rsidRPr="0072546A" w:rsidRDefault="00BE27B2" w:rsidP="00B2343E">
                      <w:pPr>
                        <w:spacing w:after="60" w:line="240" w:lineRule="auto"/>
                        <w:jc w:val="center"/>
                        <w:rPr>
                          <w:rFonts w:ascii="Times New Roman" w:eastAsia="Times New Roman" w:hAnsi="Times New Roman" w:cs="Times New Roman"/>
                          <w:bCs/>
                          <w:i/>
                          <w:sz w:val="20"/>
                          <w:szCs w:val="24"/>
                          <w:u w:val="single"/>
                        </w:rPr>
                      </w:pPr>
                      <w:r w:rsidRPr="00F25A61">
                        <w:rPr>
                          <w:rFonts w:ascii="Times New Roman" w:eastAsia="Times New Roman" w:hAnsi="Times New Roman" w:cs="Times New Roman"/>
                          <w:bCs/>
                          <w:i/>
                          <w:sz w:val="20"/>
                          <w:szCs w:val="24"/>
                          <w:u w:val="single"/>
                        </w:rPr>
                        <w:t>4 lentelė.</w:t>
                      </w:r>
                      <w:r w:rsidRPr="00F25A61">
                        <w:rPr>
                          <w:rFonts w:ascii="Times New Roman" w:eastAsia="Times New Roman" w:hAnsi="Times New Roman" w:cs="Times New Roman"/>
                          <w:i/>
                          <w:sz w:val="20"/>
                          <w:szCs w:val="24"/>
                          <w:u w:val="single"/>
                        </w:rPr>
                        <w:t xml:space="preserve"> </w:t>
                      </w:r>
                      <w:r w:rsidRPr="00F25A61">
                        <w:rPr>
                          <w:rFonts w:ascii="Times New Roman" w:eastAsia="Times New Roman" w:hAnsi="Times New Roman" w:cs="Times New Roman"/>
                          <w:bCs/>
                          <w:i/>
                          <w:sz w:val="20"/>
                          <w:szCs w:val="24"/>
                          <w:u w:val="single"/>
                        </w:rPr>
                        <w:t xml:space="preserve">2021 </w:t>
                      </w:r>
                      <w:r w:rsidRPr="003B735C">
                        <w:rPr>
                          <w:rFonts w:ascii="Times New Roman" w:eastAsia="Times New Roman" w:hAnsi="Times New Roman" w:cs="Times New Roman"/>
                          <w:bCs/>
                          <w:i/>
                          <w:sz w:val="20"/>
                          <w:szCs w:val="24"/>
                          <w:u w:val="single"/>
                        </w:rPr>
                        <w:t xml:space="preserve">m. Tauragės regiono </w:t>
                      </w:r>
                      <w:r>
                        <w:rPr>
                          <w:rFonts w:ascii="Times New Roman" w:eastAsia="Times New Roman" w:hAnsi="Times New Roman" w:cs="Times New Roman"/>
                          <w:bCs/>
                          <w:i/>
                          <w:sz w:val="20"/>
                          <w:szCs w:val="24"/>
                          <w:u w:val="single"/>
                        </w:rPr>
                        <w:t xml:space="preserve">DASA </w:t>
                      </w:r>
                      <w:r w:rsidRPr="003B735C">
                        <w:rPr>
                          <w:rFonts w:ascii="Times New Roman" w:eastAsia="Times New Roman" w:hAnsi="Times New Roman" w:cs="Times New Roman"/>
                          <w:bCs/>
                          <w:i/>
                          <w:sz w:val="20"/>
                          <w:szCs w:val="24"/>
                          <w:u w:val="single"/>
                        </w:rPr>
                        <w:t>priimto atliekų kiekio pasiskirstymas pagal šaltinį, t.</w:t>
                      </w:r>
                    </w:p>
                    <w:tbl>
                      <w:tblPr>
                        <w:tblW w:w="9356" w:type="dxa"/>
                        <w:tblInd w:w="-10" w:type="dxa"/>
                        <w:tblLayout w:type="fixed"/>
                        <w:tblLook w:val="04A0" w:firstRow="1" w:lastRow="0" w:firstColumn="1" w:lastColumn="0" w:noHBand="0" w:noVBand="1"/>
                      </w:tblPr>
                      <w:tblGrid>
                        <w:gridCol w:w="1418"/>
                        <w:gridCol w:w="1134"/>
                        <w:gridCol w:w="850"/>
                        <w:gridCol w:w="1134"/>
                        <w:gridCol w:w="851"/>
                        <w:gridCol w:w="1134"/>
                        <w:gridCol w:w="850"/>
                        <w:gridCol w:w="1134"/>
                        <w:gridCol w:w="851"/>
                      </w:tblGrid>
                      <w:tr w:rsidR="00BE27B2" w:rsidRPr="00BC5384" w14:paraId="5B0C491A" w14:textId="77777777" w:rsidTr="0072546A">
                        <w:trPr>
                          <w:trHeight w:val="495"/>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850014"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Priimamų atliekų pavojingumas</w:t>
                            </w:r>
                          </w:p>
                        </w:tc>
                        <w:tc>
                          <w:tcPr>
                            <w:tcW w:w="1984" w:type="dxa"/>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0760C374"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Tauragės DASA</w:t>
                            </w:r>
                          </w:p>
                        </w:tc>
                        <w:tc>
                          <w:tcPr>
                            <w:tcW w:w="1985" w:type="dxa"/>
                            <w:gridSpan w:val="2"/>
                            <w:tcBorders>
                              <w:top w:val="single" w:sz="8" w:space="0" w:color="auto"/>
                              <w:left w:val="nil"/>
                              <w:bottom w:val="single" w:sz="8" w:space="0" w:color="auto"/>
                              <w:right w:val="single" w:sz="8" w:space="0" w:color="000000"/>
                            </w:tcBorders>
                            <w:shd w:val="clear" w:color="auto" w:fill="C5E0B3" w:themeFill="accent6" w:themeFillTint="66"/>
                            <w:vAlign w:val="center"/>
                            <w:hideMark/>
                          </w:tcPr>
                          <w:p w14:paraId="2636F7DC"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Jurbarko DASA</w:t>
                            </w:r>
                          </w:p>
                        </w:tc>
                        <w:tc>
                          <w:tcPr>
                            <w:tcW w:w="1984" w:type="dxa"/>
                            <w:gridSpan w:val="2"/>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25CF67AC"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Šilalės DASA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76B54B"/>
                            <w:vAlign w:val="center"/>
                            <w:hideMark/>
                          </w:tcPr>
                          <w:p w14:paraId="20C90688"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Pagėgių DASA</w:t>
                            </w:r>
                          </w:p>
                        </w:tc>
                      </w:tr>
                      <w:tr w:rsidR="00BE27B2" w:rsidRPr="00BC5384" w14:paraId="1FF3C165" w14:textId="77777777" w:rsidTr="0072546A">
                        <w:trPr>
                          <w:trHeight w:val="525"/>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015D3F0B"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nil"/>
                              <w:bottom w:val="single" w:sz="8" w:space="0" w:color="auto"/>
                              <w:right w:val="single" w:sz="8" w:space="0" w:color="auto"/>
                            </w:tcBorders>
                            <w:shd w:val="clear" w:color="auto" w:fill="E2EFD9" w:themeFill="accent6" w:themeFillTint="33"/>
                            <w:vAlign w:val="center"/>
                            <w:hideMark/>
                          </w:tcPr>
                          <w:p w14:paraId="71483F3E"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7BAF1AD7"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c>
                          <w:tcPr>
                            <w:tcW w:w="1134" w:type="dxa"/>
                            <w:tcBorders>
                              <w:top w:val="nil"/>
                              <w:left w:val="nil"/>
                              <w:bottom w:val="single" w:sz="8" w:space="0" w:color="auto"/>
                              <w:right w:val="single" w:sz="8" w:space="0" w:color="auto"/>
                            </w:tcBorders>
                            <w:shd w:val="clear" w:color="auto" w:fill="C5E0B3" w:themeFill="accent6" w:themeFillTint="66"/>
                            <w:vAlign w:val="center"/>
                            <w:hideMark/>
                          </w:tcPr>
                          <w:p w14:paraId="07A5B673"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1" w:type="dxa"/>
                            <w:tcBorders>
                              <w:top w:val="nil"/>
                              <w:left w:val="nil"/>
                              <w:bottom w:val="single" w:sz="8" w:space="0" w:color="auto"/>
                              <w:right w:val="single" w:sz="8" w:space="0" w:color="auto"/>
                            </w:tcBorders>
                            <w:shd w:val="clear" w:color="auto" w:fill="C5E0B3" w:themeFill="accent6" w:themeFillTint="66"/>
                            <w:vAlign w:val="center"/>
                            <w:hideMark/>
                          </w:tcPr>
                          <w:p w14:paraId="7B55157E"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c>
                          <w:tcPr>
                            <w:tcW w:w="1134" w:type="dxa"/>
                            <w:tcBorders>
                              <w:top w:val="nil"/>
                              <w:left w:val="nil"/>
                              <w:bottom w:val="single" w:sz="8" w:space="0" w:color="auto"/>
                              <w:right w:val="single" w:sz="8" w:space="0" w:color="auto"/>
                            </w:tcBorders>
                            <w:shd w:val="clear" w:color="auto" w:fill="A8D08D" w:themeFill="accent6" w:themeFillTint="99"/>
                            <w:vAlign w:val="center"/>
                            <w:hideMark/>
                          </w:tcPr>
                          <w:p w14:paraId="0A267A10"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0" w:type="dxa"/>
                            <w:tcBorders>
                              <w:top w:val="nil"/>
                              <w:left w:val="nil"/>
                              <w:bottom w:val="single" w:sz="8" w:space="0" w:color="auto"/>
                              <w:right w:val="single" w:sz="4" w:space="0" w:color="auto"/>
                            </w:tcBorders>
                            <w:shd w:val="clear" w:color="auto" w:fill="A8D08D" w:themeFill="accent6" w:themeFillTint="99"/>
                            <w:vAlign w:val="center"/>
                            <w:hideMark/>
                          </w:tcPr>
                          <w:p w14:paraId="012571E3"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c>
                          <w:tcPr>
                            <w:tcW w:w="1134"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148EBC2D"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Gyventojai</w:t>
                            </w:r>
                          </w:p>
                        </w:tc>
                        <w:tc>
                          <w:tcPr>
                            <w:tcW w:w="851"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42D5D25B" w14:textId="77777777" w:rsidR="00BE27B2" w:rsidRPr="00BC5384" w:rsidRDefault="00BE27B2" w:rsidP="00B2343E">
                            <w:pPr>
                              <w:spacing w:after="0" w:line="240" w:lineRule="auto"/>
                              <w:jc w:val="center"/>
                              <w:rPr>
                                <w:rFonts w:ascii="Times New Roman" w:eastAsia="Times New Roman" w:hAnsi="Times New Roman" w:cs="Times New Roman"/>
                                <w:i/>
                                <w:iCs/>
                                <w:color w:val="000000"/>
                                <w:sz w:val="20"/>
                                <w:szCs w:val="20"/>
                              </w:rPr>
                            </w:pPr>
                            <w:r w:rsidRPr="00BC5384">
                              <w:rPr>
                                <w:rFonts w:ascii="Times New Roman" w:eastAsia="Times New Roman" w:hAnsi="Times New Roman" w:cs="Times New Roman"/>
                                <w:i/>
                                <w:iCs/>
                                <w:color w:val="000000"/>
                                <w:sz w:val="20"/>
                                <w:szCs w:val="20"/>
                              </w:rPr>
                              <w:t>Įmonės</w:t>
                            </w:r>
                          </w:p>
                        </w:tc>
                      </w:tr>
                      <w:tr w:rsidR="00BE27B2" w:rsidRPr="00BC5384" w14:paraId="2F9DB4FF" w14:textId="77777777" w:rsidTr="0072546A">
                        <w:trPr>
                          <w:trHeight w:val="525"/>
                        </w:trPr>
                        <w:tc>
                          <w:tcPr>
                            <w:tcW w:w="1418" w:type="dxa"/>
                            <w:tcBorders>
                              <w:top w:val="nil"/>
                              <w:left w:val="single" w:sz="8" w:space="0" w:color="auto"/>
                              <w:bottom w:val="single" w:sz="8" w:space="0" w:color="auto"/>
                              <w:right w:val="nil"/>
                            </w:tcBorders>
                            <w:shd w:val="clear" w:color="auto" w:fill="auto"/>
                            <w:vAlign w:val="center"/>
                            <w:hideMark/>
                          </w:tcPr>
                          <w:p w14:paraId="654EF0B1"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Pavojingos (t)</w:t>
                            </w:r>
                          </w:p>
                        </w:tc>
                        <w:tc>
                          <w:tcPr>
                            <w:tcW w:w="1134"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074AE90" w14:textId="0C65F1B9"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3759923F" w14:textId="0947FBC8"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34" w:type="dxa"/>
                            <w:tcBorders>
                              <w:top w:val="nil"/>
                              <w:left w:val="nil"/>
                              <w:bottom w:val="single" w:sz="8" w:space="0" w:color="auto"/>
                              <w:right w:val="single" w:sz="8" w:space="0" w:color="auto"/>
                            </w:tcBorders>
                            <w:shd w:val="clear" w:color="auto" w:fill="C5E0B3" w:themeFill="accent6" w:themeFillTint="66"/>
                            <w:vAlign w:val="center"/>
                            <w:hideMark/>
                          </w:tcPr>
                          <w:p w14:paraId="024C3CC1" w14:textId="29E2BBD2"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851" w:type="dxa"/>
                            <w:tcBorders>
                              <w:top w:val="nil"/>
                              <w:left w:val="nil"/>
                              <w:bottom w:val="single" w:sz="8" w:space="0" w:color="auto"/>
                              <w:right w:val="single" w:sz="8" w:space="0" w:color="auto"/>
                            </w:tcBorders>
                            <w:shd w:val="clear" w:color="auto" w:fill="C5E0B3" w:themeFill="accent6" w:themeFillTint="66"/>
                            <w:vAlign w:val="center"/>
                            <w:hideMark/>
                          </w:tcPr>
                          <w:p w14:paraId="41C35EA0" w14:textId="3BE07D8F"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34" w:type="dxa"/>
                            <w:tcBorders>
                              <w:top w:val="nil"/>
                              <w:left w:val="nil"/>
                              <w:bottom w:val="single" w:sz="8" w:space="0" w:color="auto"/>
                              <w:right w:val="single" w:sz="8" w:space="0" w:color="auto"/>
                            </w:tcBorders>
                            <w:shd w:val="clear" w:color="auto" w:fill="A8D08D" w:themeFill="accent6" w:themeFillTint="99"/>
                            <w:vAlign w:val="center"/>
                            <w:hideMark/>
                          </w:tcPr>
                          <w:p w14:paraId="7F1207E6" w14:textId="41CFF288"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850" w:type="dxa"/>
                            <w:tcBorders>
                              <w:top w:val="nil"/>
                              <w:left w:val="nil"/>
                              <w:bottom w:val="single" w:sz="8" w:space="0" w:color="auto"/>
                              <w:right w:val="single" w:sz="4" w:space="0" w:color="auto"/>
                            </w:tcBorders>
                            <w:shd w:val="clear" w:color="auto" w:fill="A8D08D" w:themeFill="accent6" w:themeFillTint="99"/>
                            <w:vAlign w:val="center"/>
                            <w:hideMark/>
                          </w:tcPr>
                          <w:p w14:paraId="71C60959" w14:textId="55F60F0C"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556192D7" w14:textId="47C7BA30"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851"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1B4B3785" w14:textId="556A02E9"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r w:rsidR="00BE27B2" w:rsidRPr="00BC5384" w14:paraId="2B6EAF16" w14:textId="77777777" w:rsidTr="0072546A">
                        <w:trPr>
                          <w:trHeight w:val="525"/>
                        </w:trPr>
                        <w:tc>
                          <w:tcPr>
                            <w:tcW w:w="1418" w:type="dxa"/>
                            <w:tcBorders>
                              <w:top w:val="nil"/>
                              <w:left w:val="single" w:sz="8" w:space="0" w:color="auto"/>
                              <w:bottom w:val="single" w:sz="8" w:space="0" w:color="auto"/>
                              <w:right w:val="nil"/>
                            </w:tcBorders>
                            <w:shd w:val="clear" w:color="auto" w:fill="auto"/>
                            <w:vAlign w:val="center"/>
                            <w:hideMark/>
                          </w:tcPr>
                          <w:p w14:paraId="50355FA5" w14:textId="77777777" w:rsidR="00BE27B2" w:rsidRPr="00BC5384" w:rsidRDefault="00BE27B2" w:rsidP="00B2343E">
                            <w:pPr>
                              <w:spacing w:after="0" w:line="240" w:lineRule="auto"/>
                              <w:jc w:val="center"/>
                              <w:rPr>
                                <w:rFonts w:ascii="Times New Roman" w:eastAsia="Times New Roman" w:hAnsi="Times New Roman" w:cs="Times New Roman"/>
                                <w:b/>
                                <w:bCs/>
                                <w:color w:val="000000"/>
                                <w:sz w:val="20"/>
                                <w:szCs w:val="20"/>
                              </w:rPr>
                            </w:pPr>
                            <w:r w:rsidRPr="00BC5384">
                              <w:rPr>
                                <w:rFonts w:ascii="Times New Roman" w:eastAsia="Times New Roman" w:hAnsi="Times New Roman" w:cs="Times New Roman"/>
                                <w:b/>
                                <w:bCs/>
                                <w:color w:val="000000"/>
                                <w:sz w:val="20"/>
                                <w:szCs w:val="20"/>
                              </w:rPr>
                              <w:t>Nepavojingos (t)</w:t>
                            </w:r>
                          </w:p>
                        </w:tc>
                        <w:tc>
                          <w:tcPr>
                            <w:tcW w:w="1134"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AA321F2" w14:textId="49EBFCAE"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658,5</w:t>
                            </w:r>
                          </w:p>
                        </w:tc>
                        <w:tc>
                          <w:tcPr>
                            <w:tcW w:w="850" w:type="dxa"/>
                            <w:tcBorders>
                              <w:top w:val="nil"/>
                              <w:left w:val="nil"/>
                              <w:bottom w:val="single" w:sz="8" w:space="0" w:color="auto"/>
                              <w:right w:val="single" w:sz="8" w:space="0" w:color="auto"/>
                            </w:tcBorders>
                            <w:shd w:val="clear" w:color="auto" w:fill="E2EFD9" w:themeFill="accent6" w:themeFillTint="33"/>
                            <w:vAlign w:val="center"/>
                            <w:hideMark/>
                          </w:tcPr>
                          <w:p w14:paraId="4F5A150F" w14:textId="042C5F2A"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1134" w:type="dxa"/>
                            <w:tcBorders>
                              <w:top w:val="nil"/>
                              <w:left w:val="nil"/>
                              <w:bottom w:val="single" w:sz="8" w:space="0" w:color="auto"/>
                              <w:right w:val="single" w:sz="8" w:space="0" w:color="auto"/>
                            </w:tcBorders>
                            <w:shd w:val="clear" w:color="auto" w:fill="C5E0B3" w:themeFill="accent6" w:themeFillTint="66"/>
                            <w:vAlign w:val="center"/>
                            <w:hideMark/>
                          </w:tcPr>
                          <w:p w14:paraId="4DE6B99D" w14:textId="563E10C5"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530,7</w:t>
                            </w:r>
                          </w:p>
                        </w:tc>
                        <w:tc>
                          <w:tcPr>
                            <w:tcW w:w="851" w:type="dxa"/>
                            <w:tcBorders>
                              <w:top w:val="nil"/>
                              <w:left w:val="nil"/>
                              <w:bottom w:val="single" w:sz="8" w:space="0" w:color="auto"/>
                              <w:right w:val="single" w:sz="8" w:space="0" w:color="auto"/>
                            </w:tcBorders>
                            <w:shd w:val="clear" w:color="auto" w:fill="C5E0B3" w:themeFill="accent6" w:themeFillTint="66"/>
                            <w:vAlign w:val="center"/>
                            <w:hideMark/>
                          </w:tcPr>
                          <w:p w14:paraId="276B9BB8" w14:textId="0D35E3C5" w:rsidR="00BE27B2" w:rsidRPr="00BC5384" w:rsidRDefault="00BE27B2" w:rsidP="00B2343E">
                            <w:pPr>
                              <w:spacing w:after="0" w:line="240" w:lineRule="auto"/>
                              <w:jc w:val="center"/>
                              <w:rPr>
                                <w:rFonts w:ascii="Times New Roman" w:eastAsia="Times New Roman" w:hAnsi="Times New Roman" w:cs="Times New Roman"/>
                                <w:color w:val="000000"/>
                                <w:sz w:val="20"/>
                                <w:szCs w:val="20"/>
                              </w:rPr>
                            </w:pPr>
                            <w:r w:rsidRPr="00BC5384">
                              <w:rPr>
                                <w:rFonts w:ascii="Times New Roman" w:eastAsia="Times New Roman" w:hAnsi="Times New Roman" w:cs="Times New Roman"/>
                                <w:color w:val="000000"/>
                                <w:sz w:val="20"/>
                                <w:szCs w:val="20"/>
                              </w:rPr>
                              <w:t>12,</w:t>
                            </w:r>
                            <w:r w:rsidR="000C6F69">
                              <w:rPr>
                                <w:rFonts w:ascii="Times New Roman" w:eastAsia="Times New Roman" w:hAnsi="Times New Roman" w:cs="Times New Roman"/>
                                <w:color w:val="000000"/>
                                <w:sz w:val="20"/>
                                <w:szCs w:val="20"/>
                              </w:rPr>
                              <w:t>2</w:t>
                            </w:r>
                          </w:p>
                        </w:tc>
                        <w:tc>
                          <w:tcPr>
                            <w:tcW w:w="1134" w:type="dxa"/>
                            <w:tcBorders>
                              <w:top w:val="nil"/>
                              <w:left w:val="nil"/>
                              <w:bottom w:val="single" w:sz="8" w:space="0" w:color="auto"/>
                              <w:right w:val="single" w:sz="8" w:space="0" w:color="auto"/>
                            </w:tcBorders>
                            <w:shd w:val="clear" w:color="auto" w:fill="A8D08D" w:themeFill="accent6" w:themeFillTint="99"/>
                            <w:vAlign w:val="center"/>
                            <w:hideMark/>
                          </w:tcPr>
                          <w:p w14:paraId="6641B9F5" w14:textId="24EAF2C9" w:rsidR="00BE27B2" w:rsidRPr="00BC5384" w:rsidRDefault="00BE27B2" w:rsidP="00B2343E">
                            <w:pPr>
                              <w:spacing w:after="0" w:line="240" w:lineRule="auto"/>
                              <w:jc w:val="center"/>
                              <w:rPr>
                                <w:rFonts w:ascii="Times New Roman" w:eastAsia="Times New Roman" w:hAnsi="Times New Roman" w:cs="Times New Roman"/>
                                <w:color w:val="000000"/>
                                <w:sz w:val="20"/>
                                <w:szCs w:val="20"/>
                              </w:rPr>
                            </w:pPr>
                            <w:r w:rsidRPr="00BC5384">
                              <w:rPr>
                                <w:rFonts w:ascii="Times New Roman" w:eastAsia="Times New Roman" w:hAnsi="Times New Roman" w:cs="Times New Roman"/>
                                <w:color w:val="000000"/>
                                <w:sz w:val="20"/>
                                <w:szCs w:val="20"/>
                              </w:rPr>
                              <w:t>3</w:t>
                            </w:r>
                            <w:r w:rsidR="000C6F69">
                              <w:rPr>
                                <w:rFonts w:ascii="Times New Roman" w:eastAsia="Times New Roman" w:hAnsi="Times New Roman" w:cs="Times New Roman"/>
                                <w:color w:val="000000"/>
                                <w:sz w:val="20"/>
                                <w:szCs w:val="20"/>
                              </w:rPr>
                              <w:t>15,4</w:t>
                            </w:r>
                          </w:p>
                        </w:tc>
                        <w:tc>
                          <w:tcPr>
                            <w:tcW w:w="850" w:type="dxa"/>
                            <w:tcBorders>
                              <w:top w:val="nil"/>
                              <w:left w:val="nil"/>
                              <w:bottom w:val="single" w:sz="8" w:space="0" w:color="auto"/>
                              <w:right w:val="single" w:sz="4" w:space="0" w:color="auto"/>
                            </w:tcBorders>
                            <w:shd w:val="clear" w:color="auto" w:fill="A8D08D" w:themeFill="accent6" w:themeFillTint="99"/>
                            <w:vAlign w:val="center"/>
                            <w:hideMark/>
                          </w:tcPr>
                          <w:p w14:paraId="0287DD3A" w14:textId="74C845C4"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313E98CB" w14:textId="168831BC"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851" w:type="dxa"/>
                            <w:tcBorders>
                              <w:top w:val="single" w:sz="4" w:space="0" w:color="auto"/>
                              <w:left w:val="single" w:sz="4" w:space="0" w:color="auto"/>
                              <w:bottom w:val="single" w:sz="4" w:space="0" w:color="auto"/>
                              <w:right w:val="single" w:sz="4" w:space="0" w:color="auto"/>
                            </w:tcBorders>
                            <w:shd w:val="clear" w:color="auto" w:fill="76B54B"/>
                            <w:vAlign w:val="center"/>
                            <w:hideMark/>
                          </w:tcPr>
                          <w:p w14:paraId="4978695B" w14:textId="686ED3DE" w:rsidR="00BE27B2" w:rsidRPr="00BC5384" w:rsidRDefault="000C6F69" w:rsidP="00B2343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bl>
                    <w:p w14:paraId="503FAF77" w14:textId="77777777" w:rsidR="00BE27B2" w:rsidRDefault="00BE27B2" w:rsidP="00B2343E">
                      <w:pPr>
                        <w:jc w:val="center"/>
                      </w:pPr>
                    </w:p>
                  </w:txbxContent>
                </v:textbox>
                <w10:wrap type="square" anchorx="margin"/>
              </v:shape>
            </w:pict>
          </mc:Fallback>
        </mc:AlternateContent>
      </w:r>
      <w:r w:rsidR="00390A53">
        <w:rPr>
          <w:rFonts w:ascii="Times New Roman" w:eastAsia="Times New Roman" w:hAnsi="Times New Roman" w:cs="Times New Roman"/>
          <w:sz w:val="24"/>
          <w:szCs w:val="24"/>
        </w:rPr>
        <w:t xml:space="preserve">         </w:t>
      </w:r>
      <w:r w:rsidR="000C6F69">
        <w:rPr>
          <w:rFonts w:ascii="Times New Roman" w:eastAsia="Times New Roman" w:hAnsi="Times New Roman" w:cs="Times New Roman"/>
          <w:sz w:val="24"/>
          <w:szCs w:val="24"/>
        </w:rPr>
        <w:t xml:space="preserve">       </w:t>
      </w:r>
      <w:r w:rsidR="00390A53">
        <w:rPr>
          <w:rFonts w:ascii="Times New Roman" w:eastAsia="Times New Roman" w:hAnsi="Times New Roman" w:cs="Times New Roman"/>
          <w:sz w:val="24"/>
          <w:szCs w:val="24"/>
        </w:rPr>
        <w:t xml:space="preserve">     </w:t>
      </w:r>
      <w:r w:rsidR="008738A7">
        <w:rPr>
          <w:rFonts w:ascii="Times New Roman" w:eastAsia="Times New Roman" w:hAnsi="Times New Roman" w:cs="Times New Roman"/>
          <w:sz w:val="24"/>
          <w:szCs w:val="24"/>
        </w:rPr>
        <w:t xml:space="preserve">  </w:t>
      </w:r>
      <w:r w:rsidRPr="00533B09">
        <w:rPr>
          <w:rFonts w:ascii="Segoe UI Symbol" w:hAnsi="Segoe UI Symbol" w:cs="Segoe UI Symbol"/>
          <w:sz w:val="21"/>
          <w:szCs w:val="21"/>
          <w:shd w:val="clear" w:color="auto" w:fill="FFFFFF"/>
        </w:rPr>
        <w:t>✔</w:t>
      </w:r>
      <w:r>
        <w:rPr>
          <w:rFonts w:ascii="Segoe UI Symbol" w:hAnsi="Segoe UI Symbol" w:cs="Segoe UI Symbol"/>
          <w:sz w:val="21"/>
          <w:szCs w:val="21"/>
          <w:shd w:val="clear" w:color="auto" w:fill="FFFFFF"/>
        </w:rPr>
        <w:t xml:space="preserve"> </w:t>
      </w:r>
      <w:r w:rsidR="000C6F69">
        <w:rPr>
          <w:rFonts w:ascii="Times New Roman" w:eastAsia="Times New Roman" w:hAnsi="Times New Roman" w:cs="Times New Roman"/>
          <w:sz w:val="24"/>
          <w:szCs w:val="24"/>
        </w:rPr>
        <w:t>14</w:t>
      </w:r>
      <w:r w:rsidR="008738A7">
        <w:rPr>
          <w:rFonts w:ascii="Times New Roman" w:eastAsia="Times New Roman" w:hAnsi="Times New Roman" w:cs="Times New Roman"/>
          <w:sz w:val="24"/>
          <w:szCs w:val="24"/>
        </w:rPr>
        <w:t>4,7</w:t>
      </w:r>
      <w:r w:rsidRPr="00C42B86">
        <w:rPr>
          <w:rFonts w:ascii="Times New Roman" w:eastAsia="Times New Roman" w:hAnsi="Times New Roman" w:cs="Times New Roman"/>
          <w:sz w:val="24"/>
          <w:szCs w:val="24"/>
        </w:rPr>
        <w:t xml:space="preserve"> t. priimta į Pagėgių </w:t>
      </w:r>
      <w:r>
        <w:rPr>
          <w:rFonts w:ascii="Times New Roman" w:eastAsia="Times New Roman" w:hAnsi="Times New Roman" w:cs="Times New Roman"/>
          <w:sz w:val="24"/>
          <w:szCs w:val="24"/>
        </w:rPr>
        <w:t>DASA</w:t>
      </w:r>
      <w:r w:rsidRPr="00C42B86">
        <w:rPr>
          <w:rFonts w:ascii="Times New Roman" w:eastAsia="Times New Roman" w:hAnsi="Times New Roman" w:cs="Times New Roman"/>
          <w:sz w:val="24"/>
          <w:szCs w:val="24"/>
        </w:rPr>
        <w:t>;</w:t>
      </w:r>
    </w:p>
    <w:p w14:paraId="777463AF" w14:textId="28AB15FF" w:rsidR="00013D84" w:rsidRPr="003B735C" w:rsidRDefault="00013D84" w:rsidP="00013D84">
      <w:pPr>
        <w:spacing w:after="0" w:line="276" w:lineRule="auto"/>
        <w:ind w:firstLine="567"/>
        <w:jc w:val="both"/>
        <w:rPr>
          <w:rFonts w:ascii="Times New Roman" w:eastAsia="Times New Roman" w:hAnsi="Times New Roman" w:cs="Times New Roman"/>
          <w:sz w:val="24"/>
          <w:szCs w:val="24"/>
        </w:rPr>
      </w:pPr>
      <w:r w:rsidRPr="003B735C">
        <w:rPr>
          <w:rFonts w:ascii="Times New Roman" w:eastAsia="Times New Roman" w:hAnsi="Times New Roman" w:cs="Times New Roman"/>
          <w:sz w:val="24"/>
          <w:szCs w:val="24"/>
        </w:rPr>
        <w:t xml:space="preserve">Visose keturiose savivaldybėse veikiančiose </w:t>
      </w:r>
      <w:r>
        <w:rPr>
          <w:rFonts w:ascii="Times New Roman" w:eastAsia="Times New Roman" w:hAnsi="Times New Roman" w:cs="Times New Roman"/>
          <w:sz w:val="24"/>
          <w:szCs w:val="24"/>
        </w:rPr>
        <w:t>DASA</w:t>
      </w:r>
      <w:r w:rsidRPr="003B735C">
        <w:rPr>
          <w:rFonts w:ascii="Times New Roman" w:eastAsia="Times New Roman" w:hAnsi="Times New Roman" w:cs="Times New Roman"/>
          <w:sz w:val="24"/>
          <w:szCs w:val="24"/>
        </w:rPr>
        <w:t xml:space="preserve"> daugiausiai atliekų pristato fiziniai asmenys, t. y. gyventojai. Taip pat iš pateikto</w:t>
      </w:r>
      <w:r w:rsidR="000C6F69">
        <w:rPr>
          <w:rFonts w:ascii="Times New Roman" w:eastAsia="Times New Roman" w:hAnsi="Times New Roman" w:cs="Times New Roman"/>
          <w:sz w:val="24"/>
          <w:szCs w:val="24"/>
        </w:rPr>
        <w:t>s</w:t>
      </w:r>
      <w:r w:rsidRPr="003B735C">
        <w:rPr>
          <w:rFonts w:ascii="Times New Roman" w:eastAsia="Times New Roman" w:hAnsi="Times New Roman" w:cs="Times New Roman"/>
          <w:sz w:val="24"/>
          <w:szCs w:val="24"/>
        </w:rPr>
        <w:t xml:space="preserve"> </w:t>
      </w:r>
      <w:r w:rsidR="000C6F69">
        <w:rPr>
          <w:rFonts w:ascii="Times New Roman" w:eastAsia="Times New Roman" w:hAnsi="Times New Roman" w:cs="Times New Roman"/>
          <w:sz w:val="24"/>
          <w:szCs w:val="24"/>
        </w:rPr>
        <w:t>lentelės</w:t>
      </w:r>
      <w:r w:rsidRPr="003B735C">
        <w:rPr>
          <w:rFonts w:ascii="Times New Roman" w:eastAsia="Times New Roman" w:hAnsi="Times New Roman" w:cs="Times New Roman"/>
          <w:sz w:val="24"/>
          <w:szCs w:val="24"/>
        </w:rPr>
        <w:t xml:space="preserve"> matyti, kad tiek įmonės tiek gyventojai į </w:t>
      </w:r>
      <w:r>
        <w:rPr>
          <w:rFonts w:ascii="Times New Roman" w:eastAsia="Times New Roman" w:hAnsi="Times New Roman" w:cs="Times New Roman"/>
          <w:sz w:val="24"/>
          <w:szCs w:val="24"/>
        </w:rPr>
        <w:t>DASA</w:t>
      </w:r>
      <w:r w:rsidRPr="003B735C">
        <w:rPr>
          <w:rFonts w:ascii="Times New Roman" w:eastAsia="Times New Roman" w:hAnsi="Times New Roman" w:cs="Times New Roman"/>
          <w:sz w:val="24"/>
          <w:szCs w:val="24"/>
        </w:rPr>
        <w:t xml:space="preserve"> daugiausiai pristato nepavojingas atliekas. Nepavojingų atliekų priėmimo kategorijoje dominuoja naudotos automobilių padangos, didžiosios atliekos (baldai), statybos ir griovimo atliekos, autoplastikai, langinis stiklas.</w:t>
      </w:r>
    </w:p>
    <w:p w14:paraId="3ED3F756" w14:textId="77777777" w:rsidR="000C6F69" w:rsidRDefault="000C6F69" w:rsidP="00A26A8B">
      <w:pPr>
        <w:spacing w:before="120" w:after="120" w:line="276" w:lineRule="auto"/>
        <w:ind w:firstLine="567"/>
        <w:jc w:val="both"/>
        <w:rPr>
          <w:rFonts w:ascii="Times New Roman" w:eastAsia="Times New Roman" w:hAnsi="Times New Roman" w:cs="Times New Roman"/>
          <w:b/>
          <w:i/>
          <w:sz w:val="24"/>
          <w:szCs w:val="24"/>
          <w:u w:val="single"/>
        </w:rPr>
      </w:pPr>
    </w:p>
    <w:p w14:paraId="2714A967" w14:textId="77777777" w:rsidR="00E549A3" w:rsidRDefault="00E549A3" w:rsidP="00A26A8B">
      <w:pPr>
        <w:spacing w:before="120" w:after="120" w:line="276" w:lineRule="auto"/>
        <w:ind w:firstLine="567"/>
        <w:jc w:val="both"/>
        <w:rPr>
          <w:rFonts w:ascii="Times New Roman" w:eastAsia="Times New Roman" w:hAnsi="Times New Roman" w:cs="Times New Roman"/>
          <w:b/>
          <w:i/>
          <w:sz w:val="24"/>
          <w:szCs w:val="24"/>
          <w:u w:val="single"/>
        </w:rPr>
      </w:pPr>
    </w:p>
    <w:p w14:paraId="64C481AC" w14:textId="77777777" w:rsidR="000C6F69" w:rsidRDefault="000C6F69" w:rsidP="00A26A8B">
      <w:pPr>
        <w:spacing w:before="120" w:after="120" w:line="276" w:lineRule="auto"/>
        <w:ind w:firstLine="567"/>
        <w:jc w:val="both"/>
        <w:rPr>
          <w:rFonts w:ascii="Times New Roman" w:eastAsia="Times New Roman" w:hAnsi="Times New Roman" w:cs="Times New Roman"/>
          <w:b/>
          <w:i/>
          <w:sz w:val="24"/>
          <w:szCs w:val="24"/>
          <w:u w:val="single"/>
        </w:rPr>
      </w:pPr>
    </w:p>
    <w:p w14:paraId="12DA08C4" w14:textId="3FD05909" w:rsidR="00013D84" w:rsidRPr="00077526" w:rsidRDefault="00013D84" w:rsidP="00A26A8B">
      <w:pPr>
        <w:spacing w:before="120" w:after="120" w:line="276" w:lineRule="auto"/>
        <w:ind w:firstLine="567"/>
        <w:jc w:val="both"/>
        <w:rPr>
          <w:rFonts w:ascii="Times New Roman" w:eastAsia="Times New Roman" w:hAnsi="Times New Roman" w:cs="Times New Roman"/>
          <w:b/>
          <w:i/>
          <w:sz w:val="24"/>
          <w:szCs w:val="24"/>
          <w:u w:val="single"/>
        </w:rPr>
      </w:pPr>
      <w:r w:rsidRPr="00077526">
        <w:rPr>
          <w:rFonts w:ascii="Times New Roman" w:eastAsia="Times New Roman" w:hAnsi="Times New Roman" w:cs="Times New Roman"/>
          <w:b/>
          <w:i/>
          <w:sz w:val="24"/>
          <w:szCs w:val="24"/>
          <w:u w:val="single"/>
        </w:rPr>
        <w:lastRenderedPageBreak/>
        <w:t>Žiedinė ekonomika - pakartotinis daiktų panaudojimas</w:t>
      </w:r>
    </w:p>
    <w:p w14:paraId="518F016C" w14:textId="604CC57D" w:rsidR="00013D84" w:rsidRDefault="00013D84" w:rsidP="00013D84">
      <w:pPr>
        <w:spacing w:before="160" w:after="12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m. pabaigoje TRATC pradėta nauja veikla - </w:t>
      </w:r>
      <w:r w:rsidRPr="00077526">
        <w:rPr>
          <w:rFonts w:ascii="Times New Roman" w:eastAsia="Times New Roman" w:hAnsi="Times New Roman" w:cs="Times New Roman"/>
          <w:sz w:val="24"/>
          <w:szCs w:val="24"/>
        </w:rPr>
        <w:t>d</w:t>
      </w:r>
      <w:r>
        <w:rPr>
          <w:rFonts w:ascii="Times New Roman" w:eastAsia="Times New Roman" w:hAnsi="Times New Roman" w:cs="Times New Roman"/>
          <w:sz w:val="24"/>
          <w:szCs w:val="24"/>
        </w:rPr>
        <w:t>aiktų pakartotinis naudojimas arba jų</w:t>
      </w:r>
      <w:r w:rsidRPr="00077526">
        <w:rPr>
          <w:rFonts w:ascii="Times New Roman" w:eastAsia="Times New Roman" w:hAnsi="Times New Roman" w:cs="Times New Roman"/>
          <w:sz w:val="24"/>
          <w:szCs w:val="24"/>
        </w:rPr>
        <w:t xml:space="preserve"> rengimas pakartotinai naudoti</w:t>
      </w:r>
      <w:r>
        <w:rPr>
          <w:rFonts w:ascii="Times New Roman" w:eastAsia="Times New Roman" w:hAnsi="Times New Roman" w:cs="Times New Roman"/>
          <w:sz w:val="24"/>
          <w:szCs w:val="24"/>
        </w:rPr>
        <w:t>. Bendrovės</w:t>
      </w:r>
      <w:r w:rsidRPr="000775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DASA</w:t>
      </w:r>
      <w:r w:rsidRPr="00077526">
        <w:rPr>
          <w:rFonts w:ascii="Times New Roman" w:eastAsia="Times New Roman" w:hAnsi="Times New Roman" w:cs="Times New Roman"/>
          <w:sz w:val="24"/>
          <w:szCs w:val="24"/>
        </w:rPr>
        <w:t xml:space="preserve"> esančiuose pakartotinio naudojimo pastatuose priimami drabužiai, namų tekstilė, laisvalaikio, sporto prekės, namų apyvokos, interjero gaminiai, baldai, patalpų remonto atliekos, smulki/vidutinė EEĮ, vaikų priežiūros reikmenys, avalynė, žaislai ir t.t. 2021 m. fiziniams ir juridiniams asmenims pe</w:t>
      </w:r>
      <w:r w:rsidR="000C6F69">
        <w:rPr>
          <w:rFonts w:ascii="Times New Roman" w:eastAsia="Times New Roman" w:hAnsi="Times New Roman" w:cs="Times New Roman"/>
          <w:sz w:val="24"/>
          <w:szCs w:val="24"/>
        </w:rPr>
        <w:t>rduota pakartotinai naudoti 23,8</w:t>
      </w:r>
      <w:r w:rsidRPr="00077526">
        <w:rPr>
          <w:rFonts w:ascii="Times New Roman" w:eastAsia="Times New Roman" w:hAnsi="Times New Roman" w:cs="Times New Roman"/>
          <w:sz w:val="24"/>
          <w:szCs w:val="24"/>
        </w:rPr>
        <w:t xml:space="preserve"> t. įvairių daiktų.</w:t>
      </w:r>
    </w:p>
    <w:p w14:paraId="76366B3E" w14:textId="77777777" w:rsidR="00013D84" w:rsidRPr="00470501" w:rsidRDefault="00013D84" w:rsidP="00A26A8B">
      <w:pPr>
        <w:spacing w:before="120" w:after="120" w:line="276" w:lineRule="auto"/>
        <w:ind w:firstLine="567"/>
        <w:jc w:val="both"/>
        <w:rPr>
          <w:rFonts w:ascii="Times New Roman" w:hAnsi="Times New Roman" w:cs="Times New Roman"/>
          <w:b/>
          <w:i/>
          <w:iCs/>
          <w:sz w:val="24"/>
          <w:szCs w:val="24"/>
          <w:u w:val="single"/>
        </w:rPr>
      </w:pPr>
      <w:r w:rsidRPr="00470501">
        <w:rPr>
          <w:rFonts w:ascii="Times New Roman" w:hAnsi="Times New Roman" w:cs="Times New Roman"/>
          <w:b/>
          <w:i/>
          <w:iCs/>
          <w:sz w:val="24"/>
          <w:szCs w:val="24"/>
          <w:u w:val="single"/>
        </w:rPr>
        <w:t>Senų sąvartynų ir šiukšlynų priežiūra po uždarymo</w:t>
      </w:r>
    </w:p>
    <w:p w14:paraId="20BD0FA7" w14:textId="77777777" w:rsidR="00013D84" w:rsidRPr="003B735C" w:rsidRDefault="00013D84" w:rsidP="00013D84">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TRATC</w:t>
      </w:r>
      <w:r w:rsidRPr="003B735C">
        <w:rPr>
          <w:rFonts w:ascii="Times New Roman" w:hAnsi="Times New Roman" w:cs="Times New Roman"/>
          <w:sz w:val="24"/>
          <w:szCs w:val="24"/>
        </w:rPr>
        <w:t xml:space="preserve"> 2021 m. vykdė Ližių, Šidagių, Paneročio, Skirsnemuniškių, Smukučių, Plaušvarių uždarytų sąvartynų priežiūrą bei aplinkos monitoringo stebėseną. </w:t>
      </w:r>
    </w:p>
    <w:p w14:paraId="100E4353" w14:textId="77777777" w:rsidR="00013D84" w:rsidRPr="003B735C" w:rsidRDefault="00013D84" w:rsidP="00013D84">
      <w:pPr>
        <w:spacing w:after="0" w:line="276" w:lineRule="auto"/>
        <w:ind w:firstLine="567"/>
        <w:jc w:val="both"/>
        <w:rPr>
          <w:rFonts w:ascii="Times New Roman" w:hAnsi="Times New Roman" w:cs="Times New Roman"/>
          <w:sz w:val="24"/>
          <w:szCs w:val="24"/>
        </w:rPr>
      </w:pPr>
      <w:r w:rsidRPr="003B735C">
        <w:rPr>
          <w:rFonts w:ascii="Times New Roman" w:hAnsi="Times New Roman" w:cs="Times New Roman"/>
          <w:sz w:val="24"/>
          <w:szCs w:val="24"/>
        </w:rPr>
        <w:t xml:space="preserve">2021 metais buvo vykdomas poveikio aplinkai monitoringas pagal kiekvienam sąvartynui parengtas ir su atsakingomis institucijomis suderintas aplinkos monitoringo programas. Monitoringo tikslas - keletą metų sekti uždarytų sąvartynų įtaką požeminio vandens būklei, kad būtų galima laiku imtis prevencinių priemonių galimo vandens teršimo atveju. Pagrindinės monitoringo kryptys - vandens lygio matavimas; vandens cheminės sudėties tyrimai. Detalesnė informacija apie uždarytų sąvartynų monitoringo rezultatus ir teikiamas išvadas skelbiama </w:t>
      </w:r>
      <w:r>
        <w:rPr>
          <w:rFonts w:ascii="Times New Roman" w:hAnsi="Times New Roman" w:cs="Times New Roman"/>
          <w:sz w:val="24"/>
          <w:szCs w:val="24"/>
        </w:rPr>
        <w:t xml:space="preserve">Bendrovės </w:t>
      </w:r>
      <w:r w:rsidRPr="003B735C">
        <w:rPr>
          <w:rFonts w:ascii="Times New Roman" w:hAnsi="Times New Roman" w:cs="Times New Roman"/>
          <w:sz w:val="24"/>
          <w:szCs w:val="24"/>
        </w:rPr>
        <w:t xml:space="preserve">internetinėje svetainėje adresu: </w:t>
      </w:r>
      <w:hyperlink r:id="rId45" w:history="1">
        <w:r w:rsidRPr="003B735C">
          <w:rPr>
            <w:rStyle w:val="Hipersaitas"/>
            <w:rFonts w:ascii="Times New Roman" w:hAnsi="Times New Roman" w:cs="Times New Roman"/>
            <w:b/>
            <w:sz w:val="24"/>
            <w:szCs w:val="24"/>
          </w:rPr>
          <w:t>www.uabtratc.lt</w:t>
        </w:r>
      </w:hyperlink>
      <w:r w:rsidRPr="003B735C">
        <w:rPr>
          <w:rFonts w:ascii="Times New Roman" w:hAnsi="Times New Roman" w:cs="Times New Roman"/>
          <w:sz w:val="24"/>
          <w:szCs w:val="24"/>
        </w:rPr>
        <w:t xml:space="preserve">. </w:t>
      </w:r>
    </w:p>
    <w:p w14:paraId="0E398FD6" w14:textId="178CFAEB" w:rsidR="00F15967" w:rsidRPr="00F15967" w:rsidRDefault="009E2B5E" w:rsidP="00A26A8B">
      <w:pPr>
        <w:spacing w:before="120" w:after="120" w:line="276" w:lineRule="auto"/>
        <w:ind w:firstLine="567"/>
        <w:jc w:val="both"/>
        <w:rPr>
          <w:rFonts w:ascii="Times New Roman" w:eastAsia="Calibri" w:hAnsi="Times New Roman" w:cs="Times New Roman"/>
          <w:b/>
          <w:i/>
          <w:iCs/>
          <w:noProof/>
          <w:sz w:val="24"/>
          <w:szCs w:val="24"/>
          <w:u w:val="single"/>
          <w:lang w:eastAsia="lt-LT"/>
        </w:rPr>
      </w:pPr>
      <w:r w:rsidRPr="00F15967">
        <w:rPr>
          <w:rFonts w:ascii="Times New Roman" w:eastAsia="Calibri" w:hAnsi="Times New Roman" w:cs="Times New Roman"/>
          <w:b/>
          <w:i/>
          <w:iCs/>
          <w:noProof/>
          <w:sz w:val="24"/>
          <w:szCs w:val="24"/>
          <w:u w:val="single"/>
          <w:lang w:eastAsia="lt-LT"/>
        </w:rPr>
        <w:t>Vietinės rinkliavos įmokos už komunalinių atliekų surinkimą iš atliekų turėtojų ir atliekų tvarkymą  administravimas</w:t>
      </w:r>
      <w:bookmarkEnd w:id="11"/>
    </w:p>
    <w:p w14:paraId="514FBF8F" w14:textId="4DB5881D" w:rsidR="00F15967" w:rsidRPr="00886B66" w:rsidRDefault="00F15967" w:rsidP="00F15967">
      <w:pPr>
        <w:spacing w:after="0" w:line="276" w:lineRule="auto"/>
        <w:ind w:firstLine="567"/>
        <w:jc w:val="both"/>
        <w:rPr>
          <w:rFonts w:ascii="Times New Roman" w:hAnsi="Times New Roman" w:cs="Times New Roman"/>
          <w:sz w:val="24"/>
          <w:szCs w:val="24"/>
        </w:rPr>
      </w:pPr>
      <w:r w:rsidRPr="00886B66">
        <w:rPr>
          <w:rFonts w:ascii="Times New Roman" w:hAnsi="Times New Roman" w:cs="Times New Roman"/>
          <w:sz w:val="24"/>
          <w:szCs w:val="24"/>
        </w:rPr>
        <w:t xml:space="preserve">Bendrovė, vykdydama </w:t>
      </w:r>
      <w:r>
        <w:rPr>
          <w:rFonts w:ascii="Times New Roman" w:hAnsi="Times New Roman" w:cs="Times New Roman"/>
          <w:sz w:val="24"/>
          <w:szCs w:val="24"/>
        </w:rPr>
        <w:t>V</w:t>
      </w:r>
      <w:r w:rsidRPr="00886B66">
        <w:rPr>
          <w:rFonts w:ascii="Times New Roman" w:hAnsi="Times New Roman" w:cs="Times New Roman"/>
          <w:sz w:val="24"/>
          <w:szCs w:val="24"/>
        </w:rPr>
        <w:t>ietinės rinkliavos įmokos Savivaldybių teritorijose, administravimo funkcijas 2021 m. suformavo ir išsiuntė mokėtojams 5 800 skolos bei 6</w:t>
      </w:r>
      <w:r>
        <w:rPr>
          <w:rFonts w:ascii="Times New Roman" w:hAnsi="Times New Roman" w:cs="Times New Roman"/>
          <w:sz w:val="24"/>
          <w:szCs w:val="24"/>
        </w:rPr>
        <w:t xml:space="preserve">7 929 </w:t>
      </w:r>
      <w:r w:rsidRPr="00D95CD7">
        <w:rPr>
          <w:rFonts w:ascii="Times New Roman" w:hAnsi="Times New Roman" w:cs="Times New Roman"/>
          <w:i/>
          <w:iCs/>
          <w:sz w:val="24"/>
          <w:szCs w:val="24"/>
        </w:rPr>
        <w:t xml:space="preserve">(iš jų </w:t>
      </w:r>
      <w:r w:rsidRPr="00D95CD7">
        <w:rPr>
          <w:rFonts w:ascii="Times New Roman" w:hAnsi="Times New Roman" w:cs="Times New Roman"/>
          <w:i/>
          <w:iCs/>
          <w:sz w:val="24"/>
          <w:szCs w:val="24"/>
          <w:lang w:val="en-US"/>
        </w:rPr>
        <w:t xml:space="preserve">4 749 tik el. </w:t>
      </w:r>
      <w:r w:rsidRPr="00D95CD7">
        <w:rPr>
          <w:rFonts w:ascii="Times New Roman" w:hAnsi="Times New Roman" w:cs="Times New Roman"/>
          <w:i/>
          <w:iCs/>
          <w:sz w:val="24"/>
          <w:szCs w:val="24"/>
        </w:rPr>
        <w:t>būdu)</w:t>
      </w:r>
      <w:r w:rsidRPr="00886B66">
        <w:rPr>
          <w:rFonts w:ascii="Times New Roman" w:hAnsi="Times New Roman" w:cs="Times New Roman"/>
          <w:sz w:val="24"/>
          <w:szCs w:val="24"/>
        </w:rPr>
        <w:t xml:space="preserve"> mokėjimo pranešimus</w:t>
      </w:r>
      <w:r>
        <w:rPr>
          <w:rFonts w:ascii="Times New Roman" w:hAnsi="Times New Roman" w:cs="Times New Roman"/>
          <w:sz w:val="24"/>
          <w:szCs w:val="24"/>
        </w:rPr>
        <w:t>, teikė konsultacijas V</w:t>
      </w:r>
      <w:r w:rsidRPr="00886B66">
        <w:rPr>
          <w:rFonts w:ascii="Times New Roman" w:hAnsi="Times New Roman" w:cs="Times New Roman"/>
          <w:sz w:val="24"/>
          <w:szCs w:val="24"/>
        </w:rPr>
        <w:t>ietinės rinkliavos mokėtojams, nagrinėjo prašymus dėl nekilnojamo turto objektų atleidimo nuo rinkliavos mokesčio, gyvenančių asmenų skaičiaus tikslinimo, nekilnojamo turto objektų paskirties keitimo ar įtraukimo į netinkamų naudoti objektų kategoriją, lengvatų suteikimo, atliekų kiekio deklaravimo, duomenų tikslinimo ir kt. klausimais.</w:t>
      </w:r>
    </w:p>
    <w:p w14:paraId="7B74C157" w14:textId="4653E16F" w:rsidR="00F15967" w:rsidRPr="00BE2E3E" w:rsidRDefault="00F15967" w:rsidP="00F15967">
      <w:pPr>
        <w:shd w:val="clear" w:color="auto" w:fill="FFFFFF" w:themeFill="background1"/>
        <w:spacing w:after="0" w:line="276" w:lineRule="auto"/>
        <w:ind w:firstLine="567"/>
        <w:jc w:val="both"/>
        <w:rPr>
          <w:rFonts w:ascii="Times New Roman" w:hAnsi="Times New Roman" w:cs="Times New Roman"/>
          <w:sz w:val="24"/>
          <w:szCs w:val="24"/>
        </w:rPr>
      </w:pPr>
      <w:r w:rsidRPr="00BE2E3E">
        <w:rPr>
          <w:rFonts w:ascii="Times New Roman" w:hAnsi="Times New Roman" w:cs="Times New Roman"/>
          <w:sz w:val="24"/>
          <w:szCs w:val="24"/>
        </w:rPr>
        <w:t>Iš viso 202</w:t>
      </w:r>
      <w:r w:rsidRPr="00BE2E3E">
        <w:rPr>
          <w:rFonts w:ascii="Times New Roman" w:hAnsi="Times New Roman" w:cs="Times New Roman"/>
          <w:sz w:val="24"/>
          <w:szCs w:val="24"/>
          <w:lang w:val="en-US"/>
        </w:rPr>
        <w:t>1</w:t>
      </w:r>
      <w:r w:rsidRPr="00BE2E3E">
        <w:rPr>
          <w:rFonts w:ascii="Times New Roman" w:hAnsi="Times New Roman" w:cs="Times New Roman"/>
          <w:sz w:val="24"/>
          <w:szCs w:val="24"/>
        </w:rPr>
        <w:t xml:space="preserve"> m. Bendrovės Rinkliavos skyriaus darbuotojai pri</w:t>
      </w:r>
      <w:r>
        <w:rPr>
          <w:rFonts w:ascii="Times New Roman" w:hAnsi="Times New Roman" w:cs="Times New Roman"/>
          <w:sz w:val="24"/>
          <w:szCs w:val="24"/>
        </w:rPr>
        <w:t>ė</w:t>
      </w:r>
      <w:r w:rsidRPr="00BE2E3E">
        <w:rPr>
          <w:rFonts w:ascii="Times New Roman" w:hAnsi="Times New Roman" w:cs="Times New Roman"/>
          <w:sz w:val="24"/>
          <w:szCs w:val="24"/>
        </w:rPr>
        <w:t>mė ir išnagrinėjo 3381</w:t>
      </w:r>
      <w:r>
        <w:rPr>
          <w:rFonts w:ascii="Times New Roman" w:hAnsi="Times New Roman" w:cs="Times New Roman"/>
          <w:sz w:val="24"/>
          <w:szCs w:val="24"/>
        </w:rPr>
        <w:t xml:space="preserve"> Tauragės regiono V</w:t>
      </w:r>
      <w:r w:rsidRPr="00BE2E3E">
        <w:rPr>
          <w:rFonts w:ascii="Times New Roman" w:hAnsi="Times New Roman" w:cs="Times New Roman"/>
          <w:sz w:val="24"/>
          <w:szCs w:val="24"/>
        </w:rPr>
        <w:t>ietinės rinkliavos mokėtojų pateiktus prašymus.</w:t>
      </w:r>
    </w:p>
    <w:p w14:paraId="0BF311AB" w14:textId="78F0D5B5" w:rsidR="00096A4A" w:rsidRDefault="005D1AAB" w:rsidP="00096A4A">
      <w:pPr>
        <w:spacing w:after="0" w:line="276" w:lineRule="auto"/>
        <w:ind w:firstLine="567"/>
        <w:jc w:val="both"/>
        <w:rPr>
          <w:rFonts w:ascii="Times New Roman" w:hAnsi="Times New Roman" w:cs="Times New Roman"/>
          <w:sz w:val="24"/>
          <w:szCs w:val="24"/>
        </w:rPr>
      </w:pPr>
      <w:r w:rsidRPr="00F15967">
        <w:rPr>
          <w:rFonts w:ascii="Times New Roman" w:hAnsi="Times New Roman" w:cs="Times New Roman"/>
          <w:noProof/>
          <w:sz w:val="24"/>
          <w:szCs w:val="24"/>
          <w:lang w:eastAsia="lt-LT"/>
        </w:rPr>
        <mc:AlternateContent>
          <mc:Choice Requires="wps">
            <w:drawing>
              <wp:anchor distT="45720" distB="45720" distL="114300" distR="114300" simplePos="0" relativeHeight="251696128" behindDoc="0" locked="0" layoutInCell="1" allowOverlap="1" wp14:anchorId="24D8595E" wp14:editId="6761F951">
                <wp:simplePos x="0" y="0"/>
                <wp:positionH relativeFrom="margin">
                  <wp:align>right</wp:align>
                </wp:positionH>
                <wp:positionV relativeFrom="paragraph">
                  <wp:posOffset>28575</wp:posOffset>
                </wp:positionV>
                <wp:extent cx="4773295" cy="2956560"/>
                <wp:effectExtent l="0" t="0" r="27305" b="15240"/>
                <wp:wrapSquare wrapText="bothSides"/>
                <wp:docPr id="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2956560"/>
                        </a:xfrm>
                        <a:prstGeom prst="rect">
                          <a:avLst/>
                        </a:prstGeom>
                        <a:solidFill>
                          <a:srgbClr val="FFFFFF"/>
                        </a:solidFill>
                        <a:ln w="9525">
                          <a:solidFill>
                            <a:schemeClr val="bg1">
                              <a:lumMod val="85000"/>
                            </a:schemeClr>
                          </a:solidFill>
                          <a:miter lim="800000"/>
                          <a:headEnd/>
                          <a:tailEnd/>
                        </a:ln>
                      </wps:spPr>
                      <wps:txbx>
                        <w:txbxContent>
                          <w:p w14:paraId="39AEEC08" w14:textId="77777777" w:rsidR="003456A9" w:rsidRDefault="00BE27B2" w:rsidP="00E47608">
                            <w:pPr>
                              <w:spacing w:after="0" w:line="240" w:lineRule="auto"/>
                              <w:jc w:val="center"/>
                              <w:rPr>
                                <w:rFonts w:ascii="Times New Roman" w:hAnsi="Times New Roman" w:cs="Times New Roman"/>
                                <w:i/>
                                <w:iCs/>
                                <w:color w:val="000000"/>
                                <w:sz w:val="20"/>
                                <w:u w:val="single"/>
                              </w:rPr>
                            </w:pPr>
                            <w:r>
                              <w:rPr>
                                <w:rFonts w:ascii="Times New Roman" w:hAnsi="Times New Roman" w:cs="Times New Roman"/>
                                <w:i/>
                                <w:iCs/>
                                <w:color w:val="000000"/>
                                <w:sz w:val="20"/>
                                <w:u w:val="single"/>
                              </w:rPr>
                              <w:t>6 diagrama</w:t>
                            </w:r>
                            <w:r w:rsidRPr="00FD150A">
                              <w:rPr>
                                <w:rFonts w:ascii="Times New Roman" w:hAnsi="Times New Roman" w:cs="Times New Roman"/>
                                <w:i/>
                                <w:iCs/>
                                <w:color w:val="000000"/>
                                <w:sz w:val="20"/>
                                <w:u w:val="single"/>
                              </w:rPr>
                              <w:t xml:space="preserve">. </w:t>
                            </w:r>
                            <w:r w:rsidRPr="00FD150A">
                              <w:rPr>
                                <w:rFonts w:ascii="Times New Roman" w:hAnsi="Times New Roman" w:cs="Times New Roman"/>
                                <w:i/>
                                <w:iCs/>
                                <w:color w:val="000000"/>
                                <w:sz w:val="20"/>
                                <w:u w:val="single"/>
                                <w:lang w:val="en-US"/>
                              </w:rPr>
                              <w:t>2021 m.</w:t>
                            </w:r>
                            <w:r w:rsidRPr="00FD150A">
                              <w:rPr>
                                <w:rFonts w:ascii="Times New Roman" w:hAnsi="Times New Roman" w:cs="Times New Roman"/>
                                <w:i/>
                                <w:iCs/>
                                <w:color w:val="000000"/>
                                <w:sz w:val="20"/>
                                <w:u w:val="single"/>
                              </w:rPr>
                              <w:t xml:space="preserve"> planuotos ir surinktos rinkliavos lėšos pagal savivaldybes </w:t>
                            </w:r>
                          </w:p>
                          <w:p w14:paraId="1ADB38C8" w14:textId="06A1C0BB" w:rsidR="00BE27B2" w:rsidRDefault="00BE27B2" w:rsidP="00E47608">
                            <w:pPr>
                              <w:spacing w:after="0" w:line="240" w:lineRule="auto"/>
                              <w:jc w:val="center"/>
                              <w:rPr>
                                <w:rFonts w:ascii="Times New Roman" w:hAnsi="Times New Roman" w:cs="Times New Roman"/>
                                <w:i/>
                                <w:iCs/>
                                <w:color w:val="000000"/>
                                <w:sz w:val="20"/>
                                <w:u w:val="single"/>
                              </w:rPr>
                            </w:pPr>
                            <w:r w:rsidRPr="00FD150A">
                              <w:rPr>
                                <w:rFonts w:ascii="Times New Roman" w:hAnsi="Times New Roman" w:cs="Times New Roman"/>
                                <w:i/>
                                <w:iCs/>
                                <w:color w:val="000000"/>
                                <w:sz w:val="20"/>
                                <w:u w:val="single"/>
                              </w:rPr>
                              <w:t>(</w:t>
                            </w:r>
                            <w:r w:rsidR="003456A9">
                              <w:rPr>
                                <w:rFonts w:ascii="Times New Roman" w:hAnsi="Times New Roman" w:cs="Times New Roman"/>
                                <w:i/>
                                <w:iCs/>
                                <w:color w:val="000000"/>
                                <w:sz w:val="20"/>
                                <w:u w:val="single"/>
                              </w:rPr>
                              <w:t xml:space="preserve">tūkst. </w:t>
                            </w:r>
                            <w:r w:rsidRPr="00FD150A">
                              <w:rPr>
                                <w:rFonts w:ascii="Times New Roman" w:hAnsi="Times New Roman" w:cs="Times New Roman"/>
                                <w:i/>
                                <w:iCs/>
                                <w:color w:val="000000"/>
                                <w:sz w:val="20"/>
                                <w:u w:val="single"/>
                              </w:rPr>
                              <w:t>Eur)</w:t>
                            </w:r>
                          </w:p>
                          <w:p w14:paraId="3F4B956D" w14:textId="77777777" w:rsidR="00E47608" w:rsidRPr="00FD150A" w:rsidRDefault="00E47608" w:rsidP="00F15967">
                            <w:pPr>
                              <w:spacing w:after="0" w:line="240" w:lineRule="auto"/>
                              <w:rPr>
                                <w:rFonts w:ascii="Times New Roman" w:hAnsi="Times New Roman" w:cs="Times New Roman"/>
                                <w:i/>
                                <w:iCs/>
                                <w:color w:val="000000"/>
                                <w:sz w:val="20"/>
                                <w:u w:val="single"/>
                              </w:rPr>
                            </w:pPr>
                          </w:p>
                          <w:p w14:paraId="671E166A" w14:textId="4823D4A2" w:rsidR="00BE27B2" w:rsidRDefault="00E47608" w:rsidP="00E47608">
                            <w:pPr>
                              <w:spacing w:after="0"/>
                              <w:jc w:val="center"/>
                            </w:pPr>
                            <w:r>
                              <w:rPr>
                                <w:noProof/>
                                <w:lang w:eastAsia="lt-LT"/>
                              </w:rPr>
                              <w:drawing>
                                <wp:inline distT="0" distB="0" distL="0" distR="0" wp14:anchorId="06C0E8BD" wp14:editId="0218EBDE">
                                  <wp:extent cx="4619501" cy="2540181"/>
                                  <wp:effectExtent l="0" t="0" r="10160" b="1270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8595E" id="_x0000_s1053" type="#_x0000_t202" style="position:absolute;left:0;text-align:left;margin-left:324.65pt;margin-top:2.25pt;width:375.85pt;height:232.8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" strokecolor="#d8d8d8 [2732]">
                <v:textbox>
                  <w:txbxContent>
                    <w:p w14:paraId="39AEEC08" w14:textId="77777777" w:rsidR="003456A9" w:rsidRDefault="00BE27B2" w:rsidP="00E47608">
                      <w:pPr>
                        <w:spacing w:after="0" w:line="240" w:lineRule="auto"/>
                        <w:jc w:val="center"/>
                        <w:rPr>
                          <w:rFonts w:ascii="Times New Roman" w:hAnsi="Times New Roman" w:cs="Times New Roman"/>
                          <w:i/>
                          <w:iCs/>
                          <w:color w:val="000000"/>
                          <w:sz w:val="20"/>
                          <w:u w:val="single"/>
                        </w:rPr>
                      </w:pPr>
                      <w:r>
                        <w:rPr>
                          <w:rFonts w:ascii="Times New Roman" w:hAnsi="Times New Roman" w:cs="Times New Roman"/>
                          <w:i/>
                          <w:iCs/>
                          <w:color w:val="000000"/>
                          <w:sz w:val="20"/>
                          <w:u w:val="single"/>
                        </w:rPr>
                        <w:t>6 diagrama</w:t>
                      </w:r>
                      <w:r w:rsidRPr="00FD150A">
                        <w:rPr>
                          <w:rFonts w:ascii="Times New Roman" w:hAnsi="Times New Roman" w:cs="Times New Roman"/>
                          <w:i/>
                          <w:iCs/>
                          <w:color w:val="000000"/>
                          <w:sz w:val="20"/>
                          <w:u w:val="single"/>
                        </w:rPr>
                        <w:t xml:space="preserve">. </w:t>
                      </w:r>
                      <w:r w:rsidRPr="00FD150A">
                        <w:rPr>
                          <w:rFonts w:ascii="Times New Roman" w:hAnsi="Times New Roman" w:cs="Times New Roman"/>
                          <w:i/>
                          <w:iCs/>
                          <w:color w:val="000000"/>
                          <w:sz w:val="20"/>
                          <w:u w:val="single"/>
                          <w:lang w:val="en-US"/>
                        </w:rPr>
                        <w:t>2021 m.</w:t>
                      </w:r>
                      <w:r w:rsidRPr="00FD150A">
                        <w:rPr>
                          <w:rFonts w:ascii="Times New Roman" w:hAnsi="Times New Roman" w:cs="Times New Roman"/>
                          <w:i/>
                          <w:iCs/>
                          <w:color w:val="000000"/>
                          <w:sz w:val="20"/>
                          <w:u w:val="single"/>
                        </w:rPr>
                        <w:t xml:space="preserve"> planuotos ir surinktos rinkliavos lėšos pagal savivaldybes </w:t>
                      </w:r>
                    </w:p>
                    <w:p w14:paraId="1ADB38C8" w14:textId="06A1C0BB" w:rsidR="00BE27B2" w:rsidRDefault="00BE27B2" w:rsidP="00E47608">
                      <w:pPr>
                        <w:spacing w:after="0" w:line="240" w:lineRule="auto"/>
                        <w:jc w:val="center"/>
                        <w:rPr>
                          <w:rFonts w:ascii="Times New Roman" w:hAnsi="Times New Roman" w:cs="Times New Roman"/>
                          <w:i/>
                          <w:iCs/>
                          <w:color w:val="000000"/>
                          <w:sz w:val="20"/>
                          <w:u w:val="single"/>
                        </w:rPr>
                      </w:pPr>
                      <w:r w:rsidRPr="00FD150A">
                        <w:rPr>
                          <w:rFonts w:ascii="Times New Roman" w:hAnsi="Times New Roman" w:cs="Times New Roman"/>
                          <w:i/>
                          <w:iCs/>
                          <w:color w:val="000000"/>
                          <w:sz w:val="20"/>
                          <w:u w:val="single"/>
                        </w:rPr>
                        <w:t>(</w:t>
                      </w:r>
                      <w:r w:rsidR="003456A9">
                        <w:rPr>
                          <w:rFonts w:ascii="Times New Roman" w:hAnsi="Times New Roman" w:cs="Times New Roman"/>
                          <w:i/>
                          <w:iCs/>
                          <w:color w:val="000000"/>
                          <w:sz w:val="20"/>
                          <w:u w:val="single"/>
                        </w:rPr>
                        <w:t xml:space="preserve">tūkst. </w:t>
                      </w:r>
                      <w:proofErr w:type="spellStart"/>
                      <w:r w:rsidRPr="00FD150A">
                        <w:rPr>
                          <w:rFonts w:ascii="Times New Roman" w:hAnsi="Times New Roman" w:cs="Times New Roman"/>
                          <w:i/>
                          <w:iCs/>
                          <w:color w:val="000000"/>
                          <w:sz w:val="20"/>
                          <w:u w:val="single"/>
                        </w:rPr>
                        <w:t>Eur</w:t>
                      </w:r>
                      <w:proofErr w:type="spellEnd"/>
                      <w:r w:rsidRPr="00FD150A">
                        <w:rPr>
                          <w:rFonts w:ascii="Times New Roman" w:hAnsi="Times New Roman" w:cs="Times New Roman"/>
                          <w:i/>
                          <w:iCs/>
                          <w:color w:val="000000"/>
                          <w:sz w:val="20"/>
                          <w:u w:val="single"/>
                        </w:rPr>
                        <w:t>)</w:t>
                      </w:r>
                    </w:p>
                    <w:p w14:paraId="3F4B956D" w14:textId="77777777" w:rsidR="00E47608" w:rsidRPr="00FD150A" w:rsidRDefault="00E47608" w:rsidP="00F15967">
                      <w:pPr>
                        <w:spacing w:after="0" w:line="240" w:lineRule="auto"/>
                        <w:rPr>
                          <w:rFonts w:ascii="Times New Roman" w:hAnsi="Times New Roman" w:cs="Times New Roman"/>
                          <w:i/>
                          <w:iCs/>
                          <w:color w:val="000000"/>
                          <w:sz w:val="20"/>
                          <w:u w:val="single"/>
                        </w:rPr>
                      </w:pPr>
                    </w:p>
                    <w:p w14:paraId="671E166A" w14:textId="4823D4A2" w:rsidR="00BE27B2" w:rsidRDefault="00E47608" w:rsidP="00E47608">
                      <w:pPr>
                        <w:spacing w:after="0"/>
                        <w:jc w:val="center"/>
                      </w:pPr>
                      <w:r>
                        <w:rPr>
                          <w:noProof/>
                          <w:lang w:eastAsia="lt-LT"/>
                        </w:rPr>
                        <w:drawing>
                          <wp:inline distT="0" distB="0" distL="0" distR="0" wp14:anchorId="06C0E8BD" wp14:editId="0218EBDE">
                            <wp:extent cx="4619501" cy="2540181"/>
                            <wp:effectExtent l="0" t="0" r="10160" b="1270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w10:wrap type="square" anchorx="margin"/>
              </v:shape>
            </w:pict>
          </mc:Fallback>
        </mc:AlternateContent>
      </w:r>
      <w:r w:rsidR="00F15967" w:rsidRPr="00BC2245">
        <w:rPr>
          <w:rFonts w:ascii="Times New Roman" w:hAnsi="Times New Roman" w:cs="Times New Roman"/>
          <w:sz w:val="24"/>
          <w:szCs w:val="24"/>
        </w:rPr>
        <w:t xml:space="preserve">2021 metais planuota surinkti </w:t>
      </w:r>
      <w:r w:rsidR="00B822EC">
        <w:rPr>
          <w:rFonts w:ascii="Times New Roman" w:hAnsi="Times New Roman" w:cs="Times New Roman"/>
          <w:sz w:val="24"/>
          <w:szCs w:val="24"/>
        </w:rPr>
        <w:t xml:space="preserve">    </w:t>
      </w:r>
      <w:r w:rsidR="00F15967" w:rsidRPr="005B06E0">
        <w:rPr>
          <w:rFonts w:ascii="Times New Roman" w:hAnsi="Times New Roman" w:cs="Times New Roman"/>
          <w:sz w:val="24"/>
          <w:szCs w:val="24"/>
        </w:rPr>
        <w:t>2</w:t>
      </w:r>
      <w:r w:rsidR="000C6F69">
        <w:rPr>
          <w:rFonts w:ascii="Times New Roman" w:hAnsi="Times New Roman" w:cs="Times New Roman"/>
          <w:sz w:val="24"/>
          <w:szCs w:val="24"/>
        </w:rPr>
        <w:t xml:space="preserve"> </w:t>
      </w:r>
      <w:r w:rsidR="00F15967" w:rsidRPr="005B06E0">
        <w:rPr>
          <w:rFonts w:ascii="Times New Roman" w:hAnsi="Times New Roman" w:cs="Times New Roman"/>
          <w:sz w:val="24"/>
          <w:szCs w:val="24"/>
        </w:rPr>
        <w:t>742</w:t>
      </w:r>
      <w:r w:rsidR="000C6F69">
        <w:rPr>
          <w:rFonts w:ascii="Times New Roman" w:hAnsi="Times New Roman" w:cs="Times New Roman"/>
          <w:sz w:val="24"/>
          <w:szCs w:val="24"/>
        </w:rPr>
        <w:t>,7 tūkst.</w:t>
      </w:r>
      <w:r w:rsidR="00F15967">
        <w:rPr>
          <w:rFonts w:ascii="Times New Roman" w:hAnsi="Times New Roman" w:cs="Times New Roman"/>
          <w:sz w:val="24"/>
          <w:szCs w:val="24"/>
        </w:rPr>
        <w:t xml:space="preserve"> Eur V</w:t>
      </w:r>
      <w:r w:rsidR="00F15967" w:rsidRPr="00BC2245">
        <w:rPr>
          <w:rFonts w:ascii="Times New Roman" w:hAnsi="Times New Roman" w:cs="Times New Roman"/>
          <w:sz w:val="24"/>
          <w:szCs w:val="24"/>
        </w:rPr>
        <w:t>ietinės rinkliavos mokė</w:t>
      </w:r>
      <w:r w:rsidR="00F15967">
        <w:rPr>
          <w:rFonts w:ascii="Times New Roman" w:hAnsi="Times New Roman" w:cs="Times New Roman"/>
          <w:sz w:val="24"/>
          <w:szCs w:val="24"/>
        </w:rPr>
        <w:t>tojų lėšų, faktiškai surinktos V</w:t>
      </w:r>
      <w:r w:rsidR="00F15967" w:rsidRPr="00BC2245">
        <w:rPr>
          <w:rFonts w:ascii="Times New Roman" w:hAnsi="Times New Roman" w:cs="Times New Roman"/>
          <w:sz w:val="24"/>
          <w:szCs w:val="24"/>
        </w:rPr>
        <w:t xml:space="preserve">ietinės rinkliavos mokėtojų lėšos sudarė </w:t>
      </w:r>
      <w:r w:rsidR="00F15967" w:rsidRPr="005B06E0">
        <w:rPr>
          <w:rFonts w:ascii="Times New Roman" w:hAnsi="Times New Roman" w:cs="Times New Roman"/>
          <w:sz w:val="24"/>
          <w:szCs w:val="24"/>
        </w:rPr>
        <w:t>2</w:t>
      </w:r>
      <w:r w:rsidR="000C6F69">
        <w:rPr>
          <w:rFonts w:ascii="Times New Roman" w:hAnsi="Times New Roman" w:cs="Times New Roman"/>
          <w:sz w:val="24"/>
          <w:szCs w:val="24"/>
        </w:rPr>
        <w:t> </w:t>
      </w:r>
      <w:r w:rsidR="00F15967" w:rsidRPr="005B06E0">
        <w:rPr>
          <w:rFonts w:ascii="Times New Roman" w:hAnsi="Times New Roman" w:cs="Times New Roman"/>
          <w:sz w:val="24"/>
          <w:szCs w:val="24"/>
        </w:rPr>
        <w:t>700</w:t>
      </w:r>
      <w:r w:rsidR="000C6F69">
        <w:rPr>
          <w:rFonts w:ascii="Times New Roman" w:hAnsi="Times New Roman" w:cs="Times New Roman"/>
          <w:sz w:val="24"/>
          <w:szCs w:val="24"/>
        </w:rPr>
        <w:t>,1</w:t>
      </w:r>
      <w:r w:rsidR="00F15967">
        <w:rPr>
          <w:rFonts w:ascii="Times New Roman" w:hAnsi="Times New Roman" w:cs="Times New Roman"/>
          <w:sz w:val="24"/>
          <w:szCs w:val="24"/>
        </w:rPr>
        <w:t xml:space="preserve"> </w:t>
      </w:r>
      <w:r w:rsidR="00B822EC">
        <w:rPr>
          <w:rFonts w:ascii="Times New Roman" w:hAnsi="Times New Roman" w:cs="Times New Roman"/>
          <w:sz w:val="24"/>
          <w:szCs w:val="24"/>
        </w:rPr>
        <w:t xml:space="preserve">tūkst. </w:t>
      </w:r>
      <w:r w:rsidR="00F15967">
        <w:rPr>
          <w:rFonts w:ascii="Times New Roman" w:hAnsi="Times New Roman" w:cs="Times New Roman"/>
          <w:sz w:val="24"/>
          <w:szCs w:val="24"/>
        </w:rPr>
        <w:t>Eur. Planuotų ir surinktų V</w:t>
      </w:r>
      <w:r w:rsidR="00F15967" w:rsidRPr="00BC2245">
        <w:rPr>
          <w:rFonts w:ascii="Times New Roman" w:hAnsi="Times New Roman" w:cs="Times New Roman"/>
          <w:sz w:val="24"/>
          <w:szCs w:val="24"/>
        </w:rPr>
        <w:t>ietinės rink</w:t>
      </w:r>
      <w:r w:rsidR="00757C23">
        <w:rPr>
          <w:rFonts w:ascii="Times New Roman" w:hAnsi="Times New Roman" w:cs="Times New Roman"/>
          <w:sz w:val="24"/>
          <w:szCs w:val="24"/>
        </w:rPr>
        <w:t>l</w:t>
      </w:r>
      <w:r w:rsidR="00F15967" w:rsidRPr="00BC2245">
        <w:rPr>
          <w:rFonts w:ascii="Times New Roman" w:hAnsi="Times New Roman" w:cs="Times New Roman"/>
          <w:sz w:val="24"/>
          <w:szCs w:val="24"/>
        </w:rPr>
        <w:t xml:space="preserve">iavos lėšų skirtumas yra </w:t>
      </w:r>
      <w:r w:rsidR="00D26197">
        <w:rPr>
          <w:rFonts w:ascii="Times New Roman" w:hAnsi="Times New Roman" w:cs="Times New Roman"/>
          <w:sz w:val="24"/>
          <w:szCs w:val="24"/>
        </w:rPr>
        <w:t xml:space="preserve"> </w:t>
      </w:r>
      <w:r w:rsidR="00F15967" w:rsidRPr="00BC2245">
        <w:rPr>
          <w:rFonts w:ascii="Times New Roman" w:hAnsi="Times New Roman" w:cs="Times New Roman"/>
          <w:sz w:val="24"/>
          <w:szCs w:val="24"/>
        </w:rPr>
        <w:t>-</w:t>
      </w:r>
      <w:r w:rsidR="00A26A8B">
        <w:rPr>
          <w:rFonts w:ascii="Times New Roman" w:hAnsi="Times New Roman" w:cs="Times New Roman"/>
          <w:sz w:val="24"/>
          <w:szCs w:val="24"/>
        </w:rPr>
        <w:t xml:space="preserve"> </w:t>
      </w:r>
      <w:r w:rsidR="00D26197">
        <w:rPr>
          <w:rFonts w:ascii="Times New Roman" w:hAnsi="Times New Roman" w:cs="Times New Roman"/>
          <w:sz w:val="24"/>
          <w:szCs w:val="24"/>
        </w:rPr>
        <w:t>4</w:t>
      </w:r>
      <w:r w:rsidR="00B822EC">
        <w:rPr>
          <w:rFonts w:ascii="Times New Roman" w:hAnsi="Times New Roman" w:cs="Times New Roman"/>
          <w:sz w:val="24"/>
          <w:szCs w:val="24"/>
        </w:rPr>
        <w:t>2,6</w:t>
      </w:r>
      <w:r w:rsidR="00D26197">
        <w:rPr>
          <w:rFonts w:ascii="Times New Roman" w:hAnsi="Times New Roman" w:cs="Times New Roman"/>
          <w:sz w:val="24"/>
          <w:szCs w:val="24"/>
        </w:rPr>
        <w:t xml:space="preserve"> tūkst. </w:t>
      </w:r>
      <w:r w:rsidR="00F15967" w:rsidRPr="00BC2245">
        <w:rPr>
          <w:rFonts w:ascii="Times New Roman" w:hAnsi="Times New Roman" w:cs="Times New Roman"/>
          <w:sz w:val="24"/>
          <w:szCs w:val="24"/>
        </w:rPr>
        <w:t>Eur.</w:t>
      </w:r>
    </w:p>
    <w:p w14:paraId="44B08B89" w14:textId="7F3DE361" w:rsidR="00096A4A" w:rsidRDefault="00096A4A" w:rsidP="00096A4A">
      <w:pPr>
        <w:spacing w:after="0" w:line="276" w:lineRule="auto"/>
        <w:ind w:firstLine="567"/>
        <w:jc w:val="both"/>
        <w:rPr>
          <w:rFonts w:ascii="Times New Roman" w:hAnsi="Times New Roman" w:cs="Times New Roman"/>
          <w:b/>
          <w:i/>
          <w:iCs/>
          <w:sz w:val="24"/>
          <w:szCs w:val="24"/>
          <w:u w:val="single"/>
        </w:rPr>
      </w:pPr>
    </w:p>
    <w:p w14:paraId="1DE1DC23" w14:textId="77777777" w:rsidR="00576585" w:rsidRDefault="00576585" w:rsidP="00A26A8B">
      <w:pPr>
        <w:spacing w:after="120" w:line="276" w:lineRule="auto"/>
        <w:ind w:firstLine="567"/>
        <w:rPr>
          <w:rFonts w:ascii="Times New Roman" w:hAnsi="Times New Roman" w:cs="Times New Roman"/>
          <w:b/>
          <w:i/>
          <w:iCs/>
          <w:sz w:val="24"/>
          <w:szCs w:val="24"/>
          <w:u w:val="single"/>
        </w:rPr>
      </w:pPr>
    </w:p>
    <w:p w14:paraId="7CC6F018" w14:textId="77777777" w:rsidR="00576585" w:rsidRDefault="00576585" w:rsidP="00A26A8B">
      <w:pPr>
        <w:spacing w:after="120" w:line="276" w:lineRule="auto"/>
        <w:ind w:firstLine="567"/>
        <w:rPr>
          <w:rFonts w:ascii="Times New Roman" w:hAnsi="Times New Roman" w:cs="Times New Roman"/>
          <w:b/>
          <w:i/>
          <w:iCs/>
          <w:sz w:val="24"/>
          <w:szCs w:val="24"/>
          <w:u w:val="single"/>
        </w:rPr>
      </w:pPr>
    </w:p>
    <w:p w14:paraId="021D8E74" w14:textId="6A7E1D66" w:rsidR="00F15967" w:rsidRPr="00470501" w:rsidRDefault="00F15967" w:rsidP="00A26A8B">
      <w:pPr>
        <w:spacing w:after="120" w:line="276" w:lineRule="auto"/>
        <w:ind w:firstLine="567"/>
        <w:rPr>
          <w:rFonts w:ascii="Times New Roman" w:hAnsi="Times New Roman" w:cs="Times New Roman"/>
          <w:b/>
          <w:i/>
          <w:iCs/>
          <w:sz w:val="24"/>
          <w:szCs w:val="24"/>
          <w:u w:val="single"/>
        </w:rPr>
      </w:pPr>
      <w:r>
        <w:rPr>
          <w:rFonts w:ascii="Times New Roman" w:hAnsi="Times New Roman" w:cs="Times New Roman"/>
          <w:b/>
          <w:i/>
          <w:iCs/>
          <w:sz w:val="24"/>
          <w:szCs w:val="24"/>
          <w:u w:val="single"/>
        </w:rPr>
        <w:lastRenderedPageBreak/>
        <w:t>I</w:t>
      </w:r>
      <w:r w:rsidRPr="00470501">
        <w:rPr>
          <w:rFonts w:ascii="Times New Roman" w:hAnsi="Times New Roman" w:cs="Times New Roman"/>
          <w:b/>
          <w:i/>
          <w:iCs/>
          <w:sz w:val="24"/>
          <w:szCs w:val="24"/>
          <w:u w:val="single"/>
        </w:rPr>
        <w:t xml:space="preserve">nformacija apie nesumokėtų </w:t>
      </w:r>
      <w:r>
        <w:rPr>
          <w:rFonts w:ascii="Times New Roman" w:hAnsi="Times New Roman" w:cs="Times New Roman"/>
          <w:b/>
          <w:i/>
          <w:iCs/>
          <w:sz w:val="24"/>
          <w:szCs w:val="24"/>
          <w:u w:val="single"/>
        </w:rPr>
        <w:t>V</w:t>
      </w:r>
      <w:r w:rsidRPr="00470501">
        <w:rPr>
          <w:rFonts w:ascii="Times New Roman" w:hAnsi="Times New Roman" w:cs="Times New Roman"/>
          <w:b/>
          <w:i/>
          <w:iCs/>
          <w:sz w:val="24"/>
          <w:szCs w:val="24"/>
          <w:u w:val="single"/>
        </w:rPr>
        <w:t>ietinės rinkliavos įmokų išieškojimą</w:t>
      </w:r>
    </w:p>
    <w:p w14:paraId="42EEA7B8" w14:textId="3F443972" w:rsidR="00F15967" w:rsidRDefault="00C77AC8" w:rsidP="00F15967">
      <w:pPr>
        <w:spacing w:after="120" w:line="276" w:lineRule="auto"/>
        <w:ind w:firstLine="567"/>
        <w:jc w:val="both"/>
        <w:rPr>
          <w:rFonts w:ascii="Times New Roman" w:hAnsi="Times New Roman" w:cs="Times New Roman"/>
          <w:sz w:val="24"/>
          <w:szCs w:val="24"/>
        </w:rPr>
      </w:pPr>
      <w:r w:rsidRPr="00F15967">
        <w:rPr>
          <w:rFonts w:ascii="Times New Roman" w:hAnsi="Times New Roman" w:cs="Times New Roman"/>
          <w:noProof/>
          <w:sz w:val="24"/>
          <w:szCs w:val="24"/>
          <w:lang w:eastAsia="lt-LT"/>
        </w:rPr>
        <mc:AlternateContent>
          <mc:Choice Requires="wps">
            <w:drawing>
              <wp:anchor distT="45720" distB="45720" distL="114300" distR="114300" simplePos="0" relativeHeight="251698176" behindDoc="0" locked="0" layoutInCell="1" allowOverlap="1" wp14:anchorId="012839AC" wp14:editId="2E07B5A9">
                <wp:simplePos x="0" y="0"/>
                <wp:positionH relativeFrom="margin">
                  <wp:align>right</wp:align>
                </wp:positionH>
                <wp:positionV relativeFrom="paragraph">
                  <wp:posOffset>59055</wp:posOffset>
                </wp:positionV>
                <wp:extent cx="4022090" cy="2529205"/>
                <wp:effectExtent l="0" t="0" r="16510" b="23495"/>
                <wp:wrapSquare wrapText="bothSides"/>
                <wp:docPr id="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2529205"/>
                        </a:xfrm>
                        <a:prstGeom prst="rect">
                          <a:avLst/>
                        </a:prstGeom>
                        <a:solidFill>
                          <a:srgbClr val="FFFFFF"/>
                        </a:solidFill>
                        <a:ln w="9525">
                          <a:solidFill>
                            <a:schemeClr val="bg1">
                              <a:lumMod val="85000"/>
                            </a:schemeClr>
                          </a:solidFill>
                          <a:miter lim="800000"/>
                          <a:headEnd/>
                          <a:tailEnd/>
                        </a:ln>
                      </wps:spPr>
                      <wps:txbx>
                        <w:txbxContent>
                          <w:p w14:paraId="4FEDD2E4" w14:textId="11E3D1D2" w:rsidR="00BE27B2" w:rsidRPr="00904668" w:rsidRDefault="00BE27B2" w:rsidP="0026064B">
                            <w:pPr>
                              <w:spacing w:after="0" w:line="240" w:lineRule="auto"/>
                              <w:jc w:val="center"/>
                              <w:rPr>
                                <w:rFonts w:ascii="Times New Roman" w:hAnsi="Times New Roman" w:cs="Times New Roman"/>
                                <w:i/>
                                <w:iCs/>
                                <w:color w:val="000000"/>
                                <w:sz w:val="20"/>
                                <w:u w:val="single"/>
                              </w:rPr>
                            </w:pPr>
                            <w:r>
                              <w:rPr>
                                <w:rFonts w:ascii="Times New Roman" w:hAnsi="Times New Roman" w:cs="Times New Roman"/>
                                <w:i/>
                                <w:iCs/>
                                <w:color w:val="000000"/>
                                <w:sz w:val="20"/>
                                <w:u w:val="single"/>
                              </w:rPr>
                              <w:t>7 diagrama</w:t>
                            </w:r>
                            <w:r w:rsidRPr="00FD150A">
                              <w:rPr>
                                <w:rFonts w:ascii="Times New Roman" w:hAnsi="Times New Roman" w:cs="Times New Roman"/>
                                <w:i/>
                                <w:iCs/>
                                <w:color w:val="000000"/>
                                <w:sz w:val="20"/>
                                <w:u w:val="single"/>
                              </w:rPr>
                              <w:t xml:space="preserve">. </w:t>
                            </w:r>
                            <w:r w:rsidRPr="00FD150A">
                              <w:rPr>
                                <w:rFonts w:ascii="Times New Roman" w:hAnsi="Times New Roman" w:cs="Times New Roman"/>
                                <w:i/>
                                <w:iCs/>
                                <w:color w:val="000000"/>
                                <w:sz w:val="20"/>
                                <w:u w:val="single"/>
                                <w:lang w:val="en-US"/>
                              </w:rPr>
                              <w:t>2021 m.</w:t>
                            </w:r>
                            <w:r w:rsidRPr="00FD150A">
                              <w:rPr>
                                <w:rFonts w:ascii="Times New Roman" w:hAnsi="Times New Roman" w:cs="Times New Roman"/>
                                <w:i/>
                                <w:iCs/>
                                <w:color w:val="000000"/>
                                <w:sz w:val="20"/>
                                <w:u w:val="single"/>
                              </w:rPr>
                              <w:t xml:space="preserve"> </w:t>
                            </w:r>
                            <w:r>
                              <w:rPr>
                                <w:rFonts w:ascii="Times New Roman" w:hAnsi="Times New Roman" w:cs="Times New Roman"/>
                                <w:i/>
                                <w:iCs/>
                                <w:color w:val="000000"/>
                                <w:sz w:val="20"/>
                                <w:u w:val="single"/>
                              </w:rPr>
                              <w:t>išieškomų ir išieškotų rinkliavos lėšų sumos ikiteisminiu būdu ir teismine tvarka</w:t>
                            </w:r>
                            <w:r w:rsidRPr="00FD150A">
                              <w:rPr>
                                <w:rFonts w:ascii="Times New Roman" w:hAnsi="Times New Roman" w:cs="Times New Roman"/>
                                <w:i/>
                                <w:iCs/>
                                <w:color w:val="000000"/>
                                <w:sz w:val="20"/>
                                <w:u w:val="single"/>
                              </w:rPr>
                              <w:t xml:space="preserve"> pagal savivaldybes (Eur)</w:t>
                            </w:r>
                          </w:p>
                          <w:p w14:paraId="71C051BD" w14:textId="77777777" w:rsidR="00BE27B2" w:rsidRDefault="00BE27B2">
                            <w:r>
                              <w:rPr>
                                <w:noProof/>
                                <w:lang w:eastAsia="lt-LT"/>
                              </w:rPr>
                              <w:drawing>
                                <wp:inline distT="0" distB="0" distL="0" distR="0" wp14:anchorId="0A9D2F0F" wp14:editId="7252D1E2">
                                  <wp:extent cx="3857625" cy="2125683"/>
                                  <wp:effectExtent l="0" t="0" r="9525" b="8255"/>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39AC" id="_x0000_s1054" type="#_x0000_t202" style="position:absolute;left:0;text-align:left;margin-left:265.5pt;margin-top:4.65pt;width:316.7pt;height:199.1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" strokecolor="#d8d8d8 [2732]">
                <v:textbox>
                  <w:txbxContent>
                    <w:p w14:paraId="4FEDD2E4" w14:textId="11E3D1D2" w:rsidR="00BE27B2" w:rsidRPr="00904668" w:rsidRDefault="00BE27B2" w:rsidP="0026064B">
                      <w:pPr>
                        <w:spacing w:after="0" w:line="240" w:lineRule="auto"/>
                        <w:jc w:val="center"/>
                        <w:rPr>
                          <w:rFonts w:ascii="Times New Roman" w:hAnsi="Times New Roman" w:cs="Times New Roman"/>
                          <w:i/>
                          <w:iCs/>
                          <w:color w:val="000000"/>
                          <w:sz w:val="20"/>
                          <w:u w:val="single"/>
                        </w:rPr>
                      </w:pPr>
                      <w:r>
                        <w:rPr>
                          <w:rFonts w:ascii="Times New Roman" w:hAnsi="Times New Roman" w:cs="Times New Roman"/>
                          <w:i/>
                          <w:iCs/>
                          <w:color w:val="000000"/>
                          <w:sz w:val="20"/>
                          <w:u w:val="single"/>
                        </w:rPr>
                        <w:t>7 diagrama</w:t>
                      </w:r>
                      <w:r w:rsidRPr="00FD150A">
                        <w:rPr>
                          <w:rFonts w:ascii="Times New Roman" w:hAnsi="Times New Roman" w:cs="Times New Roman"/>
                          <w:i/>
                          <w:iCs/>
                          <w:color w:val="000000"/>
                          <w:sz w:val="20"/>
                          <w:u w:val="single"/>
                        </w:rPr>
                        <w:t xml:space="preserve">. </w:t>
                      </w:r>
                      <w:r w:rsidRPr="00FD150A">
                        <w:rPr>
                          <w:rFonts w:ascii="Times New Roman" w:hAnsi="Times New Roman" w:cs="Times New Roman"/>
                          <w:i/>
                          <w:iCs/>
                          <w:color w:val="000000"/>
                          <w:sz w:val="20"/>
                          <w:u w:val="single"/>
                          <w:lang w:val="en-US"/>
                        </w:rPr>
                        <w:t>2021 m.</w:t>
                      </w:r>
                      <w:r w:rsidRPr="00FD150A">
                        <w:rPr>
                          <w:rFonts w:ascii="Times New Roman" w:hAnsi="Times New Roman" w:cs="Times New Roman"/>
                          <w:i/>
                          <w:iCs/>
                          <w:color w:val="000000"/>
                          <w:sz w:val="20"/>
                          <w:u w:val="single"/>
                        </w:rPr>
                        <w:t xml:space="preserve"> </w:t>
                      </w:r>
                      <w:r>
                        <w:rPr>
                          <w:rFonts w:ascii="Times New Roman" w:hAnsi="Times New Roman" w:cs="Times New Roman"/>
                          <w:i/>
                          <w:iCs/>
                          <w:color w:val="000000"/>
                          <w:sz w:val="20"/>
                          <w:u w:val="single"/>
                        </w:rPr>
                        <w:t>išieškomų ir išieškotų rinkliavos lėšų sumos ikiteisminiu būdu ir teismine tvarka</w:t>
                      </w:r>
                      <w:r w:rsidRPr="00FD150A">
                        <w:rPr>
                          <w:rFonts w:ascii="Times New Roman" w:hAnsi="Times New Roman" w:cs="Times New Roman"/>
                          <w:i/>
                          <w:iCs/>
                          <w:color w:val="000000"/>
                          <w:sz w:val="20"/>
                          <w:u w:val="single"/>
                        </w:rPr>
                        <w:t xml:space="preserve"> pagal savivaldybes (</w:t>
                      </w:r>
                      <w:proofErr w:type="spellStart"/>
                      <w:r w:rsidRPr="00FD150A">
                        <w:rPr>
                          <w:rFonts w:ascii="Times New Roman" w:hAnsi="Times New Roman" w:cs="Times New Roman"/>
                          <w:i/>
                          <w:iCs/>
                          <w:color w:val="000000"/>
                          <w:sz w:val="20"/>
                          <w:u w:val="single"/>
                        </w:rPr>
                        <w:t>Eur</w:t>
                      </w:r>
                      <w:proofErr w:type="spellEnd"/>
                      <w:r w:rsidRPr="00FD150A">
                        <w:rPr>
                          <w:rFonts w:ascii="Times New Roman" w:hAnsi="Times New Roman" w:cs="Times New Roman"/>
                          <w:i/>
                          <w:iCs/>
                          <w:color w:val="000000"/>
                          <w:sz w:val="20"/>
                          <w:u w:val="single"/>
                        </w:rPr>
                        <w:t>)</w:t>
                      </w:r>
                    </w:p>
                    <w:p w14:paraId="71C051BD" w14:textId="77777777" w:rsidR="00BE27B2" w:rsidRDefault="00BE27B2">
                      <w:r>
                        <w:rPr>
                          <w:noProof/>
                          <w:lang w:eastAsia="lt-LT"/>
                        </w:rPr>
                        <w:drawing>
                          <wp:inline distT="0" distB="0" distL="0" distR="0" wp14:anchorId="0A9D2F0F" wp14:editId="7252D1E2">
                            <wp:extent cx="3857625" cy="2125683"/>
                            <wp:effectExtent l="0" t="0" r="9525" b="8255"/>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w10:wrap type="square" anchorx="margin"/>
              </v:shape>
            </w:pict>
          </mc:Fallback>
        </mc:AlternateContent>
      </w:r>
      <w:r w:rsidR="00F15967" w:rsidRPr="00ED3487">
        <w:rPr>
          <w:rFonts w:ascii="Times New Roman" w:hAnsi="Times New Roman" w:cs="Times New Roman"/>
          <w:sz w:val="24"/>
          <w:szCs w:val="24"/>
        </w:rPr>
        <w:t>202</w:t>
      </w:r>
      <w:r w:rsidR="00F15967">
        <w:rPr>
          <w:rFonts w:ascii="Times New Roman" w:hAnsi="Times New Roman" w:cs="Times New Roman"/>
          <w:sz w:val="24"/>
          <w:szCs w:val="24"/>
        </w:rPr>
        <w:t>1</w:t>
      </w:r>
      <w:r w:rsidR="00F15967" w:rsidRPr="00ED3487">
        <w:rPr>
          <w:rFonts w:ascii="Times New Roman" w:hAnsi="Times New Roman" w:cs="Times New Roman"/>
          <w:sz w:val="24"/>
          <w:szCs w:val="24"/>
        </w:rPr>
        <w:t xml:space="preserve"> m. Bendrovė pradėjo 1 297 skolų išieškojimo procedūras dėl nesumokėtų </w:t>
      </w:r>
      <w:r w:rsidR="00F15967">
        <w:rPr>
          <w:rFonts w:ascii="Times New Roman" w:hAnsi="Times New Roman" w:cs="Times New Roman"/>
          <w:sz w:val="24"/>
          <w:szCs w:val="24"/>
        </w:rPr>
        <w:t>V</w:t>
      </w:r>
      <w:r w:rsidR="00F15967" w:rsidRPr="00ED3487">
        <w:rPr>
          <w:rFonts w:ascii="Times New Roman" w:hAnsi="Times New Roman" w:cs="Times New Roman"/>
          <w:sz w:val="24"/>
          <w:szCs w:val="24"/>
        </w:rPr>
        <w:t xml:space="preserve">ietinės rinkliavos įmokų Tauragės regione </w:t>
      </w:r>
      <w:r w:rsidR="00F15967" w:rsidRPr="00904668">
        <w:rPr>
          <w:rFonts w:ascii="Times New Roman" w:hAnsi="Times New Roman" w:cs="Times New Roman"/>
          <w:i/>
          <w:sz w:val="24"/>
          <w:szCs w:val="24"/>
        </w:rPr>
        <w:t>(Tauragės, Jurb</w:t>
      </w:r>
      <w:r w:rsidR="0026064B">
        <w:rPr>
          <w:rFonts w:ascii="Times New Roman" w:hAnsi="Times New Roman" w:cs="Times New Roman"/>
          <w:i/>
          <w:sz w:val="24"/>
          <w:szCs w:val="24"/>
        </w:rPr>
        <w:t xml:space="preserve">arko, Šilalės rajonų ir Pagėgių </w:t>
      </w:r>
      <w:r w:rsidR="00F15967" w:rsidRPr="00904668">
        <w:rPr>
          <w:rFonts w:ascii="Times New Roman" w:hAnsi="Times New Roman" w:cs="Times New Roman"/>
          <w:i/>
          <w:sz w:val="24"/>
          <w:szCs w:val="24"/>
        </w:rPr>
        <w:t>savivaldybių teritorijos)</w:t>
      </w:r>
      <w:r w:rsidR="00F15967">
        <w:rPr>
          <w:rFonts w:ascii="Times New Roman" w:hAnsi="Times New Roman" w:cs="Times New Roman"/>
          <w:i/>
          <w:sz w:val="24"/>
          <w:szCs w:val="24"/>
        </w:rPr>
        <w:t>.</w:t>
      </w:r>
      <w:r w:rsidR="00B2343E">
        <w:rPr>
          <w:rFonts w:ascii="Times New Roman" w:hAnsi="Times New Roman" w:cs="Times New Roman"/>
          <w:i/>
          <w:sz w:val="24"/>
          <w:szCs w:val="24"/>
        </w:rPr>
        <w:t xml:space="preserve"> </w:t>
      </w:r>
      <w:r w:rsidR="00F15967" w:rsidRPr="00ED3487">
        <w:rPr>
          <w:rFonts w:ascii="Times New Roman" w:hAnsi="Times New Roman" w:cs="Times New Roman"/>
          <w:sz w:val="24"/>
          <w:szCs w:val="24"/>
        </w:rPr>
        <w:t xml:space="preserve">Bendra išieškomų </w:t>
      </w:r>
      <w:r w:rsidR="00F15967">
        <w:rPr>
          <w:rFonts w:ascii="Times New Roman" w:hAnsi="Times New Roman" w:cs="Times New Roman"/>
          <w:sz w:val="24"/>
          <w:szCs w:val="24"/>
        </w:rPr>
        <w:t>V</w:t>
      </w:r>
      <w:r w:rsidR="00F15967" w:rsidRPr="00ED3487">
        <w:rPr>
          <w:rFonts w:ascii="Times New Roman" w:hAnsi="Times New Roman" w:cs="Times New Roman"/>
          <w:sz w:val="24"/>
          <w:szCs w:val="24"/>
        </w:rPr>
        <w:t>ietinės rinkliavos į</w:t>
      </w:r>
      <w:r w:rsidR="00343C84">
        <w:rPr>
          <w:rFonts w:ascii="Times New Roman" w:hAnsi="Times New Roman" w:cs="Times New Roman"/>
          <w:sz w:val="24"/>
          <w:szCs w:val="24"/>
        </w:rPr>
        <w:t>mokų skolų suma sudarė 108 789</w:t>
      </w:r>
      <w:r w:rsidR="00F15967" w:rsidRPr="00ED3487">
        <w:rPr>
          <w:rFonts w:ascii="Times New Roman" w:hAnsi="Times New Roman" w:cs="Times New Roman"/>
          <w:sz w:val="24"/>
          <w:szCs w:val="24"/>
        </w:rPr>
        <w:t xml:space="preserve"> Eur. Pagal pradėtas skolų išieškojimo procedūras 2021 metais </w:t>
      </w:r>
      <w:r w:rsidR="00F15967">
        <w:rPr>
          <w:rFonts w:ascii="Times New Roman" w:hAnsi="Times New Roman" w:cs="Times New Roman"/>
          <w:sz w:val="24"/>
          <w:szCs w:val="24"/>
        </w:rPr>
        <w:t>V</w:t>
      </w:r>
      <w:r w:rsidR="00F15967" w:rsidRPr="00ED3487">
        <w:rPr>
          <w:rFonts w:ascii="Times New Roman" w:hAnsi="Times New Roman" w:cs="Times New Roman"/>
          <w:sz w:val="24"/>
          <w:szCs w:val="24"/>
        </w:rPr>
        <w:t xml:space="preserve">ietinės rinkliavos mokėtojai sumokėjo 38 </w:t>
      </w:r>
      <w:r w:rsidR="00343C84">
        <w:rPr>
          <w:rFonts w:ascii="Times New Roman" w:hAnsi="Times New Roman" w:cs="Times New Roman"/>
          <w:sz w:val="24"/>
          <w:szCs w:val="24"/>
        </w:rPr>
        <w:t>119</w:t>
      </w:r>
      <w:r w:rsidR="00F15967" w:rsidRPr="00ED3487">
        <w:rPr>
          <w:rFonts w:ascii="Times New Roman" w:hAnsi="Times New Roman" w:cs="Times New Roman"/>
          <w:sz w:val="24"/>
          <w:szCs w:val="24"/>
        </w:rPr>
        <w:t xml:space="preserve"> Eur.</w:t>
      </w:r>
    </w:p>
    <w:p w14:paraId="58A524CC" w14:textId="77777777" w:rsidR="00F15967" w:rsidRPr="00044B94" w:rsidRDefault="00F15967" w:rsidP="00F15967">
      <w:pPr>
        <w:spacing w:after="0" w:line="276" w:lineRule="auto"/>
        <w:ind w:firstLine="567"/>
        <w:jc w:val="both"/>
        <w:rPr>
          <w:rFonts w:ascii="Times New Roman" w:hAnsi="Times New Roman" w:cs="Times New Roman"/>
          <w:sz w:val="24"/>
          <w:szCs w:val="24"/>
        </w:rPr>
      </w:pPr>
      <w:r w:rsidRPr="00044B94">
        <w:rPr>
          <w:rFonts w:ascii="Times New Roman" w:hAnsi="Times New Roman" w:cs="Times New Roman"/>
          <w:sz w:val="24"/>
          <w:szCs w:val="24"/>
        </w:rPr>
        <w:t>2021 m. skolų išieškojimas iš rinkliavos mokėtojų buvo vykdomas per antstolį iš 537</w:t>
      </w:r>
      <w:r>
        <w:rPr>
          <w:rFonts w:ascii="Times New Roman" w:hAnsi="Times New Roman" w:cs="Times New Roman"/>
          <w:sz w:val="24"/>
          <w:szCs w:val="24"/>
        </w:rPr>
        <w:t xml:space="preserve"> </w:t>
      </w:r>
      <w:r w:rsidRPr="00044B94">
        <w:rPr>
          <w:rFonts w:ascii="Times New Roman" w:hAnsi="Times New Roman" w:cs="Times New Roman"/>
          <w:sz w:val="24"/>
          <w:szCs w:val="24"/>
        </w:rPr>
        <w:t>mokėtojų</w:t>
      </w:r>
      <w:r>
        <w:rPr>
          <w:rFonts w:ascii="Times New Roman" w:hAnsi="Times New Roman" w:cs="Times New Roman"/>
          <w:sz w:val="24"/>
          <w:szCs w:val="24"/>
        </w:rPr>
        <w:t xml:space="preserve">, </w:t>
      </w:r>
      <w:r w:rsidRPr="00044B94">
        <w:rPr>
          <w:rFonts w:ascii="Times New Roman" w:hAnsi="Times New Roman" w:cs="Times New Roman"/>
          <w:i/>
          <w:sz w:val="24"/>
          <w:szCs w:val="24"/>
        </w:rPr>
        <w:t>iš jų: 143 buvo perduoti 2021 m.</w:t>
      </w:r>
      <w:r w:rsidRPr="00044B94">
        <w:rPr>
          <w:rFonts w:ascii="Times New Roman" w:hAnsi="Times New Roman" w:cs="Times New Roman"/>
          <w:sz w:val="24"/>
          <w:szCs w:val="24"/>
        </w:rPr>
        <w:t xml:space="preserve"> Vyk</w:t>
      </w:r>
      <w:r w:rsidR="00B2343E">
        <w:rPr>
          <w:rFonts w:ascii="Times New Roman" w:hAnsi="Times New Roman" w:cs="Times New Roman"/>
          <w:sz w:val="24"/>
          <w:szCs w:val="24"/>
        </w:rPr>
        <w:t>dant teismo išduotus vykdomuosi</w:t>
      </w:r>
      <w:r w:rsidRPr="00044B94">
        <w:rPr>
          <w:rFonts w:ascii="Times New Roman" w:hAnsi="Times New Roman" w:cs="Times New Roman"/>
          <w:sz w:val="24"/>
          <w:szCs w:val="24"/>
        </w:rPr>
        <w:t>u</w:t>
      </w:r>
      <w:r w:rsidR="00B2343E">
        <w:rPr>
          <w:rFonts w:ascii="Times New Roman" w:hAnsi="Times New Roman" w:cs="Times New Roman"/>
          <w:sz w:val="24"/>
          <w:szCs w:val="24"/>
        </w:rPr>
        <w:t>s</w:t>
      </w:r>
      <w:r w:rsidRPr="00044B94">
        <w:rPr>
          <w:rFonts w:ascii="Times New Roman" w:hAnsi="Times New Roman" w:cs="Times New Roman"/>
          <w:sz w:val="24"/>
          <w:szCs w:val="24"/>
        </w:rPr>
        <w:t xml:space="preserve"> raštus antstoliai per 2021 metus Bendrovei pervedė 27 270 Eur.</w:t>
      </w:r>
    </w:p>
    <w:p w14:paraId="5281869E" w14:textId="65044C7C" w:rsidR="009E2B5E" w:rsidRPr="0026064B" w:rsidRDefault="009E2B5E" w:rsidP="00A26A8B">
      <w:pPr>
        <w:spacing w:before="120" w:after="120" w:line="276" w:lineRule="auto"/>
        <w:ind w:firstLine="567"/>
        <w:jc w:val="both"/>
        <w:rPr>
          <w:rFonts w:ascii="Times New Roman" w:eastAsia="Calibri" w:hAnsi="Times New Roman" w:cs="Times New Roman"/>
          <w:b/>
          <w:i/>
          <w:iCs/>
          <w:noProof/>
          <w:sz w:val="24"/>
          <w:szCs w:val="24"/>
          <w:u w:val="single"/>
          <w:lang w:eastAsia="lt-LT"/>
        </w:rPr>
      </w:pPr>
      <w:r w:rsidRPr="0026064B">
        <w:rPr>
          <w:rFonts w:ascii="Times New Roman" w:eastAsia="Calibri" w:hAnsi="Times New Roman" w:cs="Times New Roman"/>
          <w:b/>
          <w:i/>
          <w:iCs/>
          <w:noProof/>
          <w:sz w:val="24"/>
          <w:szCs w:val="24"/>
          <w:u w:val="single"/>
          <w:lang w:eastAsia="lt-LT"/>
        </w:rPr>
        <w:t>Viešieji pirkimai</w:t>
      </w:r>
    </w:p>
    <w:p w14:paraId="4E163370" w14:textId="3E671CB8" w:rsidR="00BF711F" w:rsidRPr="00EE08E3" w:rsidRDefault="00BF711F" w:rsidP="00C70ED7">
      <w:pPr>
        <w:spacing w:after="0" w:line="276" w:lineRule="auto"/>
        <w:ind w:firstLine="567"/>
        <w:jc w:val="both"/>
        <w:rPr>
          <w:rFonts w:ascii="Times New Roman" w:eastAsia="Calibri" w:hAnsi="Times New Roman" w:cs="Times New Roman"/>
          <w:sz w:val="24"/>
          <w:szCs w:val="24"/>
        </w:rPr>
      </w:pPr>
      <w:r w:rsidRPr="00EE08E3">
        <w:rPr>
          <w:rFonts w:ascii="Times New Roman" w:eastAsia="Calibri" w:hAnsi="Times New Roman" w:cs="Times New Roman"/>
          <w:b/>
          <w:sz w:val="24"/>
          <w:szCs w:val="24"/>
        </w:rPr>
        <w:t>2021 m.</w:t>
      </w:r>
      <w:r w:rsidRPr="00EE08E3">
        <w:rPr>
          <w:rFonts w:ascii="Times New Roman" w:eastAsia="Calibri" w:hAnsi="Times New Roman" w:cs="Times New Roman"/>
          <w:sz w:val="24"/>
          <w:szCs w:val="24"/>
        </w:rPr>
        <w:t xml:space="preserve"> įvykdyti </w:t>
      </w:r>
      <w:r w:rsidRPr="00EE08E3">
        <w:rPr>
          <w:rFonts w:ascii="Times New Roman" w:eastAsia="Calibri" w:hAnsi="Times New Roman" w:cs="Times New Roman"/>
          <w:sz w:val="24"/>
          <w:szCs w:val="24"/>
          <w:lang w:val="en-US"/>
        </w:rPr>
        <w:t xml:space="preserve">197 </w:t>
      </w:r>
      <w:r w:rsidRPr="00EE08E3">
        <w:rPr>
          <w:rFonts w:ascii="Times New Roman" w:eastAsia="Calibri" w:hAnsi="Times New Roman" w:cs="Times New Roman"/>
          <w:sz w:val="24"/>
          <w:szCs w:val="24"/>
        </w:rPr>
        <w:t>viešieji pirkimai. Įvykdytų viešųjų pirkimų vertė 4 587 508,50  Eur su PVM.</w:t>
      </w:r>
    </w:p>
    <w:p w14:paraId="153C6322" w14:textId="59648127" w:rsidR="00423F52" w:rsidRDefault="00071DB1" w:rsidP="00423F52">
      <w:pPr>
        <w:spacing w:after="0" w:line="276" w:lineRule="auto"/>
        <w:ind w:firstLine="567"/>
        <w:jc w:val="both"/>
        <w:rPr>
          <w:rFonts w:ascii="Times New Roman" w:eastAsia="Calibri" w:hAnsi="Times New Roman" w:cs="Times New Roman"/>
          <w:sz w:val="24"/>
          <w:szCs w:val="24"/>
        </w:rPr>
      </w:pPr>
      <w:r w:rsidRPr="006C4BD2">
        <w:rPr>
          <w:rFonts w:ascii="Times New Roman" w:hAnsi="Times New Roman" w:cs="Times New Roman"/>
          <w:i/>
          <w:iCs/>
          <w:noProof/>
          <w:color w:val="000000"/>
          <w:sz w:val="20"/>
          <w:u w:val="single"/>
          <w:lang w:eastAsia="lt-LT"/>
        </w:rPr>
        <mc:AlternateContent>
          <mc:Choice Requires="wps">
            <w:drawing>
              <wp:anchor distT="45720" distB="45720" distL="114300" distR="114300" simplePos="0" relativeHeight="251668480" behindDoc="0" locked="0" layoutInCell="1" allowOverlap="1" wp14:anchorId="51E7CCBA" wp14:editId="5AD720F9">
                <wp:simplePos x="0" y="0"/>
                <wp:positionH relativeFrom="margin">
                  <wp:posOffset>3075940</wp:posOffset>
                </wp:positionH>
                <wp:positionV relativeFrom="paragraph">
                  <wp:posOffset>1452245</wp:posOffset>
                </wp:positionV>
                <wp:extent cx="3027680" cy="1970405"/>
                <wp:effectExtent l="0" t="0" r="20320" b="10795"/>
                <wp:wrapSquare wrapText="bothSides"/>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970405"/>
                        </a:xfrm>
                        <a:prstGeom prst="rect">
                          <a:avLst/>
                        </a:prstGeom>
                        <a:solidFill>
                          <a:srgbClr val="FFFFFF"/>
                        </a:solidFill>
                        <a:ln w="9525">
                          <a:solidFill>
                            <a:sysClr val="window" lastClr="FFFFFF">
                              <a:lumMod val="85000"/>
                            </a:sysClr>
                          </a:solidFill>
                          <a:miter lim="800000"/>
                          <a:headEnd/>
                          <a:tailEnd/>
                        </a:ln>
                      </wps:spPr>
                      <wps:txbx>
                        <w:txbxContent>
                          <w:p w14:paraId="51C285BA" w14:textId="45D19EA0" w:rsidR="00BE27B2" w:rsidRPr="00BF711F" w:rsidRDefault="00BE27B2" w:rsidP="009D61A7">
                            <w:pPr>
                              <w:spacing w:after="0"/>
                              <w:jc w:val="center"/>
                              <w:rPr>
                                <w:rFonts w:ascii="Times New Roman" w:hAnsi="Times New Roman" w:cs="Times New Roman"/>
                                <w:i/>
                                <w:sz w:val="20"/>
                                <w:u w:val="single"/>
                              </w:rPr>
                            </w:pPr>
                            <w:r>
                              <w:rPr>
                                <w:rFonts w:ascii="Times New Roman" w:hAnsi="Times New Roman" w:cs="Times New Roman"/>
                                <w:i/>
                                <w:sz w:val="20"/>
                                <w:u w:val="single"/>
                              </w:rPr>
                              <w:t>9 p</w:t>
                            </w:r>
                            <w:r w:rsidRPr="00BF711F">
                              <w:rPr>
                                <w:rFonts w:ascii="Times New Roman" w:hAnsi="Times New Roman" w:cs="Times New Roman"/>
                                <w:i/>
                                <w:sz w:val="20"/>
                                <w:u w:val="single"/>
                              </w:rPr>
                              <w:t>av. UAB „Ekonovus“ 2021 m. laimėjo atliekų vežėjo Tauragės r. sav. konkursą</w:t>
                            </w:r>
                          </w:p>
                          <w:p w14:paraId="2E911533" w14:textId="77777777" w:rsidR="00BE27B2" w:rsidRDefault="00BE27B2" w:rsidP="00071DB1">
                            <w:pPr>
                              <w:jc w:val="center"/>
                            </w:pPr>
                            <w:r>
                              <w:rPr>
                                <w:noProof/>
                                <w:lang w:eastAsia="lt-LT"/>
                              </w:rPr>
                              <w:drawing>
                                <wp:inline distT="0" distB="0" distL="0" distR="0" wp14:anchorId="1AC0DA19" wp14:editId="737BB63D">
                                  <wp:extent cx="2266661" cy="1510748"/>
                                  <wp:effectExtent l="0" t="0" r="635" b="0"/>
                                  <wp:docPr id="37" name="Paveikslėlis 37" descr="Svarbi informacija dėl pakuočių atliekų ir antrinių žaliavų surinkimo  Vilniaus mieste - Ekono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rbi informacija dėl pakuočių atliekų ir antrinių žaliavų surinkimo  Vilniaus mieste - Ekonov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8212" cy="1511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7CCBA" id="_x0000_s1055" type="#_x0000_t202" style="position:absolute;left:0;text-align:left;margin-left:242.2pt;margin-top:114.35pt;width:238.4pt;height:155.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" strokecolor="#d9d9d9">
                <v:textbox>
                  <w:txbxContent>
                    <w:p w14:paraId="51C285BA" w14:textId="45D19EA0" w:rsidR="00BE27B2" w:rsidRPr="00BF711F" w:rsidRDefault="00BE27B2" w:rsidP="009D61A7">
                      <w:pPr>
                        <w:spacing w:after="0"/>
                        <w:jc w:val="center"/>
                        <w:rPr>
                          <w:rFonts w:ascii="Times New Roman" w:hAnsi="Times New Roman" w:cs="Times New Roman"/>
                          <w:i/>
                          <w:sz w:val="20"/>
                          <w:u w:val="single"/>
                        </w:rPr>
                      </w:pPr>
                      <w:r>
                        <w:rPr>
                          <w:rFonts w:ascii="Times New Roman" w:hAnsi="Times New Roman" w:cs="Times New Roman"/>
                          <w:i/>
                          <w:sz w:val="20"/>
                          <w:u w:val="single"/>
                        </w:rPr>
                        <w:t>9 p</w:t>
                      </w:r>
                      <w:r w:rsidRPr="00BF711F">
                        <w:rPr>
                          <w:rFonts w:ascii="Times New Roman" w:hAnsi="Times New Roman" w:cs="Times New Roman"/>
                          <w:i/>
                          <w:sz w:val="20"/>
                          <w:u w:val="single"/>
                        </w:rPr>
                        <w:t>av. UAB „</w:t>
                      </w:r>
                      <w:proofErr w:type="spellStart"/>
                      <w:r w:rsidRPr="00BF711F">
                        <w:rPr>
                          <w:rFonts w:ascii="Times New Roman" w:hAnsi="Times New Roman" w:cs="Times New Roman"/>
                          <w:i/>
                          <w:sz w:val="20"/>
                          <w:u w:val="single"/>
                        </w:rPr>
                        <w:t>Ekonovus</w:t>
                      </w:r>
                      <w:proofErr w:type="spellEnd"/>
                      <w:r w:rsidRPr="00BF711F">
                        <w:rPr>
                          <w:rFonts w:ascii="Times New Roman" w:hAnsi="Times New Roman" w:cs="Times New Roman"/>
                          <w:i/>
                          <w:sz w:val="20"/>
                          <w:u w:val="single"/>
                        </w:rPr>
                        <w:t>“ 2021 m. laimėjo atliekų vežėjo Tauragės r. sav. konkursą</w:t>
                      </w:r>
                    </w:p>
                    <w:p w14:paraId="2E911533" w14:textId="77777777" w:rsidR="00BE27B2" w:rsidRDefault="00BE27B2" w:rsidP="00071DB1">
                      <w:pPr>
                        <w:jc w:val="center"/>
                      </w:pPr>
                      <w:r>
                        <w:rPr>
                          <w:noProof/>
                          <w:lang w:eastAsia="lt-LT"/>
                        </w:rPr>
                        <w:drawing>
                          <wp:inline distT="0" distB="0" distL="0" distR="0" wp14:anchorId="1AC0DA19" wp14:editId="737BB63D">
                            <wp:extent cx="2266661" cy="1510748"/>
                            <wp:effectExtent l="0" t="0" r="635" b="0"/>
                            <wp:docPr id="37" name="Paveikslėlis 37" descr="Svarbi informacija dėl pakuočių atliekų ir antrinių žaliavų surinkimo  Vilniaus mieste - Ekono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rbi informacija dėl pakuočių atliekų ir antrinių žaliavų surinkimo  Vilniaus mieste - Ekonov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8212" cy="1511782"/>
                                    </a:xfrm>
                                    <a:prstGeom prst="rect">
                                      <a:avLst/>
                                    </a:prstGeom>
                                    <a:noFill/>
                                    <a:ln>
                                      <a:noFill/>
                                    </a:ln>
                                  </pic:spPr>
                                </pic:pic>
                              </a:graphicData>
                            </a:graphic>
                          </wp:inline>
                        </w:drawing>
                      </w:r>
                    </w:p>
                  </w:txbxContent>
                </v:textbox>
                <w10:wrap type="square" anchorx="margin"/>
              </v:shape>
            </w:pict>
          </mc:Fallback>
        </mc:AlternateContent>
      </w:r>
      <w:r w:rsidR="0026064B" w:rsidRPr="00BF711F">
        <w:rPr>
          <w:rFonts w:ascii="Times New Roman" w:eastAsia="Calibri" w:hAnsi="Times New Roman" w:cs="Times New Roman"/>
          <w:noProof/>
          <w:sz w:val="24"/>
          <w:szCs w:val="24"/>
          <w:lang w:eastAsia="lt-LT"/>
        </w:rPr>
        <mc:AlternateContent>
          <mc:Choice Requires="wps">
            <w:drawing>
              <wp:anchor distT="45720" distB="45720" distL="114300" distR="114300" simplePos="0" relativeHeight="251670528" behindDoc="0" locked="0" layoutInCell="1" allowOverlap="1" wp14:anchorId="2982E89C" wp14:editId="1E227C12">
                <wp:simplePos x="0" y="0"/>
                <wp:positionH relativeFrom="margin">
                  <wp:align>left</wp:align>
                </wp:positionH>
                <wp:positionV relativeFrom="paragraph">
                  <wp:posOffset>42297</wp:posOffset>
                </wp:positionV>
                <wp:extent cx="2893695" cy="3383915"/>
                <wp:effectExtent l="0" t="0" r="20955" b="2603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384468"/>
                        </a:xfrm>
                        <a:prstGeom prst="rect">
                          <a:avLst/>
                        </a:prstGeom>
                        <a:solidFill>
                          <a:schemeClr val="bg1"/>
                        </a:solidFill>
                        <a:ln w="9525">
                          <a:solidFill>
                            <a:schemeClr val="bg1">
                              <a:lumMod val="85000"/>
                            </a:schemeClr>
                          </a:solidFill>
                          <a:miter lim="800000"/>
                          <a:headEnd/>
                          <a:tailEnd/>
                        </a:ln>
                      </wps:spPr>
                      <wps:txbx>
                        <w:txbxContent>
                          <w:p w14:paraId="5357CE92" w14:textId="65F4D0EF" w:rsidR="00BE27B2" w:rsidRPr="00BF711F" w:rsidRDefault="00BE27B2" w:rsidP="00C70ED7">
                            <w:pPr>
                              <w:spacing w:after="0" w:line="240" w:lineRule="auto"/>
                              <w:rPr>
                                <w:rFonts w:ascii="Times New Roman" w:hAnsi="Times New Roman" w:cs="Times New Roman"/>
                                <w:i/>
                                <w:iCs/>
                                <w:color w:val="000000"/>
                                <w:sz w:val="20"/>
                                <w:szCs w:val="20"/>
                                <w:u w:val="single"/>
                              </w:rPr>
                            </w:pPr>
                            <w:r>
                              <w:rPr>
                                <w:rFonts w:ascii="Times New Roman" w:hAnsi="Times New Roman" w:cs="Times New Roman"/>
                                <w:i/>
                                <w:iCs/>
                                <w:color w:val="000000"/>
                                <w:sz w:val="20"/>
                                <w:szCs w:val="20"/>
                                <w:u w:val="single"/>
                              </w:rPr>
                              <w:t>8</w:t>
                            </w:r>
                            <w:r w:rsidRPr="00BF711F">
                              <w:rPr>
                                <w:rFonts w:ascii="Times New Roman" w:hAnsi="Times New Roman" w:cs="Times New Roman"/>
                                <w:i/>
                                <w:iCs/>
                                <w:color w:val="000000"/>
                                <w:sz w:val="20"/>
                                <w:szCs w:val="20"/>
                                <w:u w:val="single"/>
                              </w:rPr>
                              <w:t xml:space="preserve"> diagrama. Įvykdytų pirkimų skaičiaus ir sumų palyginimas</w:t>
                            </w:r>
                          </w:p>
                          <w:p w14:paraId="6A9C94D9" w14:textId="77777777" w:rsidR="00BE27B2" w:rsidRPr="00BF711F" w:rsidRDefault="00BE27B2">
                            <w:pPr>
                              <w:rPr>
                                <w:rFonts w:ascii="Times New Roman" w:hAnsi="Times New Roman" w:cs="Times New Roman"/>
                                <w:sz w:val="20"/>
                                <w:szCs w:val="20"/>
                              </w:rPr>
                            </w:pPr>
                            <w:r w:rsidRPr="00BF711F">
                              <w:rPr>
                                <w:rFonts w:ascii="Times New Roman" w:hAnsi="Times New Roman" w:cs="Times New Roman"/>
                                <w:noProof/>
                                <w:sz w:val="20"/>
                                <w:szCs w:val="20"/>
                                <w:lang w:eastAsia="lt-LT"/>
                              </w:rPr>
                              <w:drawing>
                                <wp:inline distT="0" distB="0" distL="0" distR="0" wp14:anchorId="6C0B3519" wp14:editId="0500F280">
                                  <wp:extent cx="3148330" cy="2933205"/>
                                  <wp:effectExtent l="0" t="0" r="13970" b="635"/>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E89C" id="_x0000_s1056" type="#_x0000_t202" style="position:absolute;left:0;text-align:left;margin-left:0;margin-top:3.35pt;width:227.85pt;height:266.4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" fillcolor="white [3212]" strokecolor="#d8d8d8 [2732]">
                <v:textbox>
                  <w:txbxContent>
                    <w:p w14:paraId="5357CE92" w14:textId="65F4D0EF" w:rsidR="00BE27B2" w:rsidRPr="00BF711F" w:rsidRDefault="00BE27B2" w:rsidP="00C70ED7">
                      <w:pPr>
                        <w:spacing w:after="0" w:line="240" w:lineRule="auto"/>
                        <w:rPr>
                          <w:rFonts w:ascii="Times New Roman" w:hAnsi="Times New Roman" w:cs="Times New Roman"/>
                          <w:i/>
                          <w:iCs/>
                          <w:color w:val="000000"/>
                          <w:sz w:val="20"/>
                          <w:szCs w:val="20"/>
                          <w:u w:val="single"/>
                        </w:rPr>
                      </w:pPr>
                      <w:r>
                        <w:rPr>
                          <w:rFonts w:ascii="Times New Roman" w:hAnsi="Times New Roman" w:cs="Times New Roman"/>
                          <w:i/>
                          <w:iCs/>
                          <w:color w:val="000000"/>
                          <w:sz w:val="20"/>
                          <w:szCs w:val="20"/>
                          <w:u w:val="single"/>
                        </w:rPr>
                        <w:t>8</w:t>
                      </w:r>
                      <w:r w:rsidRPr="00BF711F">
                        <w:rPr>
                          <w:rFonts w:ascii="Times New Roman" w:hAnsi="Times New Roman" w:cs="Times New Roman"/>
                          <w:i/>
                          <w:iCs/>
                          <w:color w:val="000000"/>
                          <w:sz w:val="20"/>
                          <w:szCs w:val="20"/>
                          <w:u w:val="single"/>
                        </w:rPr>
                        <w:t xml:space="preserve"> diagrama. Įvykdytų pirkimų skaičiaus ir sumų palyginimas</w:t>
                      </w:r>
                    </w:p>
                    <w:p w14:paraId="6A9C94D9" w14:textId="77777777" w:rsidR="00BE27B2" w:rsidRPr="00BF711F" w:rsidRDefault="00BE27B2">
                      <w:pPr>
                        <w:rPr>
                          <w:rFonts w:ascii="Times New Roman" w:hAnsi="Times New Roman" w:cs="Times New Roman"/>
                          <w:sz w:val="20"/>
                          <w:szCs w:val="20"/>
                        </w:rPr>
                      </w:pPr>
                      <w:r w:rsidRPr="00BF711F">
                        <w:rPr>
                          <w:rFonts w:ascii="Times New Roman" w:hAnsi="Times New Roman" w:cs="Times New Roman"/>
                          <w:noProof/>
                          <w:sz w:val="20"/>
                          <w:szCs w:val="20"/>
                          <w:lang w:eastAsia="lt-LT"/>
                        </w:rPr>
                        <w:drawing>
                          <wp:inline distT="0" distB="0" distL="0" distR="0" wp14:anchorId="6C0B3519" wp14:editId="0500F280">
                            <wp:extent cx="3148330" cy="2933205"/>
                            <wp:effectExtent l="0" t="0" r="13970" b="635"/>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w10:wrap type="square" anchorx="margin"/>
              </v:shape>
            </w:pict>
          </mc:Fallback>
        </mc:AlternateContent>
      </w:r>
      <w:r w:rsidR="00BF711F" w:rsidRPr="00EE08E3">
        <w:rPr>
          <w:rFonts w:ascii="Times New Roman" w:eastAsia="Calibri" w:hAnsi="Times New Roman" w:cs="Times New Roman"/>
          <w:sz w:val="24"/>
          <w:szCs w:val="24"/>
        </w:rPr>
        <w:t>Vertinant sudarytas sutartis, išskirtini šie pirkimai: atliekų rūšiavimo (</w:t>
      </w:r>
      <w:r w:rsidR="00BF711F" w:rsidRPr="00D82464">
        <w:rPr>
          <w:rFonts w:ascii="Times New Roman" w:eastAsia="Calibri" w:hAnsi="Times New Roman" w:cs="Times New Roman"/>
          <w:i/>
          <w:sz w:val="24"/>
          <w:szCs w:val="24"/>
        </w:rPr>
        <w:t>vertė 169 400,00 Eur su PVM</w:t>
      </w:r>
      <w:r w:rsidR="00BF711F" w:rsidRPr="00EE08E3">
        <w:rPr>
          <w:rFonts w:ascii="Times New Roman" w:eastAsia="Calibri" w:hAnsi="Times New Roman" w:cs="Times New Roman"/>
          <w:sz w:val="24"/>
          <w:szCs w:val="24"/>
        </w:rPr>
        <w:t>), Komunalinių atliekų surinkimo Tauragės rajono savivaldybės teritorijoje ir jų transportavimo į atliekų apdorojimo įrenginius paslaugų pirkimas (</w:t>
      </w:r>
      <w:r w:rsidR="00BF711F" w:rsidRPr="00D82464">
        <w:rPr>
          <w:rFonts w:ascii="Times New Roman" w:eastAsia="Calibri" w:hAnsi="Times New Roman" w:cs="Times New Roman"/>
          <w:i/>
          <w:sz w:val="24"/>
          <w:szCs w:val="24"/>
        </w:rPr>
        <w:t>vertė 3 065 830,12 Eur su PVM</w:t>
      </w:r>
      <w:r w:rsidR="00BF711F" w:rsidRPr="00EE08E3">
        <w:rPr>
          <w:rFonts w:ascii="Times New Roman" w:eastAsia="Calibri" w:hAnsi="Times New Roman" w:cs="Times New Roman"/>
          <w:sz w:val="24"/>
          <w:szCs w:val="24"/>
        </w:rPr>
        <w:t xml:space="preserve">). </w:t>
      </w:r>
    </w:p>
    <w:p w14:paraId="35B014E2" w14:textId="10219F7D" w:rsidR="00423F52" w:rsidRDefault="00423F52" w:rsidP="00423F52">
      <w:pPr>
        <w:spacing w:after="0" w:line="276" w:lineRule="auto"/>
        <w:ind w:firstLine="567"/>
        <w:jc w:val="both"/>
        <w:rPr>
          <w:rFonts w:ascii="Times New Roman" w:eastAsia="Calibri" w:hAnsi="Times New Roman" w:cs="Times New Roman"/>
          <w:sz w:val="24"/>
          <w:szCs w:val="24"/>
        </w:rPr>
      </w:pPr>
    </w:p>
    <w:p w14:paraId="245368ED" w14:textId="6317B8FF" w:rsidR="009E2B5E" w:rsidRDefault="009E2B5E" w:rsidP="00A74E49">
      <w:pPr>
        <w:pStyle w:val="Antrat2"/>
        <w:numPr>
          <w:ilvl w:val="1"/>
          <w:numId w:val="1"/>
        </w:numPr>
        <w:spacing w:before="0" w:after="120"/>
        <w:ind w:left="432"/>
        <w:jc w:val="center"/>
        <w:rPr>
          <w:rFonts w:ascii="Times New Roman" w:eastAsia="Times New Roman" w:hAnsi="Times New Roman" w:cs="Times New Roman"/>
          <w:b/>
          <w:noProof/>
          <w:color w:val="auto"/>
          <w:sz w:val="24"/>
          <w:szCs w:val="24"/>
          <w:lang w:eastAsia="lt-LT"/>
        </w:rPr>
      </w:pPr>
      <w:bookmarkStart w:id="12" w:name="_Toc102057248"/>
      <w:r w:rsidRPr="00A74E49">
        <w:rPr>
          <w:rFonts w:ascii="Times New Roman" w:eastAsia="Times New Roman" w:hAnsi="Times New Roman" w:cs="Times New Roman"/>
          <w:b/>
          <w:noProof/>
          <w:color w:val="auto"/>
          <w:sz w:val="24"/>
          <w:szCs w:val="24"/>
          <w:lang w:eastAsia="lt-LT"/>
        </w:rPr>
        <w:lastRenderedPageBreak/>
        <w:t>Bendrovės vidaus ir išorės problemos</w:t>
      </w:r>
      <w:bookmarkEnd w:id="12"/>
    </w:p>
    <w:p w14:paraId="5CB1BA21" w14:textId="0523C542" w:rsidR="00C77AC8" w:rsidRPr="00AE6025" w:rsidRDefault="00BE27B2" w:rsidP="00C77AC8">
      <w:pPr>
        <w:spacing w:after="0" w:line="276" w:lineRule="auto"/>
        <w:ind w:firstLine="567"/>
        <w:jc w:val="both"/>
        <w:rPr>
          <w:rFonts w:ascii="Times New Roman" w:eastAsia="Calibri" w:hAnsi="Times New Roman" w:cs="Times New Roman"/>
          <w:noProof/>
          <w:szCs w:val="24"/>
          <w:lang w:eastAsia="lt-LT"/>
        </w:rPr>
      </w:pPr>
      <w:r w:rsidRPr="00BF711F">
        <w:rPr>
          <w:rFonts w:eastAsia="Calibri"/>
          <w:noProof/>
          <w:lang w:eastAsia="lt-LT"/>
        </w:rPr>
        <mc:AlternateContent>
          <mc:Choice Requires="wps">
            <w:drawing>
              <wp:anchor distT="45720" distB="45720" distL="114300" distR="114300" simplePos="0" relativeHeight="251727872" behindDoc="0" locked="0" layoutInCell="1" allowOverlap="1" wp14:anchorId="70CD73E2" wp14:editId="3FDC36A6">
                <wp:simplePos x="0" y="0"/>
                <wp:positionH relativeFrom="margin">
                  <wp:align>right</wp:align>
                </wp:positionH>
                <wp:positionV relativeFrom="paragraph">
                  <wp:posOffset>225425</wp:posOffset>
                </wp:positionV>
                <wp:extent cx="2359660" cy="4417060"/>
                <wp:effectExtent l="0" t="0" r="21590" b="21590"/>
                <wp:wrapSquare wrapText="bothSides"/>
                <wp:docPr id="1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4417060"/>
                        </a:xfrm>
                        <a:prstGeom prst="rect">
                          <a:avLst/>
                        </a:prstGeom>
                        <a:solidFill>
                          <a:sysClr val="window" lastClr="FFFFFF"/>
                        </a:solidFill>
                        <a:ln w="9525">
                          <a:solidFill>
                            <a:sysClr val="window" lastClr="FFFFFF">
                              <a:lumMod val="85000"/>
                            </a:sysClr>
                          </a:solidFill>
                          <a:miter lim="800000"/>
                          <a:headEnd/>
                          <a:tailEnd/>
                        </a:ln>
                      </wps:spPr>
                      <wps:txbx>
                        <w:txbxContent>
                          <w:p w14:paraId="0B10EF87" w14:textId="77777777" w:rsidR="00BE27B2" w:rsidRPr="001A68BD" w:rsidRDefault="00BE27B2" w:rsidP="007C556B">
                            <w:pPr>
                              <w:spacing w:after="0" w:line="240"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Vidaus</w:t>
                            </w:r>
                            <w:r w:rsidRPr="001A68BD">
                              <w:rPr>
                                <w:rFonts w:ascii="Times New Roman" w:hAnsi="Times New Roman" w:cs="Times New Roman"/>
                                <w:b/>
                                <w:iCs/>
                                <w:color w:val="000000"/>
                                <w:sz w:val="24"/>
                                <w:szCs w:val="24"/>
                              </w:rPr>
                              <w:t xml:space="preserve"> problemos:</w:t>
                            </w:r>
                          </w:p>
                          <w:p w14:paraId="59C56D06" w14:textId="77777777" w:rsidR="00BE27B2" w:rsidRDefault="00BE27B2" w:rsidP="007C556B">
                            <w:pPr>
                              <w:spacing w:after="0"/>
                              <w:jc w:val="both"/>
                              <w:rPr>
                                <w:rFonts w:ascii="Times New Roman" w:hAnsi="Times New Roman" w:cs="Times New Roman"/>
                                <w:i/>
                                <w:sz w:val="24"/>
                                <w:szCs w:val="24"/>
                                <w:lang w:eastAsia="lt-LT"/>
                              </w:rPr>
                            </w:pPr>
                            <w:r w:rsidRPr="001A68BD">
                              <w:rPr>
                                <w:rFonts w:ascii="Segoe UI Symbol" w:hAnsi="Segoe UI Symbol" w:cs="Segoe UI Symbol"/>
                                <w:sz w:val="24"/>
                                <w:szCs w:val="24"/>
                                <w:shd w:val="clear" w:color="auto" w:fill="FFFFFF"/>
                              </w:rPr>
                              <w:t>✔</w:t>
                            </w:r>
                            <w:r w:rsidRPr="001A68BD">
                              <w:rPr>
                                <w:rFonts w:ascii="Times New Roman" w:hAnsi="Times New Roman" w:cs="Times New Roman"/>
                                <w:sz w:val="24"/>
                                <w:szCs w:val="24"/>
                                <w:shd w:val="clear" w:color="auto" w:fill="FFFFFF"/>
                              </w:rPr>
                              <w:t xml:space="preserve"> </w:t>
                            </w:r>
                            <w:r w:rsidRPr="001A68BD">
                              <w:rPr>
                                <w:rFonts w:ascii="Times New Roman" w:hAnsi="Times New Roman" w:cs="Times New Roman"/>
                                <w:sz w:val="24"/>
                                <w:szCs w:val="24"/>
                                <w:lang w:eastAsia="lt-LT"/>
                              </w:rPr>
                              <w:t xml:space="preserve">Nepastovus piniginių srautų judėjimas </w:t>
                            </w:r>
                            <w:r w:rsidRPr="001A68BD">
                              <w:rPr>
                                <w:rFonts w:ascii="Times New Roman" w:hAnsi="Times New Roman" w:cs="Times New Roman"/>
                                <w:i/>
                                <w:sz w:val="24"/>
                                <w:szCs w:val="24"/>
                                <w:lang w:eastAsia="lt-LT"/>
                              </w:rPr>
                              <w:t>(rinkliavos mokėtojų įplaukų netolygumas)</w:t>
                            </w:r>
                            <w:r>
                              <w:rPr>
                                <w:rFonts w:ascii="Times New Roman" w:hAnsi="Times New Roman" w:cs="Times New Roman"/>
                                <w:i/>
                                <w:sz w:val="24"/>
                                <w:szCs w:val="24"/>
                                <w:lang w:eastAsia="lt-LT"/>
                              </w:rPr>
                              <w:t>;</w:t>
                            </w:r>
                          </w:p>
                          <w:p w14:paraId="05F464DC" w14:textId="5BFAB104" w:rsidR="00BE27B2" w:rsidRDefault="00BE27B2" w:rsidP="007C556B">
                            <w:pPr>
                              <w:spacing w:after="0"/>
                              <w:jc w:val="both"/>
                              <w:rPr>
                                <w:rFonts w:ascii="Times New Roman" w:hAnsi="Times New Roman" w:cs="Times New Roman"/>
                                <w:sz w:val="24"/>
                                <w:szCs w:val="24"/>
                                <w:lang w:eastAsia="lt-LT"/>
                              </w:rPr>
                            </w:pPr>
                            <w:r w:rsidRPr="003D39DE">
                              <w:rPr>
                                <w:rFonts w:ascii="Segoe UI Symbol" w:hAnsi="Segoe UI Symbol" w:cs="Segoe UI Symbol"/>
                                <w:sz w:val="24"/>
                                <w:szCs w:val="24"/>
                                <w:shd w:val="clear" w:color="auto" w:fill="FFFFFF"/>
                              </w:rPr>
                              <w:t>✔</w:t>
                            </w:r>
                            <w:r w:rsidRPr="003D39DE">
                              <w:rPr>
                                <w:rFonts w:ascii="Times New Roman" w:hAnsi="Times New Roman" w:cs="Times New Roman"/>
                                <w:sz w:val="24"/>
                                <w:szCs w:val="24"/>
                                <w:shd w:val="clear" w:color="auto" w:fill="FFFFFF"/>
                              </w:rPr>
                              <w:t xml:space="preserve"> </w:t>
                            </w:r>
                            <w:r w:rsidRPr="003D39DE">
                              <w:rPr>
                                <w:rFonts w:ascii="Times New Roman" w:hAnsi="Times New Roman" w:cs="Times New Roman"/>
                                <w:sz w:val="24"/>
                                <w:szCs w:val="24"/>
                                <w:lang w:eastAsia="lt-LT"/>
                              </w:rPr>
                              <w:t xml:space="preserve">Nepakankami </w:t>
                            </w:r>
                            <w:r>
                              <w:rPr>
                                <w:rFonts w:ascii="Times New Roman" w:hAnsi="Times New Roman" w:cs="Times New Roman"/>
                                <w:sz w:val="24"/>
                                <w:szCs w:val="24"/>
                                <w:lang w:eastAsia="lt-LT"/>
                              </w:rPr>
                              <w:t>ŽAKA</w:t>
                            </w:r>
                            <w:r w:rsidRPr="003D39DE">
                              <w:rPr>
                                <w:rFonts w:ascii="Times New Roman" w:hAnsi="Times New Roman" w:cs="Times New Roman"/>
                                <w:sz w:val="24"/>
                                <w:szCs w:val="24"/>
                                <w:lang w:eastAsia="lt-LT"/>
                              </w:rPr>
                              <w:t xml:space="preserve"> pajėgumai bei žaliųjų atliekų apdorojimui skirtos įrangos trūkumas</w:t>
                            </w:r>
                            <w:r>
                              <w:rPr>
                                <w:rFonts w:ascii="Times New Roman" w:hAnsi="Times New Roman" w:cs="Times New Roman"/>
                                <w:sz w:val="24"/>
                                <w:szCs w:val="24"/>
                                <w:lang w:eastAsia="lt-LT"/>
                              </w:rPr>
                              <w:t xml:space="preserve"> (reikalinga ŽAKA plėtra, įrangos papildymas)</w:t>
                            </w:r>
                            <w:r w:rsidRPr="003D39DE">
                              <w:rPr>
                                <w:rFonts w:ascii="Times New Roman" w:hAnsi="Times New Roman" w:cs="Times New Roman"/>
                                <w:sz w:val="24"/>
                                <w:szCs w:val="24"/>
                                <w:lang w:eastAsia="lt-LT"/>
                              </w:rPr>
                              <w:t xml:space="preserve">. </w:t>
                            </w:r>
                          </w:p>
                          <w:p w14:paraId="01566CE3" w14:textId="561D98C6" w:rsidR="00BE27B2" w:rsidRDefault="00BE27B2" w:rsidP="007C556B">
                            <w:pPr>
                              <w:spacing w:after="0"/>
                              <w:jc w:val="both"/>
                              <w:rPr>
                                <w:rFonts w:ascii="Times New Roman" w:hAnsi="Times New Roman" w:cs="Times New Roman"/>
                                <w:sz w:val="24"/>
                                <w:szCs w:val="24"/>
                                <w:shd w:val="clear" w:color="auto" w:fill="FFFFFF"/>
                              </w:rPr>
                            </w:pPr>
                            <w:r w:rsidRPr="005E2F88">
                              <w:rPr>
                                <w:rFonts w:ascii="Segoe UI Symbol" w:hAnsi="Segoe UI Symbol" w:cs="Segoe UI Symbol"/>
                                <w:sz w:val="24"/>
                                <w:szCs w:val="24"/>
                                <w:shd w:val="clear" w:color="auto" w:fill="FFFFFF"/>
                              </w:rPr>
                              <w:t>✔</w:t>
                            </w:r>
                            <w:r w:rsidRPr="005E2F8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Išaugusios</w:t>
                            </w:r>
                            <w:r w:rsidRPr="005E2F88">
                              <w:rPr>
                                <w:rFonts w:ascii="Times New Roman" w:hAnsi="Times New Roman" w:cs="Times New Roman"/>
                                <w:sz w:val="24"/>
                                <w:szCs w:val="24"/>
                                <w:shd w:val="clear" w:color="auto" w:fill="FFFFFF"/>
                              </w:rPr>
                              <w:t xml:space="preserve"> DASA teikiamų paslaugų </w:t>
                            </w:r>
                            <w:r>
                              <w:rPr>
                                <w:rFonts w:ascii="Times New Roman" w:hAnsi="Times New Roman" w:cs="Times New Roman"/>
                                <w:sz w:val="24"/>
                                <w:szCs w:val="24"/>
                                <w:shd w:val="clear" w:color="auto" w:fill="FFFFFF"/>
                              </w:rPr>
                              <w:t>apimtys</w:t>
                            </w:r>
                            <w:r w:rsidRPr="005E2F88">
                              <w:rPr>
                                <w:rFonts w:ascii="Times New Roman" w:hAnsi="Times New Roman" w:cs="Times New Roman"/>
                                <w:sz w:val="24"/>
                                <w:szCs w:val="24"/>
                                <w:shd w:val="clear" w:color="auto" w:fill="FFFFFF"/>
                              </w:rPr>
                              <w:t xml:space="preserve"> bei papildomos techninės įrangos poreikis;</w:t>
                            </w:r>
                          </w:p>
                          <w:p w14:paraId="4F1CB389" w14:textId="04EC401D" w:rsidR="00BE27B2" w:rsidRPr="00EE651B" w:rsidRDefault="00BE27B2" w:rsidP="00EE651B">
                            <w:pPr>
                              <w:spacing w:after="0"/>
                              <w:jc w:val="both"/>
                              <w:rPr>
                                <w:rFonts w:ascii="Times New Roman" w:hAnsi="Times New Roman" w:cs="Times New Roman"/>
                                <w:sz w:val="24"/>
                                <w:szCs w:val="24"/>
                                <w:lang w:eastAsia="lt-LT"/>
                              </w:rPr>
                            </w:pPr>
                            <w:r w:rsidRPr="005E2F88">
                              <w:rPr>
                                <w:rFonts w:ascii="Segoe UI Symbol" w:hAnsi="Segoe UI Symbol" w:cs="Segoe UI Symbol"/>
                                <w:sz w:val="24"/>
                                <w:szCs w:val="24"/>
                                <w:lang w:eastAsia="lt-LT"/>
                              </w:rPr>
                              <w:t>✔</w:t>
                            </w:r>
                            <w:r w:rsidRPr="005E2F88">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S</w:t>
                            </w:r>
                            <w:r w:rsidRPr="005E2F88">
                              <w:rPr>
                                <w:rFonts w:ascii="Times New Roman" w:hAnsi="Times New Roman" w:cs="Times New Roman"/>
                                <w:sz w:val="24"/>
                                <w:szCs w:val="24"/>
                                <w:lang w:eastAsia="lt-LT"/>
                              </w:rPr>
                              <w:t>ąvar</w:t>
                            </w:r>
                            <w:r>
                              <w:rPr>
                                <w:rFonts w:ascii="Times New Roman" w:hAnsi="Times New Roman" w:cs="Times New Roman"/>
                                <w:sz w:val="24"/>
                                <w:szCs w:val="24"/>
                                <w:lang w:eastAsia="lt-LT"/>
                              </w:rPr>
                              <w:t>tyno filtrato valymas</w:t>
                            </w:r>
                            <w:r w:rsidRPr="005E2F88">
                              <w:rPr>
                                <w:rFonts w:ascii="Times New Roman" w:hAnsi="Times New Roman" w:cs="Times New Roman"/>
                                <w:sz w:val="24"/>
                                <w:szCs w:val="24"/>
                                <w:lang w:eastAsia="lt-LT"/>
                              </w:rPr>
                              <w:t xml:space="preserve"> reikalauja labai didelių kaštų</w:t>
                            </w:r>
                            <w:r>
                              <w:rPr>
                                <w:rFonts w:ascii="Times New Roman" w:hAnsi="Times New Roman" w:cs="Times New Roman"/>
                                <w:sz w:val="24"/>
                                <w:szCs w:val="24"/>
                                <w:lang w:eastAsia="lt-LT"/>
                              </w:rPr>
                              <w:t xml:space="preserve"> </w:t>
                            </w:r>
                            <w:r w:rsidRPr="00EE651B">
                              <w:rPr>
                                <w:rFonts w:ascii="Times New Roman" w:hAnsi="Times New Roman" w:cs="Times New Roman"/>
                                <w:i/>
                                <w:sz w:val="24"/>
                                <w:szCs w:val="24"/>
                                <w:lang w:eastAsia="lt-LT"/>
                              </w:rPr>
                              <w:t>(nuolat brangsta reikalingi chemikalai, reikia atnaujinti pačius įrenginius, kartais nepasiekiamas rezultatas, tyrimų metu atrandami nauji teršalai)</w:t>
                            </w:r>
                            <w:r>
                              <w:rPr>
                                <w:rFonts w:ascii="Times New Roman" w:hAnsi="Times New Roman" w:cs="Times New Roman"/>
                                <w:sz w:val="24"/>
                                <w:szCs w:val="24"/>
                                <w:lang w:eastAsia="lt-LT"/>
                              </w:rPr>
                              <w:t>.</w:t>
                            </w:r>
                            <w:r w:rsidRPr="005E2F88">
                              <w:rPr>
                                <w:rFonts w:ascii="Times New Roman" w:hAnsi="Times New Roman" w:cs="Times New Roman"/>
                                <w:sz w:val="24"/>
                                <w:szCs w:val="24"/>
                                <w:lang w:eastAsia="lt-LT"/>
                              </w:rPr>
                              <w:t xml:space="preserve"> Filtrato kiekį labai įtakoja krituliai, lietingu laikotarpiu filtrato susidaro didesni kiekiai.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D73E2" id="_x0000_s1057" type="#_x0000_t202" style="position:absolute;left:0;text-align:left;margin-left:134.6pt;margin-top:17.75pt;width:185.8pt;height:347.8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" fillcolor="window" strokecolor="#d9d9d9">
                <v:textbox>
                  <w:txbxContent>
                    <w:p w14:paraId="0B10EF87" w14:textId="77777777" w:rsidR="00BE27B2" w:rsidRPr="001A68BD" w:rsidRDefault="00BE27B2" w:rsidP="007C556B">
                      <w:pPr>
                        <w:spacing w:after="0" w:line="240"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Vidaus</w:t>
                      </w:r>
                      <w:r w:rsidRPr="001A68BD">
                        <w:rPr>
                          <w:rFonts w:ascii="Times New Roman" w:hAnsi="Times New Roman" w:cs="Times New Roman"/>
                          <w:b/>
                          <w:iCs/>
                          <w:color w:val="000000"/>
                          <w:sz w:val="24"/>
                          <w:szCs w:val="24"/>
                        </w:rPr>
                        <w:t xml:space="preserve"> problemos:</w:t>
                      </w:r>
                    </w:p>
                    <w:p w14:paraId="59C56D06" w14:textId="77777777" w:rsidR="00BE27B2" w:rsidRDefault="00BE27B2" w:rsidP="007C556B">
                      <w:pPr>
                        <w:spacing w:after="0"/>
                        <w:jc w:val="both"/>
                        <w:rPr>
                          <w:rFonts w:ascii="Times New Roman" w:hAnsi="Times New Roman" w:cs="Times New Roman"/>
                          <w:i/>
                          <w:sz w:val="24"/>
                          <w:szCs w:val="24"/>
                          <w:lang w:eastAsia="lt-LT"/>
                        </w:rPr>
                      </w:pPr>
                      <w:r w:rsidRPr="001A68BD">
                        <w:rPr>
                          <w:rFonts w:ascii="Segoe UI Symbol" w:hAnsi="Segoe UI Symbol" w:cs="Segoe UI Symbol"/>
                          <w:sz w:val="24"/>
                          <w:szCs w:val="24"/>
                          <w:shd w:val="clear" w:color="auto" w:fill="FFFFFF"/>
                        </w:rPr>
                        <w:t>✔</w:t>
                      </w:r>
                      <w:r w:rsidRPr="001A68BD">
                        <w:rPr>
                          <w:rFonts w:ascii="Times New Roman" w:hAnsi="Times New Roman" w:cs="Times New Roman"/>
                          <w:sz w:val="24"/>
                          <w:szCs w:val="24"/>
                          <w:shd w:val="clear" w:color="auto" w:fill="FFFFFF"/>
                        </w:rPr>
                        <w:t xml:space="preserve"> </w:t>
                      </w:r>
                      <w:r w:rsidRPr="001A68BD">
                        <w:rPr>
                          <w:rFonts w:ascii="Times New Roman" w:hAnsi="Times New Roman" w:cs="Times New Roman"/>
                          <w:sz w:val="24"/>
                          <w:szCs w:val="24"/>
                          <w:lang w:eastAsia="lt-LT"/>
                        </w:rPr>
                        <w:t xml:space="preserve">Nepastovus piniginių srautų judėjimas </w:t>
                      </w:r>
                      <w:r w:rsidRPr="001A68BD">
                        <w:rPr>
                          <w:rFonts w:ascii="Times New Roman" w:hAnsi="Times New Roman" w:cs="Times New Roman"/>
                          <w:i/>
                          <w:sz w:val="24"/>
                          <w:szCs w:val="24"/>
                          <w:lang w:eastAsia="lt-LT"/>
                        </w:rPr>
                        <w:t>(rinkliavos mokėtojų įplaukų netolygumas)</w:t>
                      </w:r>
                      <w:r>
                        <w:rPr>
                          <w:rFonts w:ascii="Times New Roman" w:hAnsi="Times New Roman" w:cs="Times New Roman"/>
                          <w:i/>
                          <w:sz w:val="24"/>
                          <w:szCs w:val="24"/>
                          <w:lang w:eastAsia="lt-LT"/>
                        </w:rPr>
                        <w:t>;</w:t>
                      </w:r>
                    </w:p>
                    <w:p w14:paraId="05F464DC" w14:textId="5BFAB104" w:rsidR="00BE27B2" w:rsidRDefault="00BE27B2" w:rsidP="007C556B">
                      <w:pPr>
                        <w:spacing w:after="0"/>
                        <w:jc w:val="both"/>
                        <w:rPr>
                          <w:rFonts w:ascii="Times New Roman" w:hAnsi="Times New Roman" w:cs="Times New Roman"/>
                          <w:sz w:val="24"/>
                          <w:szCs w:val="24"/>
                          <w:lang w:eastAsia="lt-LT"/>
                        </w:rPr>
                      </w:pPr>
                      <w:r w:rsidRPr="003D39DE">
                        <w:rPr>
                          <w:rFonts w:ascii="Segoe UI Symbol" w:hAnsi="Segoe UI Symbol" w:cs="Segoe UI Symbol"/>
                          <w:sz w:val="24"/>
                          <w:szCs w:val="24"/>
                          <w:shd w:val="clear" w:color="auto" w:fill="FFFFFF"/>
                        </w:rPr>
                        <w:t>✔</w:t>
                      </w:r>
                      <w:r w:rsidRPr="003D39DE">
                        <w:rPr>
                          <w:rFonts w:ascii="Times New Roman" w:hAnsi="Times New Roman" w:cs="Times New Roman"/>
                          <w:sz w:val="24"/>
                          <w:szCs w:val="24"/>
                          <w:shd w:val="clear" w:color="auto" w:fill="FFFFFF"/>
                        </w:rPr>
                        <w:t xml:space="preserve"> </w:t>
                      </w:r>
                      <w:r w:rsidRPr="003D39DE">
                        <w:rPr>
                          <w:rFonts w:ascii="Times New Roman" w:hAnsi="Times New Roman" w:cs="Times New Roman"/>
                          <w:sz w:val="24"/>
                          <w:szCs w:val="24"/>
                          <w:lang w:eastAsia="lt-LT"/>
                        </w:rPr>
                        <w:t xml:space="preserve">Nepakankami </w:t>
                      </w:r>
                      <w:r>
                        <w:rPr>
                          <w:rFonts w:ascii="Times New Roman" w:hAnsi="Times New Roman" w:cs="Times New Roman"/>
                          <w:sz w:val="24"/>
                          <w:szCs w:val="24"/>
                          <w:lang w:eastAsia="lt-LT"/>
                        </w:rPr>
                        <w:t>ŽAKA</w:t>
                      </w:r>
                      <w:r w:rsidRPr="003D39DE">
                        <w:rPr>
                          <w:rFonts w:ascii="Times New Roman" w:hAnsi="Times New Roman" w:cs="Times New Roman"/>
                          <w:sz w:val="24"/>
                          <w:szCs w:val="24"/>
                          <w:lang w:eastAsia="lt-LT"/>
                        </w:rPr>
                        <w:t xml:space="preserve"> </w:t>
                      </w:r>
                      <w:proofErr w:type="spellStart"/>
                      <w:r w:rsidRPr="003D39DE">
                        <w:rPr>
                          <w:rFonts w:ascii="Times New Roman" w:hAnsi="Times New Roman" w:cs="Times New Roman"/>
                          <w:sz w:val="24"/>
                          <w:szCs w:val="24"/>
                          <w:lang w:eastAsia="lt-LT"/>
                        </w:rPr>
                        <w:t>pajėgumai</w:t>
                      </w:r>
                      <w:proofErr w:type="spellEnd"/>
                      <w:r w:rsidRPr="003D39DE">
                        <w:rPr>
                          <w:rFonts w:ascii="Times New Roman" w:hAnsi="Times New Roman" w:cs="Times New Roman"/>
                          <w:sz w:val="24"/>
                          <w:szCs w:val="24"/>
                          <w:lang w:eastAsia="lt-LT"/>
                        </w:rPr>
                        <w:t xml:space="preserve"> bei žaliųjų atliekų apdorojimui skirtos įrangos trūkumas</w:t>
                      </w:r>
                      <w:r>
                        <w:rPr>
                          <w:rFonts w:ascii="Times New Roman" w:hAnsi="Times New Roman" w:cs="Times New Roman"/>
                          <w:sz w:val="24"/>
                          <w:szCs w:val="24"/>
                          <w:lang w:eastAsia="lt-LT"/>
                        </w:rPr>
                        <w:t xml:space="preserve"> (reikalinga ŽAKA plėtra, įrangos papildymas)</w:t>
                      </w:r>
                      <w:r w:rsidRPr="003D39DE">
                        <w:rPr>
                          <w:rFonts w:ascii="Times New Roman" w:hAnsi="Times New Roman" w:cs="Times New Roman"/>
                          <w:sz w:val="24"/>
                          <w:szCs w:val="24"/>
                          <w:lang w:eastAsia="lt-LT"/>
                        </w:rPr>
                        <w:t xml:space="preserve">. </w:t>
                      </w:r>
                    </w:p>
                    <w:p w14:paraId="01566CE3" w14:textId="561D98C6" w:rsidR="00BE27B2" w:rsidRDefault="00BE27B2" w:rsidP="007C556B">
                      <w:pPr>
                        <w:spacing w:after="0"/>
                        <w:jc w:val="both"/>
                        <w:rPr>
                          <w:rFonts w:ascii="Times New Roman" w:hAnsi="Times New Roman" w:cs="Times New Roman"/>
                          <w:sz w:val="24"/>
                          <w:szCs w:val="24"/>
                          <w:shd w:val="clear" w:color="auto" w:fill="FFFFFF"/>
                        </w:rPr>
                      </w:pPr>
                      <w:r w:rsidRPr="005E2F88">
                        <w:rPr>
                          <w:rFonts w:ascii="Segoe UI Symbol" w:hAnsi="Segoe UI Symbol" w:cs="Segoe UI Symbol"/>
                          <w:sz w:val="24"/>
                          <w:szCs w:val="24"/>
                          <w:shd w:val="clear" w:color="auto" w:fill="FFFFFF"/>
                        </w:rPr>
                        <w:t>✔</w:t>
                      </w:r>
                      <w:r w:rsidRPr="005E2F8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Išaugusios</w:t>
                      </w:r>
                      <w:r w:rsidRPr="005E2F88">
                        <w:rPr>
                          <w:rFonts w:ascii="Times New Roman" w:hAnsi="Times New Roman" w:cs="Times New Roman"/>
                          <w:sz w:val="24"/>
                          <w:szCs w:val="24"/>
                          <w:shd w:val="clear" w:color="auto" w:fill="FFFFFF"/>
                        </w:rPr>
                        <w:t xml:space="preserve"> DASA teikiamų paslaugų </w:t>
                      </w:r>
                      <w:r>
                        <w:rPr>
                          <w:rFonts w:ascii="Times New Roman" w:hAnsi="Times New Roman" w:cs="Times New Roman"/>
                          <w:sz w:val="24"/>
                          <w:szCs w:val="24"/>
                          <w:shd w:val="clear" w:color="auto" w:fill="FFFFFF"/>
                        </w:rPr>
                        <w:t>apimtys</w:t>
                      </w:r>
                      <w:r w:rsidRPr="005E2F88">
                        <w:rPr>
                          <w:rFonts w:ascii="Times New Roman" w:hAnsi="Times New Roman" w:cs="Times New Roman"/>
                          <w:sz w:val="24"/>
                          <w:szCs w:val="24"/>
                          <w:shd w:val="clear" w:color="auto" w:fill="FFFFFF"/>
                        </w:rPr>
                        <w:t xml:space="preserve"> bei papildomos techninės įrangos poreikis;</w:t>
                      </w:r>
                    </w:p>
                    <w:p w14:paraId="4F1CB389" w14:textId="04EC401D" w:rsidR="00BE27B2" w:rsidRPr="00EE651B" w:rsidRDefault="00BE27B2" w:rsidP="00EE651B">
                      <w:pPr>
                        <w:spacing w:after="0"/>
                        <w:jc w:val="both"/>
                        <w:rPr>
                          <w:rFonts w:ascii="Times New Roman" w:hAnsi="Times New Roman" w:cs="Times New Roman"/>
                          <w:sz w:val="24"/>
                          <w:szCs w:val="24"/>
                          <w:lang w:eastAsia="lt-LT"/>
                        </w:rPr>
                      </w:pPr>
                      <w:r w:rsidRPr="005E2F88">
                        <w:rPr>
                          <w:rFonts w:ascii="Segoe UI Symbol" w:hAnsi="Segoe UI Symbol" w:cs="Segoe UI Symbol"/>
                          <w:sz w:val="24"/>
                          <w:szCs w:val="24"/>
                          <w:lang w:eastAsia="lt-LT"/>
                        </w:rPr>
                        <w:t>✔</w:t>
                      </w:r>
                      <w:r w:rsidRPr="005E2F88">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S</w:t>
                      </w:r>
                      <w:r w:rsidRPr="005E2F88">
                        <w:rPr>
                          <w:rFonts w:ascii="Times New Roman" w:hAnsi="Times New Roman" w:cs="Times New Roman"/>
                          <w:sz w:val="24"/>
                          <w:szCs w:val="24"/>
                          <w:lang w:eastAsia="lt-LT"/>
                        </w:rPr>
                        <w:t>ąvar</w:t>
                      </w:r>
                      <w:r>
                        <w:rPr>
                          <w:rFonts w:ascii="Times New Roman" w:hAnsi="Times New Roman" w:cs="Times New Roman"/>
                          <w:sz w:val="24"/>
                          <w:szCs w:val="24"/>
                          <w:lang w:eastAsia="lt-LT"/>
                        </w:rPr>
                        <w:t>tyno filtrato valymas</w:t>
                      </w:r>
                      <w:r w:rsidRPr="005E2F88">
                        <w:rPr>
                          <w:rFonts w:ascii="Times New Roman" w:hAnsi="Times New Roman" w:cs="Times New Roman"/>
                          <w:sz w:val="24"/>
                          <w:szCs w:val="24"/>
                          <w:lang w:eastAsia="lt-LT"/>
                        </w:rPr>
                        <w:t xml:space="preserve"> reikalauja labai didelių kaštų</w:t>
                      </w:r>
                      <w:r>
                        <w:rPr>
                          <w:rFonts w:ascii="Times New Roman" w:hAnsi="Times New Roman" w:cs="Times New Roman"/>
                          <w:sz w:val="24"/>
                          <w:szCs w:val="24"/>
                          <w:lang w:eastAsia="lt-LT"/>
                        </w:rPr>
                        <w:t xml:space="preserve"> </w:t>
                      </w:r>
                      <w:r w:rsidRPr="00EE651B">
                        <w:rPr>
                          <w:rFonts w:ascii="Times New Roman" w:hAnsi="Times New Roman" w:cs="Times New Roman"/>
                          <w:i/>
                          <w:sz w:val="24"/>
                          <w:szCs w:val="24"/>
                          <w:lang w:eastAsia="lt-LT"/>
                        </w:rPr>
                        <w:t>(nuolat brangsta reikalingi chemikalai, reikia atnaujinti pačius įrenginius, kartais nepasiekiamas rezultatas, tyrimų metu atrandami nauji teršalai)</w:t>
                      </w:r>
                      <w:r>
                        <w:rPr>
                          <w:rFonts w:ascii="Times New Roman" w:hAnsi="Times New Roman" w:cs="Times New Roman"/>
                          <w:sz w:val="24"/>
                          <w:szCs w:val="24"/>
                          <w:lang w:eastAsia="lt-LT"/>
                        </w:rPr>
                        <w:t>.</w:t>
                      </w:r>
                      <w:r w:rsidRPr="005E2F88">
                        <w:rPr>
                          <w:rFonts w:ascii="Times New Roman" w:hAnsi="Times New Roman" w:cs="Times New Roman"/>
                          <w:sz w:val="24"/>
                          <w:szCs w:val="24"/>
                          <w:lang w:eastAsia="lt-LT"/>
                        </w:rPr>
                        <w:t xml:space="preserve"> Filtrato kiekį labai įtakoja krituliai, lietingu laikotarpiu filtrato susidaro didesni kiekiai.</w:t>
                      </w:r>
                    </w:p>
                  </w:txbxContent>
                </v:textbox>
                <w10:wrap type="square" anchorx="margin"/>
              </v:shape>
            </w:pict>
          </mc:Fallback>
        </mc:AlternateContent>
      </w:r>
      <w:r w:rsidRPr="00BF711F">
        <w:rPr>
          <w:rFonts w:eastAsia="Calibri"/>
          <w:noProof/>
          <w:lang w:eastAsia="lt-LT"/>
        </w:rPr>
        <mc:AlternateContent>
          <mc:Choice Requires="wps">
            <w:drawing>
              <wp:anchor distT="45720" distB="45720" distL="114300" distR="114300" simplePos="0" relativeHeight="251742208" behindDoc="0" locked="0" layoutInCell="1" allowOverlap="1" wp14:anchorId="30CA622C" wp14:editId="485322FB">
                <wp:simplePos x="0" y="0"/>
                <wp:positionH relativeFrom="margin">
                  <wp:align>left</wp:align>
                </wp:positionH>
                <wp:positionV relativeFrom="paragraph">
                  <wp:posOffset>225425</wp:posOffset>
                </wp:positionV>
                <wp:extent cx="3597910" cy="4417060"/>
                <wp:effectExtent l="0" t="0" r="21590" b="21590"/>
                <wp:wrapSquare wrapText="bothSides"/>
                <wp:docPr id="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223" cy="4417060"/>
                        </a:xfrm>
                        <a:prstGeom prst="rect">
                          <a:avLst/>
                        </a:prstGeom>
                        <a:solidFill>
                          <a:sysClr val="window" lastClr="FFFFFF"/>
                        </a:solidFill>
                        <a:ln w="9525">
                          <a:solidFill>
                            <a:sysClr val="window" lastClr="FFFFFF">
                              <a:lumMod val="85000"/>
                            </a:sysClr>
                          </a:solidFill>
                          <a:miter lim="800000"/>
                          <a:headEnd/>
                          <a:tailEnd/>
                        </a:ln>
                      </wps:spPr>
                      <wps:txbx>
                        <w:txbxContent>
                          <w:p w14:paraId="168E8CB7" w14:textId="77777777" w:rsidR="00BE27B2" w:rsidRPr="001A68BD" w:rsidRDefault="00BE27B2" w:rsidP="007C556B">
                            <w:pPr>
                              <w:spacing w:after="0" w:line="240" w:lineRule="auto"/>
                              <w:jc w:val="center"/>
                              <w:rPr>
                                <w:rFonts w:ascii="Times New Roman" w:hAnsi="Times New Roman" w:cs="Times New Roman"/>
                                <w:b/>
                                <w:iCs/>
                                <w:color w:val="000000"/>
                                <w:sz w:val="24"/>
                                <w:szCs w:val="24"/>
                              </w:rPr>
                            </w:pPr>
                            <w:r w:rsidRPr="001A68BD">
                              <w:rPr>
                                <w:rFonts w:ascii="Times New Roman" w:hAnsi="Times New Roman" w:cs="Times New Roman"/>
                                <w:b/>
                                <w:iCs/>
                                <w:color w:val="000000"/>
                                <w:sz w:val="24"/>
                                <w:szCs w:val="24"/>
                              </w:rPr>
                              <w:t>Išorės problemos:</w:t>
                            </w:r>
                          </w:p>
                          <w:p w14:paraId="75B91701" w14:textId="77777777" w:rsidR="00BE27B2" w:rsidRPr="00523EBF" w:rsidRDefault="00BE27B2" w:rsidP="007C556B">
                            <w:pPr>
                              <w:spacing w:after="0"/>
                              <w:jc w:val="both"/>
                              <w:rPr>
                                <w:rFonts w:ascii="Times New Roman" w:hAnsi="Times New Roman" w:cs="Times New Roman"/>
                                <w:sz w:val="24"/>
                                <w:szCs w:val="24"/>
                              </w:rPr>
                            </w:pPr>
                            <w:r w:rsidRPr="001A68BD">
                              <w:rPr>
                                <w:rFonts w:ascii="Segoe UI Symbol" w:hAnsi="Segoe UI Symbol" w:cs="Segoe UI Symbol"/>
                                <w:sz w:val="24"/>
                                <w:szCs w:val="24"/>
                                <w:shd w:val="clear" w:color="auto" w:fill="FFFFFF"/>
                              </w:rPr>
                              <w:t>✔</w:t>
                            </w:r>
                            <w:r>
                              <w:rPr>
                                <w:rFonts w:ascii="Segoe UI Symbol" w:hAnsi="Segoe UI Symbol" w:cs="Segoe UI Symbol"/>
                                <w:sz w:val="24"/>
                                <w:szCs w:val="24"/>
                                <w:shd w:val="clear" w:color="auto" w:fill="FFFFFF"/>
                              </w:rPr>
                              <w:t xml:space="preserve"> </w:t>
                            </w:r>
                            <w:r w:rsidRPr="00523EBF">
                              <w:rPr>
                                <w:rFonts w:ascii="Times New Roman" w:hAnsi="Times New Roman" w:cs="Times New Roman"/>
                                <w:sz w:val="24"/>
                                <w:szCs w:val="24"/>
                              </w:rPr>
                              <w:t>Atsižvelgiant į pasaulinę situaciją projektų įgyvendinimo metu stringa medžiagų tiekimas, kinta prekių kaina, vėluoja prekių, medžiagų ir kt. pristatymas;</w:t>
                            </w:r>
                          </w:p>
                          <w:p w14:paraId="58B468FD" w14:textId="77777777" w:rsidR="00BE27B2" w:rsidRDefault="00BE27B2" w:rsidP="007C556B">
                            <w:pPr>
                              <w:spacing w:after="0"/>
                              <w:jc w:val="both"/>
                              <w:rPr>
                                <w:rFonts w:ascii="Times New Roman" w:hAnsi="Times New Roman" w:cs="Times New Roman"/>
                                <w:sz w:val="24"/>
                                <w:szCs w:val="24"/>
                                <w:shd w:val="clear" w:color="auto" w:fill="FFFFFF"/>
                              </w:rPr>
                            </w:pPr>
                            <w:r w:rsidRPr="00523EBF">
                              <w:rPr>
                                <w:rFonts w:ascii="Segoe UI Symbol" w:hAnsi="Segoe UI Symbol" w:cs="Segoe UI Symbol"/>
                                <w:sz w:val="24"/>
                                <w:szCs w:val="24"/>
                                <w:shd w:val="clear" w:color="auto" w:fill="FFFFFF"/>
                              </w:rPr>
                              <w:t>✔</w:t>
                            </w:r>
                            <w:r w:rsidRPr="00523EBF">
                              <w:rPr>
                                <w:rFonts w:ascii="Times New Roman" w:hAnsi="Times New Roman" w:cs="Times New Roman"/>
                                <w:sz w:val="24"/>
                                <w:szCs w:val="24"/>
                                <w:shd w:val="clear" w:color="auto" w:fill="FFFFFF"/>
                              </w:rPr>
                              <w:t xml:space="preserve"> Dėl ilgai trunkančių teisės aktų keitimo derinimo procedūrų TRATC negali savalaikiai įvykdyti paslaugų, rangos darbų suta</w:t>
                            </w:r>
                            <w:r>
                              <w:rPr>
                                <w:rFonts w:ascii="Times New Roman" w:hAnsi="Times New Roman" w:cs="Times New Roman"/>
                                <w:sz w:val="24"/>
                                <w:szCs w:val="24"/>
                                <w:shd w:val="clear" w:color="auto" w:fill="FFFFFF"/>
                              </w:rPr>
                              <w:t>rčių;</w:t>
                            </w:r>
                          </w:p>
                          <w:p w14:paraId="75308874" w14:textId="730C7229" w:rsidR="00BE27B2" w:rsidRDefault="00BE27B2" w:rsidP="005859D9">
                            <w:pPr>
                              <w:spacing w:after="0"/>
                              <w:jc w:val="both"/>
                              <w:rPr>
                                <w:rFonts w:ascii="Times New Roman" w:hAnsi="Times New Roman" w:cs="Times New Roman"/>
                                <w:sz w:val="24"/>
                                <w:szCs w:val="24"/>
                                <w:shd w:val="clear" w:color="auto" w:fill="FFFFFF"/>
                              </w:rPr>
                            </w:pPr>
                            <w:r w:rsidRPr="00F36F3E">
                              <w:rPr>
                                <w:rFonts w:ascii="Segoe UI Symbol" w:hAnsi="Segoe UI Symbol" w:cs="Segoe UI Symbol"/>
                                <w:sz w:val="24"/>
                                <w:szCs w:val="24"/>
                                <w:shd w:val="clear" w:color="auto" w:fill="FFFFFF"/>
                              </w:rPr>
                              <w:t>✔</w:t>
                            </w:r>
                            <w:r w:rsidRPr="00F36F3E">
                              <w:rPr>
                                <w:rFonts w:ascii="Times New Roman" w:hAnsi="Times New Roman" w:cs="Times New Roman"/>
                                <w:sz w:val="24"/>
                                <w:szCs w:val="24"/>
                                <w:shd w:val="clear" w:color="auto" w:fill="FFFFFF"/>
                              </w:rPr>
                              <w:t xml:space="preserve"> Iki šiol nepatvirtintas Valstybinis atliekų prevencijos </w:t>
                            </w:r>
                            <w:r>
                              <w:rPr>
                                <w:rFonts w:ascii="Times New Roman" w:hAnsi="Times New Roman" w:cs="Times New Roman"/>
                                <w:sz w:val="24"/>
                                <w:szCs w:val="24"/>
                                <w:shd w:val="clear" w:color="auto" w:fill="FFFFFF"/>
                              </w:rPr>
                              <w:t xml:space="preserve">ir tvarkymo 2021-2027 m. planas. Dėl to </w:t>
                            </w:r>
                            <w:r w:rsidRPr="00F36F3E">
                              <w:rPr>
                                <w:rFonts w:ascii="Times New Roman" w:hAnsi="Times New Roman" w:cs="Times New Roman"/>
                                <w:sz w:val="24"/>
                                <w:szCs w:val="24"/>
                                <w:shd w:val="clear" w:color="auto" w:fill="FFFFFF"/>
                              </w:rPr>
                              <w:t>neparengti ir nepatvirtinti regiono bei savivaldybių planai, nėra aiškios atliekų tvarkymo užduotys savivaldybėms bei jų vertinimo metodika. Tokiomis aplinkybėmis sudėtinga planuoti veiklą, kyla rizika neįvykdyti savivaldybėms keliamų komuna</w:t>
                            </w:r>
                            <w:r>
                              <w:rPr>
                                <w:rFonts w:ascii="Times New Roman" w:hAnsi="Times New Roman" w:cs="Times New Roman"/>
                                <w:sz w:val="24"/>
                                <w:szCs w:val="24"/>
                                <w:shd w:val="clear" w:color="auto" w:fill="FFFFFF"/>
                              </w:rPr>
                              <w:t>linių atliekų tvarkymo užduočių;</w:t>
                            </w:r>
                          </w:p>
                          <w:p w14:paraId="3F8496AB" w14:textId="261727DF" w:rsidR="00BE27B2" w:rsidRPr="001A68BD" w:rsidRDefault="00BE27B2" w:rsidP="00BE27B2">
                            <w:pPr>
                              <w:spacing w:after="0"/>
                              <w:jc w:val="both"/>
                              <w:rPr>
                                <w:rFonts w:ascii="Times New Roman" w:hAnsi="Times New Roman" w:cs="Times New Roman"/>
                                <w:sz w:val="24"/>
                                <w:szCs w:val="24"/>
                                <w:shd w:val="clear" w:color="auto" w:fill="FFFFFF"/>
                              </w:rPr>
                            </w:pPr>
                            <w:r w:rsidRPr="001A68BD">
                              <w:rPr>
                                <w:rFonts w:ascii="Segoe UI Symbol" w:hAnsi="Segoe UI Symbol" w:cs="Segoe UI Symbol"/>
                                <w:sz w:val="24"/>
                                <w:szCs w:val="24"/>
                                <w:shd w:val="clear" w:color="auto" w:fill="FFFFFF"/>
                              </w:rPr>
                              <w:t>✔</w:t>
                            </w:r>
                            <w:r w:rsidRPr="001A68BD">
                              <w:rPr>
                                <w:rFonts w:ascii="Times New Roman" w:hAnsi="Times New Roman" w:cs="Times New Roman"/>
                                <w:sz w:val="24"/>
                                <w:szCs w:val="24"/>
                                <w:shd w:val="clear" w:color="auto" w:fill="FFFFFF"/>
                              </w:rPr>
                              <w:t xml:space="preserve"> Savivaldybių vėlavimas pervesti lėšas už atliekų tvarkymo paslaugas Bendrovei sunkina įvykdyti finansinius įsipareigojimus: </w:t>
                            </w:r>
                            <w:r w:rsidRPr="001A68BD">
                              <w:rPr>
                                <w:rFonts w:ascii="Times New Roman" w:hAnsi="Times New Roman" w:cs="Times New Roman"/>
                                <w:i/>
                                <w:sz w:val="24"/>
                                <w:szCs w:val="24"/>
                                <w:shd w:val="clear" w:color="auto" w:fill="FFFFFF"/>
                              </w:rPr>
                              <w:t>(savalaikiai atsiskaityti su valstybinėmis įmonėmis (VMI, Sodra), dengti kreditorinius įsiskolinimus  pagal nustatytą grafiką (Turto bankas, AB „Kauno tiltai“, banko palūkanos) bei atsiskaityti kitiems paslaugų teikėjams)</w:t>
                            </w:r>
                            <w:r>
                              <w:rPr>
                                <w:rFonts w:ascii="Times New Roman" w:hAnsi="Times New Roman" w:cs="Times New Roman"/>
                                <w:sz w:val="24"/>
                                <w:szCs w:val="24"/>
                                <w:shd w:val="clear" w:color="auto" w:fill="FFFFFF"/>
                              </w:rPr>
                              <w:t>.</w:t>
                            </w:r>
                          </w:p>
                          <w:p w14:paraId="0077127A" w14:textId="77777777" w:rsidR="00BE27B2" w:rsidRPr="005859D9" w:rsidRDefault="00BE27B2" w:rsidP="005859D9">
                            <w:pPr>
                              <w:spacing w:after="0"/>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622C" id="_x0000_s1058" type="#_x0000_t202" style="position:absolute;left:0;text-align:left;margin-left:0;margin-top:17.75pt;width:283.3pt;height:347.8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" fillcolor="window" strokecolor="#d9d9d9">
                <v:textbox>
                  <w:txbxContent>
                    <w:p w14:paraId="168E8CB7" w14:textId="77777777" w:rsidR="00BE27B2" w:rsidRPr="001A68BD" w:rsidRDefault="00BE27B2" w:rsidP="007C556B">
                      <w:pPr>
                        <w:spacing w:after="0" w:line="240" w:lineRule="auto"/>
                        <w:jc w:val="center"/>
                        <w:rPr>
                          <w:rFonts w:ascii="Times New Roman" w:hAnsi="Times New Roman" w:cs="Times New Roman"/>
                          <w:b/>
                          <w:iCs/>
                          <w:color w:val="000000"/>
                          <w:sz w:val="24"/>
                          <w:szCs w:val="24"/>
                        </w:rPr>
                      </w:pPr>
                      <w:r w:rsidRPr="001A68BD">
                        <w:rPr>
                          <w:rFonts w:ascii="Times New Roman" w:hAnsi="Times New Roman" w:cs="Times New Roman"/>
                          <w:b/>
                          <w:iCs/>
                          <w:color w:val="000000"/>
                          <w:sz w:val="24"/>
                          <w:szCs w:val="24"/>
                        </w:rPr>
                        <w:t>Išorės problemos:</w:t>
                      </w:r>
                    </w:p>
                    <w:p w14:paraId="75B91701" w14:textId="77777777" w:rsidR="00BE27B2" w:rsidRPr="00523EBF" w:rsidRDefault="00BE27B2" w:rsidP="007C556B">
                      <w:pPr>
                        <w:spacing w:after="0"/>
                        <w:jc w:val="both"/>
                        <w:rPr>
                          <w:rFonts w:ascii="Times New Roman" w:hAnsi="Times New Roman" w:cs="Times New Roman"/>
                          <w:sz w:val="24"/>
                          <w:szCs w:val="24"/>
                        </w:rPr>
                      </w:pPr>
                      <w:r w:rsidRPr="001A68BD">
                        <w:rPr>
                          <w:rFonts w:ascii="Segoe UI Symbol" w:hAnsi="Segoe UI Symbol" w:cs="Segoe UI Symbol"/>
                          <w:sz w:val="24"/>
                          <w:szCs w:val="24"/>
                          <w:shd w:val="clear" w:color="auto" w:fill="FFFFFF"/>
                        </w:rPr>
                        <w:t>✔</w:t>
                      </w:r>
                      <w:r>
                        <w:rPr>
                          <w:rFonts w:ascii="Segoe UI Symbol" w:hAnsi="Segoe UI Symbol" w:cs="Segoe UI Symbol"/>
                          <w:sz w:val="24"/>
                          <w:szCs w:val="24"/>
                          <w:shd w:val="clear" w:color="auto" w:fill="FFFFFF"/>
                        </w:rPr>
                        <w:t xml:space="preserve"> </w:t>
                      </w:r>
                      <w:r w:rsidRPr="00523EBF">
                        <w:rPr>
                          <w:rFonts w:ascii="Times New Roman" w:hAnsi="Times New Roman" w:cs="Times New Roman"/>
                          <w:sz w:val="24"/>
                          <w:szCs w:val="24"/>
                        </w:rPr>
                        <w:t>Atsižvelgiant į pasaulinę situaciją projektų įgyvendinimo metu stringa medžiagų tiekimas, kinta prekių kaina, vėluoja prekių, medžiagų ir kt. pristatymas;</w:t>
                      </w:r>
                    </w:p>
                    <w:p w14:paraId="58B468FD" w14:textId="77777777" w:rsidR="00BE27B2" w:rsidRDefault="00BE27B2" w:rsidP="007C556B">
                      <w:pPr>
                        <w:spacing w:after="0"/>
                        <w:jc w:val="both"/>
                        <w:rPr>
                          <w:rFonts w:ascii="Times New Roman" w:hAnsi="Times New Roman" w:cs="Times New Roman"/>
                          <w:sz w:val="24"/>
                          <w:szCs w:val="24"/>
                          <w:shd w:val="clear" w:color="auto" w:fill="FFFFFF"/>
                        </w:rPr>
                      </w:pPr>
                      <w:r w:rsidRPr="00523EBF">
                        <w:rPr>
                          <w:rFonts w:ascii="Segoe UI Symbol" w:hAnsi="Segoe UI Symbol" w:cs="Segoe UI Symbol"/>
                          <w:sz w:val="24"/>
                          <w:szCs w:val="24"/>
                          <w:shd w:val="clear" w:color="auto" w:fill="FFFFFF"/>
                        </w:rPr>
                        <w:t>✔</w:t>
                      </w:r>
                      <w:r w:rsidRPr="00523EBF">
                        <w:rPr>
                          <w:rFonts w:ascii="Times New Roman" w:hAnsi="Times New Roman" w:cs="Times New Roman"/>
                          <w:sz w:val="24"/>
                          <w:szCs w:val="24"/>
                          <w:shd w:val="clear" w:color="auto" w:fill="FFFFFF"/>
                        </w:rPr>
                        <w:t xml:space="preserve"> Dėl ilgai trunkančių teisės aktų keitimo derinimo procedūrų TRATC negali savalaikiai įvykdyti paslaugų, rangos darbų suta</w:t>
                      </w:r>
                      <w:r>
                        <w:rPr>
                          <w:rFonts w:ascii="Times New Roman" w:hAnsi="Times New Roman" w:cs="Times New Roman"/>
                          <w:sz w:val="24"/>
                          <w:szCs w:val="24"/>
                          <w:shd w:val="clear" w:color="auto" w:fill="FFFFFF"/>
                        </w:rPr>
                        <w:t>rčių;</w:t>
                      </w:r>
                    </w:p>
                    <w:p w14:paraId="75308874" w14:textId="730C7229" w:rsidR="00BE27B2" w:rsidRDefault="00BE27B2" w:rsidP="005859D9">
                      <w:pPr>
                        <w:spacing w:after="0"/>
                        <w:jc w:val="both"/>
                        <w:rPr>
                          <w:rFonts w:ascii="Times New Roman" w:hAnsi="Times New Roman" w:cs="Times New Roman"/>
                          <w:sz w:val="24"/>
                          <w:szCs w:val="24"/>
                          <w:shd w:val="clear" w:color="auto" w:fill="FFFFFF"/>
                        </w:rPr>
                      </w:pPr>
                      <w:r w:rsidRPr="00F36F3E">
                        <w:rPr>
                          <w:rFonts w:ascii="Segoe UI Symbol" w:hAnsi="Segoe UI Symbol" w:cs="Segoe UI Symbol"/>
                          <w:sz w:val="24"/>
                          <w:szCs w:val="24"/>
                          <w:shd w:val="clear" w:color="auto" w:fill="FFFFFF"/>
                        </w:rPr>
                        <w:t>✔</w:t>
                      </w:r>
                      <w:r w:rsidRPr="00F36F3E">
                        <w:rPr>
                          <w:rFonts w:ascii="Times New Roman" w:hAnsi="Times New Roman" w:cs="Times New Roman"/>
                          <w:sz w:val="24"/>
                          <w:szCs w:val="24"/>
                          <w:shd w:val="clear" w:color="auto" w:fill="FFFFFF"/>
                        </w:rPr>
                        <w:t xml:space="preserve"> Iki šiol nepatvirtintas Valstybinis atliekų prevencijos </w:t>
                      </w:r>
                      <w:r>
                        <w:rPr>
                          <w:rFonts w:ascii="Times New Roman" w:hAnsi="Times New Roman" w:cs="Times New Roman"/>
                          <w:sz w:val="24"/>
                          <w:szCs w:val="24"/>
                          <w:shd w:val="clear" w:color="auto" w:fill="FFFFFF"/>
                        </w:rPr>
                        <w:t xml:space="preserve">ir tvarkymo 2021-2027 m. planas. Dėl to </w:t>
                      </w:r>
                      <w:r w:rsidRPr="00F36F3E">
                        <w:rPr>
                          <w:rFonts w:ascii="Times New Roman" w:hAnsi="Times New Roman" w:cs="Times New Roman"/>
                          <w:sz w:val="24"/>
                          <w:szCs w:val="24"/>
                          <w:shd w:val="clear" w:color="auto" w:fill="FFFFFF"/>
                        </w:rPr>
                        <w:t>neparengti ir nepatvirtinti regiono bei savivaldybių planai, nėra aiškios atliekų tvarkymo užduotys savivaldybėms bei jų vertinimo metodika. Tokiomis aplinkybėmis sudėtinga planuoti veiklą, kyla rizika neįvykdyti savivaldybėms keliamų komuna</w:t>
                      </w:r>
                      <w:r>
                        <w:rPr>
                          <w:rFonts w:ascii="Times New Roman" w:hAnsi="Times New Roman" w:cs="Times New Roman"/>
                          <w:sz w:val="24"/>
                          <w:szCs w:val="24"/>
                          <w:shd w:val="clear" w:color="auto" w:fill="FFFFFF"/>
                        </w:rPr>
                        <w:t>linių atliekų tvarkymo užduočių;</w:t>
                      </w:r>
                    </w:p>
                    <w:p w14:paraId="3F8496AB" w14:textId="261727DF" w:rsidR="00BE27B2" w:rsidRPr="001A68BD" w:rsidRDefault="00BE27B2" w:rsidP="00BE27B2">
                      <w:pPr>
                        <w:spacing w:after="0"/>
                        <w:jc w:val="both"/>
                        <w:rPr>
                          <w:rFonts w:ascii="Times New Roman" w:hAnsi="Times New Roman" w:cs="Times New Roman"/>
                          <w:sz w:val="24"/>
                          <w:szCs w:val="24"/>
                          <w:shd w:val="clear" w:color="auto" w:fill="FFFFFF"/>
                        </w:rPr>
                      </w:pPr>
                      <w:r w:rsidRPr="001A68BD">
                        <w:rPr>
                          <w:rFonts w:ascii="Segoe UI Symbol" w:hAnsi="Segoe UI Symbol" w:cs="Segoe UI Symbol"/>
                          <w:sz w:val="24"/>
                          <w:szCs w:val="24"/>
                          <w:shd w:val="clear" w:color="auto" w:fill="FFFFFF"/>
                        </w:rPr>
                        <w:t>✔</w:t>
                      </w:r>
                      <w:r w:rsidRPr="001A68BD">
                        <w:rPr>
                          <w:rFonts w:ascii="Times New Roman" w:hAnsi="Times New Roman" w:cs="Times New Roman"/>
                          <w:sz w:val="24"/>
                          <w:szCs w:val="24"/>
                          <w:shd w:val="clear" w:color="auto" w:fill="FFFFFF"/>
                        </w:rPr>
                        <w:t xml:space="preserve"> Savivaldybių vėlavimas pervesti lėšas už atliekų tvarkymo paslaugas Bendrovei sunkina įvykdyti finansinius įsipareigojimus: </w:t>
                      </w:r>
                      <w:r w:rsidRPr="001A68BD">
                        <w:rPr>
                          <w:rFonts w:ascii="Times New Roman" w:hAnsi="Times New Roman" w:cs="Times New Roman"/>
                          <w:i/>
                          <w:sz w:val="24"/>
                          <w:szCs w:val="24"/>
                          <w:shd w:val="clear" w:color="auto" w:fill="FFFFFF"/>
                        </w:rPr>
                        <w:t xml:space="preserve">(savalaikiai atsiskaityti su valstybinėmis įmonėmis (VMI, Sodra), dengti kreditorinius </w:t>
                      </w:r>
                      <w:proofErr w:type="spellStart"/>
                      <w:r w:rsidRPr="001A68BD">
                        <w:rPr>
                          <w:rFonts w:ascii="Times New Roman" w:hAnsi="Times New Roman" w:cs="Times New Roman"/>
                          <w:i/>
                          <w:sz w:val="24"/>
                          <w:szCs w:val="24"/>
                          <w:shd w:val="clear" w:color="auto" w:fill="FFFFFF"/>
                        </w:rPr>
                        <w:t>įsiskolinimus</w:t>
                      </w:r>
                      <w:proofErr w:type="spellEnd"/>
                      <w:r w:rsidRPr="001A68BD">
                        <w:rPr>
                          <w:rFonts w:ascii="Times New Roman" w:hAnsi="Times New Roman" w:cs="Times New Roman"/>
                          <w:i/>
                          <w:sz w:val="24"/>
                          <w:szCs w:val="24"/>
                          <w:shd w:val="clear" w:color="auto" w:fill="FFFFFF"/>
                        </w:rPr>
                        <w:t xml:space="preserve">  pagal nustatytą grafiką (Turto bankas, AB „Kauno tiltai“, banko palūkanos) bei atsiskaityti kitiems paslaugų teikėjams)</w:t>
                      </w:r>
                      <w:r>
                        <w:rPr>
                          <w:rFonts w:ascii="Times New Roman" w:hAnsi="Times New Roman" w:cs="Times New Roman"/>
                          <w:sz w:val="24"/>
                          <w:szCs w:val="24"/>
                          <w:shd w:val="clear" w:color="auto" w:fill="FFFFFF"/>
                        </w:rPr>
                        <w:t>.</w:t>
                      </w:r>
                    </w:p>
                    <w:p w14:paraId="0077127A" w14:textId="77777777" w:rsidR="00BE27B2" w:rsidRPr="005859D9" w:rsidRDefault="00BE27B2" w:rsidP="005859D9">
                      <w:pPr>
                        <w:spacing w:after="0"/>
                        <w:jc w:val="both"/>
                        <w:rPr>
                          <w:rFonts w:ascii="Times New Roman" w:hAnsi="Times New Roman" w:cs="Times New Roman"/>
                          <w:sz w:val="24"/>
                          <w:szCs w:val="24"/>
                        </w:rPr>
                      </w:pPr>
                    </w:p>
                  </w:txbxContent>
                </v:textbox>
                <w10:wrap type="square" anchorx="margin"/>
              </v:shape>
            </w:pict>
          </mc:Fallback>
        </mc:AlternateContent>
      </w:r>
      <w:r w:rsidR="00C77AC8">
        <w:rPr>
          <w:rFonts w:ascii="Times New Roman" w:hAnsi="Times New Roman" w:cs="Times New Roman"/>
          <w:sz w:val="24"/>
          <w:szCs w:val="24"/>
          <w:lang w:eastAsia="lt-LT"/>
        </w:rPr>
        <w:t>2021 m. Bendrovės</w:t>
      </w:r>
      <w:r w:rsidR="00C77AC8" w:rsidRPr="00423F52">
        <w:rPr>
          <w:rFonts w:ascii="Times New Roman" w:hAnsi="Times New Roman" w:cs="Times New Roman"/>
          <w:sz w:val="24"/>
          <w:szCs w:val="24"/>
          <w:lang w:eastAsia="lt-LT"/>
        </w:rPr>
        <w:t xml:space="preserve"> </w:t>
      </w:r>
      <w:r w:rsidR="00D82464">
        <w:rPr>
          <w:rFonts w:ascii="Times New Roman" w:hAnsi="Times New Roman" w:cs="Times New Roman"/>
          <w:sz w:val="24"/>
          <w:szCs w:val="24"/>
          <w:lang w:eastAsia="lt-LT"/>
        </w:rPr>
        <w:t xml:space="preserve">veiklą įtakojo </w:t>
      </w:r>
      <w:r w:rsidR="00C77AC8">
        <w:rPr>
          <w:rFonts w:ascii="Times New Roman" w:hAnsi="Times New Roman" w:cs="Times New Roman"/>
          <w:sz w:val="24"/>
          <w:szCs w:val="24"/>
          <w:lang w:eastAsia="lt-LT"/>
        </w:rPr>
        <w:t>šie veiksniai</w:t>
      </w:r>
      <w:r w:rsidR="00C77AC8">
        <w:rPr>
          <w:rFonts w:ascii="Times New Roman" w:eastAsia="Calibri" w:hAnsi="Times New Roman" w:cs="Times New Roman"/>
          <w:noProof/>
          <w:sz w:val="24"/>
          <w:szCs w:val="24"/>
          <w:lang w:eastAsia="lt-LT"/>
        </w:rPr>
        <w:t>:</w:t>
      </w:r>
    </w:p>
    <w:p w14:paraId="173B0699" w14:textId="10448DDE" w:rsidR="009E2B5E" w:rsidRPr="004A2086" w:rsidRDefault="00F120A2" w:rsidP="004A2086">
      <w:pPr>
        <w:pStyle w:val="Antrat2"/>
        <w:numPr>
          <w:ilvl w:val="1"/>
          <w:numId w:val="1"/>
        </w:numPr>
        <w:spacing w:before="120" w:after="120"/>
        <w:ind w:left="432"/>
        <w:jc w:val="center"/>
        <w:rPr>
          <w:rStyle w:val="Antrat2Diagrama"/>
          <w:rFonts w:ascii="Times New Roman" w:hAnsi="Times New Roman" w:cs="Times New Roman"/>
          <w:b/>
          <w:sz w:val="24"/>
          <w:szCs w:val="24"/>
          <w:lang w:eastAsia="lt-LT"/>
        </w:rPr>
      </w:pPr>
      <w:bookmarkStart w:id="13" w:name="_Toc102057249"/>
      <w:r w:rsidRPr="004A2086">
        <w:rPr>
          <w:rFonts w:ascii="Times New Roman" w:eastAsia="Times New Roman" w:hAnsi="Times New Roman" w:cs="Times New Roman"/>
          <w:b/>
          <w:bCs/>
          <w:noProof/>
          <w:color w:val="auto"/>
          <w:sz w:val="24"/>
          <w:szCs w:val="24"/>
          <w:lang w:eastAsia="lt-LT"/>
        </w:rPr>
        <w:t>B</w:t>
      </w:r>
      <w:r w:rsidRPr="004A2086">
        <w:rPr>
          <w:rStyle w:val="Antrat2Diagrama"/>
          <w:rFonts w:ascii="Times New Roman" w:hAnsi="Times New Roman" w:cs="Times New Roman"/>
          <w:b/>
          <w:color w:val="auto"/>
          <w:sz w:val="24"/>
          <w:szCs w:val="24"/>
          <w:lang w:eastAsia="lt-LT"/>
        </w:rPr>
        <w:t>endrovėje atlik</w:t>
      </w:r>
      <w:r w:rsidR="00F864ED">
        <w:rPr>
          <w:rStyle w:val="Antrat2Diagrama"/>
          <w:rFonts w:ascii="Times New Roman" w:hAnsi="Times New Roman" w:cs="Times New Roman"/>
          <w:b/>
          <w:color w:val="auto"/>
          <w:sz w:val="24"/>
          <w:szCs w:val="24"/>
          <w:lang w:eastAsia="lt-LT"/>
        </w:rPr>
        <w:t>t</w:t>
      </w:r>
      <w:r w:rsidRPr="004A2086">
        <w:rPr>
          <w:rStyle w:val="Antrat2Diagrama"/>
          <w:rFonts w:ascii="Times New Roman" w:hAnsi="Times New Roman" w:cs="Times New Roman"/>
          <w:b/>
          <w:color w:val="auto"/>
          <w:sz w:val="24"/>
          <w:szCs w:val="24"/>
          <w:lang w:eastAsia="lt-LT"/>
        </w:rPr>
        <w:t>ų auditų, patikrinimų rezultatai bei a</w:t>
      </w:r>
      <w:r w:rsidR="009E2B5E" w:rsidRPr="004A2086">
        <w:rPr>
          <w:rStyle w:val="Antrat2Diagrama"/>
          <w:rFonts w:ascii="Times New Roman" w:hAnsi="Times New Roman" w:cs="Times New Roman"/>
          <w:b/>
          <w:color w:val="auto"/>
          <w:sz w:val="24"/>
          <w:szCs w:val="24"/>
          <w:lang w:eastAsia="lt-LT"/>
        </w:rPr>
        <w:t>uditoriaus išvados</w:t>
      </w:r>
      <w:bookmarkEnd w:id="13"/>
    </w:p>
    <w:p w14:paraId="1747F71C" w14:textId="0A84416A" w:rsidR="00F120A2" w:rsidRPr="00F120A2" w:rsidRDefault="00057113" w:rsidP="004F0BF7">
      <w:pPr>
        <w:spacing w:after="0" w:line="276" w:lineRule="auto"/>
        <w:ind w:firstLine="567"/>
        <w:jc w:val="both"/>
        <w:rPr>
          <w:rFonts w:ascii="Times New Roman" w:eastAsia="Calibri" w:hAnsi="Times New Roman" w:cs="Times New Roman"/>
          <w:noProof/>
          <w:sz w:val="24"/>
          <w:szCs w:val="24"/>
          <w:lang w:eastAsia="lt-LT"/>
        </w:rPr>
      </w:pPr>
      <w:r>
        <w:rPr>
          <w:rFonts w:ascii="Times New Roman" w:eastAsia="Calibri" w:hAnsi="Times New Roman" w:cs="Times New Roman"/>
          <w:noProof/>
          <w:sz w:val="24"/>
          <w:szCs w:val="24"/>
          <w:lang w:eastAsia="lt-LT"/>
        </w:rPr>
        <w:t>2022</w:t>
      </w:r>
      <w:r w:rsidR="00F120A2" w:rsidRPr="00F120A2">
        <w:rPr>
          <w:rFonts w:ascii="Times New Roman" w:eastAsia="Calibri" w:hAnsi="Times New Roman" w:cs="Times New Roman"/>
          <w:noProof/>
          <w:sz w:val="24"/>
          <w:szCs w:val="24"/>
          <w:lang w:eastAsia="lt-LT"/>
        </w:rPr>
        <w:t xml:space="preserve"> m. balandžio 12 d. atliktas Bendrovės finansinių ataskaitų, kurias sudaro 2021 m. gruodžio 31 d. balansas ir tą dieną pasibaigusių metų (nuostolių) ataskaita, pinigų srautų ataskaita, nuosavo kapitalo pokyčio ataskaita, nuosavo kapitalo pokyčių ataskaita ir aiškinamasis raštas, įskaitant reikšmingų apskaitos metodų santrauką, auditas. </w:t>
      </w:r>
    </w:p>
    <w:p w14:paraId="3EDFBC72" w14:textId="16D7520F" w:rsidR="00F120A2" w:rsidRPr="00F120A2" w:rsidRDefault="00F120A2" w:rsidP="004F0BF7">
      <w:pPr>
        <w:spacing w:after="0" w:line="276" w:lineRule="auto"/>
        <w:ind w:firstLine="567"/>
        <w:jc w:val="both"/>
        <w:rPr>
          <w:rFonts w:ascii="Times New Roman" w:eastAsia="Calibri" w:hAnsi="Times New Roman" w:cs="Times New Roman"/>
          <w:noProof/>
          <w:sz w:val="24"/>
          <w:szCs w:val="24"/>
          <w:lang w:eastAsia="lt-LT"/>
        </w:rPr>
      </w:pPr>
      <w:r w:rsidRPr="00F120A2">
        <w:rPr>
          <w:rFonts w:ascii="Times New Roman" w:eastAsia="Calibri" w:hAnsi="Times New Roman" w:cs="Times New Roman"/>
          <w:noProof/>
          <w:sz w:val="24"/>
          <w:szCs w:val="24"/>
          <w:lang w:eastAsia="lt-LT"/>
        </w:rPr>
        <w:t>Finansinių ataskaitų auditą atliko UAB TaxLink auditas (įmonės audito pažymėjimo Nr. 000593). Pagal pareikštą nepriklausomo auditoriaus išvados sąlyginę nuomonę finansinės ataskaitos, visais reikšmingais atžvilgiais teisingai pateikia Bendrovės 2021 m. gruodžio 31 d. finansinę padėtį ir tą dieną pasibaigusių metų finansinius veiklos rezultatus ir pinigų srautus pagal Lietuvos Respublikoje galiojančius teisės aktus, reglamentuojančius buhalterinę apskaitą ir finansinių ataskaitų sudarymą, ir Verslo apskaitos standartus.</w:t>
      </w:r>
    </w:p>
    <w:p w14:paraId="284D4200" w14:textId="2A35FAAD" w:rsidR="00F120A2" w:rsidRPr="00F120A2" w:rsidRDefault="00F120A2" w:rsidP="004F0BF7">
      <w:pPr>
        <w:spacing w:after="0" w:line="276" w:lineRule="auto"/>
        <w:ind w:firstLine="567"/>
        <w:jc w:val="both"/>
        <w:rPr>
          <w:rFonts w:ascii="Times New Roman" w:hAnsi="Times New Roman" w:cs="Times New Roman"/>
          <w:sz w:val="24"/>
          <w:szCs w:val="24"/>
        </w:rPr>
      </w:pPr>
      <w:r w:rsidRPr="00F120A2">
        <w:rPr>
          <w:rFonts w:ascii="Times New Roman" w:hAnsi="Times New Roman" w:cs="Times New Roman"/>
          <w:sz w:val="24"/>
          <w:szCs w:val="24"/>
        </w:rPr>
        <w:t>2021 m. aplinkosaugos ir kitos institucijos atliko 12 patikrinimų, kurių tikslas buvo išsiaiškinti, kaip laikomasi aplinkos apsaugos, teisinės metrologijos, monitoringo vykdymo kontrolės reikalavimų  TRATC eksploatuojamuose objektuose, kurių metu pažeidimų nebuvo nustatyta.</w:t>
      </w:r>
    </w:p>
    <w:p w14:paraId="13C7C9C9" w14:textId="6C3AEF60" w:rsidR="009E2B5E" w:rsidRDefault="009E2B5E" w:rsidP="009E2B5E">
      <w:pPr>
        <w:jc w:val="both"/>
        <w:rPr>
          <w:rFonts w:ascii="Times New Roman" w:eastAsia="Calibri" w:hAnsi="Times New Roman" w:cs="Times New Roman"/>
          <w:noProof/>
          <w:sz w:val="24"/>
          <w:szCs w:val="24"/>
          <w:lang w:eastAsia="lt-LT"/>
        </w:rPr>
      </w:pPr>
    </w:p>
    <w:p w14:paraId="0B2C1BE1" w14:textId="79E0352C" w:rsidR="007C556B" w:rsidRDefault="007C556B" w:rsidP="009E2B5E">
      <w:pPr>
        <w:jc w:val="both"/>
        <w:rPr>
          <w:rFonts w:ascii="Times New Roman" w:eastAsia="Calibri" w:hAnsi="Times New Roman" w:cs="Times New Roman"/>
          <w:noProof/>
          <w:sz w:val="24"/>
          <w:szCs w:val="24"/>
          <w:lang w:eastAsia="lt-LT"/>
        </w:rPr>
      </w:pPr>
    </w:p>
    <w:p w14:paraId="7294D060" w14:textId="7226D111" w:rsidR="009E2B5E" w:rsidRPr="009E2B5E" w:rsidRDefault="009E2B5E" w:rsidP="009E2B5E">
      <w:pPr>
        <w:jc w:val="both"/>
        <w:rPr>
          <w:rFonts w:ascii="Times New Roman" w:eastAsia="Calibri" w:hAnsi="Times New Roman" w:cs="Times New Roman"/>
          <w:noProof/>
          <w:sz w:val="24"/>
          <w:szCs w:val="24"/>
          <w:lang w:eastAsia="lt-LT"/>
        </w:rPr>
      </w:pPr>
      <w:r w:rsidRPr="009E2B5E">
        <w:rPr>
          <w:rFonts w:ascii="Times New Roman" w:eastAsia="Calibri" w:hAnsi="Times New Roman" w:cs="Times New Roman"/>
          <w:noProof/>
          <w:sz w:val="24"/>
          <w:szCs w:val="24"/>
          <w:lang w:eastAsia="lt-LT"/>
        </w:rPr>
        <w:t xml:space="preserve">Direktorius </w:t>
      </w:r>
      <w:r w:rsidRPr="009E2B5E">
        <w:rPr>
          <w:rFonts w:ascii="Times New Roman" w:eastAsia="Calibri" w:hAnsi="Times New Roman" w:cs="Times New Roman"/>
          <w:noProof/>
          <w:sz w:val="24"/>
          <w:szCs w:val="24"/>
          <w:lang w:eastAsia="lt-LT"/>
        </w:rPr>
        <w:tab/>
      </w:r>
      <w:r w:rsidRPr="009E2B5E">
        <w:rPr>
          <w:rFonts w:ascii="Times New Roman" w:eastAsia="Calibri" w:hAnsi="Times New Roman" w:cs="Times New Roman"/>
          <w:noProof/>
          <w:sz w:val="24"/>
          <w:szCs w:val="24"/>
          <w:lang w:eastAsia="lt-LT"/>
        </w:rPr>
        <w:tab/>
      </w:r>
      <w:r w:rsidRPr="009E2B5E">
        <w:rPr>
          <w:rFonts w:ascii="Times New Roman" w:eastAsia="Calibri" w:hAnsi="Times New Roman" w:cs="Times New Roman"/>
          <w:noProof/>
          <w:sz w:val="24"/>
          <w:szCs w:val="24"/>
          <w:lang w:eastAsia="lt-LT"/>
        </w:rPr>
        <w:tab/>
      </w:r>
      <w:r w:rsidRPr="009E2B5E">
        <w:rPr>
          <w:rFonts w:ascii="Times New Roman" w:eastAsia="Calibri" w:hAnsi="Times New Roman" w:cs="Times New Roman"/>
          <w:noProof/>
          <w:sz w:val="24"/>
          <w:szCs w:val="24"/>
          <w:lang w:eastAsia="lt-LT"/>
        </w:rPr>
        <w:tab/>
      </w:r>
      <w:r w:rsidRPr="009E2B5E">
        <w:rPr>
          <w:rFonts w:ascii="Times New Roman" w:eastAsia="Calibri" w:hAnsi="Times New Roman" w:cs="Times New Roman"/>
          <w:noProof/>
          <w:sz w:val="24"/>
          <w:szCs w:val="24"/>
          <w:lang w:eastAsia="lt-LT"/>
        </w:rPr>
        <w:tab/>
        <w:t xml:space="preserve">                 </w:t>
      </w:r>
      <w:r w:rsidR="008A7252">
        <w:rPr>
          <w:rFonts w:ascii="Times New Roman" w:eastAsia="Calibri" w:hAnsi="Times New Roman" w:cs="Times New Roman"/>
          <w:noProof/>
          <w:sz w:val="24"/>
          <w:szCs w:val="24"/>
          <w:lang w:eastAsia="lt-LT"/>
        </w:rPr>
        <w:t xml:space="preserve">                                                                                       </w:t>
      </w:r>
      <w:r w:rsidRPr="009E2B5E">
        <w:rPr>
          <w:rFonts w:ascii="Times New Roman" w:eastAsia="Calibri" w:hAnsi="Times New Roman" w:cs="Times New Roman"/>
          <w:noProof/>
          <w:sz w:val="24"/>
          <w:szCs w:val="24"/>
          <w:lang w:eastAsia="lt-LT"/>
        </w:rPr>
        <w:t xml:space="preserve">   Virginijus Noreika</w:t>
      </w:r>
    </w:p>
    <w:sectPr w:rsidR="009E2B5E" w:rsidRPr="009E2B5E" w:rsidSect="002E7179">
      <w:headerReference w:type="default" r:id="rId54"/>
      <w:headerReference w:type="first" r:id="rId55"/>
      <w:pgSz w:w="11906" w:h="16838"/>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3F349" w14:textId="77777777" w:rsidR="00D06A0C" w:rsidRDefault="00D06A0C">
      <w:pPr>
        <w:spacing w:after="0" w:line="240" w:lineRule="auto"/>
      </w:pPr>
      <w:r>
        <w:separator/>
      </w:r>
    </w:p>
  </w:endnote>
  <w:endnote w:type="continuationSeparator" w:id="0">
    <w:p w14:paraId="2E2E829B" w14:textId="77777777" w:rsidR="00D06A0C" w:rsidRDefault="00D0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D93C5" w14:textId="77777777" w:rsidR="00D06A0C" w:rsidRDefault="00D06A0C">
      <w:pPr>
        <w:spacing w:after="0" w:line="240" w:lineRule="auto"/>
      </w:pPr>
      <w:r>
        <w:separator/>
      </w:r>
    </w:p>
  </w:footnote>
  <w:footnote w:type="continuationSeparator" w:id="0">
    <w:p w14:paraId="75F4B0AA" w14:textId="77777777" w:rsidR="00D06A0C" w:rsidRDefault="00D0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140240"/>
      <w:docPartObj>
        <w:docPartGallery w:val="Page Numbers (Top of Page)"/>
        <w:docPartUnique/>
      </w:docPartObj>
    </w:sdtPr>
    <w:sdtEndPr>
      <w:rPr>
        <w:rFonts w:ascii="Times New Roman" w:hAnsi="Times New Roman" w:cs="Times New Roman"/>
        <w:sz w:val="24"/>
        <w:szCs w:val="24"/>
      </w:rPr>
    </w:sdtEndPr>
    <w:sdtContent>
      <w:p w14:paraId="06210B84" w14:textId="77777777" w:rsidR="00BE27B2" w:rsidRPr="008B6F3E" w:rsidRDefault="00BE27B2">
        <w:pPr>
          <w:pStyle w:val="Antrats"/>
          <w:jc w:val="center"/>
          <w:rPr>
            <w:rFonts w:ascii="Times New Roman" w:hAnsi="Times New Roman" w:cs="Times New Roman"/>
            <w:sz w:val="24"/>
            <w:szCs w:val="24"/>
          </w:rPr>
        </w:pPr>
        <w:r w:rsidRPr="008B6F3E">
          <w:rPr>
            <w:rFonts w:ascii="Times New Roman" w:hAnsi="Times New Roman" w:cs="Times New Roman"/>
            <w:sz w:val="24"/>
            <w:szCs w:val="24"/>
          </w:rPr>
          <w:fldChar w:fldCharType="begin"/>
        </w:r>
        <w:r w:rsidRPr="008B6F3E">
          <w:rPr>
            <w:rFonts w:ascii="Times New Roman" w:hAnsi="Times New Roman" w:cs="Times New Roman"/>
            <w:sz w:val="24"/>
            <w:szCs w:val="24"/>
          </w:rPr>
          <w:instrText>PAGE   \* MERGEFORMAT</w:instrText>
        </w:r>
        <w:r w:rsidRPr="008B6F3E">
          <w:rPr>
            <w:rFonts w:ascii="Times New Roman" w:hAnsi="Times New Roman" w:cs="Times New Roman"/>
            <w:sz w:val="24"/>
            <w:szCs w:val="24"/>
          </w:rPr>
          <w:fldChar w:fldCharType="separate"/>
        </w:r>
        <w:r w:rsidR="00CA375F">
          <w:rPr>
            <w:rFonts w:ascii="Times New Roman" w:hAnsi="Times New Roman" w:cs="Times New Roman"/>
            <w:sz w:val="24"/>
            <w:szCs w:val="24"/>
          </w:rPr>
          <w:t>16</w:t>
        </w:r>
        <w:r w:rsidRPr="008B6F3E">
          <w:rPr>
            <w:rFonts w:ascii="Times New Roman" w:hAnsi="Times New Roman" w:cs="Times New Roman"/>
            <w:sz w:val="24"/>
            <w:szCs w:val="24"/>
          </w:rPr>
          <w:fldChar w:fldCharType="end"/>
        </w:r>
      </w:p>
    </w:sdtContent>
  </w:sdt>
  <w:p w14:paraId="3CC36F1D" w14:textId="77777777" w:rsidR="00BE27B2" w:rsidRDefault="00BE27B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6DC0" w14:textId="77777777" w:rsidR="00BE27B2" w:rsidRDefault="00BE27B2" w:rsidP="002E7179">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0CE4"/>
    <w:multiLevelType w:val="hybridMultilevel"/>
    <w:tmpl w:val="932431F0"/>
    <w:lvl w:ilvl="0" w:tplc="0427000D">
      <w:start w:val="1"/>
      <w:numFmt w:val="bullet"/>
      <w:lvlText w:val=""/>
      <w:lvlJc w:val="left"/>
      <w:pPr>
        <w:ind w:left="927" w:hanging="360"/>
      </w:pPr>
      <w:rPr>
        <w:rFonts w:ascii="Wingdings" w:hAnsi="Wingdings"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 w15:restartNumberingAfterBreak="0">
    <w:nsid w:val="103D20CD"/>
    <w:multiLevelType w:val="hybridMultilevel"/>
    <w:tmpl w:val="6E948484"/>
    <w:lvl w:ilvl="0" w:tplc="F9942A8A">
      <w:start w:val="2"/>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11534BAC"/>
    <w:multiLevelType w:val="hybridMultilevel"/>
    <w:tmpl w:val="A2505ED6"/>
    <w:lvl w:ilvl="0" w:tplc="B5B69896">
      <w:start w:val="1"/>
      <w:numFmt w:val="bullet"/>
      <w:lvlText w:val="•"/>
      <w:lvlJc w:val="left"/>
      <w:pPr>
        <w:tabs>
          <w:tab w:val="num" w:pos="720"/>
        </w:tabs>
        <w:ind w:left="720" w:hanging="360"/>
      </w:pPr>
      <w:rPr>
        <w:rFonts w:ascii="Times New Roman" w:hAnsi="Times New Roman" w:hint="default"/>
      </w:rPr>
    </w:lvl>
    <w:lvl w:ilvl="1" w:tplc="5BC88AF6" w:tentative="1">
      <w:start w:val="1"/>
      <w:numFmt w:val="bullet"/>
      <w:lvlText w:val="•"/>
      <w:lvlJc w:val="left"/>
      <w:pPr>
        <w:tabs>
          <w:tab w:val="num" w:pos="1440"/>
        </w:tabs>
        <w:ind w:left="1440" w:hanging="360"/>
      </w:pPr>
      <w:rPr>
        <w:rFonts w:ascii="Times New Roman" w:hAnsi="Times New Roman" w:hint="default"/>
      </w:rPr>
    </w:lvl>
    <w:lvl w:ilvl="2" w:tplc="7C845526" w:tentative="1">
      <w:start w:val="1"/>
      <w:numFmt w:val="bullet"/>
      <w:lvlText w:val="•"/>
      <w:lvlJc w:val="left"/>
      <w:pPr>
        <w:tabs>
          <w:tab w:val="num" w:pos="2160"/>
        </w:tabs>
        <w:ind w:left="2160" w:hanging="360"/>
      </w:pPr>
      <w:rPr>
        <w:rFonts w:ascii="Times New Roman" w:hAnsi="Times New Roman" w:hint="default"/>
      </w:rPr>
    </w:lvl>
    <w:lvl w:ilvl="3" w:tplc="F6B63F22" w:tentative="1">
      <w:start w:val="1"/>
      <w:numFmt w:val="bullet"/>
      <w:lvlText w:val="•"/>
      <w:lvlJc w:val="left"/>
      <w:pPr>
        <w:tabs>
          <w:tab w:val="num" w:pos="2880"/>
        </w:tabs>
        <w:ind w:left="2880" w:hanging="360"/>
      </w:pPr>
      <w:rPr>
        <w:rFonts w:ascii="Times New Roman" w:hAnsi="Times New Roman" w:hint="default"/>
      </w:rPr>
    </w:lvl>
    <w:lvl w:ilvl="4" w:tplc="54861344" w:tentative="1">
      <w:start w:val="1"/>
      <w:numFmt w:val="bullet"/>
      <w:lvlText w:val="•"/>
      <w:lvlJc w:val="left"/>
      <w:pPr>
        <w:tabs>
          <w:tab w:val="num" w:pos="3600"/>
        </w:tabs>
        <w:ind w:left="3600" w:hanging="360"/>
      </w:pPr>
      <w:rPr>
        <w:rFonts w:ascii="Times New Roman" w:hAnsi="Times New Roman" w:hint="default"/>
      </w:rPr>
    </w:lvl>
    <w:lvl w:ilvl="5" w:tplc="671047B6" w:tentative="1">
      <w:start w:val="1"/>
      <w:numFmt w:val="bullet"/>
      <w:lvlText w:val="•"/>
      <w:lvlJc w:val="left"/>
      <w:pPr>
        <w:tabs>
          <w:tab w:val="num" w:pos="4320"/>
        </w:tabs>
        <w:ind w:left="4320" w:hanging="360"/>
      </w:pPr>
      <w:rPr>
        <w:rFonts w:ascii="Times New Roman" w:hAnsi="Times New Roman" w:hint="default"/>
      </w:rPr>
    </w:lvl>
    <w:lvl w:ilvl="6" w:tplc="94E0DEC4" w:tentative="1">
      <w:start w:val="1"/>
      <w:numFmt w:val="bullet"/>
      <w:lvlText w:val="•"/>
      <w:lvlJc w:val="left"/>
      <w:pPr>
        <w:tabs>
          <w:tab w:val="num" w:pos="5040"/>
        </w:tabs>
        <w:ind w:left="5040" w:hanging="360"/>
      </w:pPr>
      <w:rPr>
        <w:rFonts w:ascii="Times New Roman" w:hAnsi="Times New Roman" w:hint="default"/>
      </w:rPr>
    </w:lvl>
    <w:lvl w:ilvl="7" w:tplc="8F5C5340" w:tentative="1">
      <w:start w:val="1"/>
      <w:numFmt w:val="bullet"/>
      <w:lvlText w:val="•"/>
      <w:lvlJc w:val="left"/>
      <w:pPr>
        <w:tabs>
          <w:tab w:val="num" w:pos="5760"/>
        </w:tabs>
        <w:ind w:left="5760" w:hanging="360"/>
      </w:pPr>
      <w:rPr>
        <w:rFonts w:ascii="Times New Roman" w:hAnsi="Times New Roman" w:hint="default"/>
      </w:rPr>
    </w:lvl>
    <w:lvl w:ilvl="8" w:tplc="3D82FA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9C0E26"/>
    <w:multiLevelType w:val="hybridMultilevel"/>
    <w:tmpl w:val="E894345C"/>
    <w:lvl w:ilvl="0" w:tplc="0C0C6DC0">
      <w:start w:val="1"/>
      <w:numFmt w:val="upperRoman"/>
      <w:lvlText w:val="%1."/>
      <w:lvlJc w:val="left"/>
      <w:pPr>
        <w:ind w:left="1080" w:hanging="720"/>
      </w:pPr>
      <w:rPr>
        <w:rFonts w:hint="default"/>
        <w:b/>
        <w:bCs/>
        <w:color w:val="auto"/>
        <w:sz w:val="24"/>
        <w:szCs w:val="24"/>
      </w:rPr>
    </w:lvl>
    <w:lvl w:ilvl="1" w:tplc="0427000D">
      <w:start w:val="1"/>
      <w:numFmt w:val="bullet"/>
      <w:lvlText w:val=""/>
      <w:lvlJc w:val="left"/>
      <w:pPr>
        <w:ind w:left="1440" w:hanging="360"/>
      </w:pPr>
      <w:rPr>
        <w:rFonts w:ascii="Wingdings" w:hAnsi="Wingding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BA45F7C"/>
    <w:multiLevelType w:val="hybridMultilevel"/>
    <w:tmpl w:val="A4420708"/>
    <w:lvl w:ilvl="0" w:tplc="2F42680A">
      <w:start w:val="2020"/>
      <w:numFmt w:val="bullet"/>
      <w:lvlText w:val="-"/>
      <w:lvlJc w:val="left"/>
      <w:pPr>
        <w:ind w:left="927" w:hanging="360"/>
      </w:pPr>
      <w:rPr>
        <w:rFonts w:ascii="Times New Roman" w:eastAsiaTheme="minorHAnsi" w:hAnsi="Times New Roman" w:cs="Times New Roman" w:hint="default"/>
        <w:sz w:val="24"/>
      </w:rPr>
    </w:lvl>
    <w:lvl w:ilvl="1" w:tplc="04270003" w:tentative="1">
      <w:start w:val="1"/>
      <w:numFmt w:val="bullet"/>
      <w:lvlText w:val="o"/>
      <w:lvlJc w:val="left"/>
      <w:pPr>
        <w:ind w:left="-3598" w:hanging="360"/>
      </w:pPr>
      <w:rPr>
        <w:rFonts w:ascii="Courier New" w:hAnsi="Courier New" w:cs="Courier New" w:hint="default"/>
      </w:rPr>
    </w:lvl>
    <w:lvl w:ilvl="2" w:tplc="04270005" w:tentative="1">
      <w:start w:val="1"/>
      <w:numFmt w:val="bullet"/>
      <w:lvlText w:val=""/>
      <w:lvlJc w:val="left"/>
      <w:pPr>
        <w:ind w:left="-2878" w:hanging="360"/>
      </w:pPr>
      <w:rPr>
        <w:rFonts w:ascii="Wingdings" w:hAnsi="Wingdings" w:hint="default"/>
      </w:rPr>
    </w:lvl>
    <w:lvl w:ilvl="3" w:tplc="04270001" w:tentative="1">
      <w:start w:val="1"/>
      <w:numFmt w:val="bullet"/>
      <w:lvlText w:val=""/>
      <w:lvlJc w:val="left"/>
      <w:pPr>
        <w:ind w:left="-2158" w:hanging="360"/>
      </w:pPr>
      <w:rPr>
        <w:rFonts w:ascii="Symbol" w:hAnsi="Symbol" w:hint="default"/>
      </w:rPr>
    </w:lvl>
    <w:lvl w:ilvl="4" w:tplc="04270003" w:tentative="1">
      <w:start w:val="1"/>
      <w:numFmt w:val="bullet"/>
      <w:lvlText w:val="o"/>
      <w:lvlJc w:val="left"/>
      <w:pPr>
        <w:ind w:left="-1438" w:hanging="360"/>
      </w:pPr>
      <w:rPr>
        <w:rFonts w:ascii="Courier New" w:hAnsi="Courier New" w:cs="Courier New" w:hint="default"/>
      </w:rPr>
    </w:lvl>
    <w:lvl w:ilvl="5" w:tplc="04270005" w:tentative="1">
      <w:start w:val="1"/>
      <w:numFmt w:val="bullet"/>
      <w:lvlText w:val=""/>
      <w:lvlJc w:val="left"/>
      <w:pPr>
        <w:ind w:left="-718" w:hanging="360"/>
      </w:pPr>
      <w:rPr>
        <w:rFonts w:ascii="Wingdings" w:hAnsi="Wingdings" w:hint="default"/>
      </w:rPr>
    </w:lvl>
    <w:lvl w:ilvl="6" w:tplc="04270001" w:tentative="1">
      <w:start w:val="1"/>
      <w:numFmt w:val="bullet"/>
      <w:lvlText w:val=""/>
      <w:lvlJc w:val="left"/>
      <w:pPr>
        <w:ind w:left="2" w:hanging="360"/>
      </w:pPr>
      <w:rPr>
        <w:rFonts w:ascii="Symbol" w:hAnsi="Symbol" w:hint="default"/>
      </w:rPr>
    </w:lvl>
    <w:lvl w:ilvl="7" w:tplc="04270003" w:tentative="1">
      <w:start w:val="1"/>
      <w:numFmt w:val="bullet"/>
      <w:lvlText w:val="o"/>
      <w:lvlJc w:val="left"/>
      <w:pPr>
        <w:ind w:left="722" w:hanging="360"/>
      </w:pPr>
      <w:rPr>
        <w:rFonts w:ascii="Courier New" w:hAnsi="Courier New" w:cs="Courier New" w:hint="default"/>
      </w:rPr>
    </w:lvl>
    <w:lvl w:ilvl="8" w:tplc="04270005" w:tentative="1">
      <w:start w:val="1"/>
      <w:numFmt w:val="bullet"/>
      <w:lvlText w:val=""/>
      <w:lvlJc w:val="left"/>
      <w:pPr>
        <w:ind w:left="1442" w:hanging="360"/>
      </w:pPr>
      <w:rPr>
        <w:rFonts w:ascii="Wingdings" w:hAnsi="Wingdings" w:hint="default"/>
      </w:rPr>
    </w:lvl>
  </w:abstractNum>
  <w:abstractNum w:abstractNumId="5" w15:restartNumberingAfterBreak="0">
    <w:nsid w:val="5D6C4129"/>
    <w:multiLevelType w:val="multilevel"/>
    <w:tmpl w:val="E77AEB10"/>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F2D0E85"/>
    <w:multiLevelType w:val="hybridMultilevel"/>
    <w:tmpl w:val="1DCC7782"/>
    <w:lvl w:ilvl="0" w:tplc="71C882D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64C52D4E"/>
    <w:multiLevelType w:val="hybridMultilevel"/>
    <w:tmpl w:val="6CDEDF8C"/>
    <w:lvl w:ilvl="0" w:tplc="04270005">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6A3C5010"/>
    <w:multiLevelType w:val="hybridMultilevel"/>
    <w:tmpl w:val="3D6481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FC22814"/>
    <w:multiLevelType w:val="multilevel"/>
    <w:tmpl w:val="848EC8F0"/>
    <w:lvl w:ilvl="0">
      <w:start w:val="1"/>
      <w:numFmt w:val="decimal"/>
      <w:lvlText w:val="%1."/>
      <w:lvlJc w:val="left"/>
      <w:pPr>
        <w:ind w:left="360" w:hanging="360"/>
      </w:pPr>
      <w:rPr>
        <w:rFonts w:ascii="Times New Roman" w:hAnsi="Times New Roman" w:cs="Times New Roman" w:hint="default"/>
        <w:b/>
        <w:bCs/>
        <w:color w:val="auto"/>
        <w:sz w:val="24"/>
        <w:szCs w:val="24"/>
      </w:rPr>
    </w:lvl>
    <w:lvl w:ilvl="1">
      <w:start w:val="1"/>
      <w:numFmt w:val="decimal"/>
      <w:lvlText w:val="%1.%2."/>
      <w:lvlJc w:val="left"/>
      <w:pPr>
        <w:ind w:left="3692" w:hanging="432"/>
      </w:pPr>
      <w:rPr>
        <w:rFonts w:ascii="Times New Roman" w:hAnsi="Times New Roman" w:cs="Times New Roman" w:hint="default"/>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B76E78"/>
    <w:multiLevelType w:val="hybridMultilevel"/>
    <w:tmpl w:val="12B40B1A"/>
    <w:lvl w:ilvl="0" w:tplc="5776DBC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98729925">
    <w:abstractNumId w:val="5"/>
  </w:num>
  <w:num w:numId="2" w16cid:durableId="1683166419">
    <w:abstractNumId w:val="9"/>
  </w:num>
  <w:num w:numId="3" w16cid:durableId="1241133953">
    <w:abstractNumId w:val="3"/>
  </w:num>
  <w:num w:numId="4" w16cid:durableId="1577856811">
    <w:abstractNumId w:val="7"/>
  </w:num>
  <w:num w:numId="5" w16cid:durableId="520779651">
    <w:abstractNumId w:val="2"/>
  </w:num>
  <w:num w:numId="6" w16cid:durableId="851064220">
    <w:abstractNumId w:val="4"/>
  </w:num>
  <w:num w:numId="7" w16cid:durableId="2137136546">
    <w:abstractNumId w:val="0"/>
  </w:num>
  <w:num w:numId="8" w16cid:durableId="1605579218">
    <w:abstractNumId w:val="8"/>
  </w:num>
  <w:num w:numId="9" w16cid:durableId="1299605942">
    <w:abstractNumId w:val="6"/>
  </w:num>
  <w:num w:numId="10" w16cid:durableId="1316299167">
    <w:abstractNumId w:val="10"/>
  </w:num>
  <w:num w:numId="11" w16cid:durableId="1914661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7"/>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B5E"/>
    <w:rsid w:val="000040B1"/>
    <w:rsid w:val="00013D84"/>
    <w:rsid w:val="00057113"/>
    <w:rsid w:val="00060163"/>
    <w:rsid w:val="00071DB1"/>
    <w:rsid w:val="00087B64"/>
    <w:rsid w:val="00092537"/>
    <w:rsid w:val="00096A4A"/>
    <w:rsid w:val="000A5B9A"/>
    <w:rsid w:val="000C6F69"/>
    <w:rsid w:val="001074EA"/>
    <w:rsid w:val="0015488B"/>
    <w:rsid w:val="00183D1D"/>
    <w:rsid w:val="001959E0"/>
    <w:rsid w:val="00197F8B"/>
    <w:rsid w:val="001A68BD"/>
    <w:rsid w:val="001A695A"/>
    <w:rsid w:val="001A7676"/>
    <w:rsid w:val="001E57EF"/>
    <w:rsid w:val="001E7464"/>
    <w:rsid w:val="001F3236"/>
    <w:rsid w:val="001F7E7F"/>
    <w:rsid w:val="0020223A"/>
    <w:rsid w:val="0021459B"/>
    <w:rsid w:val="0023682B"/>
    <w:rsid w:val="002544EB"/>
    <w:rsid w:val="0026064B"/>
    <w:rsid w:val="002A582A"/>
    <w:rsid w:val="002A7681"/>
    <w:rsid w:val="002B3573"/>
    <w:rsid w:val="002E7179"/>
    <w:rsid w:val="002F2797"/>
    <w:rsid w:val="00315099"/>
    <w:rsid w:val="00343C84"/>
    <w:rsid w:val="003456A9"/>
    <w:rsid w:val="00354820"/>
    <w:rsid w:val="00363D21"/>
    <w:rsid w:val="003650C4"/>
    <w:rsid w:val="00390A53"/>
    <w:rsid w:val="003A2BA8"/>
    <w:rsid w:val="003B413B"/>
    <w:rsid w:val="003B49B3"/>
    <w:rsid w:val="003C7294"/>
    <w:rsid w:val="003D39DE"/>
    <w:rsid w:val="004046C3"/>
    <w:rsid w:val="00422BD8"/>
    <w:rsid w:val="00423F52"/>
    <w:rsid w:val="004255A9"/>
    <w:rsid w:val="0045183F"/>
    <w:rsid w:val="00484ABA"/>
    <w:rsid w:val="00491E02"/>
    <w:rsid w:val="004A2086"/>
    <w:rsid w:val="004C1775"/>
    <w:rsid w:val="004E08A3"/>
    <w:rsid w:val="004F0BF7"/>
    <w:rsid w:val="00523EBF"/>
    <w:rsid w:val="005501D6"/>
    <w:rsid w:val="00576585"/>
    <w:rsid w:val="005859D9"/>
    <w:rsid w:val="00586B32"/>
    <w:rsid w:val="005971B9"/>
    <w:rsid w:val="005B147D"/>
    <w:rsid w:val="005C09FF"/>
    <w:rsid w:val="005C7DCA"/>
    <w:rsid w:val="005D1AAB"/>
    <w:rsid w:val="005E2F88"/>
    <w:rsid w:val="005E5EC7"/>
    <w:rsid w:val="005F581E"/>
    <w:rsid w:val="005F6772"/>
    <w:rsid w:val="005F734F"/>
    <w:rsid w:val="00612A53"/>
    <w:rsid w:val="00613E66"/>
    <w:rsid w:val="0063777A"/>
    <w:rsid w:val="00641344"/>
    <w:rsid w:val="00641F81"/>
    <w:rsid w:val="0064295A"/>
    <w:rsid w:val="00650A66"/>
    <w:rsid w:val="00672682"/>
    <w:rsid w:val="00680316"/>
    <w:rsid w:val="006828E2"/>
    <w:rsid w:val="00686807"/>
    <w:rsid w:val="006E30AF"/>
    <w:rsid w:val="006E609D"/>
    <w:rsid w:val="006F639C"/>
    <w:rsid w:val="00704D6F"/>
    <w:rsid w:val="00707E13"/>
    <w:rsid w:val="0071405E"/>
    <w:rsid w:val="00717536"/>
    <w:rsid w:val="00722663"/>
    <w:rsid w:val="0072546A"/>
    <w:rsid w:val="00726CF2"/>
    <w:rsid w:val="00757C23"/>
    <w:rsid w:val="0077062E"/>
    <w:rsid w:val="007A170E"/>
    <w:rsid w:val="007A31DF"/>
    <w:rsid w:val="007A670D"/>
    <w:rsid w:val="007B4397"/>
    <w:rsid w:val="007C556B"/>
    <w:rsid w:val="007D4908"/>
    <w:rsid w:val="007F1171"/>
    <w:rsid w:val="008040F9"/>
    <w:rsid w:val="00804ECA"/>
    <w:rsid w:val="00811E04"/>
    <w:rsid w:val="00847785"/>
    <w:rsid w:val="0085223E"/>
    <w:rsid w:val="00860B8E"/>
    <w:rsid w:val="008738A7"/>
    <w:rsid w:val="00883392"/>
    <w:rsid w:val="008A7252"/>
    <w:rsid w:val="008C20A3"/>
    <w:rsid w:val="008C71CC"/>
    <w:rsid w:val="008E40FD"/>
    <w:rsid w:val="008F02DC"/>
    <w:rsid w:val="0098445D"/>
    <w:rsid w:val="00994F22"/>
    <w:rsid w:val="009975CF"/>
    <w:rsid w:val="009A4B13"/>
    <w:rsid w:val="009B6382"/>
    <w:rsid w:val="009D284F"/>
    <w:rsid w:val="009D61A7"/>
    <w:rsid w:val="009E2B5E"/>
    <w:rsid w:val="009E2E47"/>
    <w:rsid w:val="00A26A8B"/>
    <w:rsid w:val="00A328F2"/>
    <w:rsid w:val="00A50109"/>
    <w:rsid w:val="00A52696"/>
    <w:rsid w:val="00A62B44"/>
    <w:rsid w:val="00A63BBC"/>
    <w:rsid w:val="00A73995"/>
    <w:rsid w:val="00A74E49"/>
    <w:rsid w:val="00AB4CD4"/>
    <w:rsid w:val="00AE6025"/>
    <w:rsid w:val="00B2343E"/>
    <w:rsid w:val="00B40081"/>
    <w:rsid w:val="00B67357"/>
    <w:rsid w:val="00B72B61"/>
    <w:rsid w:val="00B80B66"/>
    <w:rsid w:val="00B822EC"/>
    <w:rsid w:val="00BB69C4"/>
    <w:rsid w:val="00BD6B64"/>
    <w:rsid w:val="00BE27B2"/>
    <w:rsid w:val="00BF711F"/>
    <w:rsid w:val="00C3006E"/>
    <w:rsid w:val="00C52E74"/>
    <w:rsid w:val="00C70ED7"/>
    <w:rsid w:val="00C77AC8"/>
    <w:rsid w:val="00C91C82"/>
    <w:rsid w:val="00C922C7"/>
    <w:rsid w:val="00CA375F"/>
    <w:rsid w:val="00CB507E"/>
    <w:rsid w:val="00CC1183"/>
    <w:rsid w:val="00CC5DC5"/>
    <w:rsid w:val="00CD42C0"/>
    <w:rsid w:val="00CD762A"/>
    <w:rsid w:val="00CE211C"/>
    <w:rsid w:val="00CF57D1"/>
    <w:rsid w:val="00D06A0C"/>
    <w:rsid w:val="00D1056C"/>
    <w:rsid w:val="00D26197"/>
    <w:rsid w:val="00D82464"/>
    <w:rsid w:val="00DB3C1E"/>
    <w:rsid w:val="00DB5A08"/>
    <w:rsid w:val="00DC0A3B"/>
    <w:rsid w:val="00DE67D4"/>
    <w:rsid w:val="00DF0986"/>
    <w:rsid w:val="00E13A37"/>
    <w:rsid w:val="00E3433D"/>
    <w:rsid w:val="00E45148"/>
    <w:rsid w:val="00E47608"/>
    <w:rsid w:val="00E549A3"/>
    <w:rsid w:val="00E961BF"/>
    <w:rsid w:val="00EB3F78"/>
    <w:rsid w:val="00EC445D"/>
    <w:rsid w:val="00EE08E3"/>
    <w:rsid w:val="00EE651B"/>
    <w:rsid w:val="00F017E3"/>
    <w:rsid w:val="00F120A2"/>
    <w:rsid w:val="00F12DA2"/>
    <w:rsid w:val="00F15967"/>
    <w:rsid w:val="00F17289"/>
    <w:rsid w:val="00F2323A"/>
    <w:rsid w:val="00F31F37"/>
    <w:rsid w:val="00F36F3E"/>
    <w:rsid w:val="00F53AA4"/>
    <w:rsid w:val="00F62744"/>
    <w:rsid w:val="00F62B1F"/>
    <w:rsid w:val="00F6411F"/>
    <w:rsid w:val="00F864ED"/>
    <w:rsid w:val="00F9438B"/>
    <w:rsid w:val="00F94A50"/>
    <w:rsid w:val="00FC60F9"/>
    <w:rsid w:val="00FC6999"/>
    <w:rsid w:val="00FE20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B43FF"/>
  <w15:chartTrackingRefBased/>
  <w15:docId w15:val="{553E3838-430C-41CE-9570-E16C2760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74E49"/>
    <w:pPr>
      <w:keepNext/>
      <w:keepLines/>
      <w:spacing w:before="240" w:after="0"/>
      <w:outlineLvl w:val="0"/>
    </w:pPr>
    <w:rPr>
      <w:rFonts w:ascii="Times New Roman" w:eastAsiaTheme="majorEastAsia" w:hAnsi="Times New Roman" w:cstheme="majorBidi"/>
      <w:color w:val="2E74B5" w:themeColor="accent1" w:themeShade="BF"/>
      <w:sz w:val="24"/>
      <w:szCs w:val="32"/>
    </w:rPr>
  </w:style>
  <w:style w:type="paragraph" w:styleId="Antrat2">
    <w:name w:val="heading 2"/>
    <w:basedOn w:val="prastasis"/>
    <w:next w:val="prastasis"/>
    <w:link w:val="Antrat2Diagrama"/>
    <w:uiPriority w:val="9"/>
    <w:unhideWhenUsed/>
    <w:qFormat/>
    <w:rsid w:val="00A74E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9E2B5E"/>
    <w:pPr>
      <w:tabs>
        <w:tab w:val="center" w:pos="4819"/>
        <w:tab w:val="right" w:pos="9638"/>
      </w:tabs>
      <w:spacing w:after="0" w:line="240" w:lineRule="auto"/>
    </w:pPr>
    <w:rPr>
      <w:noProof/>
      <w:lang w:eastAsia="lt-LT"/>
    </w:rPr>
  </w:style>
  <w:style w:type="character" w:customStyle="1" w:styleId="AntratsDiagrama">
    <w:name w:val="Antraštės Diagrama"/>
    <w:basedOn w:val="Numatytasispastraiposriftas"/>
    <w:link w:val="Antrats"/>
    <w:uiPriority w:val="99"/>
    <w:rsid w:val="009E2B5E"/>
    <w:rPr>
      <w:noProof/>
      <w:lang w:eastAsia="lt-LT"/>
    </w:rPr>
  </w:style>
  <w:style w:type="paragraph" w:styleId="Sraopastraipa">
    <w:name w:val="List Paragraph"/>
    <w:basedOn w:val="prastasis"/>
    <w:uiPriority w:val="34"/>
    <w:qFormat/>
    <w:rsid w:val="00EE08E3"/>
    <w:pPr>
      <w:ind w:left="720"/>
      <w:contextualSpacing/>
    </w:pPr>
  </w:style>
  <w:style w:type="character" w:styleId="Hipersaitas">
    <w:name w:val="Hyperlink"/>
    <w:basedOn w:val="Numatytasispastraiposriftas"/>
    <w:uiPriority w:val="99"/>
    <w:unhideWhenUsed/>
    <w:rsid w:val="00013D84"/>
    <w:rPr>
      <w:color w:val="0563C1" w:themeColor="hyperlink"/>
      <w:u w:val="single"/>
    </w:rPr>
  </w:style>
  <w:style w:type="paragraph" w:styleId="Turinys1">
    <w:name w:val="toc 1"/>
    <w:basedOn w:val="prastasis"/>
    <w:next w:val="prastasis"/>
    <w:autoRedefine/>
    <w:uiPriority w:val="39"/>
    <w:unhideWhenUsed/>
    <w:rsid w:val="004F0BF7"/>
    <w:pPr>
      <w:spacing w:after="100"/>
    </w:pPr>
  </w:style>
  <w:style w:type="paragraph" w:styleId="Turinys2">
    <w:name w:val="toc 2"/>
    <w:basedOn w:val="prastasis"/>
    <w:next w:val="prastasis"/>
    <w:autoRedefine/>
    <w:uiPriority w:val="39"/>
    <w:unhideWhenUsed/>
    <w:rsid w:val="004F0BF7"/>
    <w:pPr>
      <w:spacing w:after="100"/>
      <w:ind w:left="220"/>
    </w:pPr>
  </w:style>
  <w:style w:type="character" w:customStyle="1" w:styleId="Antrat1Diagrama">
    <w:name w:val="Antraštė 1 Diagrama"/>
    <w:basedOn w:val="Numatytasispastraiposriftas"/>
    <w:link w:val="Antrat1"/>
    <w:uiPriority w:val="9"/>
    <w:rsid w:val="00A74E49"/>
    <w:rPr>
      <w:rFonts w:ascii="Times New Roman" w:eastAsiaTheme="majorEastAsia" w:hAnsi="Times New Roman" w:cstheme="majorBidi"/>
      <w:color w:val="2E74B5" w:themeColor="accent1" w:themeShade="BF"/>
      <w:sz w:val="24"/>
      <w:szCs w:val="32"/>
    </w:rPr>
  </w:style>
  <w:style w:type="paragraph" w:styleId="Debesliotekstas">
    <w:name w:val="Balloon Text"/>
    <w:basedOn w:val="prastasis"/>
    <w:link w:val="DebesliotekstasDiagrama"/>
    <w:uiPriority w:val="99"/>
    <w:semiHidden/>
    <w:unhideWhenUsed/>
    <w:rsid w:val="00A74E4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74E49"/>
    <w:rPr>
      <w:rFonts w:ascii="Segoe UI" w:hAnsi="Segoe UI" w:cs="Segoe UI"/>
      <w:sz w:val="18"/>
      <w:szCs w:val="18"/>
    </w:rPr>
  </w:style>
  <w:style w:type="character" w:customStyle="1" w:styleId="Antrat2Diagrama">
    <w:name w:val="Antraštė 2 Diagrama"/>
    <w:basedOn w:val="Numatytasispastraiposriftas"/>
    <w:link w:val="Antrat2"/>
    <w:uiPriority w:val="9"/>
    <w:rsid w:val="00A74E49"/>
    <w:rPr>
      <w:rFonts w:asciiTheme="majorHAnsi" w:eastAsiaTheme="majorEastAsia" w:hAnsiTheme="majorHAnsi" w:cstheme="majorBidi"/>
      <w:color w:val="2E74B5" w:themeColor="accent1" w:themeShade="BF"/>
      <w:sz w:val="26"/>
      <w:szCs w:val="26"/>
    </w:rPr>
  </w:style>
  <w:style w:type="paragraph" w:styleId="Porat">
    <w:name w:val="footer"/>
    <w:basedOn w:val="prastasis"/>
    <w:link w:val="PoratDiagrama"/>
    <w:uiPriority w:val="99"/>
    <w:unhideWhenUsed/>
    <w:rsid w:val="005765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76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00.jpeg"/><Relationship Id="rId39" Type="http://schemas.openxmlformats.org/officeDocument/2006/relationships/chart" Target="charts/chart3.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chart" Target="charts/chart40.xml"/><Relationship Id="rId47" Type="http://schemas.openxmlformats.org/officeDocument/2006/relationships/chart" Target="charts/chart60.xml"/><Relationship Id="rId50" Type="http://schemas.openxmlformats.org/officeDocument/2006/relationships/image" Target="media/image17.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jpe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chart" Target="charts/chart2.xml"/><Relationship Id="rId40" Type="http://schemas.openxmlformats.org/officeDocument/2006/relationships/chart" Target="charts/chart30.xml"/><Relationship Id="rId45" Type="http://schemas.openxmlformats.org/officeDocument/2006/relationships/hyperlink" Target="http://www.uabtratc.lt" TargetMode="External"/><Relationship Id="rId53" Type="http://schemas.openxmlformats.org/officeDocument/2006/relationships/chart" Target="charts/chart80.xml"/><Relationship Id="rId5" Type="http://schemas.openxmlformats.org/officeDocument/2006/relationships/webSettings" Target="webSettings.xml"/><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chart" Target="charts/chart1.xml"/><Relationship Id="rId43" Type="http://schemas.openxmlformats.org/officeDocument/2006/relationships/chart" Target="charts/chart5.xml"/><Relationship Id="rId48" Type="http://schemas.openxmlformats.org/officeDocument/2006/relationships/chart" Target="charts/chart7.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0.jpeg"/><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90.jpeg"/><Relationship Id="rId33" Type="http://schemas.openxmlformats.org/officeDocument/2006/relationships/image" Target="media/image15.png"/><Relationship Id="rId38" Type="http://schemas.openxmlformats.org/officeDocument/2006/relationships/chart" Target="charts/chart20.xml"/><Relationship Id="rId46" Type="http://schemas.openxmlformats.org/officeDocument/2006/relationships/chart" Target="charts/chart6.xml"/><Relationship Id="rId20" Type="http://schemas.openxmlformats.org/officeDocument/2006/relationships/image" Target="media/image70.png"/><Relationship Id="rId41" Type="http://schemas.openxmlformats.org/officeDocument/2006/relationships/chart" Target="charts/chart4.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9.jpeg"/><Relationship Id="rId28" Type="http://schemas.openxmlformats.org/officeDocument/2006/relationships/image" Target="media/image110.jpeg"/><Relationship Id="rId36" Type="http://schemas.openxmlformats.org/officeDocument/2006/relationships/chart" Target="charts/chart10.xml"/><Relationship Id="rId49" Type="http://schemas.openxmlformats.org/officeDocument/2006/relationships/chart" Target="charts/chart70.xml"/><Relationship Id="rId57" Type="http://schemas.openxmlformats.org/officeDocument/2006/relationships/theme" Target="theme/theme1.xml"/><Relationship Id="rId10" Type="http://schemas.openxmlformats.org/officeDocument/2006/relationships/image" Target="media/image20.png"/><Relationship Id="rId31" Type="http://schemas.openxmlformats.org/officeDocument/2006/relationships/image" Target="media/image13.png"/><Relationship Id="rId44" Type="http://schemas.openxmlformats.org/officeDocument/2006/relationships/chart" Target="charts/chart50.xml"/><Relationship Id="rId52"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darbalapis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darbalapis20.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darbalapis30.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darbalapis40.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darbalapis50.xlsx"/><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darbalapis60.xlsx"/><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darbalapis70.xlsx"/><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embeddings/oleObject10.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'2021 m'!$B$3</c:f>
              <c:strCache>
                <c:ptCount val="1"/>
                <c:pt idx="0">
                  <c:v>2019 m.</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1.8569220047900931E-2"/>
                  <c:y val="2.5454532876998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08-4586-9C90-18B0525168FE}"/>
                </c:ext>
              </c:extLst>
            </c:dLbl>
            <c:dLbl>
              <c:idx val="1"/>
              <c:layout>
                <c:manualLayout>
                  <c:x val="-2.1982247132638483E-2"/>
                  <c:y val="6.30094201106478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08-4586-9C90-18B0525168FE}"/>
                </c:ext>
              </c:extLst>
            </c:dLbl>
            <c:dLbl>
              <c:idx val="2"/>
              <c:layout>
                <c:manualLayout>
                  <c:x val="-1.2884961099089577E-2"/>
                  <c:y val="2.411147102109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08-4586-9C90-18B0525168FE}"/>
                </c:ext>
              </c:extLst>
            </c:dLbl>
            <c:dLbl>
              <c:idx val="3"/>
              <c:layout>
                <c:manualLayout>
                  <c:x val="-2.6782638945309863E-2"/>
                  <c:y val="1.1300328069577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08-4586-9C90-18B0525168FE}"/>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m'!$A$4:$A$7</c:f>
              <c:strCache>
                <c:ptCount val="4"/>
                <c:pt idx="0">
                  <c:v>Tauragės r. sav.</c:v>
                </c:pt>
                <c:pt idx="1">
                  <c:v>Jurbarko r. sav.</c:v>
                </c:pt>
                <c:pt idx="2">
                  <c:v>Šilalės r. sav.</c:v>
                </c:pt>
                <c:pt idx="3">
                  <c:v>Pagėgių sav.</c:v>
                </c:pt>
              </c:strCache>
            </c:strRef>
          </c:cat>
          <c:val>
            <c:numRef>
              <c:f>'2021 m'!$B$4:$B$7</c:f>
              <c:numCache>
                <c:formatCode>0</c:formatCode>
                <c:ptCount val="4"/>
                <c:pt idx="0">
                  <c:v>9592.98</c:v>
                </c:pt>
                <c:pt idx="1">
                  <c:v>5500.8</c:v>
                </c:pt>
                <c:pt idx="2">
                  <c:v>5015.2800000000007</c:v>
                </c:pt>
                <c:pt idx="3">
                  <c:v>1761.82</c:v>
                </c:pt>
              </c:numCache>
            </c:numRef>
          </c:val>
          <c:extLst>
            <c:ext xmlns:c16="http://schemas.microsoft.com/office/drawing/2014/chart" uri="{C3380CC4-5D6E-409C-BE32-E72D297353CC}">
              <c16:uniqueId val="{00000004-8708-4586-9C90-18B0525168FE}"/>
            </c:ext>
          </c:extLst>
        </c:ser>
        <c:ser>
          <c:idx val="1"/>
          <c:order val="1"/>
          <c:tx>
            <c:strRef>
              <c:f>'2021 m'!$C$3</c:f>
              <c:strCache>
                <c:ptCount val="1"/>
                <c:pt idx="0">
                  <c:v>2020 m. </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5.6631755981958565E-4"/>
                  <c:y val="3.32805044736820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08-4586-9C90-18B0525168FE}"/>
                </c:ext>
              </c:extLst>
            </c:dLbl>
            <c:dLbl>
              <c:idx val="1"/>
              <c:layout>
                <c:manualLayout>
                  <c:x val="1.8877251993986189E-4"/>
                  <c:y val="1.0738513915792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08-4586-9C90-18B0525168FE}"/>
                </c:ext>
              </c:extLst>
            </c:dLbl>
            <c:dLbl>
              <c:idx val="2"/>
              <c:layout>
                <c:manualLayout>
                  <c:x val="2.966541803633769E-3"/>
                  <c:y val="-2.7806428349810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08-4586-9C90-18B0525168FE}"/>
                </c:ext>
              </c:extLst>
            </c:dLbl>
            <c:dLbl>
              <c:idx val="3"/>
              <c:layout>
                <c:manualLayout>
                  <c:x val="-5.4354853659569257E-3"/>
                  <c:y val="1.5831043302762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08-4586-9C90-18B0525168FE}"/>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m'!$A$4:$A$7</c:f>
              <c:strCache>
                <c:ptCount val="4"/>
                <c:pt idx="0">
                  <c:v>Tauragės r. sav.</c:v>
                </c:pt>
                <c:pt idx="1">
                  <c:v>Jurbarko r. sav.</c:v>
                </c:pt>
                <c:pt idx="2">
                  <c:v>Šilalės r. sav.</c:v>
                </c:pt>
                <c:pt idx="3">
                  <c:v>Pagėgių sav.</c:v>
                </c:pt>
              </c:strCache>
            </c:strRef>
          </c:cat>
          <c:val>
            <c:numRef>
              <c:f>'2021 m'!$C$4:$C$7</c:f>
              <c:numCache>
                <c:formatCode>0</c:formatCode>
                <c:ptCount val="4"/>
                <c:pt idx="0">
                  <c:v>9683.2000000000007</c:v>
                </c:pt>
                <c:pt idx="1">
                  <c:v>5399.6</c:v>
                </c:pt>
                <c:pt idx="2">
                  <c:v>4670.0600000000004</c:v>
                </c:pt>
                <c:pt idx="3">
                  <c:v>1772.38</c:v>
                </c:pt>
              </c:numCache>
            </c:numRef>
          </c:val>
          <c:extLst>
            <c:ext xmlns:c16="http://schemas.microsoft.com/office/drawing/2014/chart" uri="{C3380CC4-5D6E-409C-BE32-E72D297353CC}">
              <c16:uniqueId val="{00000009-8708-4586-9C90-18B0525168FE}"/>
            </c:ext>
          </c:extLst>
        </c:ser>
        <c:ser>
          <c:idx val="2"/>
          <c:order val="2"/>
          <c:tx>
            <c:strRef>
              <c:f>'2021 m'!$D$3</c:f>
              <c:strCache>
                <c:ptCount val="1"/>
                <c:pt idx="0">
                  <c:v>2021 m. </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0"/>
              <c:layout>
                <c:manualLayout>
                  <c:x val="3.0950683555196496E-2"/>
                  <c:y val="1.2409919219135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08-4586-9C90-18B0525168FE}"/>
                </c:ext>
              </c:extLst>
            </c:dLbl>
            <c:dLbl>
              <c:idx val="1"/>
              <c:layout>
                <c:manualLayout>
                  <c:x val="1.8689372882306293E-2"/>
                  <c:y val="2.3606136647810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08-4586-9C90-18B0525168FE}"/>
                </c:ext>
              </c:extLst>
            </c:dLbl>
            <c:dLbl>
              <c:idx val="2"/>
              <c:layout>
                <c:manualLayout>
                  <c:x val="1.654653290413978E-2"/>
                  <c:y val="1.0738614844240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08-4586-9C90-18B0525168FE}"/>
                </c:ext>
              </c:extLst>
            </c:dLbl>
            <c:dLbl>
              <c:idx val="3"/>
              <c:layout>
                <c:manualLayout>
                  <c:x val="1.9255578810532605E-2"/>
                  <c:y val="1.1300328069577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708-4586-9C90-18B0525168FE}"/>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m'!$A$4:$A$7</c:f>
              <c:strCache>
                <c:ptCount val="4"/>
                <c:pt idx="0">
                  <c:v>Tauragės r. sav.</c:v>
                </c:pt>
                <c:pt idx="1">
                  <c:v>Jurbarko r. sav.</c:v>
                </c:pt>
                <c:pt idx="2">
                  <c:v>Šilalės r. sav.</c:v>
                </c:pt>
                <c:pt idx="3">
                  <c:v>Pagėgių sav.</c:v>
                </c:pt>
              </c:strCache>
            </c:strRef>
          </c:cat>
          <c:val>
            <c:numRef>
              <c:f>'2021 m'!$D$4:$D$7</c:f>
              <c:numCache>
                <c:formatCode>0</c:formatCode>
                <c:ptCount val="4"/>
                <c:pt idx="0">
                  <c:v>9528.3799999999992</c:v>
                </c:pt>
                <c:pt idx="1">
                  <c:v>5216.84</c:v>
                </c:pt>
                <c:pt idx="2">
                  <c:v>4561.5600000000004</c:v>
                </c:pt>
                <c:pt idx="3">
                  <c:v>1749.56</c:v>
                </c:pt>
              </c:numCache>
            </c:numRef>
          </c:val>
          <c:extLst>
            <c:ext xmlns:c16="http://schemas.microsoft.com/office/drawing/2014/chart" uri="{C3380CC4-5D6E-409C-BE32-E72D297353CC}">
              <c16:uniqueId val="{0000000E-8708-4586-9C90-18B0525168FE}"/>
            </c:ext>
          </c:extLst>
        </c:ser>
        <c:dLbls>
          <c:showLegendKey val="0"/>
          <c:showVal val="1"/>
          <c:showCatName val="0"/>
          <c:showSerName val="0"/>
          <c:showPercent val="0"/>
          <c:showBubbleSize val="0"/>
        </c:dLbls>
        <c:gapWidth val="355"/>
        <c:overlap val="-70"/>
        <c:axId val="-1878952128"/>
        <c:axId val="-1878949408"/>
      </c:barChart>
      <c:catAx>
        <c:axId val="-18789521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949408"/>
        <c:crosses val="autoZero"/>
        <c:auto val="1"/>
        <c:lblAlgn val="ctr"/>
        <c:lblOffset val="100"/>
        <c:noMultiLvlLbl val="0"/>
      </c:catAx>
      <c:valAx>
        <c:axId val="-187894940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sz="900"/>
                  <a:t>Mišrių komunalinių atliekų kiekis, 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95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'2021 m'!$B$3</c:f>
              <c:strCache>
                <c:ptCount val="1"/>
                <c:pt idx="0">
                  <c:v>2019 m.</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1.8569220047900931E-2"/>
                  <c:y val="2.5454532876998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08-4586-9C90-18B0525168FE}"/>
                </c:ext>
                <c:ext xmlns:c15="http://schemas.microsoft.com/office/drawing/2012/chart" uri="{CE6537A1-D6FC-4f65-9D91-7224C49458BB}"/>
              </c:extLst>
            </c:dLbl>
            <c:dLbl>
              <c:idx val="1"/>
              <c:layout>
                <c:manualLayout>
                  <c:x val="-2.1982247132638483E-2"/>
                  <c:y val="6.30094201106478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08-4586-9C90-18B0525168FE}"/>
                </c:ext>
                <c:ext xmlns:c15="http://schemas.microsoft.com/office/drawing/2012/chart" uri="{CE6537A1-D6FC-4f65-9D91-7224C49458BB}"/>
              </c:extLst>
            </c:dLbl>
            <c:dLbl>
              <c:idx val="2"/>
              <c:layout>
                <c:manualLayout>
                  <c:x val="-1.2884961099089577E-2"/>
                  <c:y val="2.411147102109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08-4586-9C90-18B0525168FE}"/>
                </c:ext>
                <c:ext xmlns:c15="http://schemas.microsoft.com/office/drawing/2012/chart" uri="{CE6537A1-D6FC-4f65-9D91-7224C49458BB}"/>
              </c:extLst>
            </c:dLbl>
            <c:dLbl>
              <c:idx val="3"/>
              <c:layout>
                <c:manualLayout>
                  <c:x val="-2.6782638945309863E-2"/>
                  <c:y val="1.1300328069577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08-4586-9C90-18B0525168F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m'!$A$4:$A$7</c:f>
              <c:strCache>
                <c:ptCount val="4"/>
                <c:pt idx="0">
                  <c:v>Tauragės r. sav.</c:v>
                </c:pt>
                <c:pt idx="1">
                  <c:v>Jurbarko r. sav.</c:v>
                </c:pt>
                <c:pt idx="2">
                  <c:v>Šilalės r. sav.</c:v>
                </c:pt>
                <c:pt idx="3">
                  <c:v>Pagėgių sav.</c:v>
                </c:pt>
              </c:strCache>
            </c:strRef>
          </c:cat>
          <c:val>
            <c:numRef>
              <c:f>'2021 m'!$B$4:$B$7</c:f>
              <c:numCache>
                <c:formatCode>0</c:formatCode>
                <c:ptCount val="4"/>
                <c:pt idx="0">
                  <c:v>9592.98</c:v>
                </c:pt>
                <c:pt idx="1">
                  <c:v>5500.8</c:v>
                </c:pt>
                <c:pt idx="2">
                  <c:v>5015.2800000000007</c:v>
                </c:pt>
                <c:pt idx="3">
                  <c:v>1761.82</c:v>
                </c:pt>
              </c:numCache>
            </c:numRef>
          </c:val>
          <c:extLst xmlns:c16r2="http://schemas.microsoft.com/office/drawing/2015/06/chart">
            <c:ext xmlns:c16="http://schemas.microsoft.com/office/drawing/2014/chart" uri="{C3380CC4-5D6E-409C-BE32-E72D297353CC}">
              <c16:uniqueId val="{00000004-8708-4586-9C90-18B0525168FE}"/>
            </c:ext>
          </c:extLst>
        </c:ser>
        <c:ser>
          <c:idx val="1"/>
          <c:order val="1"/>
          <c:tx>
            <c:strRef>
              <c:f>'2021 m'!$C$3</c:f>
              <c:strCache>
                <c:ptCount val="1"/>
                <c:pt idx="0">
                  <c:v>2020 m. </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5.6631755981958565E-4"/>
                  <c:y val="3.32805044736820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708-4586-9C90-18B0525168FE}"/>
                </c:ext>
                <c:ext xmlns:c15="http://schemas.microsoft.com/office/drawing/2012/chart" uri="{CE6537A1-D6FC-4f65-9D91-7224C49458BB}"/>
              </c:extLst>
            </c:dLbl>
            <c:dLbl>
              <c:idx val="1"/>
              <c:layout>
                <c:manualLayout>
                  <c:x val="1.8877251993986189E-4"/>
                  <c:y val="1.0738513915792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708-4586-9C90-18B0525168FE}"/>
                </c:ext>
                <c:ext xmlns:c15="http://schemas.microsoft.com/office/drawing/2012/chart" uri="{CE6537A1-D6FC-4f65-9D91-7224C49458BB}"/>
              </c:extLst>
            </c:dLbl>
            <c:dLbl>
              <c:idx val="2"/>
              <c:layout>
                <c:manualLayout>
                  <c:x val="2.966541803633769E-3"/>
                  <c:y val="-2.78064283498109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708-4586-9C90-18B0525168FE}"/>
                </c:ext>
                <c:ext xmlns:c15="http://schemas.microsoft.com/office/drawing/2012/chart" uri="{CE6537A1-D6FC-4f65-9D91-7224C49458BB}"/>
              </c:extLst>
            </c:dLbl>
            <c:dLbl>
              <c:idx val="3"/>
              <c:layout>
                <c:manualLayout>
                  <c:x val="-5.4354853659569257E-3"/>
                  <c:y val="1.58310433027622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708-4586-9C90-18B0525168F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m'!$A$4:$A$7</c:f>
              <c:strCache>
                <c:ptCount val="4"/>
                <c:pt idx="0">
                  <c:v>Tauragės r. sav.</c:v>
                </c:pt>
                <c:pt idx="1">
                  <c:v>Jurbarko r. sav.</c:v>
                </c:pt>
                <c:pt idx="2">
                  <c:v>Šilalės r. sav.</c:v>
                </c:pt>
                <c:pt idx="3">
                  <c:v>Pagėgių sav.</c:v>
                </c:pt>
              </c:strCache>
            </c:strRef>
          </c:cat>
          <c:val>
            <c:numRef>
              <c:f>'2021 m'!$C$4:$C$7</c:f>
              <c:numCache>
                <c:formatCode>0</c:formatCode>
                <c:ptCount val="4"/>
                <c:pt idx="0">
                  <c:v>9683.2000000000007</c:v>
                </c:pt>
                <c:pt idx="1">
                  <c:v>5399.6</c:v>
                </c:pt>
                <c:pt idx="2">
                  <c:v>4670.0600000000004</c:v>
                </c:pt>
                <c:pt idx="3">
                  <c:v>1772.38</c:v>
                </c:pt>
              </c:numCache>
            </c:numRef>
          </c:val>
          <c:extLst xmlns:c16r2="http://schemas.microsoft.com/office/drawing/2015/06/chart">
            <c:ext xmlns:c16="http://schemas.microsoft.com/office/drawing/2014/chart" uri="{C3380CC4-5D6E-409C-BE32-E72D297353CC}">
              <c16:uniqueId val="{00000009-8708-4586-9C90-18B0525168FE}"/>
            </c:ext>
          </c:extLst>
        </c:ser>
        <c:ser>
          <c:idx val="2"/>
          <c:order val="2"/>
          <c:tx>
            <c:strRef>
              <c:f>'2021 m'!$D$3</c:f>
              <c:strCache>
                <c:ptCount val="1"/>
                <c:pt idx="0">
                  <c:v>2021 m. </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0"/>
              <c:layout>
                <c:manualLayout>
                  <c:x val="3.0950683555196496E-2"/>
                  <c:y val="1.2409919219135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708-4586-9C90-18B0525168FE}"/>
                </c:ext>
                <c:ext xmlns:c15="http://schemas.microsoft.com/office/drawing/2012/chart" uri="{CE6537A1-D6FC-4f65-9D91-7224C49458BB}"/>
              </c:extLst>
            </c:dLbl>
            <c:dLbl>
              <c:idx val="1"/>
              <c:layout>
                <c:manualLayout>
                  <c:x val="1.8689372882306293E-2"/>
                  <c:y val="2.36061366478103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708-4586-9C90-18B0525168FE}"/>
                </c:ext>
                <c:ext xmlns:c15="http://schemas.microsoft.com/office/drawing/2012/chart" uri="{CE6537A1-D6FC-4f65-9D91-7224C49458BB}"/>
              </c:extLst>
            </c:dLbl>
            <c:dLbl>
              <c:idx val="2"/>
              <c:layout>
                <c:manualLayout>
                  <c:x val="1.654653290413978E-2"/>
                  <c:y val="1.0738614844240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708-4586-9C90-18B0525168FE}"/>
                </c:ext>
                <c:ext xmlns:c15="http://schemas.microsoft.com/office/drawing/2012/chart" uri="{CE6537A1-D6FC-4f65-9D91-7224C49458BB}"/>
              </c:extLst>
            </c:dLbl>
            <c:dLbl>
              <c:idx val="3"/>
              <c:layout>
                <c:manualLayout>
                  <c:x val="1.9255578810532605E-2"/>
                  <c:y val="1.13003280695776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708-4586-9C90-18B0525168F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m'!$A$4:$A$7</c:f>
              <c:strCache>
                <c:ptCount val="4"/>
                <c:pt idx="0">
                  <c:v>Tauragės r. sav.</c:v>
                </c:pt>
                <c:pt idx="1">
                  <c:v>Jurbarko r. sav.</c:v>
                </c:pt>
                <c:pt idx="2">
                  <c:v>Šilalės r. sav.</c:v>
                </c:pt>
                <c:pt idx="3">
                  <c:v>Pagėgių sav.</c:v>
                </c:pt>
              </c:strCache>
            </c:strRef>
          </c:cat>
          <c:val>
            <c:numRef>
              <c:f>'2021 m'!$D$4:$D$7</c:f>
              <c:numCache>
                <c:formatCode>0</c:formatCode>
                <c:ptCount val="4"/>
                <c:pt idx="0">
                  <c:v>9528.3799999999992</c:v>
                </c:pt>
                <c:pt idx="1">
                  <c:v>5216.84</c:v>
                </c:pt>
                <c:pt idx="2">
                  <c:v>4561.5600000000004</c:v>
                </c:pt>
                <c:pt idx="3">
                  <c:v>1749.56</c:v>
                </c:pt>
              </c:numCache>
            </c:numRef>
          </c:val>
          <c:extLst xmlns:c16r2="http://schemas.microsoft.com/office/drawing/2015/06/chart">
            <c:ext xmlns:c16="http://schemas.microsoft.com/office/drawing/2014/chart" uri="{C3380CC4-5D6E-409C-BE32-E72D297353CC}">
              <c16:uniqueId val="{0000000E-8708-4586-9C90-18B0525168FE}"/>
            </c:ext>
          </c:extLst>
        </c:ser>
        <c:dLbls>
          <c:showLegendKey val="0"/>
          <c:showVal val="1"/>
          <c:showCatName val="0"/>
          <c:showSerName val="0"/>
          <c:showPercent val="0"/>
          <c:showBubbleSize val="0"/>
        </c:dLbls>
        <c:gapWidth val="355"/>
        <c:overlap val="-70"/>
        <c:axId val="339147520"/>
        <c:axId val="339149152"/>
      </c:barChart>
      <c:catAx>
        <c:axId val="3391475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149152"/>
        <c:crosses val="autoZero"/>
        <c:auto val="1"/>
        <c:lblAlgn val="ctr"/>
        <c:lblOffset val="100"/>
        <c:noMultiLvlLbl val="0"/>
      </c:catAx>
      <c:valAx>
        <c:axId val="3391491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sz="900"/>
                  <a:t>Mišrių komunalinių atliekų kiekis, 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14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tx>
            <c:strRef>
              <c:f>'2021 m'!$F$3</c:f>
              <c:strCache>
                <c:ptCount val="1"/>
                <c:pt idx="0">
                  <c:v>2019 m.</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10800000" scaled="1"/>
              <a:tileRect/>
            </a:gradFill>
            <a:ln>
              <a:noFill/>
            </a:ln>
            <a:effectLst/>
          </c:spPr>
          <c:invertIfNegative val="0"/>
          <c:dLbls>
            <c:dLbl>
              <c:idx val="0"/>
              <c:layout>
                <c:manualLayout>
                  <c:x val="-7.7071290944123313E-3"/>
                  <c:y val="1.7316017316017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4A-46E1-B886-BFF541414EBE}"/>
                </c:ext>
              </c:extLst>
            </c:dLbl>
            <c:dLbl>
              <c:idx val="1"/>
              <c:layout>
                <c:manualLayout>
                  <c:x val="-1.2845215157353885E-2"/>
                  <c:y val="1.298701298701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4A-46E1-B886-BFF541414EBE}"/>
                </c:ext>
              </c:extLst>
            </c:dLbl>
            <c:dLbl>
              <c:idx val="2"/>
              <c:layout>
                <c:manualLayout>
                  <c:x val="-1.0276172125883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4A-46E1-B886-BFF541414EBE}"/>
                </c:ext>
              </c:extLst>
            </c:dLbl>
            <c:dLbl>
              <c:idx val="3"/>
              <c:layout>
                <c:manualLayout>
                  <c:x val="-4.9293260307780385E-3"/>
                  <c:y val="7.45543170740013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4A-46E1-B886-BFF541414EBE}"/>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m'!$E$4:$E$7</c:f>
              <c:strCache>
                <c:ptCount val="4"/>
                <c:pt idx="0">
                  <c:v>Tauragės r. sav.</c:v>
                </c:pt>
                <c:pt idx="1">
                  <c:v>Jurbarko r. sav.</c:v>
                </c:pt>
                <c:pt idx="2">
                  <c:v>Šilalės r. sav.</c:v>
                </c:pt>
                <c:pt idx="3">
                  <c:v>Pagėgių saviv.</c:v>
                </c:pt>
              </c:strCache>
            </c:strRef>
          </c:cat>
          <c:val>
            <c:numRef>
              <c:f>'2021 m'!$F$4:$F$7</c:f>
              <c:numCache>
                <c:formatCode>0</c:formatCode>
                <c:ptCount val="4"/>
                <c:pt idx="0">
                  <c:v>1849.86</c:v>
                </c:pt>
                <c:pt idx="1">
                  <c:v>408.18</c:v>
                </c:pt>
                <c:pt idx="2">
                  <c:v>639.2299999999999</c:v>
                </c:pt>
                <c:pt idx="3">
                  <c:v>123.57999999999998</c:v>
                </c:pt>
              </c:numCache>
            </c:numRef>
          </c:val>
          <c:extLst>
            <c:ext xmlns:c16="http://schemas.microsoft.com/office/drawing/2014/chart" uri="{C3380CC4-5D6E-409C-BE32-E72D297353CC}">
              <c16:uniqueId val="{00000004-7F4A-46E1-B886-BFF541414EBE}"/>
            </c:ext>
          </c:extLst>
        </c:ser>
        <c:ser>
          <c:idx val="1"/>
          <c:order val="1"/>
          <c:tx>
            <c:strRef>
              <c:f>'2021 m'!$G$3</c:f>
              <c:strCache>
                <c:ptCount val="1"/>
                <c:pt idx="0">
                  <c:v>2020 m.</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dLbl>
              <c:idx val="0"/>
              <c:layout>
                <c:manualLayout>
                  <c:x val="-7.7071290944123313E-3"/>
                  <c:y val="-4.329004329004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4A-46E1-B886-BFF541414EBE}"/>
                </c:ext>
              </c:extLst>
            </c:dLbl>
            <c:dLbl>
              <c:idx val="1"/>
              <c:layout>
                <c:manualLayout>
                  <c:x val="-7.7071290944123313E-3"/>
                  <c:y val="1.20257695060836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4A-46E1-B886-BFF541414EBE}"/>
                </c:ext>
              </c:extLst>
            </c:dLbl>
            <c:dLbl>
              <c:idx val="2"/>
              <c:layout>
                <c:manualLayout>
                  <c:x val="-5.1380860629415539E-3"/>
                  <c:y val="-7.4554317074002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4A-46E1-B886-BFF541414EBE}"/>
                </c:ext>
              </c:extLst>
            </c:dLbl>
            <c:dLbl>
              <c:idx val="3"/>
              <c:layout>
                <c:manualLayout>
                  <c:x val="-4.9293260307779916E-3"/>
                  <c:y val="-2.52513890309165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4A-46E1-B886-BFF541414EBE}"/>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m'!$E$4:$E$7</c:f>
              <c:strCache>
                <c:ptCount val="4"/>
                <c:pt idx="0">
                  <c:v>Tauragės r. sav.</c:v>
                </c:pt>
                <c:pt idx="1">
                  <c:v>Jurbarko r. sav.</c:v>
                </c:pt>
                <c:pt idx="2">
                  <c:v>Šilalės r. sav.</c:v>
                </c:pt>
                <c:pt idx="3">
                  <c:v>Pagėgių saviv.</c:v>
                </c:pt>
              </c:strCache>
            </c:strRef>
          </c:cat>
          <c:val>
            <c:numRef>
              <c:f>'2021 m'!$G$4:$G$7</c:f>
              <c:numCache>
                <c:formatCode>0</c:formatCode>
                <c:ptCount val="4"/>
                <c:pt idx="0">
                  <c:v>2291.3200000000002</c:v>
                </c:pt>
                <c:pt idx="1">
                  <c:v>526.15</c:v>
                </c:pt>
                <c:pt idx="2">
                  <c:v>505.76</c:v>
                </c:pt>
                <c:pt idx="3">
                  <c:v>137.16</c:v>
                </c:pt>
              </c:numCache>
            </c:numRef>
          </c:val>
          <c:extLst>
            <c:ext xmlns:c16="http://schemas.microsoft.com/office/drawing/2014/chart" uri="{C3380CC4-5D6E-409C-BE32-E72D297353CC}">
              <c16:uniqueId val="{00000009-7F4A-46E1-B886-BFF541414EBE}"/>
            </c:ext>
          </c:extLst>
        </c:ser>
        <c:ser>
          <c:idx val="2"/>
          <c:order val="2"/>
          <c:tx>
            <c:strRef>
              <c:f>'2021 m'!$H$3</c:f>
              <c:strCache>
                <c:ptCount val="1"/>
                <c:pt idx="0">
                  <c:v>2021 m.</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10800000" scaled="1"/>
              <a:tileRect/>
            </a:gradFill>
            <a:ln>
              <a:noFill/>
            </a:ln>
            <a:effectLst/>
          </c:spPr>
          <c:invertIfNegative val="0"/>
          <c:dLbls>
            <c:dLbl>
              <c:idx val="0"/>
              <c:layout>
                <c:manualLayout>
                  <c:x val="0"/>
                  <c:y val="-8.6580086580087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4A-46E1-B886-BFF541414EBE}"/>
                </c:ext>
              </c:extLst>
            </c:dLbl>
            <c:dLbl>
              <c:idx val="1"/>
              <c:layout>
                <c:manualLayout>
                  <c:x val="-5.1380860629415539E-3"/>
                  <c:y val="-8.6580086580087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4A-46E1-B886-BFF541414EBE}"/>
                </c:ext>
              </c:extLst>
            </c:dLbl>
            <c:dLbl>
              <c:idx val="2"/>
              <c:layout>
                <c:manualLayout>
                  <c:x val="-9.0238142197543222E-3"/>
                  <c:y val="-1.7316017316017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4A-46E1-B886-BFF541414EBE}"/>
                </c:ext>
              </c:extLst>
            </c:dLbl>
            <c:dLbl>
              <c:idx val="3"/>
              <c:layout>
                <c:manualLayout>
                  <c:x val="-6.6635312204471548E-3"/>
                  <c:y val="-1.7316017316017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4A-46E1-B886-BFF541414EBE}"/>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m'!$E$4:$E$7</c:f>
              <c:strCache>
                <c:ptCount val="4"/>
                <c:pt idx="0">
                  <c:v>Tauragės r. sav.</c:v>
                </c:pt>
                <c:pt idx="1">
                  <c:v>Jurbarko r. sav.</c:v>
                </c:pt>
                <c:pt idx="2">
                  <c:v>Šilalės r. sav.</c:v>
                </c:pt>
                <c:pt idx="3">
                  <c:v>Pagėgių saviv.</c:v>
                </c:pt>
              </c:strCache>
            </c:strRef>
          </c:cat>
          <c:val>
            <c:numRef>
              <c:f>'2021 m'!$H$4:$H$7</c:f>
              <c:numCache>
                <c:formatCode>0</c:formatCode>
                <c:ptCount val="4"/>
                <c:pt idx="0">
                  <c:v>2005.14</c:v>
                </c:pt>
                <c:pt idx="1">
                  <c:v>494.78</c:v>
                </c:pt>
                <c:pt idx="2">
                  <c:v>487.18</c:v>
                </c:pt>
                <c:pt idx="3">
                  <c:v>120.88</c:v>
                </c:pt>
              </c:numCache>
            </c:numRef>
          </c:val>
          <c:extLst>
            <c:ext xmlns:c16="http://schemas.microsoft.com/office/drawing/2014/chart" uri="{C3380CC4-5D6E-409C-BE32-E72D297353CC}">
              <c16:uniqueId val="{0000000E-7F4A-46E1-B886-BFF541414EBE}"/>
            </c:ext>
          </c:extLst>
        </c:ser>
        <c:dLbls>
          <c:showLegendKey val="0"/>
          <c:showVal val="1"/>
          <c:showCatName val="0"/>
          <c:showSerName val="0"/>
          <c:showPercent val="0"/>
          <c:showBubbleSize val="0"/>
        </c:dLbls>
        <c:gapWidth val="326"/>
        <c:overlap val="-58"/>
        <c:axId val="-1920837952"/>
        <c:axId val="-1920829792"/>
      </c:barChart>
      <c:catAx>
        <c:axId val="-1920837952"/>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20829792"/>
        <c:crosses val="autoZero"/>
        <c:auto val="1"/>
        <c:lblAlgn val="ctr"/>
        <c:lblOffset val="100"/>
        <c:noMultiLvlLbl val="0"/>
      </c:catAx>
      <c:valAx>
        <c:axId val="-192082979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a:t>Žaliųjų atliekų kiekis, t</a:t>
                </a:r>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2083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tx>
            <c:strRef>
              <c:f>'2021 m'!$F$3</c:f>
              <c:strCache>
                <c:ptCount val="1"/>
                <c:pt idx="0">
                  <c:v>2019 m.</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10800000" scaled="1"/>
              <a:tileRect/>
            </a:gradFill>
            <a:ln>
              <a:noFill/>
            </a:ln>
            <a:effectLst/>
          </c:spPr>
          <c:invertIfNegative val="0"/>
          <c:dLbls>
            <c:dLbl>
              <c:idx val="0"/>
              <c:layout>
                <c:manualLayout>
                  <c:x val="-7.7071290944123313E-3"/>
                  <c:y val="1.73160173160173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4A-46E1-B886-BFF541414EBE}"/>
                </c:ext>
                <c:ext xmlns:c15="http://schemas.microsoft.com/office/drawing/2012/chart" uri="{CE6537A1-D6FC-4f65-9D91-7224C49458BB}"/>
              </c:extLst>
            </c:dLbl>
            <c:dLbl>
              <c:idx val="1"/>
              <c:layout>
                <c:manualLayout>
                  <c:x val="-1.2845215157353885E-2"/>
                  <c:y val="1.29870129870129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4A-46E1-B886-BFF541414EBE}"/>
                </c:ext>
                <c:ext xmlns:c15="http://schemas.microsoft.com/office/drawing/2012/chart" uri="{CE6537A1-D6FC-4f65-9D91-7224C49458BB}"/>
              </c:extLst>
            </c:dLbl>
            <c:dLbl>
              <c:idx val="2"/>
              <c:layout>
                <c:manualLayout>
                  <c:x val="-1.0276172125883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4A-46E1-B886-BFF541414EBE}"/>
                </c:ext>
                <c:ext xmlns:c15="http://schemas.microsoft.com/office/drawing/2012/chart" uri="{CE6537A1-D6FC-4f65-9D91-7224C49458BB}"/>
              </c:extLst>
            </c:dLbl>
            <c:dLbl>
              <c:idx val="3"/>
              <c:layout>
                <c:manualLayout>
                  <c:x val="-4.9293260307780385E-3"/>
                  <c:y val="7.45543170740013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4A-46E1-B886-BFF541414EB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m'!$E$4:$E$7</c:f>
              <c:strCache>
                <c:ptCount val="4"/>
                <c:pt idx="0">
                  <c:v>Tauragės r. sav.</c:v>
                </c:pt>
                <c:pt idx="1">
                  <c:v>Jurbarko r. sav.</c:v>
                </c:pt>
                <c:pt idx="2">
                  <c:v>Šilalės r. sav.</c:v>
                </c:pt>
                <c:pt idx="3">
                  <c:v>Pagėgių saviv.</c:v>
                </c:pt>
              </c:strCache>
            </c:strRef>
          </c:cat>
          <c:val>
            <c:numRef>
              <c:f>'2021 m'!$F$4:$F$7</c:f>
              <c:numCache>
                <c:formatCode>0</c:formatCode>
                <c:ptCount val="4"/>
                <c:pt idx="0">
                  <c:v>1849.86</c:v>
                </c:pt>
                <c:pt idx="1">
                  <c:v>408.18</c:v>
                </c:pt>
                <c:pt idx="2">
                  <c:v>639.2299999999999</c:v>
                </c:pt>
                <c:pt idx="3">
                  <c:v>123.57999999999998</c:v>
                </c:pt>
              </c:numCache>
            </c:numRef>
          </c:val>
          <c:extLst xmlns:c16r2="http://schemas.microsoft.com/office/drawing/2015/06/chart">
            <c:ext xmlns:c16="http://schemas.microsoft.com/office/drawing/2014/chart" uri="{C3380CC4-5D6E-409C-BE32-E72D297353CC}">
              <c16:uniqueId val="{00000004-7F4A-46E1-B886-BFF541414EBE}"/>
            </c:ext>
          </c:extLst>
        </c:ser>
        <c:ser>
          <c:idx val="1"/>
          <c:order val="1"/>
          <c:tx>
            <c:strRef>
              <c:f>'2021 m'!$G$3</c:f>
              <c:strCache>
                <c:ptCount val="1"/>
                <c:pt idx="0">
                  <c:v>2020 m.</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dLbl>
              <c:idx val="0"/>
              <c:layout>
                <c:manualLayout>
                  <c:x val="-7.7071290944123313E-3"/>
                  <c:y val="-4.3290043290043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4A-46E1-B886-BFF541414EBE}"/>
                </c:ext>
                <c:ext xmlns:c15="http://schemas.microsoft.com/office/drawing/2012/chart" uri="{CE6537A1-D6FC-4f65-9D91-7224C49458BB}"/>
              </c:extLst>
            </c:dLbl>
            <c:dLbl>
              <c:idx val="1"/>
              <c:layout>
                <c:manualLayout>
                  <c:x val="-7.7071290944123313E-3"/>
                  <c:y val="1.20257695060836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4A-46E1-B886-BFF541414EBE}"/>
                </c:ext>
                <c:ext xmlns:c15="http://schemas.microsoft.com/office/drawing/2012/chart" uri="{CE6537A1-D6FC-4f65-9D91-7224C49458BB}"/>
              </c:extLst>
            </c:dLbl>
            <c:dLbl>
              <c:idx val="2"/>
              <c:layout>
                <c:manualLayout>
                  <c:x val="-5.1380860629415539E-3"/>
                  <c:y val="-7.45543170740021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4A-46E1-B886-BFF541414EBE}"/>
                </c:ext>
                <c:ext xmlns:c15="http://schemas.microsoft.com/office/drawing/2012/chart" uri="{CE6537A1-D6FC-4f65-9D91-7224C49458BB}"/>
              </c:extLst>
            </c:dLbl>
            <c:dLbl>
              <c:idx val="3"/>
              <c:layout>
                <c:manualLayout>
                  <c:x val="-4.9293260307779916E-3"/>
                  <c:y val="-2.52513890309165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4A-46E1-B886-BFF541414EB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m'!$E$4:$E$7</c:f>
              <c:strCache>
                <c:ptCount val="4"/>
                <c:pt idx="0">
                  <c:v>Tauragės r. sav.</c:v>
                </c:pt>
                <c:pt idx="1">
                  <c:v>Jurbarko r. sav.</c:v>
                </c:pt>
                <c:pt idx="2">
                  <c:v>Šilalės r. sav.</c:v>
                </c:pt>
                <c:pt idx="3">
                  <c:v>Pagėgių saviv.</c:v>
                </c:pt>
              </c:strCache>
            </c:strRef>
          </c:cat>
          <c:val>
            <c:numRef>
              <c:f>'2021 m'!$G$4:$G$7</c:f>
              <c:numCache>
                <c:formatCode>0</c:formatCode>
                <c:ptCount val="4"/>
                <c:pt idx="0">
                  <c:v>2291.3200000000002</c:v>
                </c:pt>
                <c:pt idx="1">
                  <c:v>526.15</c:v>
                </c:pt>
                <c:pt idx="2">
                  <c:v>505.76</c:v>
                </c:pt>
                <c:pt idx="3">
                  <c:v>137.16</c:v>
                </c:pt>
              </c:numCache>
            </c:numRef>
          </c:val>
          <c:extLst xmlns:c16r2="http://schemas.microsoft.com/office/drawing/2015/06/chart">
            <c:ext xmlns:c16="http://schemas.microsoft.com/office/drawing/2014/chart" uri="{C3380CC4-5D6E-409C-BE32-E72D297353CC}">
              <c16:uniqueId val="{00000009-7F4A-46E1-B886-BFF541414EBE}"/>
            </c:ext>
          </c:extLst>
        </c:ser>
        <c:ser>
          <c:idx val="2"/>
          <c:order val="2"/>
          <c:tx>
            <c:strRef>
              <c:f>'2021 m'!$H$3</c:f>
              <c:strCache>
                <c:ptCount val="1"/>
                <c:pt idx="0">
                  <c:v>2021 m.</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10800000" scaled="1"/>
              <a:tileRect/>
            </a:gradFill>
            <a:ln>
              <a:noFill/>
            </a:ln>
            <a:effectLst/>
          </c:spPr>
          <c:invertIfNegative val="0"/>
          <c:dLbls>
            <c:dLbl>
              <c:idx val="0"/>
              <c:layout>
                <c:manualLayout>
                  <c:x val="0"/>
                  <c:y val="-8.65800865800873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4A-46E1-B886-BFF541414EBE}"/>
                </c:ext>
                <c:ext xmlns:c15="http://schemas.microsoft.com/office/drawing/2012/chart" uri="{CE6537A1-D6FC-4f65-9D91-7224C49458BB}"/>
              </c:extLst>
            </c:dLbl>
            <c:dLbl>
              <c:idx val="1"/>
              <c:layout>
                <c:manualLayout>
                  <c:x val="-5.1380860629415539E-3"/>
                  <c:y val="-8.65800865800873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F4A-46E1-B886-BFF541414EBE}"/>
                </c:ext>
                <c:ext xmlns:c15="http://schemas.microsoft.com/office/drawing/2012/chart" uri="{CE6537A1-D6FC-4f65-9D91-7224C49458BB}"/>
              </c:extLst>
            </c:dLbl>
            <c:dLbl>
              <c:idx val="2"/>
              <c:layout>
                <c:manualLayout>
                  <c:x val="-9.0238142197543222E-3"/>
                  <c:y val="-1.7316017316017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F4A-46E1-B886-BFF541414EBE}"/>
                </c:ext>
                <c:ext xmlns:c15="http://schemas.microsoft.com/office/drawing/2012/chart" uri="{CE6537A1-D6FC-4f65-9D91-7224C49458BB}"/>
              </c:extLst>
            </c:dLbl>
            <c:dLbl>
              <c:idx val="3"/>
              <c:layout>
                <c:manualLayout>
                  <c:x val="-6.6635312204471548E-3"/>
                  <c:y val="-1.7316017316017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F4A-46E1-B886-BFF541414EB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m'!$E$4:$E$7</c:f>
              <c:strCache>
                <c:ptCount val="4"/>
                <c:pt idx="0">
                  <c:v>Tauragės r. sav.</c:v>
                </c:pt>
                <c:pt idx="1">
                  <c:v>Jurbarko r. sav.</c:v>
                </c:pt>
                <c:pt idx="2">
                  <c:v>Šilalės r. sav.</c:v>
                </c:pt>
                <c:pt idx="3">
                  <c:v>Pagėgių saviv.</c:v>
                </c:pt>
              </c:strCache>
            </c:strRef>
          </c:cat>
          <c:val>
            <c:numRef>
              <c:f>'2021 m'!$H$4:$H$7</c:f>
              <c:numCache>
                <c:formatCode>0</c:formatCode>
                <c:ptCount val="4"/>
                <c:pt idx="0">
                  <c:v>2005.14</c:v>
                </c:pt>
                <c:pt idx="1">
                  <c:v>494.78</c:v>
                </c:pt>
                <c:pt idx="2">
                  <c:v>487.18</c:v>
                </c:pt>
                <c:pt idx="3">
                  <c:v>120.88</c:v>
                </c:pt>
              </c:numCache>
            </c:numRef>
          </c:val>
          <c:extLst xmlns:c16r2="http://schemas.microsoft.com/office/drawing/2015/06/chart">
            <c:ext xmlns:c16="http://schemas.microsoft.com/office/drawing/2014/chart" uri="{C3380CC4-5D6E-409C-BE32-E72D297353CC}">
              <c16:uniqueId val="{0000000E-7F4A-46E1-B886-BFF541414EBE}"/>
            </c:ext>
          </c:extLst>
        </c:ser>
        <c:dLbls>
          <c:showLegendKey val="0"/>
          <c:showVal val="1"/>
          <c:showCatName val="0"/>
          <c:showSerName val="0"/>
          <c:showPercent val="0"/>
          <c:showBubbleSize val="0"/>
        </c:dLbls>
        <c:gapWidth val="326"/>
        <c:overlap val="-58"/>
        <c:axId val="339146432"/>
        <c:axId val="339155136"/>
      </c:barChart>
      <c:catAx>
        <c:axId val="339146432"/>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155136"/>
        <c:crosses val="autoZero"/>
        <c:auto val="1"/>
        <c:lblAlgn val="ctr"/>
        <c:lblOffset val="100"/>
        <c:noMultiLvlLbl val="0"/>
      </c:catAx>
      <c:valAx>
        <c:axId val="33915513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a:t>Žaliųjų atliekų kiekis, t</a:t>
                </a:r>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14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'2021 m'!$F$36</c:f>
              <c:strCache>
                <c:ptCount val="1"/>
                <c:pt idx="0">
                  <c:v>2019 m.</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2.2641557113894682E-2"/>
                  <c:y val="1.3888920819204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B5-4925-AA7D-2BFACDE9A2D5}"/>
                </c:ext>
              </c:extLst>
            </c:dLbl>
            <c:dLbl>
              <c:idx val="1"/>
              <c:layout>
                <c:manualLayout>
                  <c:x val="-2.7777777777778286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B5-4925-AA7D-2BFACDE9A2D5}"/>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B5-4925-AA7D-2BFACDE9A2D5}"/>
                </c:ext>
              </c:extLst>
            </c:dLbl>
            <c:dLbl>
              <c:idx val="3"/>
              <c:layout>
                <c:manualLayout>
                  <c:x val="-8.3333333333333332E-3"/>
                  <c:y val="2.7777413240011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B5-4925-AA7D-2BFACDE9A2D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m'!$E$37:$E$40</c:f>
              <c:strCache>
                <c:ptCount val="4"/>
                <c:pt idx="0">
                  <c:v>Tauragės r. sav.</c:v>
                </c:pt>
                <c:pt idx="1">
                  <c:v>Jurbarko r. sav.</c:v>
                </c:pt>
                <c:pt idx="2">
                  <c:v>Šilalės r. sav.</c:v>
                </c:pt>
                <c:pt idx="3">
                  <c:v>Pagėgių sav.</c:v>
                </c:pt>
              </c:strCache>
            </c:strRef>
          </c:cat>
          <c:val>
            <c:numRef>
              <c:f>'2021 m'!$F$37:$F$40</c:f>
              <c:numCache>
                <c:formatCode>0</c:formatCode>
                <c:ptCount val="4"/>
                <c:pt idx="0">
                  <c:v>1482.3</c:v>
                </c:pt>
                <c:pt idx="1">
                  <c:v>874.28</c:v>
                </c:pt>
                <c:pt idx="2">
                  <c:v>604.4799999999999</c:v>
                </c:pt>
                <c:pt idx="3">
                  <c:v>195.51999999999998</c:v>
                </c:pt>
              </c:numCache>
            </c:numRef>
          </c:val>
          <c:extLst>
            <c:ext xmlns:c16="http://schemas.microsoft.com/office/drawing/2014/chart" uri="{C3380CC4-5D6E-409C-BE32-E72D297353CC}">
              <c16:uniqueId val="{00000004-DCB5-4925-AA7D-2BFACDE9A2D5}"/>
            </c:ext>
          </c:extLst>
        </c:ser>
        <c:ser>
          <c:idx val="1"/>
          <c:order val="1"/>
          <c:tx>
            <c:strRef>
              <c:f>'2021 m'!$G$36</c:f>
              <c:strCache>
                <c:ptCount val="1"/>
                <c:pt idx="0">
                  <c:v>2020 m. </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2.7777777777777779E-3"/>
                  <c:y val="9.25889472149313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B5-4925-AA7D-2BFACDE9A2D5}"/>
                </c:ext>
              </c:extLst>
            </c:dLbl>
            <c:dLbl>
              <c:idx val="1"/>
              <c:layout>
                <c:manualLayout>
                  <c:x val="-2.7777777777778286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B5-4925-AA7D-2BFACDE9A2D5}"/>
                </c:ext>
              </c:extLst>
            </c:dLbl>
            <c:dLbl>
              <c:idx val="2"/>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B5-4925-AA7D-2BFACDE9A2D5}"/>
                </c:ext>
              </c:extLst>
            </c:dLbl>
            <c:dLbl>
              <c:idx val="3"/>
              <c:layout>
                <c:manualLayout>
                  <c:x val="0"/>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B5-4925-AA7D-2BFACDE9A2D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m'!$E$37:$E$40</c:f>
              <c:strCache>
                <c:ptCount val="4"/>
                <c:pt idx="0">
                  <c:v>Tauragės r. sav.</c:v>
                </c:pt>
                <c:pt idx="1">
                  <c:v>Jurbarko r. sav.</c:v>
                </c:pt>
                <c:pt idx="2">
                  <c:v>Šilalės r. sav.</c:v>
                </c:pt>
                <c:pt idx="3">
                  <c:v>Pagėgių sav.</c:v>
                </c:pt>
              </c:strCache>
            </c:strRef>
          </c:cat>
          <c:val>
            <c:numRef>
              <c:f>'2021 m'!$G$37:$G$40</c:f>
              <c:numCache>
                <c:formatCode>0</c:formatCode>
                <c:ptCount val="4"/>
                <c:pt idx="0">
                  <c:v>1524.61</c:v>
                </c:pt>
                <c:pt idx="1">
                  <c:v>935.52</c:v>
                </c:pt>
                <c:pt idx="2">
                  <c:v>728.81799999999998</c:v>
                </c:pt>
                <c:pt idx="3">
                  <c:v>202.40700000000001</c:v>
                </c:pt>
              </c:numCache>
            </c:numRef>
          </c:val>
          <c:extLst>
            <c:ext xmlns:c16="http://schemas.microsoft.com/office/drawing/2014/chart" uri="{C3380CC4-5D6E-409C-BE32-E72D297353CC}">
              <c16:uniqueId val="{00000009-DCB5-4925-AA7D-2BFACDE9A2D5}"/>
            </c:ext>
          </c:extLst>
        </c:ser>
        <c:ser>
          <c:idx val="2"/>
          <c:order val="2"/>
          <c:tx>
            <c:strRef>
              <c:f>'2021 m'!$H$36</c:f>
              <c:strCache>
                <c:ptCount val="1"/>
                <c:pt idx="0">
                  <c:v>2021 m. </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0"/>
              <c:layout>
                <c:manualLayout>
                  <c:x val="1.388888888888888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B5-4925-AA7D-2BFACDE9A2D5}"/>
                </c:ext>
              </c:extLst>
            </c:dLbl>
            <c:dLbl>
              <c:idx val="1"/>
              <c:layout>
                <c:manualLayout>
                  <c:x val="5.5555555555555558E-3"/>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B5-4925-AA7D-2BFACDE9A2D5}"/>
                </c:ext>
              </c:extLst>
            </c:dLbl>
            <c:dLbl>
              <c:idx val="2"/>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CB5-4925-AA7D-2BFACDE9A2D5}"/>
                </c:ext>
              </c:extLst>
            </c:dLbl>
            <c:dLbl>
              <c:idx val="3"/>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B5-4925-AA7D-2BFACDE9A2D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 m'!$E$37:$E$40</c:f>
              <c:strCache>
                <c:ptCount val="4"/>
                <c:pt idx="0">
                  <c:v>Tauragės r. sav.</c:v>
                </c:pt>
                <c:pt idx="1">
                  <c:v>Jurbarko r. sav.</c:v>
                </c:pt>
                <c:pt idx="2">
                  <c:v>Šilalės r. sav.</c:v>
                </c:pt>
                <c:pt idx="3">
                  <c:v>Pagėgių sav.</c:v>
                </c:pt>
              </c:strCache>
            </c:strRef>
          </c:cat>
          <c:val>
            <c:numRef>
              <c:f>'2021 m'!$H$37:$H$40</c:f>
              <c:numCache>
                <c:formatCode>0</c:formatCode>
                <c:ptCount val="4"/>
                <c:pt idx="0">
                  <c:v>1600.64</c:v>
                </c:pt>
                <c:pt idx="1">
                  <c:v>984.7</c:v>
                </c:pt>
                <c:pt idx="2">
                  <c:v>790.14</c:v>
                </c:pt>
                <c:pt idx="3">
                  <c:v>173.095</c:v>
                </c:pt>
              </c:numCache>
            </c:numRef>
          </c:val>
          <c:extLst>
            <c:ext xmlns:c16="http://schemas.microsoft.com/office/drawing/2014/chart" uri="{C3380CC4-5D6E-409C-BE32-E72D297353CC}">
              <c16:uniqueId val="{0000000E-DCB5-4925-AA7D-2BFACDE9A2D5}"/>
            </c:ext>
          </c:extLst>
        </c:ser>
        <c:dLbls>
          <c:showLegendKey val="0"/>
          <c:showVal val="1"/>
          <c:showCatName val="0"/>
          <c:showSerName val="0"/>
          <c:showPercent val="0"/>
          <c:showBubbleSize val="0"/>
        </c:dLbls>
        <c:gapWidth val="355"/>
        <c:overlap val="-70"/>
        <c:axId val="-1920827072"/>
        <c:axId val="-1920836864"/>
      </c:barChart>
      <c:catAx>
        <c:axId val="-19208270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20836864"/>
        <c:crosses val="autoZero"/>
        <c:auto val="1"/>
        <c:lblAlgn val="ctr"/>
        <c:lblOffset val="100"/>
        <c:noMultiLvlLbl val="0"/>
      </c:catAx>
      <c:valAx>
        <c:axId val="-192083686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sz="800"/>
                  <a:t>Antrinių žaliavų ir pakuočių kiekis, t</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2082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'2021 m'!$F$36</c:f>
              <c:strCache>
                <c:ptCount val="1"/>
                <c:pt idx="0">
                  <c:v>2019 m.</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2.2641557113894682E-2"/>
                  <c:y val="1.38889208192041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B5-4925-AA7D-2BFACDE9A2D5}"/>
                </c:ext>
                <c:ext xmlns:c15="http://schemas.microsoft.com/office/drawing/2012/chart" uri="{CE6537A1-D6FC-4f65-9D91-7224C49458BB}"/>
              </c:extLst>
            </c:dLbl>
            <c:dLbl>
              <c:idx val="1"/>
              <c:layout>
                <c:manualLayout>
                  <c:x val="-2.7777777777778286E-3"/>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B5-4925-AA7D-2BFACDE9A2D5}"/>
                </c:ext>
                <c:ext xmlns:c15="http://schemas.microsoft.com/office/drawing/2012/chart" uri="{CE6537A1-D6FC-4f65-9D91-7224C49458BB}"/>
              </c:extLst>
            </c:dLbl>
            <c:dLbl>
              <c:idx val="2"/>
              <c:layout>
                <c:manualLayout>
                  <c:x val="0"/>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B5-4925-AA7D-2BFACDE9A2D5}"/>
                </c:ext>
                <c:ext xmlns:c15="http://schemas.microsoft.com/office/drawing/2012/chart" uri="{CE6537A1-D6FC-4f65-9D91-7224C49458BB}"/>
              </c:extLst>
            </c:dLbl>
            <c:dLbl>
              <c:idx val="3"/>
              <c:layout>
                <c:manualLayout>
                  <c:x val="-8.3333333333333332E-3"/>
                  <c:y val="2.7777413240011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B5-4925-AA7D-2BFACDE9A2D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m'!$E$37:$E$40</c:f>
              <c:strCache>
                <c:ptCount val="4"/>
                <c:pt idx="0">
                  <c:v>Tauragės r. sav.</c:v>
                </c:pt>
                <c:pt idx="1">
                  <c:v>Jurbarko r. sav.</c:v>
                </c:pt>
                <c:pt idx="2">
                  <c:v>Šilalės r. sav.</c:v>
                </c:pt>
                <c:pt idx="3">
                  <c:v>Pagėgių sav.</c:v>
                </c:pt>
              </c:strCache>
            </c:strRef>
          </c:cat>
          <c:val>
            <c:numRef>
              <c:f>'2021 m'!$F$37:$F$40</c:f>
              <c:numCache>
                <c:formatCode>0</c:formatCode>
                <c:ptCount val="4"/>
                <c:pt idx="0">
                  <c:v>1482.3</c:v>
                </c:pt>
                <c:pt idx="1">
                  <c:v>874.28</c:v>
                </c:pt>
                <c:pt idx="2">
                  <c:v>604.4799999999999</c:v>
                </c:pt>
                <c:pt idx="3">
                  <c:v>195.51999999999998</c:v>
                </c:pt>
              </c:numCache>
            </c:numRef>
          </c:val>
          <c:extLst xmlns:c16r2="http://schemas.microsoft.com/office/drawing/2015/06/chart">
            <c:ext xmlns:c16="http://schemas.microsoft.com/office/drawing/2014/chart" uri="{C3380CC4-5D6E-409C-BE32-E72D297353CC}">
              <c16:uniqueId val="{00000004-DCB5-4925-AA7D-2BFACDE9A2D5}"/>
            </c:ext>
          </c:extLst>
        </c:ser>
        <c:ser>
          <c:idx val="1"/>
          <c:order val="1"/>
          <c:tx>
            <c:strRef>
              <c:f>'2021 m'!$G$36</c:f>
              <c:strCache>
                <c:ptCount val="1"/>
                <c:pt idx="0">
                  <c:v>2020 m. </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2.7777777777777779E-3"/>
                  <c:y val="9.25889472149313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B5-4925-AA7D-2BFACDE9A2D5}"/>
                </c:ext>
                <c:ext xmlns:c15="http://schemas.microsoft.com/office/drawing/2012/chart" uri="{CE6537A1-D6FC-4f65-9D91-7224C49458BB}"/>
              </c:extLst>
            </c:dLbl>
            <c:dLbl>
              <c:idx val="1"/>
              <c:layout>
                <c:manualLayout>
                  <c:x val="-2.7777777777778286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B5-4925-AA7D-2BFACDE9A2D5}"/>
                </c:ext>
                <c:ext xmlns:c15="http://schemas.microsoft.com/office/drawing/2012/chart" uri="{CE6537A1-D6FC-4f65-9D91-7224C49458BB}"/>
              </c:extLst>
            </c:dLbl>
            <c:dLbl>
              <c:idx val="2"/>
              <c:layout>
                <c:manualLayout>
                  <c:x val="-2.7777777777777779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B5-4925-AA7D-2BFACDE9A2D5}"/>
                </c:ext>
                <c:ext xmlns:c15="http://schemas.microsoft.com/office/drawing/2012/chart" uri="{CE6537A1-D6FC-4f65-9D91-7224C49458BB}"/>
              </c:extLst>
            </c:dLbl>
            <c:dLbl>
              <c:idx val="3"/>
              <c:layout>
                <c:manualLayout>
                  <c:x val="0"/>
                  <c:y val="1.85185185185184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CB5-4925-AA7D-2BFACDE9A2D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m'!$E$37:$E$40</c:f>
              <c:strCache>
                <c:ptCount val="4"/>
                <c:pt idx="0">
                  <c:v>Tauragės r. sav.</c:v>
                </c:pt>
                <c:pt idx="1">
                  <c:v>Jurbarko r. sav.</c:v>
                </c:pt>
                <c:pt idx="2">
                  <c:v>Šilalės r. sav.</c:v>
                </c:pt>
                <c:pt idx="3">
                  <c:v>Pagėgių sav.</c:v>
                </c:pt>
              </c:strCache>
            </c:strRef>
          </c:cat>
          <c:val>
            <c:numRef>
              <c:f>'2021 m'!$G$37:$G$40</c:f>
              <c:numCache>
                <c:formatCode>0</c:formatCode>
                <c:ptCount val="4"/>
                <c:pt idx="0">
                  <c:v>1524.61</c:v>
                </c:pt>
                <c:pt idx="1">
                  <c:v>935.52</c:v>
                </c:pt>
                <c:pt idx="2">
                  <c:v>728.81799999999998</c:v>
                </c:pt>
                <c:pt idx="3">
                  <c:v>202.40700000000001</c:v>
                </c:pt>
              </c:numCache>
            </c:numRef>
          </c:val>
          <c:extLst xmlns:c16r2="http://schemas.microsoft.com/office/drawing/2015/06/chart">
            <c:ext xmlns:c16="http://schemas.microsoft.com/office/drawing/2014/chart" uri="{C3380CC4-5D6E-409C-BE32-E72D297353CC}">
              <c16:uniqueId val="{00000009-DCB5-4925-AA7D-2BFACDE9A2D5}"/>
            </c:ext>
          </c:extLst>
        </c:ser>
        <c:ser>
          <c:idx val="2"/>
          <c:order val="2"/>
          <c:tx>
            <c:strRef>
              <c:f>'2021 m'!$H$36</c:f>
              <c:strCache>
                <c:ptCount val="1"/>
                <c:pt idx="0">
                  <c:v>2021 m. </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0"/>
              <c:layout>
                <c:manualLayout>
                  <c:x val="1.388888888888888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CB5-4925-AA7D-2BFACDE9A2D5}"/>
                </c:ext>
                <c:ext xmlns:c15="http://schemas.microsoft.com/office/drawing/2012/chart" uri="{CE6537A1-D6FC-4f65-9D91-7224C49458BB}"/>
              </c:extLst>
            </c:dLbl>
            <c:dLbl>
              <c:idx val="1"/>
              <c:layout>
                <c:manualLayout>
                  <c:x val="5.5555555555555558E-3"/>
                  <c:y val="1.3888888888888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CB5-4925-AA7D-2BFACDE9A2D5}"/>
                </c:ext>
                <c:ext xmlns:c15="http://schemas.microsoft.com/office/drawing/2012/chart" uri="{CE6537A1-D6FC-4f65-9D91-7224C49458BB}"/>
              </c:extLst>
            </c:dLbl>
            <c:dLbl>
              <c:idx val="2"/>
              <c:layout>
                <c:manualLayout>
                  <c:x val="0"/>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CB5-4925-AA7D-2BFACDE9A2D5}"/>
                </c:ext>
                <c:ext xmlns:c15="http://schemas.microsoft.com/office/drawing/2012/chart" uri="{CE6537A1-D6FC-4f65-9D91-7224C49458BB}"/>
              </c:extLst>
            </c:dLbl>
            <c:dLbl>
              <c:idx val="3"/>
              <c:layout>
                <c:manualLayout>
                  <c:x val="-1.0185067526415994E-16"/>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CB5-4925-AA7D-2BFACDE9A2D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 m'!$E$37:$E$40</c:f>
              <c:strCache>
                <c:ptCount val="4"/>
                <c:pt idx="0">
                  <c:v>Tauragės r. sav.</c:v>
                </c:pt>
                <c:pt idx="1">
                  <c:v>Jurbarko r. sav.</c:v>
                </c:pt>
                <c:pt idx="2">
                  <c:v>Šilalės r. sav.</c:v>
                </c:pt>
                <c:pt idx="3">
                  <c:v>Pagėgių sav.</c:v>
                </c:pt>
              </c:strCache>
            </c:strRef>
          </c:cat>
          <c:val>
            <c:numRef>
              <c:f>'2021 m'!$H$37:$H$40</c:f>
              <c:numCache>
                <c:formatCode>0</c:formatCode>
                <c:ptCount val="4"/>
                <c:pt idx="0">
                  <c:v>1600.64</c:v>
                </c:pt>
                <c:pt idx="1">
                  <c:v>984.7</c:v>
                </c:pt>
                <c:pt idx="2">
                  <c:v>790.14</c:v>
                </c:pt>
                <c:pt idx="3">
                  <c:v>173.095</c:v>
                </c:pt>
              </c:numCache>
            </c:numRef>
          </c:val>
          <c:extLst xmlns:c16r2="http://schemas.microsoft.com/office/drawing/2015/06/chart">
            <c:ext xmlns:c16="http://schemas.microsoft.com/office/drawing/2014/chart" uri="{C3380CC4-5D6E-409C-BE32-E72D297353CC}">
              <c16:uniqueId val="{0000000E-DCB5-4925-AA7D-2BFACDE9A2D5}"/>
            </c:ext>
          </c:extLst>
        </c:ser>
        <c:dLbls>
          <c:showLegendKey val="0"/>
          <c:showVal val="1"/>
          <c:showCatName val="0"/>
          <c:showSerName val="0"/>
          <c:showPercent val="0"/>
          <c:showBubbleSize val="0"/>
        </c:dLbls>
        <c:gapWidth val="355"/>
        <c:overlap val="-70"/>
        <c:axId val="339145888"/>
        <c:axId val="339146976"/>
      </c:barChart>
      <c:catAx>
        <c:axId val="3391458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146976"/>
        <c:crosses val="autoZero"/>
        <c:auto val="1"/>
        <c:lblAlgn val="ctr"/>
        <c:lblOffset val="100"/>
        <c:noMultiLvlLbl val="0"/>
      </c:catAx>
      <c:valAx>
        <c:axId val="3391469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sz="800"/>
                  <a:t>Antrinių žaliavų ir pakuočių kiekis, t</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14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465731852011648"/>
          <c:y val="2.6850888921903619E-2"/>
          <c:w val="0.6434692930264746"/>
          <c:h val="0.94395731193978116"/>
        </c:manualLayout>
      </c:layout>
      <c:pieChart>
        <c:varyColors val="1"/>
        <c:ser>
          <c:idx val="0"/>
          <c:order val="0"/>
          <c:dPt>
            <c:idx val="0"/>
            <c:bubble3D val="0"/>
            <c:spPr>
              <a:solidFill>
                <a:schemeClr val="accent6">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69C-4BC7-B444-12865E4F895B}"/>
              </c:ext>
            </c:extLst>
          </c:dPt>
          <c:dPt>
            <c:idx val="1"/>
            <c:bubble3D val="0"/>
            <c:spPr>
              <a:solidFill>
                <a:schemeClr val="accent6">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69C-4BC7-B444-12865E4F895B}"/>
              </c:ext>
            </c:extLst>
          </c:dPt>
          <c:dPt>
            <c:idx val="2"/>
            <c:bubble3D val="0"/>
            <c:spPr>
              <a:solidFill>
                <a:schemeClr val="accent6">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69C-4BC7-B444-12865E4F895B}"/>
              </c:ext>
            </c:extLst>
          </c:dPt>
          <c:dPt>
            <c:idx val="3"/>
            <c:bubble3D val="0"/>
            <c:spPr>
              <a:solidFill>
                <a:schemeClr val="accent6">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69C-4BC7-B444-12865E4F895B}"/>
              </c:ext>
            </c:extLst>
          </c:dPt>
          <c:dLbls>
            <c:dLbl>
              <c:idx val="0"/>
              <c:layout>
                <c:manualLayout>
                  <c:x val="-0.19474251939004339"/>
                  <c:y val="-6.7661542307211567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Pašalinta</a:t>
                    </a:r>
                  </a:p>
                  <a:p>
                    <a:pPr>
                      <a:defRPr/>
                    </a:pPr>
                    <a:fld id="{5D21165F-8FBA-4388-88DE-773664DC7D56}"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23983836463037794"/>
                      <c:h val="0.26389866291344127"/>
                    </c:manualLayout>
                  </c15:layout>
                  <c15:dlblFieldTable/>
                  <c15:showDataLabelsRange val="0"/>
                </c:ext>
                <c:ext xmlns:c16="http://schemas.microsoft.com/office/drawing/2014/chart" uri="{C3380CC4-5D6E-409C-BE32-E72D297353CC}">
                  <c16:uniqueId val="{00000001-A69C-4BC7-B444-12865E4F895B}"/>
                </c:ext>
              </c:extLst>
            </c:dLbl>
            <c:dLbl>
              <c:idx val="1"/>
              <c:layout>
                <c:manualLayout>
                  <c:x val="0.1821333265817657"/>
                  <c:y val="-8.9755855989699401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Panaudota</a:t>
                    </a:r>
                  </a:p>
                  <a:p>
                    <a:pPr>
                      <a:defRPr/>
                    </a:pPr>
                    <a:fld id="{AD134983-EFE9-46E0-99F8-59CCEFB3E981}"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25204715969989283"/>
                      <c:h val="0.23584905660377362"/>
                    </c:manualLayout>
                  </c15:layout>
                  <c15:dlblFieldTable/>
                  <c15:showDataLabelsRange val="0"/>
                </c:ext>
                <c:ext xmlns:c16="http://schemas.microsoft.com/office/drawing/2014/chart" uri="{C3380CC4-5D6E-409C-BE32-E72D297353CC}">
                  <c16:uniqueId val="{00000003-A69C-4BC7-B444-12865E4F895B}"/>
                </c:ext>
              </c:extLst>
            </c:dLbl>
            <c:dLbl>
              <c:idx val="2"/>
              <c:layout>
                <c:manualLayout>
                  <c:x val="0.13311762074756733"/>
                  <c:y val="-5.9701381666914334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Sukompostuota</a:t>
                    </a:r>
                  </a:p>
                  <a:p>
                    <a:pPr>
                      <a:defRPr/>
                    </a:pPr>
                    <a:fld id="{47C7ADBE-5888-4E6D-A07D-70AE2DBF3B7F}"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36841582905030762"/>
                      <c:h val="0.18315010152032882"/>
                    </c:manualLayout>
                  </c15:layout>
                  <c15:dlblFieldTable/>
                  <c15:showDataLabelsRange val="0"/>
                </c:ext>
                <c:ext xmlns:c16="http://schemas.microsoft.com/office/drawing/2014/chart" uri="{C3380CC4-5D6E-409C-BE32-E72D297353CC}">
                  <c16:uniqueId val="{00000005-A69C-4BC7-B444-12865E4F895B}"/>
                </c:ext>
              </c:extLst>
            </c:dLbl>
            <c:dLbl>
              <c:idx val="3"/>
              <c:layout>
                <c:manualLayout>
                  <c:x val="0.22545883785809628"/>
                  <c:y val="9.5630114852615258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Perdirbta/panaudota</a:t>
                    </a:r>
                  </a:p>
                  <a:p>
                    <a:pPr>
                      <a:defRPr/>
                    </a:pPr>
                    <a:fld id="{28D67874-1972-4AB3-9751-C1BEC059615C}"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49507326559221693"/>
                      <c:h val="0.20935461884998363"/>
                    </c:manualLayout>
                  </c15:layout>
                  <c15:dlblFieldTable/>
                  <c15:showDataLabelsRange val="0"/>
                </c:ext>
                <c:ext xmlns:c16="http://schemas.microsoft.com/office/drawing/2014/chart" uri="{C3380CC4-5D6E-409C-BE32-E72D297353CC}">
                  <c16:uniqueId val="{00000007-A69C-4BC7-B444-12865E4F895B}"/>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Savartyno_menesio!$E$1220:$E$1223</c:f>
              <c:strCache>
                <c:ptCount val="4"/>
                <c:pt idx="0">
                  <c:v>Pašalinta atliekų (t)</c:v>
                </c:pt>
                <c:pt idx="1">
                  <c:v>Panaudota atliekų (t)</c:v>
                </c:pt>
                <c:pt idx="2">
                  <c:v>Sukompostuota atliekų (t)</c:v>
                </c:pt>
                <c:pt idx="3">
                  <c:v>Perdirbta/panaudota atliekų (t)</c:v>
                </c:pt>
              </c:strCache>
            </c:strRef>
          </c:cat>
          <c:val>
            <c:numRef>
              <c:f>Savartyno_menesio!$F$1220:$F$1223</c:f>
              <c:numCache>
                <c:formatCode>General</c:formatCode>
                <c:ptCount val="4"/>
                <c:pt idx="0">
                  <c:v>15018.16</c:v>
                </c:pt>
                <c:pt idx="1">
                  <c:v>1623.3000000000002</c:v>
                </c:pt>
                <c:pt idx="2">
                  <c:v>7952.4199999999992</c:v>
                </c:pt>
                <c:pt idx="3">
                  <c:v>3988.16</c:v>
                </c:pt>
              </c:numCache>
            </c:numRef>
          </c:val>
          <c:extLst>
            <c:ext xmlns:c16="http://schemas.microsoft.com/office/drawing/2014/chart" uri="{C3380CC4-5D6E-409C-BE32-E72D297353CC}">
              <c16:uniqueId val="{00000008-A69C-4BC7-B444-12865E4F895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7465731852011648"/>
          <c:y val="2.6850888921903619E-2"/>
          <c:w val="0.6434692930264746"/>
          <c:h val="0.94395731193978116"/>
        </c:manualLayout>
      </c:layout>
      <c:pieChart>
        <c:varyColors val="1"/>
        <c:ser>
          <c:idx val="0"/>
          <c:order val="0"/>
          <c:dPt>
            <c:idx val="0"/>
            <c:bubble3D val="0"/>
            <c:spPr>
              <a:solidFill>
                <a:schemeClr val="accent6">
                  <a:shade val="58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69C-4BC7-B444-12865E4F895B}"/>
              </c:ext>
            </c:extLst>
          </c:dPt>
          <c:dPt>
            <c:idx val="1"/>
            <c:bubble3D val="0"/>
            <c:spPr>
              <a:solidFill>
                <a:schemeClr val="accent6">
                  <a:shade val="86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69C-4BC7-B444-12865E4F895B}"/>
              </c:ext>
            </c:extLst>
          </c:dPt>
          <c:dPt>
            <c:idx val="2"/>
            <c:bubble3D val="0"/>
            <c:spPr>
              <a:solidFill>
                <a:schemeClr val="accent6">
                  <a:tint val="86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69C-4BC7-B444-12865E4F895B}"/>
              </c:ext>
            </c:extLst>
          </c:dPt>
          <c:dPt>
            <c:idx val="3"/>
            <c:bubble3D val="0"/>
            <c:spPr>
              <a:solidFill>
                <a:schemeClr val="accent6">
                  <a:tint val="58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69C-4BC7-B444-12865E4F895B}"/>
              </c:ext>
            </c:extLst>
          </c:dPt>
          <c:dLbls>
            <c:dLbl>
              <c:idx val="0"/>
              <c:layout>
                <c:manualLayout>
                  <c:x val="-0.19474251939004339"/>
                  <c:y val="-6.7661542307211567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Pašalinta</a:t>
                    </a:r>
                  </a:p>
                  <a:p>
                    <a:pPr>
                      <a:defRPr/>
                    </a:pPr>
                    <a:fld id="{5D21165F-8FBA-4388-88DE-773664DC7D56}"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69C-4BC7-B444-12865E4F895B}"/>
                </c:ext>
                <c:ext xmlns:c15="http://schemas.microsoft.com/office/drawing/2012/chart" uri="{CE6537A1-D6FC-4f65-9D91-7224C49458BB}">
                  <c15:layout>
                    <c:manualLayout>
                      <c:w val="0.23983836463037794"/>
                      <c:h val="0.26389866291344127"/>
                    </c:manualLayout>
                  </c15:layout>
                  <c15:dlblFieldTable/>
                  <c15:showDataLabelsRange val="0"/>
                </c:ext>
              </c:extLst>
            </c:dLbl>
            <c:dLbl>
              <c:idx val="1"/>
              <c:layout>
                <c:manualLayout>
                  <c:x val="0.1821333265817657"/>
                  <c:y val="-8.9755855989699401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Panaudota</a:t>
                    </a:r>
                  </a:p>
                  <a:p>
                    <a:pPr>
                      <a:defRPr/>
                    </a:pPr>
                    <a:fld id="{AD134983-EFE9-46E0-99F8-59CCEFB3E981}"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69C-4BC7-B444-12865E4F895B}"/>
                </c:ext>
                <c:ext xmlns:c15="http://schemas.microsoft.com/office/drawing/2012/chart" uri="{CE6537A1-D6FC-4f65-9D91-7224C49458BB}">
                  <c15:layout>
                    <c:manualLayout>
                      <c:w val="0.25204715969989283"/>
                      <c:h val="0.23584905660377362"/>
                    </c:manualLayout>
                  </c15:layout>
                  <c15:dlblFieldTable/>
                  <c15:showDataLabelsRange val="0"/>
                </c:ext>
              </c:extLst>
            </c:dLbl>
            <c:dLbl>
              <c:idx val="2"/>
              <c:layout>
                <c:manualLayout>
                  <c:x val="0.13311762074756733"/>
                  <c:y val="-5.9701381666914334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Sukompostuota</a:t>
                    </a:r>
                  </a:p>
                  <a:p>
                    <a:pPr>
                      <a:defRPr/>
                    </a:pPr>
                    <a:fld id="{47C7ADBE-5888-4E6D-A07D-70AE2DBF3B7F}"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69C-4BC7-B444-12865E4F895B}"/>
                </c:ext>
                <c:ext xmlns:c15="http://schemas.microsoft.com/office/drawing/2012/chart" uri="{CE6537A1-D6FC-4f65-9D91-7224C49458BB}">
                  <c15:layout>
                    <c:manualLayout>
                      <c:w val="0.36841582905030762"/>
                      <c:h val="0.18315010152032882"/>
                    </c:manualLayout>
                  </c15:layout>
                  <c15:dlblFieldTable/>
                  <c15:showDataLabelsRange val="0"/>
                </c:ext>
              </c:extLst>
            </c:dLbl>
            <c:dLbl>
              <c:idx val="3"/>
              <c:layout>
                <c:manualLayout>
                  <c:x val="0.22545883785809628"/>
                  <c:y val="9.5630114852615258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Perdirbta/panaudota</a:t>
                    </a:r>
                  </a:p>
                  <a:p>
                    <a:pPr>
                      <a:defRPr/>
                    </a:pPr>
                    <a:fld id="{28D67874-1972-4AB3-9751-C1BEC059615C}" type="PERCENTAGE">
                      <a:rPr lang="en-US"/>
                      <a:pPr>
                        <a:defRPr/>
                      </a:pPr>
                      <a:t>[PROCENTAI]</a:t>
                    </a:fld>
                    <a:endParaRPr lang="lt-LT"/>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69C-4BC7-B444-12865E4F895B}"/>
                </c:ext>
                <c:ext xmlns:c15="http://schemas.microsoft.com/office/drawing/2012/chart" uri="{CE6537A1-D6FC-4f65-9D91-7224C49458BB}">
                  <c15:layout>
                    <c:manualLayout>
                      <c:w val="0.49507326559221693"/>
                      <c:h val="0.20935461884998363"/>
                    </c:manualLayout>
                  </c15:layout>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Savartyno_menesio!$E$1220:$E$1223</c:f>
              <c:strCache>
                <c:ptCount val="4"/>
                <c:pt idx="0">
                  <c:v>Pašalinta atliekų (t)</c:v>
                </c:pt>
                <c:pt idx="1">
                  <c:v>Panaudota atliekų (t)</c:v>
                </c:pt>
                <c:pt idx="2">
                  <c:v>Sukompostuota atliekų (t)</c:v>
                </c:pt>
                <c:pt idx="3">
                  <c:v>Perdirbta/panaudota atliekų (t)</c:v>
                </c:pt>
              </c:strCache>
            </c:strRef>
          </c:cat>
          <c:val>
            <c:numRef>
              <c:f>Savartyno_menesio!$F$1220:$F$1223</c:f>
              <c:numCache>
                <c:formatCode>General</c:formatCode>
                <c:ptCount val="4"/>
                <c:pt idx="0">
                  <c:v>15018.16</c:v>
                </c:pt>
                <c:pt idx="1">
                  <c:v>1623.3000000000002</c:v>
                </c:pt>
                <c:pt idx="2">
                  <c:v>7952.4199999999992</c:v>
                </c:pt>
                <c:pt idx="3">
                  <c:v>3988.16</c:v>
                </c:pt>
              </c:numCache>
            </c:numRef>
          </c:val>
          <c:extLst xmlns:c16r2="http://schemas.microsoft.com/office/drawing/2015/06/chart">
            <c:ext xmlns:c16="http://schemas.microsoft.com/office/drawing/2014/chart" uri="{C3380CC4-5D6E-409C-BE32-E72D297353CC}">
              <c16:uniqueId val="{00000008-A69C-4BC7-B444-12865E4F895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Lapas1!$J$7</c:f>
              <c:strCache>
                <c:ptCount val="1"/>
                <c:pt idx="0">
                  <c:v>Priimta iš gyventojų, t</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1.8094224312736898E-2"/>
                  <c:y val="4.6296138145420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D9-44AB-84A4-15C90B0E31B4}"/>
                </c:ext>
              </c:extLst>
            </c:dLbl>
            <c:dLbl>
              <c:idx val="2"/>
              <c:layout>
                <c:manualLayout>
                  <c:x val="-1.111111111111111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D9-44AB-84A4-15C90B0E31B4}"/>
                </c:ext>
              </c:extLst>
            </c:dLbl>
            <c:dLbl>
              <c:idx val="3"/>
              <c:layout>
                <c:manualLayout>
                  <c:x val="-1.1111111111111009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D9-44AB-84A4-15C90B0E31B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Lapas1!$K$6:$N$6</c:f>
              <c:strCache>
                <c:ptCount val="4"/>
                <c:pt idx="0">
                  <c:v>Tauragės ŽAKA</c:v>
                </c:pt>
                <c:pt idx="1">
                  <c:v>Jurbarko ŽAKA</c:v>
                </c:pt>
                <c:pt idx="2">
                  <c:v>Šilalės ŽAKA</c:v>
                </c:pt>
                <c:pt idx="3">
                  <c:v>Pagėgių ŽAKA</c:v>
                </c:pt>
              </c:strCache>
            </c:strRef>
          </c:cat>
          <c:val>
            <c:numRef>
              <c:f>Lapas1!$K$7:$N$7</c:f>
              <c:numCache>
                <c:formatCode>General</c:formatCode>
                <c:ptCount val="4"/>
                <c:pt idx="0">
                  <c:v>125</c:v>
                </c:pt>
                <c:pt idx="1">
                  <c:v>0</c:v>
                </c:pt>
                <c:pt idx="2">
                  <c:v>17</c:v>
                </c:pt>
                <c:pt idx="3">
                  <c:v>56</c:v>
                </c:pt>
              </c:numCache>
            </c:numRef>
          </c:val>
          <c:extLst>
            <c:ext xmlns:c16="http://schemas.microsoft.com/office/drawing/2014/chart" uri="{C3380CC4-5D6E-409C-BE32-E72D297353CC}">
              <c16:uniqueId val="{00000003-63D9-44AB-84A4-15C90B0E31B4}"/>
            </c:ext>
          </c:extLst>
        </c:ser>
        <c:ser>
          <c:idx val="1"/>
          <c:order val="1"/>
          <c:tx>
            <c:strRef>
              <c:f>Lapas1!$J$8</c:f>
              <c:strCache>
                <c:ptCount val="1"/>
                <c:pt idx="0">
                  <c:v>Priimta iš įmonių, t</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Lapas1!$K$6:$N$6</c:f>
              <c:strCache>
                <c:ptCount val="4"/>
                <c:pt idx="0">
                  <c:v>Tauragės ŽAKA</c:v>
                </c:pt>
                <c:pt idx="1">
                  <c:v>Jurbarko ŽAKA</c:v>
                </c:pt>
                <c:pt idx="2">
                  <c:v>Šilalės ŽAKA</c:v>
                </c:pt>
                <c:pt idx="3">
                  <c:v>Pagėgių ŽAKA</c:v>
                </c:pt>
              </c:strCache>
            </c:strRef>
          </c:cat>
          <c:val>
            <c:numRef>
              <c:f>Lapas1!$K$8:$N$8</c:f>
              <c:numCache>
                <c:formatCode>General</c:formatCode>
                <c:ptCount val="4"/>
                <c:pt idx="0">
                  <c:v>355</c:v>
                </c:pt>
                <c:pt idx="1">
                  <c:v>347</c:v>
                </c:pt>
                <c:pt idx="2">
                  <c:v>168</c:v>
                </c:pt>
                <c:pt idx="3">
                  <c:v>80</c:v>
                </c:pt>
              </c:numCache>
            </c:numRef>
          </c:val>
          <c:extLst>
            <c:ext xmlns:c16="http://schemas.microsoft.com/office/drawing/2014/chart" uri="{C3380CC4-5D6E-409C-BE32-E72D297353CC}">
              <c16:uniqueId val="{00000004-63D9-44AB-84A4-15C90B0E31B4}"/>
            </c:ext>
          </c:extLst>
        </c:ser>
        <c:ser>
          <c:idx val="2"/>
          <c:order val="2"/>
          <c:tx>
            <c:strRef>
              <c:f>Lapas1!$J$9</c:f>
              <c:strCache>
                <c:ptCount val="1"/>
                <c:pt idx="0">
                  <c:v>Apvažiavimo būdu, t</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2"/>
              <c:layout>
                <c:manualLayout>
                  <c:x val="0"/>
                  <c:y val="1.6268980477223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D9-44AB-84A4-15C90B0E31B4}"/>
                </c:ext>
              </c:extLst>
            </c:dLbl>
            <c:dLbl>
              <c:idx val="3"/>
              <c:layout>
                <c:manualLayout>
                  <c:x val="6.50723930372539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D9-44AB-84A4-15C90B0E31B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Lapas1!$K$6:$N$6</c:f>
              <c:strCache>
                <c:ptCount val="4"/>
                <c:pt idx="0">
                  <c:v>Tauragės ŽAKA</c:v>
                </c:pt>
                <c:pt idx="1">
                  <c:v>Jurbarko ŽAKA</c:v>
                </c:pt>
                <c:pt idx="2">
                  <c:v>Šilalės ŽAKA</c:v>
                </c:pt>
                <c:pt idx="3">
                  <c:v>Pagėgių ŽAKA</c:v>
                </c:pt>
              </c:strCache>
            </c:strRef>
          </c:cat>
          <c:val>
            <c:numRef>
              <c:f>Lapas1!$K$9:$N$9</c:f>
              <c:numCache>
                <c:formatCode>General</c:formatCode>
                <c:ptCount val="4"/>
                <c:pt idx="0">
                  <c:v>3017</c:v>
                </c:pt>
                <c:pt idx="1">
                  <c:v>91</c:v>
                </c:pt>
                <c:pt idx="2">
                  <c:v>0</c:v>
                </c:pt>
                <c:pt idx="3">
                  <c:v>0</c:v>
                </c:pt>
              </c:numCache>
            </c:numRef>
          </c:val>
          <c:extLst>
            <c:ext xmlns:c16="http://schemas.microsoft.com/office/drawing/2014/chart" uri="{C3380CC4-5D6E-409C-BE32-E72D297353CC}">
              <c16:uniqueId val="{00000007-63D9-44AB-84A4-15C90B0E31B4}"/>
            </c:ext>
          </c:extLst>
        </c:ser>
        <c:dLbls>
          <c:showLegendKey val="0"/>
          <c:showVal val="1"/>
          <c:showCatName val="0"/>
          <c:showSerName val="0"/>
          <c:showPercent val="0"/>
          <c:showBubbleSize val="0"/>
        </c:dLbls>
        <c:gapWidth val="355"/>
        <c:overlap val="-70"/>
        <c:axId val="-1878949952"/>
        <c:axId val="-1878955392"/>
      </c:barChart>
      <c:catAx>
        <c:axId val="-187894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955392"/>
        <c:crosses val="autoZero"/>
        <c:auto val="1"/>
        <c:lblAlgn val="ctr"/>
        <c:lblOffset val="100"/>
        <c:noMultiLvlLbl val="0"/>
      </c:catAx>
      <c:valAx>
        <c:axId val="-18789553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949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Lapas1!$J$7</c:f>
              <c:strCache>
                <c:ptCount val="1"/>
                <c:pt idx="0">
                  <c:v>Priimta iš gyventojų, t</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1.8094224312736898E-2"/>
                  <c:y val="4.629613814542063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112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009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Lapas1!$K$6:$N$6</c:f>
              <c:strCache>
                <c:ptCount val="4"/>
                <c:pt idx="0">
                  <c:v>Tauragės ŽAKA</c:v>
                </c:pt>
                <c:pt idx="1">
                  <c:v>Jurbarko ŽAKA</c:v>
                </c:pt>
                <c:pt idx="2">
                  <c:v>Šilalės ŽAKA</c:v>
                </c:pt>
                <c:pt idx="3">
                  <c:v>Pagėgių ŽAKA</c:v>
                </c:pt>
              </c:strCache>
            </c:strRef>
          </c:cat>
          <c:val>
            <c:numRef>
              <c:f>Lapas1!$K$7:$N$7</c:f>
              <c:numCache>
                <c:formatCode>General</c:formatCode>
                <c:ptCount val="4"/>
                <c:pt idx="0">
                  <c:v>125</c:v>
                </c:pt>
                <c:pt idx="1">
                  <c:v>0</c:v>
                </c:pt>
                <c:pt idx="2">
                  <c:v>17</c:v>
                </c:pt>
                <c:pt idx="3">
                  <c:v>56</c:v>
                </c:pt>
              </c:numCache>
            </c:numRef>
          </c:val>
        </c:ser>
        <c:ser>
          <c:idx val="1"/>
          <c:order val="1"/>
          <c:tx>
            <c:strRef>
              <c:f>Lapas1!$J$8</c:f>
              <c:strCache>
                <c:ptCount val="1"/>
                <c:pt idx="0">
                  <c:v>Priimta iš įmonių, t</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Lapas1!$K$6:$N$6</c:f>
              <c:strCache>
                <c:ptCount val="4"/>
                <c:pt idx="0">
                  <c:v>Tauragės ŽAKA</c:v>
                </c:pt>
                <c:pt idx="1">
                  <c:v>Jurbarko ŽAKA</c:v>
                </c:pt>
                <c:pt idx="2">
                  <c:v>Šilalės ŽAKA</c:v>
                </c:pt>
                <c:pt idx="3">
                  <c:v>Pagėgių ŽAKA</c:v>
                </c:pt>
              </c:strCache>
            </c:strRef>
          </c:cat>
          <c:val>
            <c:numRef>
              <c:f>Lapas1!$K$8:$N$8</c:f>
              <c:numCache>
                <c:formatCode>General</c:formatCode>
                <c:ptCount val="4"/>
                <c:pt idx="0">
                  <c:v>355</c:v>
                </c:pt>
                <c:pt idx="1">
                  <c:v>347</c:v>
                </c:pt>
                <c:pt idx="2">
                  <c:v>168</c:v>
                </c:pt>
                <c:pt idx="3">
                  <c:v>80</c:v>
                </c:pt>
              </c:numCache>
            </c:numRef>
          </c:val>
        </c:ser>
        <c:ser>
          <c:idx val="2"/>
          <c:order val="2"/>
          <c:tx>
            <c:strRef>
              <c:f>Lapas1!$J$9</c:f>
              <c:strCache>
                <c:ptCount val="1"/>
                <c:pt idx="0">
                  <c:v>Apvažiavimo būdu, t</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2"/>
              <c:layout>
                <c:manualLayout>
                  <c:x val="0"/>
                  <c:y val="1.626898047722342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507239303725394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Lapas1!$K$6:$N$6</c:f>
              <c:strCache>
                <c:ptCount val="4"/>
                <c:pt idx="0">
                  <c:v>Tauragės ŽAKA</c:v>
                </c:pt>
                <c:pt idx="1">
                  <c:v>Jurbarko ŽAKA</c:v>
                </c:pt>
                <c:pt idx="2">
                  <c:v>Šilalės ŽAKA</c:v>
                </c:pt>
                <c:pt idx="3">
                  <c:v>Pagėgių ŽAKA</c:v>
                </c:pt>
              </c:strCache>
            </c:strRef>
          </c:cat>
          <c:val>
            <c:numRef>
              <c:f>Lapas1!$K$9:$N$9</c:f>
              <c:numCache>
                <c:formatCode>General</c:formatCode>
                <c:ptCount val="4"/>
                <c:pt idx="0">
                  <c:v>3017</c:v>
                </c:pt>
                <c:pt idx="1">
                  <c:v>91</c:v>
                </c:pt>
                <c:pt idx="2">
                  <c:v>0</c:v>
                </c:pt>
                <c:pt idx="3">
                  <c:v>0</c:v>
                </c:pt>
              </c:numCache>
            </c:numRef>
          </c:val>
        </c:ser>
        <c:dLbls>
          <c:showLegendKey val="0"/>
          <c:showVal val="1"/>
          <c:showCatName val="0"/>
          <c:showSerName val="0"/>
          <c:showPercent val="0"/>
          <c:showBubbleSize val="0"/>
        </c:dLbls>
        <c:gapWidth val="355"/>
        <c:overlap val="-70"/>
        <c:axId val="191348544"/>
        <c:axId val="191351808"/>
      </c:barChart>
      <c:catAx>
        <c:axId val="1913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351808"/>
        <c:crosses val="autoZero"/>
        <c:auto val="1"/>
        <c:lblAlgn val="ctr"/>
        <c:lblOffset val="100"/>
        <c:noMultiLvlLbl val="0"/>
      </c:catAx>
      <c:valAx>
        <c:axId val="19135180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3485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Lapas1!$G$14</c:f>
              <c:strCache>
                <c:ptCount val="1"/>
                <c:pt idx="0">
                  <c:v>Planuotos</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AB-41D9-89BD-9C15AED5AD2C}"/>
                </c:ext>
              </c:extLst>
            </c:dLbl>
            <c:dLbl>
              <c:idx val="2"/>
              <c:layout>
                <c:manualLayout>
                  <c:x val="-1.38888888888889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AB-41D9-89BD-9C15AED5AD2C}"/>
                </c:ext>
              </c:extLst>
            </c:dLbl>
            <c:dLbl>
              <c:idx val="3"/>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AB-41D9-89BD-9C15AED5AD2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Lapas1!$H$13:$K$13</c:f>
              <c:strCache>
                <c:ptCount val="4"/>
                <c:pt idx="0">
                  <c:v>Tauragės r. sav.</c:v>
                </c:pt>
                <c:pt idx="1">
                  <c:v>Jurbarko raj. sav.</c:v>
                </c:pt>
                <c:pt idx="2">
                  <c:v>Šilalės r. sav.</c:v>
                </c:pt>
                <c:pt idx="3">
                  <c:v>Pagėgių sav.</c:v>
                </c:pt>
              </c:strCache>
            </c:strRef>
          </c:cat>
          <c:val>
            <c:numRef>
              <c:f>Lapas1!$H$14:$K$14</c:f>
              <c:numCache>
                <c:formatCode>General</c:formatCode>
                <c:ptCount val="4"/>
                <c:pt idx="0">
                  <c:v>1234.3</c:v>
                </c:pt>
                <c:pt idx="1">
                  <c:v>783.7</c:v>
                </c:pt>
                <c:pt idx="2">
                  <c:v>502.4</c:v>
                </c:pt>
                <c:pt idx="3">
                  <c:v>224.3</c:v>
                </c:pt>
              </c:numCache>
            </c:numRef>
          </c:val>
          <c:extLst>
            <c:ext xmlns:c16="http://schemas.microsoft.com/office/drawing/2014/chart" uri="{C3380CC4-5D6E-409C-BE32-E72D297353CC}">
              <c16:uniqueId val="{00000003-4EAB-41D9-89BD-9C15AED5AD2C}"/>
            </c:ext>
          </c:extLst>
        </c:ser>
        <c:ser>
          <c:idx val="1"/>
          <c:order val="1"/>
          <c:tx>
            <c:strRef>
              <c:f>Lapas1!$G$15</c:f>
              <c:strCache>
                <c:ptCount val="1"/>
                <c:pt idx="0">
                  <c:v>Faktiškai surinktos</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2.2222222222222223E-2"/>
                  <c:y val="2.314814814814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AB-41D9-89BD-9C15AED5AD2C}"/>
                </c:ext>
              </c:extLst>
            </c:dLbl>
            <c:dLbl>
              <c:idx val="1"/>
              <c:layout>
                <c:manualLayout>
                  <c:x val="1.666666666666661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AB-41D9-89BD-9C15AED5AD2C}"/>
                </c:ext>
              </c:extLst>
            </c:dLbl>
            <c:dLbl>
              <c:idx val="2"/>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AB-41D9-89BD-9C15AED5AD2C}"/>
                </c:ext>
              </c:extLst>
            </c:dLbl>
            <c:dLbl>
              <c:idx val="3"/>
              <c:layout>
                <c:manualLayout>
                  <c:x val="1.9444444444444445E-2"/>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AB-41D9-89BD-9C15AED5AD2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Lapas1!$H$13:$K$13</c:f>
              <c:strCache>
                <c:ptCount val="4"/>
                <c:pt idx="0">
                  <c:v>Tauragės r. sav.</c:v>
                </c:pt>
                <c:pt idx="1">
                  <c:v>Jurbarko raj. sav.</c:v>
                </c:pt>
                <c:pt idx="2">
                  <c:v>Šilalės r. sav.</c:v>
                </c:pt>
                <c:pt idx="3">
                  <c:v>Pagėgių sav.</c:v>
                </c:pt>
              </c:strCache>
            </c:strRef>
          </c:cat>
          <c:val>
            <c:numRef>
              <c:f>Lapas1!$H$15:$K$15</c:f>
              <c:numCache>
                <c:formatCode>General</c:formatCode>
                <c:ptCount val="4"/>
                <c:pt idx="0">
                  <c:v>1213.2</c:v>
                </c:pt>
                <c:pt idx="1">
                  <c:v>782.8</c:v>
                </c:pt>
                <c:pt idx="2">
                  <c:v>485.1</c:v>
                </c:pt>
                <c:pt idx="3">
                  <c:v>219.9</c:v>
                </c:pt>
              </c:numCache>
            </c:numRef>
          </c:val>
          <c:extLst>
            <c:ext xmlns:c16="http://schemas.microsoft.com/office/drawing/2014/chart" uri="{C3380CC4-5D6E-409C-BE32-E72D297353CC}">
              <c16:uniqueId val="{00000008-4EAB-41D9-89BD-9C15AED5AD2C}"/>
            </c:ext>
          </c:extLst>
        </c:ser>
        <c:ser>
          <c:idx val="2"/>
          <c:order val="2"/>
          <c:tx>
            <c:strRef>
              <c:f>Lapas1!$G$16</c:f>
              <c:strCache>
                <c:ptCount val="1"/>
                <c:pt idx="0">
                  <c:v>Skirtumas</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0"/>
              <c:tx>
                <c:rich>
                  <a:bodyPr/>
                  <a:lstStyle/>
                  <a:p>
                    <a:r>
                      <a:rPr lang="en-US"/>
                      <a:t>-</a:t>
                    </a:r>
                    <a:fld id="{966B1873-1B37-40B0-8C8C-EA6FA3BBF93C}"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EAB-41D9-89BD-9C15AED5AD2C}"/>
                </c:ext>
              </c:extLst>
            </c:dLbl>
            <c:dLbl>
              <c:idx val="1"/>
              <c:tx>
                <c:rich>
                  <a:bodyPr/>
                  <a:lstStyle/>
                  <a:p>
                    <a:r>
                      <a:rPr lang="en-US"/>
                      <a:t>-</a:t>
                    </a:r>
                    <a:fld id="{DB59C698-2E83-4169-B06E-31CF9E9D0FAD}"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EAB-41D9-89BD-9C15AED5AD2C}"/>
                </c:ext>
              </c:extLst>
            </c:dLbl>
            <c:dLbl>
              <c:idx val="2"/>
              <c:tx>
                <c:rich>
                  <a:bodyPr/>
                  <a:lstStyle/>
                  <a:p>
                    <a:r>
                      <a:rPr lang="en-US"/>
                      <a:t>-</a:t>
                    </a:r>
                    <a:fld id="{60F51EC8-E9F5-43D7-B6B8-23ACB3FACBFE}"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EAB-41D9-89BD-9C15AED5AD2C}"/>
                </c:ext>
              </c:extLst>
            </c:dLbl>
            <c:dLbl>
              <c:idx val="3"/>
              <c:tx>
                <c:rich>
                  <a:bodyPr/>
                  <a:lstStyle/>
                  <a:p>
                    <a:r>
                      <a:rPr lang="en-US"/>
                      <a:t>-</a:t>
                    </a:r>
                    <a:fld id="{B905B009-6EA7-49AC-96C8-9ABAF37A19A4}"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EAB-41D9-89BD-9C15AED5AD2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Lapas1!$H$13:$K$13</c:f>
              <c:strCache>
                <c:ptCount val="4"/>
                <c:pt idx="0">
                  <c:v>Tauragės r. sav.</c:v>
                </c:pt>
                <c:pt idx="1">
                  <c:v>Jurbarko raj. sav.</c:v>
                </c:pt>
                <c:pt idx="2">
                  <c:v>Šilalės r. sav.</c:v>
                </c:pt>
                <c:pt idx="3">
                  <c:v>Pagėgių sav.</c:v>
                </c:pt>
              </c:strCache>
            </c:strRef>
          </c:cat>
          <c:val>
            <c:numRef>
              <c:f>Lapas1!$H$16:$K$16</c:f>
              <c:numCache>
                <c:formatCode>General</c:formatCode>
                <c:ptCount val="4"/>
                <c:pt idx="0">
                  <c:v>21.099999999999909</c:v>
                </c:pt>
                <c:pt idx="1">
                  <c:v>0.90000000000009095</c:v>
                </c:pt>
                <c:pt idx="2">
                  <c:v>17.299999999999955</c:v>
                </c:pt>
                <c:pt idx="3">
                  <c:v>4.4000000000000057</c:v>
                </c:pt>
              </c:numCache>
            </c:numRef>
          </c:val>
          <c:extLst>
            <c:ext xmlns:c16="http://schemas.microsoft.com/office/drawing/2014/chart" uri="{C3380CC4-5D6E-409C-BE32-E72D297353CC}">
              <c16:uniqueId val="{0000000D-4EAB-41D9-89BD-9C15AED5AD2C}"/>
            </c:ext>
          </c:extLst>
        </c:ser>
        <c:dLbls>
          <c:showLegendKey val="0"/>
          <c:showVal val="1"/>
          <c:showCatName val="0"/>
          <c:showSerName val="0"/>
          <c:showPercent val="0"/>
          <c:showBubbleSize val="0"/>
        </c:dLbls>
        <c:gapWidth val="355"/>
        <c:overlap val="-70"/>
        <c:axId val="-1878953216"/>
        <c:axId val="-1878951040"/>
      </c:barChart>
      <c:catAx>
        <c:axId val="-187895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951040"/>
        <c:crosses val="autoZero"/>
        <c:auto val="1"/>
        <c:lblAlgn val="ctr"/>
        <c:lblOffset val="100"/>
        <c:noMultiLvlLbl val="0"/>
      </c:catAx>
      <c:valAx>
        <c:axId val="-18789510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95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Lapas1!$G$14</c:f>
              <c:strCache>
                <c:ptCount val="1"/>
                <c:pt idx="0">
                  <c:v>Planuotos</c:v>
                </c:pt>
              </c:strCache>
            </c:strRef>
          </c:tx>
          <c:spPr>
            <a:gradFill flip="none" rotWithShape="1">
              <a:gsLst>
                <a:gs pos="0">
                  <a:schemeClr val="accent6">
                    <a:shade val="65000"/>
                  </a:schemeClr>
                </a:gs>
                <a:gs pos="75000">
                  <a:schemeClr val="accent6">
                    <a:shade val="65000"/>
                    <a:lumMod val="60000"/>
                    <a:lumOff val="40000"/>
                  </a:schemeClr>
                </a:gs>
                <a:gs pos="51000">
                  <a:schemeClr val="accent6">
                    <a:shade val="65000"/>
                    <a:alpha val="75000"/>
                  </a:schemeClr>
                </a:gs>
                <a:gs pos="100000">
                  <a:schemeClr val="accent6">
                    <a:shade val="65000"/>
                    <a:lumMod val="20000"/>
                    <a:lumOff val="80000"/>
                    <a:alpha val="15000"/>
                  </a:schemeClr>
                </a:gs>
              </a:gsLst>
              <a:lin ang="5400000" scaled="0"/>
            </a:gradFill>
            <a:ln>
              <a:noFill/>
            </a:ln>
            <a:effectLst/>
          </c:spPr>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9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Lapas1!$H$13:$K$13</c:f>
              <c:strCache>
                <c:ptCount val="4"/>
                <c:pt idx="0">
                  <c:v>Tauragės r. sav.</c:v>
                </c:pt>
                <c:pt idx="1">
                  <c:v>Jurbarko raj. sav.</c:v>
                </c:pt>
                <c:pt idx="2">
                  <c:v>Šilalės r. sav.</c:v>
                </c:pt>
                <c:pt idx="3">
                  <c:v>Pagėgių sav.</c:v>
                </c:pt>
              </c:strCache>
            </c:strRef>
          </c:cat>
          <c:val>
            <c:numRef>
              <c:f>Lapas1!$H$14:$K$14</c:f>
              <c:numCache>
                <c:formatCode>General</c:formatCode>
                <c:ptCount val="4"/>
                <c:pt idx="0">
                  <c:v>1234.3</c:v>
                </c:pt>
                <c:pt idx="1">
                  <c:v>783.7</c:v>
                </c:pt>
                <c:pt idx="2">
                  <c:v>502.4</c:v>
                </c:pt>
                <c:pt idx="3">
                  <c:v>224.3</c:v>
                </c:pt>
              </c:numCache>
            </c:numRef>
          </c:val>
        </c:ser>
        <c:ser>
          <c:idx val="1"/>
          <c:order val="1"/>
          <c:tx>
            <c:strRef>
              <c:f>Lapas1!$G$15</c:f>
              <c:strCache>
                <c:ptCount val="1"/>
                <c:pt idx="0">
                  <c:v>Faktiškai surinktos</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0"/>
              <c:layout>
                <c:manualLayout>
                  <c:x val="2.2222222222222223E-2"/>
                  <c:y val="2.31481481481481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14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1.85185185185184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Lapas1!$H$13:$K$13</c:f>
              <c:strCache>
                <c:ptCount val="4"/>
                <c:pt idx="0">
                  <c:v>Tauragės r. sav.</c:v>
                </c:pt>
                <c:pt idx="1">
                  <c:v>Jurbarko raj. sav.</c:v>
                </c:pt>
                <c:pt idx="2">
                  <c:v>Šilalės r. sav.</c:v>
                </c:pt>
                <c:pt idx="3">
                  <c:v>Pagėgių sav.</c:v>
                </c:pt>
              </c:strCache>
            </c:strRef>
          </c:cat>
          <c:val>
            <c:numRef>
              <c:f>Lapas1!$H$15:$K$15</c:f>
              <c:numCache>
                <c:formatCode>General</c:formatCode>
                <c:ptCount val="4"/>
                <c:pt idx="0">
                  <c:v>1213.2</c:v>
                </c:pt>
                <c:pt idx="1">
                  <c:v>782.8</c:v>
                </c:pt>
                <c:pt idx="2">
                  <c:v>485.1</c:v>
                </c:pt>
                <c:pt idx="3">
                  <c:v>219.9</c:v>
                </c:pt>
              </c:numCache>
            </c:numRef>
          </c:val>
        </c:ser>
        <c:ser>
          <c:idx val="2"/>
          <c:order val="2"/>
          <c:tx>
            <c:strRef>
              <c:f>Lapas1!$G$16</c:f>
              <c:strCache>
                <c:ptCount val="1"/>
                <c:pt idx="0">
                  <c:v>Skirtumas</c:v>
                </c:pt>
              </c:strCache>
            </c:strRef>
          </c:tx>
          <c:spPr>
            <a:gradFill flip="none" rotWithShape="1">
              <a:gsLst>
                <a:gs pos="0">
                  <a:schemeClr val="accent6">
                    <a:tint val="65000"/>
                  </a:schemeClr>
                </a:gs>
                <a:gs pos="75000">
                  <a:schemeClr val="accent6">
                    <a:tint val="65000"/>
                    <a:lumMod val="60000"/>
                    <a:lumOff val="40000"/>
                  </a:schemeClr>
                </a:gs>
                <a:gs pos="51000">
                  <a:schemeClr val="accent6">
                    <a:tint val="65000"/>
                    <a:alpha val="75000"/>
                  </a:schemeClr>
                </a:gs>
                <a:gs pos="100000">
                  <a:schemeClr val="accent6">
                    <a:tint val="65000"/>
                    <a:lumMod val="20000"/>
                    <a:lumOff val="80000"/>
                    <a:alpha val="15000"/>
                  </a:schemeClr>
                </a:gs>
              </a:gsLst>
              <a:lin ang="5400000" scaled="0"/>
            </a:gradFill>
            <a:ln>
              <a:noFill/>
            </a:ln>
            <a:effectLst/>
          </c:spPr>
          <c:invertIfNegative val="0"/>
          <c:dLbls>
            <c:dLbl>
              <c:idx val="0"/>
              <c:tx>
                <c:rich>
                  <a:bodyPr/>
                  <a:lstStyle/>
                  <a:p>
                    <a:r>
                      <a:rPr lang="en-US"/>
                      <a:t>-</a:t>
                    </a:r>
                    <a:fld id="{966B1873-1B37-40B0-8C8C-EA6FA3BBF93C}"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a:t>
                    </a:r>
                    <a:fld id="{DB59C698-2E83-4169-B06E-31CF9E9D0FAD}"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a:t>
                    </a:r>
                    <a:fld id="{60F51EC8-E9F5-43D7-B6B8-23ACB3FACBFE}"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B905B009-6EA7-49AC-96C8-9ABAF37A19A4}"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Lapas1!$H$13:$K$13</c:f>
              <c:strCache>
                <c:ptCount val="4"/>
                <c:pt idx="0">
                  <c:v>Tauragės r. sav.</c:v>
                </c:pt>
                <c:pt idx="1">
                  <c:v>Jurbarko raj. sav.</c:v>
                </c:pt>
                <c:pt idx="2">
                  <c:v>Šilalės r. sav.</c:v>
                </c:pt>
                <c:pt idx="3">
                  <c:v>Pagėgių sav.</c:v>
                </c:pt>
              </c:strCache>
            </c:strRef>
          </c:cat>
          <c:val>
            <c:numRef>
              <c:f>Lapas1!$H$16:$K$16</c:f>
              <c:numCache>
                <c:formatCode>General</c:formatCode>
                <c:ptCount val="4"/>
                <c:pt idx="0">
                  <c:v>21.099999999999909</c:v>
                </c:pt>
                <c:pt idx="1">
                  <c:v>0.90000000000009095</c:v>
                </c:pt>
                <c:pt idx="2">
                  <c:v>17.299999999999955</c:v>
                </c:pt>
                <c:pt idx="3">
                  <c:v>4.4000000000000057</c:v>
                </c:pt>
              </c:numCache>
            </c:numRef>
          </c:val>
        </c:ser>
        <c:dLbls>
          <c:showLegendKey val="0"/>
          <c:showVal val="1"/>
          <c:showCatName val="0"/>
          <c:showSerName val="0"/>
          <c:showPercent val="0"/>
          <c:showBubbleSize val="0"/>
        </c:dLbls>
        <c:gapWidth val="355"/>
        <c:overlap val="-70"/>
        <c:axId val="191352352"/>
        <c:axId val="281608096"/>
      </c:barChart>
      <c:catAx>
        <c:axId val="1913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81608096"/>
        <c:crosses val="autoZero"/>
        <c:auto val="1"/>
        <c:lblAlgn val="ctr"/>
        <c:lblOffset val="100"/>
        <c:noMultiLvlLbl val="0"/>
      </c:catAx>
      <c:valAx>
        <c:axId val="28160809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135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Lapas1!$C$19</c:f>
              <c:strCache>
                <c:ptCount val="1"/>
                <c:pt idx="0">
                  <c:v>Išieškoma</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Lapas1!$B$20:$B$23</c:f>
              <c:strCache>
                <c:ptCount val="4"/>
                <c:pt idx="0">
                  <c:v>Tauragės r. sav.</c:v>
                </c:pt>
                <c:pt idx="1">
                  <c:v>Jurbarko r. sav.</c:v>
                </c:pt>
                <c:pt idx="2">
                  <c:v>Šilalės r. sav.</c:v>
                </c:pt>
                <c:pt idx="3">
                  <c:v>Pagėgių sav.</c:v>
                </c:pt>
              </c:strCache>
            </c:strRef>
          </c:cat>
          <c:val>
            <c:numRef>
              <c:f>Lapas1!$C$20:$C$23</c:f>
              <c:numCache>
                <c:formatCode>#,##0</c:formatCode>
                <c:ptCount val="4"/>
                <c:pt idx="0">
                  <c:v>34438.54</c:v>
                </c:pt>
                <c:pt idx="1">
                  <c:v>38185.279999999999</c:v>
                </c:pt>
                <c:pt idx="2">
                  <c:v>20706.34</c:v>
                </c:pt>
                <c:pt idx="3">
                  <c:v>15459.13</c:v>
                </c:pt>
              </c:numCache>
            </c:numRef>
          </c:val>
          <c:extLst>
            <c:ext xmlns:c16="http://schemas.microsoft.com/office/drawing/2014/chart" uri="{C3380CC4-5D6E-409C-BE32-E72D297353CC}">
              <c16:uniqueId val="{00000000-5754-4AA9-AEFC-D5277F03CEE8}"/>
            </c:ext>
          </c:extLst>
        </c:ser>
        <c:ser>
          <c:idx val="1"/>
          <c:order val="1"/>
          <c:tx>
            <c:strRef>
              <c:f>Lapas1!$D$19</c:f>
              <c:strCache>
                <c:ptCount val="1"/>
                <c:pt idx="0">
                  <c:v>Išieškota </c:v>
                </c:pt>
              </c:strCache>
            </c:strRef>
          </c:tx>
          <c:spPr>
            <a:gradFill flip="none" rotWithShape="1">
              <a:gsLst>
                <a:gs pos="0">
                  <a:schemeClr val="accent6">
                    <a:tint val="77000"/>
                  </a:schemeClr>
                </a:gs>
                <a:gs pos="75000">
                  <a:schemeClr val="accent6">
                    <a:tint val="77000"/>
                    <a:lumMod val="60000"/>
                    <a:lumOff val="40000"/>
                  </a:schemeClr>
                </a:gs>
                <a:gs pos="51000">
                  <a:schemeClr val="accent6">
                    <a:tint val="77000"/>
                    <a:alpha val="75000"/>
                  </a:schemeClr>
                </a:gs>
                <a:gs pos="100000">
                  <a:schemeClr val="accent6">
                    <a:tint val="77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Lapas1!$B$20:$B$23</c:f>
              <c:strCache>
                <c:ptCount val="4"/>
                <c:pt idx="0">
                  <c:v>Tauragės r. sav.</c:v>
                </c:pt>
                <c:pt idx="1">
                  <c:v>Jurbarko r. sav.</c:v>
                </c:pt>
                <c:pt idx="2">
                  <c:v>Šilalės r. sav.</c:v>
                </c:pt>
                <c:pt idx="3">
                  <c:v>Pagėgių sav.</c:v>
                </c:pt>
              </c:strCache>
            </c:strRef>
          </c:cat>
          <c:val>
            <c:numRef>
              <c:f>Lapas1!$D$20:$D$23</c:f>
              <c:numCache>
                <c:formatCode>#,##0</c:formatCode>
                <c:ptCount val="4"/>
                <c:pt idx="0">
                  <c:v>17166.73</c:v>
                </c:pt>
                <c:pt idx="1">
                  <c:v>12953.93</c:v>
                </c:pt>
                <c:pt idx="2">
                  <c:v>4020.34</c:v>
                </c:pt>
                <c:pt idx="3">
                  <c:v>3978.1000000000004</c:v>
                </c:pt>
              </c:numCache>
            </c:numRef>
          </c:val>
          <c:extLst>
            <c:ext xmlns:c16="http://schemas.microsoft.com/office/drawing/2014/chart" uri="{C3380CC4-5D6E-409C-BE32-E72D297353CC}">
              <c16:uniqueId val="{00000001-5754-4AA9-AEFC-D5277F03CEE8}"/>
            </c:ext>
          </c:extLst>
        </c:ser>
        <c:dLbls>
          <c:showLegendKey val="0"/>
          <c:showVal val="1"/>
          <c:showCatName val="0"/>
          <c:showSerName val="0"/>
          <c:showPercent val="0"/>
          <c:showBubbleSize val="0"/>
        </c:dLbls>
        <c:gapWidth val="326"/>
        <c:overlap val="-58"/>
        <c:axId val="-1878950496"/>
        <c:axId val="-1873583232"/>
      </c:barChart>
      <c:catAx>
        <c:axId val="-187895049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3583232"/>
        <c:crosses val="autoZero"/>
        <c:auto val="1"/>
        <c:lblAlgn val="ctr"/>
        <c:lblOffset val="100"/>
        <c:noMultiLvlLbl val="0"/>
      </c:catAx>
      <c:valAx>
        <c:axId val="-1873583232"/>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187895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Lapas1!$C$19</c:f>
              <c:strCache>
                <c:ptCount val="1"/>
                <c:pt idx="0">
                  <c:v>Išieškoma</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Lapas1!$B$20:$B$23</c:f>
              <c:strCache>
                <c:ptCount val="4"/>
                <c:pt idx="0">
                  <c:v>Tauragės r. sav.</c:v>
                </c:pt>
                <c:pt idx="1">
                  <c:v>Jurbarko r. sav.</c:v>
                </c:pt>
                <c:pt idx="2">
                  <c:v>Šilalės r. sav.</c:v>
                </c:pt>
                <c:pt idx="3">
                  <c:v>Pagėgių sav.</c:v>
                </c:pt>
              </c:strCache>
            </c:strRef>
          </c:cat>
          <c:val>
            <c:numRef>
              <c:f>Lapas1!$C$20:$C$23</c:f>
              <c:numCache>
                <c:formatCode>#,##0</c:formatCode>
                <c:ptCount val="4"/>
                <c:pt idx="0">
                  <c:v>34438.54</c:v>
                </c:pt>
                <c:pt idx="1">
                  <c:v>38185.279999999999</c:v>
                </c:pt>
                <c:pt idx="2">
                  <c:v>20706.34</c:v>
                </c:pt>
                <c:pt idx="3">
                  <c:v>15459.13</c:v>
                </c:pt>
              </c:numCache>
            </c:numRef>
          </c:val>
          <c:extLst xmlns:c16r2="http://schemas.microsoft.com/office/drawing/2015/06/chart">
            <c:ext xmlns:c16="http://schemas.microsoft.com/office/drawing/2014/chart" uri="{C3380CC4-5D6E-409C-BE32-E72D297353CC}">
              <c16:uniqueId val="{00000000-5754-4AA9-AEFC-D5277F03CEE8}"/>
            </c:ext>
          </c:extLst>
        </c:ser>
        <c:ser>
          <c:idx val="1"/>
          <c:order val="1"/>
          <c:tx>
            <c:strRef>
              <c:f>Lapas1!$D$19</c:f>
              <c:strCache>
                <c:ptCount val="1"/>
                <c:pt idx="0">
                  <c:v>Išieškota </c:v>
                </c:pt>
              </c:strCache>
            </c:strRef>
          </c:tx>
          <c:spPr>
            <a:gradFill flip="none" rotWithShape="1">
              <a:gsLst>
                <a:gs pos="0">
                  <a:schemeClr val="accent6">
                    <a:tint val="77000"/>
                  </a:schemeClr>
                </a:gs>
                <a:gs pos="75000">
                  <a:schemeClr val="accent6">
                    <a:tint val="77000"/>
                    <a:lumMod val="60000"/>
                    <a:lumOff val="40000"/>
                  </a:schemeClr>
                </a:gs>
                <a:gs pos="51000">
                  <a:schemeClr val="accent6">
                    <a:tint val="77000"/>
                    <a:alpha val="75000"/>
                  </a:schemeClr>
                </a:gs>
                <a:gs pos="100000">
                  <a:schemeClr val="accent6">
                    <a:tint val="77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Lapas1!$B$20:$B$23</c:f>
              <c:strCache>
                <c:ptCount val="4"/>
                <c:pt idx="0">
                  <c:v>Tauragės r. sav.</c:v>
                </c:pt>
                <c:pt idx="1">
                  <c:v>Jurbarko r. sav.</c:v>
                </c:pt>
                <c:pt idx="2">
                  <c:v>Šilalės r. sav.</c:v>
                </c:pt>
                <c:pt idx="3">
                  <c:v>Pagėgių sav.</c:v>
                </c:pt>
              </c:strCache>
            </c:strRef>
          </c:cat>
          <c:val>
            <c:numRef>
              <c:f>Lapas1!$D$20:$D$23</c:f>
              <c:numCache>
                <c:formatCode>#,##0</c:formatCode>
                <c:ptCount val="4"/>
                <c:pt idx="0">
                  <c:v>17166.73</c:v>
                </c:pt>
                <c:pt idx="1">
                  <c:v>12953.93</c:v>
                </c:pt>
                <c:pt idx="2">
                  <c:v>4020.34</c:v>
                </c:pt>
                <c:pt idx="3">
                  <c:v>3978.1000000000004</c:v>
                </c:pt>
              </c:numCache>
            </c:numRef>
          </c:val>
          <c:extLst xmlns:c16r2="http://schemas.microsoft.com/office/drawing/2015/06/chart">
            <c:ext xmlns:c16="http://schemas.microsoft.com/office/drawing/2014/chart" uri="{C3380CC4-5D6E-409C-BE32-E72D297353CC}">
              <c16:uniqueId val="{00000001-5754-4AA9-AEFC-D5277F03CEE8}"/>
            </c:ext>
          </c:extLst>
        </c:ser>
        <c:dLbls>
          <c:showLegendKey val="0"/>
          <c:showVal val="1"/>
          <c:showCatName val="0"/>
          <c:showSerName val="0"/>
          <c:showPercent val="0"/>
          <c:showBubbleSize val="0"/>
        </c:dLbls>
        <c:gapWidth val="326"/>
        <c:overlap val="-58"/>
        <c:axId val="281613536"/>
        <c:axId val="281609184"/>
      </c:barChart>
      <c:catAx>
        <c:axId val="28161353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81609184"/>
        <c:crosses val="autoZero"/>
        <c:auto val="1"/>
        <c:lblAlgn val="ctr"/>
        <c:lblOffset val="100"/>
        <c:noMultiLvlLbl val="0"/>
      </c:catAx>
      <c:valAx>
        <c:axId val="281609184"/>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8161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dLbl>
              <c:idx val="1"/>
              <c:layout>
                <c:manualLayout>
                  <c:x val="-3.667026284291650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DA-494D-B590-030628D60364}"/>
                </c:ext>
              </c:extLst>
            </c:dLbl>
            <c:dLbl>
              <c:idx val="3"/>
              <c:layout>
                <c:manualLayout>
                  <c:x val="-0.10598221914475293"/>
                  <c:y val="-5.390141754354990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601855586930214"/>
                      <c:h val="0.18220042046250876"/>
                    </c:manualLayout>
                  </c15:layout>
                </c:ext>
                <c:ext xmlns:c16="http://schemas.microsoft.com/office/drawing/2014/chart" uri="{C3380CC4-5D6E-409C-BE32-E72D297353CC}">
                  <c16:uniqueId val="{00000001-9EDA-494D-B590-030628D60364}"/>
                </c:ext>
              </c:extLst>
            </c:dLbl>
            <c:dLbl>
              <c:idx val="5"/>
              <c:layout>
                <c:manualLayout>
                  <c:x val="-0.1412628282295694"/>
                  <c:y val="-4.11959454612672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DA-494D-B590-030628D6036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[lentelė.xlsx]lentelė!$C$4:$H$5</c:f>
              <c:multiLvlStrCache>
                <c:ptCount val="6"/>
                <c:lvl>
                  <c:pt idx="0">
                    <c:v>Pirkimų skaičius</c:v>
                  </c:pt>
                  <c:pt idx="1">
                    <c:v>Eur su PVM</c:v>
                  </c:pt>
                  <c:pt idx="2">
                    <c:v>Pirkimų skaičius</c:v>
                  </c:pt>
                  <c:pt idx="3">
                    <c:v>Eur su PVM</c:v>
                  </c:pt>
                  <c:pt idx="4">
                    <c:v>Pirkimų skaičius</c:v>
                  </c:pt>
                  <c:pt idx="5">
                    <c:v>Eur su PVM</c:v>
                  </c:pt>
                </c:lvl>
                <c:lvl>
                  <c:pt idx="0">
                    <c:v>2019 m.</c:v>
                  </c:pt>
                  <c:pt idx="2">
                    <c:v>2020 m. </c:v>
                  </c:pt>
                  <c:pt idx="4">
                    <c:v>2021 m. </c:v>
                  </c:pt>
                </c:lvl>
              </c:multiLvlStrCache>
            </c:multiLvlStrRef>
          </c:cat>
          <c:val>
            <c:numRef>
              <c:f>[lentelė.xlsx]lentelė!$C$6:$H$6</c:f>
              <c:numCache>
                <c:formatCode>General</c:formatCode>
                <c:ptCount val="6"/>
                <c:pt idx="0">
                  <c:v>119</c:v>
                </c:pt>
                <c:pt idx="1">
                  <c:v>678772.89</c:v>
                </c:pt>
                <c:pt idx="2">
                  <c:v>171</c:v>
                </c:pt>
                <c:pt idx="3">
                  <c:v>4706310.13</c:v>
                </c:pt>
                <c:pt idx="4">
                  <c:v>197</c:v>
                </c:pt>
                <c:pt idx="5">
                  <c:v>4587508.5</c:v>
                </c:pt>
              </c:numCache>
            </c:numRef>
          </c:val>
          <c:extLst>
            <c:ext xmlns:c16="http://schemas.microsoft.com/office/drawing/2014/chart" uri="{C3380CC4-5D6E-409C-BE32-E72D297353CC}">
              <c16:uniqueId val="{00000002-F0DF-4235-9545-A3F6C084472E}"/>
            </c:ext>
          </c:extLst>
        </c:ser>
        <c:dLbls>
          <c:showLegendKey val="0"/>
          <c:showVal val="1"/>
          <c:showCatName val="0"/>
          <c:showSerName val="0"/>
          <c:showPercent val="0"/>
          <c:showBubbleSize val="0"/>
        </c:dLbls>
        <c:gapWidth val="326"/>
        <c:overlap val="-58"/>
        <c:axId val="-1873581056"/>
        <c:axId val="-1873584320"/>
      </c:barChart>
      <c:catAx>
        <c:axId val="-187358105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873584320"/>
        <c:crosses val="autoZero"/>
        <c:auto val="1"/>
        <c:lblAlgn val="ctr"/>
        <c:lblOffset val="100"/>
        <c:noMultiLvlLbl val="0"/>
      </c:catAx>
      <c:valAx>
        <c:axId val="-187358432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8735810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dLbl>
              <c:idx val="1"/>
              <c:layout>
                <c:manualLayout>
                  <c:x val="-3.6670262842916504E-4"/>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DA-494D-B590-030628D60364}"/>
                </c:ext>
                <c:ext xmlns:c15="http://schemas.microsoft.com/office/drawing/2012/chart" uri="{CE6537A1-D6FC-4f65-9D91-7224C49458BB}"/>
              </c:extLst>
            </c:dLbl>
            <c:dLbl>
              <c:idx val="3"/>
              <c:layout>
                <c:manualLayout>
                  <c:x val="-0.10598221914475293"/>
                  <c:y val="-5.39014175435499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DA-494D-B590-030628D60364}"/>
                </c:ext>
                <c:ext xmlns:c15="http://schemas.microsoft.com/office/drawing/2012/chart" uri="{CE6537A1-D6FC-4f65-9D91-7224C49458BB}">
                  <c15:layout>
                    <c:manualLayout>
                      <c:w val="0.2601855586930214"/>
                      <c:h val="0.18220042046250876"/>
                    </c:manualLayout>
                  </c15:layout>
                </c:ext>
              </c:extLst>
            </c:dLbl>
            <c:dLbl>
              <c:idx val="5"/>
              <c:layout>
                <c:manualLayout>
                  <c:x val="-0.1412628282295694"/>
                  <c:y val="-4.11959454612672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DA-494D-B590-030628D6036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[lentelė.xlsx]lentelė!$C$4:$H$5</c:f>
              <c:multiLvlStrCache>
                <c:ptCount val="6"/>
                <c:lvl>
                  <c:pt idx="0">
                    <c:v>Pirkimų skaičius</c:v>
                  </c:pt>
                  <c:pt idx="1">
                    <c:v>Eur su PVM</c:v>
                  </c:pt>
                  <c:pt idx="2">
                    <c:v>Pirkimų skaičius</c:v>
                  </c:pt>
                  <c:pt idx="3">
                    <c:v>Eur su PVM</c:v>
                  </c:pt>
                  <c:pt idx="4">
                    <c:v>Pirkimų skaičius</c:v>
                  </c:pt>
                  <c:pt idx="5">
                    <c:v>Eur su PVM</c:v>
                  </c:pt>
                </c:lvl>
                <c:lvl>
                  <c:pt idx="0">
                    <c:v>2019 m.</c:v>
                  </c:pt>
                  <c:pt idx="2">
                    <c:v>2020 m. </c:v>
                  </c:pt>
                  <c:pt idx="4">
                    <c:v>2021 m. </c:v>
                  </c:pt>
                </c:lvl>
              </c:multiLvlStrCache>
            </c:multiLvlStrRef>
          </c:cat>
          <c:val>
            <c:numRef>
              <c:f>[lentelė.xlsx]lentelė!$C$6:$H$6</c:f>
              <c:numCache>
                <c:formatCode>General</c:formatCode>
                <c:ptCount val="6"/>
                <c:pt idx="0">
                  <c:v>119</c:v>
                </c:pt>
                <c:pt idx="1">
                  <c:v>678772.89</c:v>
                </c:pt>
                <c:pt idx="2">
                  <c:v>171</c:v>
                </c:pt>
                <c:pt idx="3">
                  <c:v>4706310.13</c:v>
                </c:pt>
                <c:pt idx="4">
                  <c:v>197</c:v>
                </c:pt>
                <c:pt idx="5">
                  <c:v>4587508.5</c:v>
                </c:pt>
              </c:numCache>
            </c:numRef>
          </c:val>
          <c:extLst xmlns:c16r2="http://schemas.microsoft.com/office/drawing/2015/06/chart">
            <c:ext xmlns:c16="http://schemas.microsoft.com/office/drawing/2014/chart" uri="{C3380CC4-5D6E-409C-BE32-E72D297353CC}">
              <c16:uniqueId val="{00000002-F0DF-4235-9545-A3F6C084472E}"/>
            </c:ext>
          </c:extLst>
        </c:ser>
        <c:dLbls>
          <c:showLegendKey val="0"/>
          <c:showVal val="1"/>
          <c:showCatName val="0"/>
          <c:showSerName val="0"/>
          <c:showPercent val="0"/>
          <c:showBubbleSize val="0"/>
        </c:dLbls>
        <c:gapWidth val="326"/>
        <c:overlap val="-58"/>
        <c:axId val="281610272"/>
        <c:axId val="349878352"/>
      </c:barChart>
      <c:catAx>
        <c:axId val="28161027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9878352"/>
        <c:crosses val="autoZero"/>
        <c:auto val="1"/>
        <c:lblAlgn val="ctr"/>
        <c:lblOffset val="100"/>
        <c:noMultiLvlLbl val="0"/>
      </c:catAx>
      <c:valAx>
        <c:axId val="34987835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81610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30.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40.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50.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70.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80.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7437B-7AB1-4FF5-92CC-D9FE69A5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18552</Words>
  <Characters>10575</Characters>
  <Application>Microsoft Office Word</Application>
  <DocSecurity>0</DocSecurity>
  <Lines>88</Lines>
  <Paragraphs>58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TRATC</dc:creator>
  <cp:keywords/>
  <dc:description/>
  <cp:lastModifiedBy>PC</cp:lastModifiedBy>
  <cp:revision>4</cp:revision>
  <cp:lastPrinted>2022-05-05T06:01:00Z</cp:lastPrinted>
  <dcterms:created xsi:type="dcterms:W3CDTF">2022-05-04T10:35:00Z</dcterms:created>
  <dcterms:modified xsi:type="dcterms:W3CDTF">2022-08-19T08:20:00Z</dcterms:modified>
</cp:coreProperties>
</file>