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115F" w14:textId="77777777" w:rsidR="008E7E39" w:rsidRPr="0027205C" w:rsidRDefault="008E7E39" w:rsidP="0027205C">
      <w:pPr>
        <w:jc w:val="right"/>
        <w:rPr>
          <w:b/>
          <w:bCs/>
        </w:rPr>
      </w:pPr>
    </w:p>
    <w:tbl>
      <w:tblPr>
        <w:tblpPr w:leftFromText="180" w:rightFromText="180" w:horzAnchor="margin" w:tblpY="979"/>
        <w:tblW w:w="0" w:type="auto"/>
        <w:tblLayout w:type="fixed"/>
        <w:tblLook w:val="0000" w:firstRow="0" w:lastRow="0" w:firstColumn="0" w:lastColumn="0" w:noHBand="0" w:noVBand="0"/>
      </w:tblPr>
      <w:tblGrid>
        <w:gridCol w:w="9639"/>
      </w:tblGrid>
      <w:tr w:rsidR="008E7E39" w14:paraId="7E564A43" w14:textId="77777777">
        <w:trPr>
          <w:trHeight w:hRule="exact" w:val="1055"/>
        </w:trPr>
        <w:tc>
          <w:tcPr>
            <w:tcW w:w="9639" w:type="dxa"/>
          </w:tcPr>
          <w:p w14:paraId="43506598" w14:textId="77777777" w:rsidR="008E7E39" w:rsidRDefault="00A86679" w:rsidP="0034285C">
            <w:pPr>
              <w:spacing w:line="240" w:lineRule="atLeast"/>
              <w:jc w:val="center"/>
              <w:rPr>
                <w:color w:val="000000"/>
              </w:rPr>
            </w:pPr>
            <w:r>
              <w:rPr>
                <w:noProof/>
                <w:sz w:val="28"/>
                <w:szCs w:val="28"/>
                <w:lang w:eastAsia="lt-LT"/>
              </w:rPr>
              <w:pict w14:anchorId="5E3C6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8E7E39" w14:paraId="69CE22C4" w14:textId="77777777" w:rsidTr="00FB77AA">
        <w:trPr>
          <w:trHeight w:hRule="exact" w:val="2206"/>
        </w:trPr>
        <w:tc>
          <w:tcPr>
            <w:tcW w:w="9639" w:type="dxa"/>
          </w:tcPr>
          <w:p w14:paraId="4F6BE892" w14:textId="77777777" w:rsidR="008E7E39" w:rsidRPr="00EF523D" w:rsidRDefault="008E7E39" w:rsidP="00EF523D">
            <w:pPr>
              <w:pStyle w:val="Antrat2"/>
            </w:pPr>
            <w:r>
              <w:t>Pagėgių savivaldybės taryba</w:t>
            </w:r>
          </w:p>
          <w:p w14:paraId="79C6092B" w14:textId="77777777" w:rsidR="008E7E39" w:rsidRDefault="008E7E39" w:rsidP="0034285C">
            <w:pPr>
              <w:spacing w:before="120"/>
              <w:jc w:val="center"/>
              <w:rPr>
                <w:b/>
                <w:bCs/>
                <w:caps/>
                <w:color w:val="000000"/>
              </w:rPr>
            </w:pPr>
          </w:p>
          <w:p w14:paraId="3D5AB88C" w14:textId="77777777" w:rsidR="008E7E39" w:rsidRPr="00FB77AA" w:rsidRDefault="008E7E39" w:rsidP="0034285C">
            <w:pPr>
              <w:spacing w:before="120"/>
              <w:jc w:val="center"/>
              <w:rPr>
                <w:b/>
                <w:bCs/>
                <w:caps/>
                <w:color w:val="000000"/>
              </w:rPr>
            </w:pPr>
            <w:r w:rsidRPr="00FB77AA">
              <w:rPr>
                <w:b/>
                <w:bCs/>
                <w:caps/>
                <w:color w:val="000000"/>
              </w:rPr>
              <w:t>sprendimas</w:t>
            </w:r>
          </w:p>
          <w:p w14:paraId="5C66AB80" w14:textId="77777777" w:rsidR="008E7E39" w:rsidRPr="00EF523D" w:rsidRDefault="008E7E39" w:rsidP="00EF523D">
            <w:pPr>
              <w:ind w:left="360"/>
              <w:jc w:val="center"/>
              <w:rPr>
                <w:b/>
                <w:bCs/>
              </w:rPr>
            </w:pPr>
            <w:r w:rsidRPr="00FB77AA">
              <w:rPr>
                <w:b/>
                <w:bCs/>
                <w:caps/>
                <w:color w:val="000000"/>
              </w:rPr>
              <w:t>DĖL UŽDAROSIOS AKCINĖS BENDROVĖS „PAGĖGIŲ KOMUNALINIS ŪKIS“</w:t>
            </w:r>
            <w:r w:rsidRPr="00FB77AA">
              <w:rPr>
                <w:rStyle w:val="apple-converted-space"/>
                <w:b/>
                <w:bCs/>
                <w:caps/>
                <w:color w:val="000000"/>
              </w:rPr>
              <w:t xml:space="preserve"> GERIAMOJO VANDENS APSKAITOS PRIETAISŲ PRIEŽIŪROS MOKESČIO </w:t>
            </w:r>
            <w:r w:rsidRPr="00FB77AA">
              <w:rPr>
                <w:b/>
                <w:bCs/>
                <w:color w:val="000000"/>
              </w:rPr>
              <w:t>NUSTATYMO</w:t>
            </w:r>
          </w:p>
        </w:tc>
      </w:tr>
      <w:tr w:rsidR="008E7E39" w14:paraId="2D75DBEF" w14:textId="77777777">
        <w:trPr>
          <w:trHeight w:hRule="exact" w:val="703"/>
        </w:trPr>
        <w:tc>
          <w:tcPr>
            <w:tcW w:w="9639" w:type="dxa"/>
          </w:tcPr>
          <w:p w14:paraId="2418AE2B" w14:textId="388442A6" w:rsidR="008E7E39" w:rsidRDefault="008E7E39" w:rsidP="0034285C">
            <w:pPr>
              <w:pStyle w:val="Antrat2"/>
              <w:rPr>
                <w:b w:val="0"/>
                <w:bCs w:val="0"/>
                <w:caps w:val="0"/>
              </w:rPr>
            </w:pPr>
            <w:r>
              <w:rPr>
                <w:b w:val="0"/>
                <w:bCs w:val="0"/>
                <w:caps w:val="0"/>
              </w:rPr>
              <w:t>2022 m. liepos 22 d.  Nr. T1-</w:t>
            </w:r>
            <w:r w:rsidR="00A86679">
              <w:rPr>
                <w:b w:val="0"/>
                <w:bCs w:val="0"/>
                <w:caps w:val="0"/>
              </w:rPr>
              <w:t>140</w:t>
            </w:r>
          </w:p>
          <w:p w14:paraId="61DE6FDA" w14:textId="77777777" w:rsidR="008E7E39" w:rsidRDefault="008E7E39" w:rsidP="0034285C">
            <w:pPr>
              <w:jc w:val="center"/>
            </w:pPr>
            <w:r>
              <w:t>Pagėgiai</w:t>
            </w:r>
          </w:p>
        </w:tc>
      </w:tr>
    </w:tbl>
    <w:p w14:paraId="1D831C38" w14:textId="77777777" w:rsidR="008E7E39" w:rsidRDefault="00000000" w:rsidP="0034285C">
      <w:pPr>
        <w:jc w:val="both"/>
        <w:rPr>
          <w:sz w:val="22"/>
          <w:szCs w:val="22"/>
        </w:rPr>
      </w:pPr>
      <w:r>
        <w:rPr>
          <w:noProof/>
          <w:lang w:eastAsia="lt-LT"/>
        </w:rPr>
        <w:pict w14:anchorId="4E160467">
          <v:shapetype id="_x0000_t202" coordsize="21600,21600" o:spt="202" path="m,l,21600r21600,l21600,xe">
            <v:stroke joinstyle="miter"/>
            <v:path gradientshapeok="t" o:connecttype="rect"/>
          </v:shapetype>
          <v:shape id="Text Box 2" o:spid="_x0000_s1026" type="#_x0000_t202" style="position:absolute;left:0;text-align:left;margin-left:399.55pt;margin-top:3.45pt;width:63.5pt;height:35.5pt;z-index:1;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" filled="f" stroked="f">
            <v:textbox style="mso-fit-shape-to-text:t">
              <w:txbxContent>
                <w:p w14:paraId="7595E1C7" w14:textId="77777777" w:rsidR="008E7E39" w:rsidRDefault="008E7E39"/>
                <w:p w14:paraId="12038CCD" w14:textId="77777777" w:rsidR="008E7E39" w:rsidRPr="00FB77AA" w:rsidRDefault="008E7E39" w:rsidP="00CE5DC8">
                  <w:pPr>
                    <w:jc w:val="right"/>
                    <w:rPr>
                      <w:bCs/>
                      <w:i/>
                    </w:rPr>
                  </w:pPr>
                  <w:r w:rsidRPr="00FB77AA">
                    <w:rPr>
                      <w:bCs/>
                      <w:i/>
                    </w:rPr>
                    <w:t>Projektas</w:t>
                  </w:r>
                </w:p>
              </w:txbxContent>
            </v:textbox>
            <w10:wrap type="square"/>
          </v:shape>
        </w:pict>
      </w:r>
    </w:p>
    <w:p w14:paraId="49DE5341" w14:textId="77777777" w:rsidR="008E7E39" w:rsidRDefault="008E7E39" w:rsidP="004B37DC">
      <w:pPr>
        <w:ind w:firstLine="720"/>
        <w:jc w:val="both"/>
      </w:pPr>
    </w:p>
    <w:p w14:paraId="712CC651" w14:textId="77777777" w:rsidR="008E7E39" w:rsidRDefault="008E7E39" w:rsidP="00313515">
      <w:pPr>
        <w:jc w:val="both"/>
      </w:pPr>
      <w:r>
        <w:t xml:space="preserve">          </w:t>
      </w:r>
      <w:r w:rsidRPr="004857D2">
        <w:t xml:space="preserve">Vadovaudamasi Lietuvos Respublikos vietos savivaldos įstatymo 16 </w:t>
      </w:r>
      <w:r>
        <w:t xml:space="preserve">straipsnio 2 dalies 37 punktu,  Valstybinės energetikos reguliavimo tarybos 2019 m. balandžio 1 d. nutarimu Nr. O3E-91 „Dėl geriamojo vandens apskaitos prietaisų įsigijimo, įrengimo ir eksploatavimo užmokesčio apskaičiavimo metodikos patvirtinimo“ ir atsižvelgdama į UAB „Pagėgių komunalinis ūkis“ 2022 m. birželio 29 d. raštą Nr. S-22-59 „Aiškinamasis raštas dėl geriamojo vandens apskaitos prietaisų įsigijimo, įrengimo ir eksploatavimo užmokesčio apskaičiavimo“, Pagėgių savivaldybės taryba </w:t>
      </w:r>
    </w:p>
    <w:p w14:paraId="5DC10C3B" w14:textId="77777777" w:rsidR="008E7E39" w:rsidRDefault="008E7E39" w:rsidP="00721011">
      <w:pPr>
        <w:jc w:val="both"/>
      </w:pPr>
      <w:r w:rsidRPr="004857D2">
        <w:t>n u s p r e n d ž i</w:t>
      </w:r>
      <w:r>
        <w:t xml:space="preserve"> </w:t>
      </w:r>
      <w:r w:rsidRPr="004857D2">
        <w:t>a:</w:t>
      </w:r>
    </w:p>
    <w:p w14:paraId="51FF288C" w14:textId="77777777" w:rsidR="008E7E39" w:rsidRPr="004857D2" w:rsidRDefault="008E7E39" w:rsidP="0008429C">
      <w:pPr>
        <w:ind w:right="-1" w:firstLine="567"/>
        <w:jc w:val="both"/>
        <w:rPr>
          <w:color w:val="000000"/>
          <w:lang w:eastAsia="lt-LT"/>
        </w:rPr>
      </w:pPr>
      <w:r w:rsidRPr="004857D2">
        <w:t xml:space="preserve">1. Nustatyti </w:t>
      </w:r>
      <w:r w:rsidRPr="004857D2">
        <w:rPr>
          <w:color w:val="000000"/>
        </w:rPr>
        <w:t>UAB „Pagėgių komunalinis ūkis“ geriamojo vandens</w:t>
      </w:r>
      <w:r>
        <w:rPr>
          <w:color w:val="000000"/>
        </w:rPr>
        <w:t xml:space="preserve"> apskaitos prietaisų</w:t>
      </w:r>
      <w:r w:rsidRPr="004857D2">
        <w:rPr>
          <w:color w:val="000000"/>
        </w:rPr>
        <w:t xml:space="preserve"> </w:t>
      </w:r>
      <w:r>
        <w:rPr>
          <w:color w:val="000000"/>
        </w:rPr>
        <w:t xml:space="preserve">priežiūros mokestį </w:t>
      </w:r>
      <w:r w:rsidRPr="004857D2">
        <w:rPr>
          <w:color w:val="000000"/>
        </w:rPr>
        <w:t>(be pridėtinės vertės mokesčio):</w:t>
      </w:r>
    </w:p>
    <w:p w14:paraId="44C35907" w14:textId="77777777" w:rsidR="008E7E39" w:rsidRPr="00C5634F" w:rsidRDefault="008E7E39" w:rsidP="0008429C">
      <w:pPr>
        <w:ind w:right="-1" w:firstLine="567"/>
        <w:jc w:val="both"/>
      </w:pPr>
      <w:bookmarkStart w:id="0" w:name="part_718623c2303f4abf85e536fc727f21d5"/>
      <w:bookmarkStart w:id="1" w:name="part_3729e2e9ba174b4795191b6e5d10ad79"/>
      <w:bookmarkStart w:id="2" w:name="part_dc71615831ad41e180c0850df6557bf4"/>
      <w:bookmarkEnd w:id="0"/>
      <w:bookmarkEnd w:id="1"/>
      <w:bookmarkEnd w:id="2"/>
      <w:r w:rsidRPr="00C5634F">
        <w:t xml:space="preserve">1.1. atsiskaitomųjų apskaitos prietaisų priežiūros mokestis, perkantiems geriamojo vandens tiekimo ir nuotekų tvarkymo paslaugas bute  </w:t>
      </w:r>
      <w:r>
        <w:t>−</w:t>
      </w:r>
      <w:r w:rsidRPr="00C5634F">
        <w:t xml:space="preserve"> 1,06 Eur  už apskaitos prietaisą per mėnesį;</w:t>
      </w:r>
    </w:p>
    <w:p w14:paraId="153B370A" w14:textId="77777777" w:rsidR="008E7E39" w:rsidRPr="00C5634F" w:rsidRDefault="008E7E39" w:rsidP="0008429C">
      <w:pPr>
        <w:ind w:right="-1" w:firstLine="567"/>
        <w:jc w:val="both"/>
      </w:pPr>
      <w:bookmarkStart w:id="3" w:name="part_e7bf35d8f7554447b0878cb7db6647ff"/>
      <w:bookmarkStart w:id="4" w:name="part_4071d81f973242e4a3f62001c7c1d074"/>
      <w:bookmarkEnd w:id="3"/>
      <w:bookmarkEnd w:id="4"/>
      <w:r w:rsidRPr="00C5634F">
        <w:t xml:space="preserve">1.2. atsiskaitomųjų apskaitos prietaisų priežiūros mokestis, perkantiems geriamojo vandens tiekimo ir nuotekų tvarkymo paslaugas individualių gyvenamųjų namų ar kitų patalpų, skirtų asmeninėms, šeimos ar namų reikmėms, įvaduose </w:t>
      </w:r>
      <w:r>
        <w:t>−</w:t>
      </w:r>
      <w:r w:rsidRPr="00C5634F">
        <w:t xml:space="preserve"> 1,06 Eur  už apskaitos prietaisą per mėnesį;</w:t>
      </w:r>
    </w:p>
    <w:p w14:paraId="1BBB37C7" w14:textId="77777777" w:rsidR="008E7E39" w:rsidRPr="00C5634F" w:rsidRDefault="008E7E39" w:rsidP="0008429C">
      <w:pPr>
        <w:ind w:right="-1" w:firstLine="567"/>
        <w:jc w:val="both"/>
      </w:pPr>
      <w:r w:rsidRPr="00C5634F">
        <w:t xml:space="preserve">1.3. atsiskaitomųjų apskaitos prietaisų priežiūros mokestis abonentams (įmonėms), perkantiems geriamojo vandens tiekimo ir nuotekų tvarkymo paslaugas – 2,36  Eur už apskaitos prietaisą per mėnesį.  </w:t>
      </w:r>
    </w:p>
    <w:p w14:paraId="78578928" w14:textId="77777777" w:rsidR="008E7E39" w:rsidRPr="00C5634F" w:rsidRDefault="008E7E39" w:rsidP="00E20C98">
      <w:pPr>
        <w:ind w:right="-1" w:firstLine="567"/>
        <w:jc w:val="both"/>
        <w:rPr>
          <w:color w:val="FF0000"/>
          <w:lang w:eastAsia="lt-LT"/>
        </w:rPr>
      </w:pPr>
      <w:r w:rsidRPr="00E05869">
        <w:rPr>
          <w:color w:val="000000"/>
        </w:rPr>
        <w:t>2.</w:t>
      </w:r>
      <w:r w:rsidRPr="00C5634F">
        <w:rPr>
          <w:color w:val="FF0000"/>
        </w:rPr>
        <w:t xml:space="preserve"> </w:t>
      </w:r>
      <w:r w:rsidRPr="004857D2">
        <w:rPr>
          <w:color w:val="000000"/>
        </w:rPr>
        <w:t>Nustatyti, kad šio sprendimo 1 punkte nurodyt</w:t>
      </w:r>
      <w:r>
        <w:rPr>
          <w:color w:val="000000"/>
        </w:rPr>
        <w:t>as</w:t>
      </w:r>
      <w:r w:rsidRPr="004857D2">
        <w:rPr>
          <w:color w:val="000000"/>
        </w:rPr>
        <w:t xml:space="preserve"> </w:t>
      </w:r>
      <w:r>
        <w:rPr>
          <w:kern w:val="16"/>
        </w:rPr>
        <w:t xml:space="preserve">apskaitos prietaisų priežiūros mokestis įsigalioja ne anksčiau kaip po 30 kalendorinių dienų, kai jį viešai paskelbia </w:t>
      </w:r>
      <w:r>
        <w:t>UAB „Pagėgių komunalinis ūkis“</w:t>
      </w:r>
      <w:r>
        <w:rPr>
          <w:kern w:val="16"/>
        </w:rPr>
        <w:t>, ir taikomas nuo kito mėnesio (einančio po mėnesio, kai mokestis įsigalioja) pirmosios dienos.</w:t>
      </w:r>
    </w:p>
    <w:p w14:paraId="5135C8C1" w14:textId="77777777" w:rsidR="008E7E39" w:rsidRDefault="008E7E39" w:rsidP="00343477">
      <w:pPr>
        <w:pStyle w:val="Pagrindinistekstas"/>
        <w:ind w:firstLine="567"/>
        <w:rPr>
          <w:lang w:val="pt-BR"/>
        </w:rPr>
      </w:pPr>
      <w:bookmarkStart w:id="5" w:name="part_7539b4fdf34e48c0aa312587978a9e70"/>
      <w:bookmarkStart w:id="6" w:name="part_940000746b4f487cac8d709d5755b606"/>
      <w:bookmarkEnd w:id="5"/>
      <w:bookmarkEnd w:id="6"/>
      <w:r>
        <w:t xml:space="preserve">3. </w:t>
      </w:r>
      <w:r>
        <w:rPr>
          <w:lang w:val="pt-BR"/>
        </w:rPr>
        <w:t xml:space="preserve">Sprendimą paskelbti Teisės aktų registre ir Pagėgių savivaldybės interneto svetainėje </w:t>
      </w:r>
      <w:r w:rsidR="00000000">
        <w:fldChar w:fldCharType="begin"/>
      </w:r>
      <w:r w:rsidR="00000000">
        <w:instrText xml:space="preserve"> HYPERLINK "http://www.pagegiai.lt/" </w:instrText>
      </w:r>
      <w:r w:rsidR="00000000">
        <w:fldChar w:fldCharType="separate"/>
      </w:r>
      <w:r w:rsidRPr="00134F6B">
        <w:rPr>
          <w:rStyle w:val="Hipersaitas"/>
          <w:color w:val="auto"/>
          <w:u w:val="none"/>
          <w:lang w:val="pt-BR"/>
        </w:rPr>
        <w:t>www.pagegiai.lt</w:t>
      </w:r>
      <w:r w:rsidR="00000000">
        <w:rPr>
          <w:rStyle w:val="Hipersaitas"/>
          <w:color w:val="auto"/>
          <w:u w:val="none"/>
          <w:lang w:val="pt-BR"/>
        </w:rPr>
        <w:fldChar w:fldCharType="end"/>
      </w:r>
      <w:r w:rsidRPr="00134F6B">
        <w:rPr>
          <w:lang w:val="pt-BR"/>
        </w:rPr>
        <w:t>.</w:t>
      </w:r>
    </w:p>
    <w:p w14:paraId="17636C75" w14:textId="77777777" w:rsidR="008E7E39" w:rsidRDefault="008E7E39" w:rsidP="00BF4D2F">
      <w:pPr>
        <w:jc w:val="both"/>
      </w:pPr>
      <w:r>
        <w:rPr>
          <w:lang w:eastAsia="ar-SA"/>
        </w:rPr>
        <w:t xml:space="preserve">               </w:t>
      </w:r>
    </w:p>
    <w:p w14:paraId="5C447DE6" w14:textId="77777777" w:rsidR="008E7E39" w:rsidRPr="009B22C2" w:rsidRDefault="008E7E39" w:rsidP="00BF4D2F">
      <w:pPr>
        <w:pStyle w:val="Pagrindinistekstas"/>
        <w:ind w:firstLine="567"/>
      </w:pPr>
    </w:p>
    <w:p w14:paraId="4A9EBFA3" w14:textId="77777777" w:rsidR="008E7E39" w:rsidRDefault="008E7E39" w:rsidP="00EF523D">
      <w:pPr>
        <w:jc w:val="both"/>
      </w:pPr>
      <w:r w:rsidRPr="001A166F">
        <w:t>SUDERINTA:</w:t>
      </w:r>
    </w:p>
    <w:p w14:paraId="472ABD4F" w14:textId="77777777" w:rsidR="008E7E39" w:rsidRDefault="008E7E39" w:rsidP="00EF523D">
      <w:pPr>
        <w:spacing w:line="360" w:lineRule="auto"/>
        <w:jc w:val="both"/>
      </w:pPr>
      <w:r>
        <w:t>Administracijos direktorė</w:t>
      </w:r>
      <w:r>
        <w:tab/>
      </w:r>
      <w:r>
        <w:tab/>
        <w:t xml:space="preserve">                                                       Dalija Irena </w:t>
      </w:r>
      <w:proofErr w:type="spellStart"/>
      <w:r>
        <w:t>Einikienė</w:t>
      </w:r>
      <w:proofErr w:type="spellEnd"/>
    </w:p>
    <w:p w14:paraId="4DAD6B85" w14:textId="77777777" w:rsidR="008E7E39" w:rsidRDefault="008E7E39" w:rsidP="0034285C">
      <w:pPr>
        <w:spacing w:line="360" w:lineRule="auto"/>
      </w:pPr>
      <w:r>
        <w:t>Dokumentų valdymo ir teisės  skyriaus vyresnioji specialistė                        Ingrida Zavistauskaitė</w:t>
      </w:r>
    </w:p>
    <w:p w14:paraId="1102B5C5" w14:textId="77777777" w:rsidR="008E7E39" w:rsidRDefault="008E7E39" w:rsidP="0059527A">
      <w:r>
        <w:t xml:space="preserve">Dokumentų valdymo ir teisės skyriaus </w:t>
      </w:r>
    </w:p>
    <w:p w14:paraId="300401FC" w14:textId="77777777" w:rsidR="008E7E39" w:rsidRDefault="008E7E39" w:rsidP="0059527A">
      <w:r>
        <w:t xml:space="preserve">vyriausioji specialistė (kalbos ir archyvo tvarkytoja)                                      Laimutė Mickevičienė </w:t>
      </w:r>
    </w:p>
    <w:p w14:paraId="24CCFBF6" w14:textId="77777777" w:rsidR="008E7E39" w:rsidRDefault="008E7E39" w:rsidP="0059527A"/>
    <w:p w14:paraId="66EAD6EB" w14:textId="77777777" w:rsidR="008E7E39" w:rsidRDefault="008E7E39" w:rsidP="0059527A">
      <w:r>
        <w:t>Turto ir ūkio skyriaus vedėja                                                                            Laimutė Šegždienė</w:t>
      </w:r>
    </w:p>
    <w:p w14:paraId="5A43EB4F" w14:textId="77777777" w:rsidR="008E7E39" w:rsidRDefault="008E7E39" w:rsidP="0059527A"/>
    <w:p w14:paraId="7AA70BCA" w14:textId="77777777" w:rsidR="008E7E39" w:rsidRPr="00BD758D" w:rsidRDefault="008E7E39" w:rsidP="0034285C">
      <w:pPr>
        <w:spacing w:line="360" w:lineRule="auto"/>
      </w:pPr>
      <w:r w:rsidRPr="00BD758D">
        <w:t xml:space="preserve">        </w:t>
      </w:r>
    </w:p>
    <w:p w14:paraId="757C3945" w14:textId="77777777" w:rsidR="008E7E39" w:rsidRPr="00BD758D" w:rsidRDefault="008E7E39" w:rsidP="0034285C">
      <w:pPr>
        <w:pStyle w:val="HTMLiankstoformatuotas"/>
        <w:rPr>
          <w:rFonts w:ascii="Times New Roman" w:hAnsi="Times New Roman" w:cs="Times New Roman"/>
          <w:sz w:val="24"/>
          <w:szCs w:val="24"/>
        </w:rPr>
      </w:pPr>
      <w:r w:rsidRPr="00BD758D">
        <w:rPr>
          <w:rFonts w:ascii="Times New Roman" w:hAnsi="Times New Roman" w:cs="Times New Roman"/>
          <w:sz w:val="24"/>
          <w:szCs w:val="24"/>
        </w:rPr>
        <w:t>Parengė</w:t>
      </w:r>
    </w:p>
    <w:p w14:paraId="39ADF3B1" w14:textId="77777777" w:rsidR="008E7E39" w:rsidRDefault="008E7E39" w:rsidP="002B3E9E">
      <w:pPr>
        <w:pStyle w:val="HTMLiankstoformatuotas"/>
        <w:rPr>
          <w:rFonts w:ascii="Times New Roman" w:hAnsi="Times New Roman" w:cs="Times New Roman"/>
          <w:sz w:val="24"/>
          <w:szCs w:val="24"/>
        </w:rPr>
      </w:pPr>
      <w:r>
        <w:rPr>
          <w:rFonts w:ascii="Times New Roman" w:hAnsi="Times New Roman" w:cs="Times New Roman"/>
          <w:sz w:val="24"/>
          <w:szCs w:val="24"/>
        </w:rPr>
        <w:t>Turto ir ūkio skyriaus vyriausioji specialistė</w:t>
      </w:r>
    </w:p>
    <w:p w14:paraId="616AAF3B" w14:textId="77777777" w:rsidR="008E7E39" w:rsidRPr="00BD758D" w:rsidRDefault="008E7E39" w:rsidP="0034285C">
      <w:pPr>
        <w:pStyle w:val="HTMLiankstoformatuotas"/>
        <w:rPr>
          <w:rFonts w:ascii="Times New Roman" w:hAnsi="Times New Roman" w:cs="Times New Roman"/>
          <w:sz w:val="24"/>
          <w:szCs w:val="24"/>
        </w:rPr>
      </w:pPr>
      <w:r>
        <w:rPr>
          <w:rFonts w:ascii="Times New Roman" w:hAnsi="Times New Roman" w:cs="Times New Roman"/>
          <w:sz w:val="24"/>
          <w:szCs w:val="24"/>
        </w:rPr>
        <w:t xml:space="preserve">Aušra </w:t>
      </w:r>
      <w:proofErr w:type="spellStart"/>
      <w:r>
        <w:rPr>
          <w:rFonts w:ascii="Times New Roman" w:hAnsi="Times New Roman" w:cs="Times New Roman"/>
          <w:sz w:val="24"/>
          <w:szCs w:val="24"/>
        </w:rPr>
        <w:t>Motuzienė</w:t>
      </w:r>
      <w:proofErr w:type="spellEnd"/>
    </w:p>
    <w:p w14:paraId="54D153C8" w14:textId="77777777" w:rsidR="008E7E39" w:rsidRDefault="008E7E39" w:rsidP="00BD758D">
      <w:pPr>
        <w:pStyle w:val="HTMLiankstoformatuotas"/>
        <w:rPr>
          <w:rFonts w:ascii="Times New Roman" w:hAnsi="Times New Roman" w:cs="Times New Roman"/>
          <w:sz w:val="24"/>
          <w:szCs w:val="24"/>
        </w:rPr>
      </w:pPr>
    </w:p>
    <w:p w14:paraId="7D880854" w14:textId="77777777" w:rsidR="008E7E39" w:rsidRDefault="008E7E39" w:rsidP="00E05869">
      <w:pPr>
        <w:jc w:val="both"/>
        <w:rPr>
          <w:color w:val="000000"/>
        </w:rPr>
      </w:pPr>
      <w:r>
        <w:rPr>
          <w:color w:val="000000"/>
        </w:rPr>
        <w:t xml:space="preserve">                                                                                                           Pagėgių savivaldybės tarybos</w:t>
      </w:r>
    </w:p>
    <w:p w14:paraId="66B47533" w14:textId="77777777" w:rsidR="008E7E39" w:rsidRDefault="008E7E39" w:rsidP="00DE29D0">
      <w:pPr>
        <w:ind w:left="6292" w:firstLine="114"/>
        <w:jc w:val="both"/>
        <w:rPr>
          <w:color w:val="000000"/>
        </w:rPr>
      </w:pPr>
      <w:r>
        <w:rPr>
          <w:color w:val="000000"/>
        </w:rPr>
        <w:t>veiklos reglamento</w:t>
      </w:r>
    </w:p>
    <w:p w14:paraId="34011AF1" w14:textId="77777777" w:rsidR="008E7E39" w:rsidRDefault="008E7E39" w:rsidP="00EF523D">
      <w:pPr>
        <w:ind w:left="6178" w:firstLine="114"/>
        <w:jc w:val="both"/>
        <w:rPr>
          <w:color w:val="000000"/>
        </w:rPr>
      </w:pPr>
      <w:r>
        <w:rPr>
          <w:color w:val="000000"/>
        </w:rPr>
        <w:t xml:space="preserve">   2 priedas </w:t>
      </w:r>
    </w:p>
    <w:p w14:paraId="29735B3B" w14:textId="77777777" w:rsidR="008E7E39" w:rsidRDefault="008E7E39" w:rsidP="008B497F">
      <w:pPr>
        <w:ind w:left="360"/>
        <w:jc w:val="center"/>
        <w:rPr>
          <w:color w:val="000000"/>
        </w:rPr>
      </w:pPr>
      <w:r>
        <w:rPr>
          <w:b/>
          <w:bCs/>
          <w:caps/>
          <w:color w:val="000000"/>
          <w:sz w:val="22"/>
          <w:szCs w:val="22"/>
        </w:rPr>
        <w:t>sprendimo projekto „DĖL UŽDAROSIOS AKCINĖS BENDROVĖS „PAGĖGIŲ KOMUNALINIS ŪKIS“</w:t>
      </w:r>
      <w:r>
        <w:rPr>
          <w:rStyle w:val="apple-converted-space"/>
          <w:b/>
          <w:bCs/>
          <w:caps/>
          <w:color w:val="000000"/>
          <w:sz w:val="22"/>
          <w:szCs w:val="22"/>
        </w:rPr>
        <w:t> geriamojo vandens apskaitos prietaisų priežiūros MOKESČIO nustatymo“</w:t>
      </w:r>
    </w:p>
    <w:p w14:paraId="497FAB71" w14:textId="77777777" w:rsidR="008E7E39" w:rsidRDefault="008E7E39" w:rsidP="00F2202A">
      <w:pPr>
        <w:ind w:left="2608" w:firstLine="1304"/>
        <w:rPr>
          <w:b/>
          <w:bCs/>
          <w:color w:val="000000"/>
        </w:rPr>
      </w:pPr>
      <w:r>
        <w:rPr>
          <w:b/>
          <w:bCs/>
          <w:color w:val="000000"/>
        </w:rPr>
        <w:t>AIŠKINAMASIS RAŠTAS</w:t>
      </w:r>
    </w:p>
    <w:p w14:paraId="41E0F30E" w14:textId="77777777" w:rsidR="008E7E39" w:rsidRPr="00F2202A" w:rsidRDefault="008E7E39" w:rsidP="00EF523D">
      <w:pPr>
        <w:ind w:firstLine="720"/>
        <w:jc w:val="center"/>
        <w:rPr>
          <w:bCs/>
          <w:color w:val="000000"/>
        </w:rPr>
      </w:pPr>
      <w:r w:rsidRPr="00F2202A">
        <w:rPr>
          <w:bCs/>
          <w:color w:val="000000"/>
        </w:rPr>
        <w:t>2022-07-21</w:t>
      </w:r>
    </w:p>
    <w:p w14:paraId="6DD9343A" w14:textId="77777777" w:rsidR="008E7E39" w:rsidRDefault="008E7E39" w:rsidP="00DE29D0">
      <w:pPr>
        <w:widowControl w:val="0"/>
        <w:ind w:left="720"/>
        <w:jc w:val="both"/>
        <w:rPr>
          <w:b/>
          <w:bCs/>
          <w:i/>
          <w:iCs/>
          <w:color w:val="000000"/>
        </w:rPr>
      </w:pPr>
      <w:r>
        <w:rPr>
          <w:b/>
          <w:bCs/>
          <w:i/>
          <w:iCs/>
          <w:color w:val="000000"/>
        </w:rPr>
        <w:t>1. Parengto projekto tikslai ir uždaviniai</w:t>
      </w:r>
    </w:p>
    <w:p w14:paraId="40B59499" w14:textId="77777777" w:rsidR="008E7E39" w:rsidRPr="008B497F" w:rsidRDefault="008E7E39" w:rsidP="00DA42F3">
      <w:pPr>
        <w:widowControl w:val="0"/>
        <w:jc w:val="both"/>
        <w:rPr>
          <w:bCs/>
          <w:iCs/>
          <w:color w:val="000000"/>
        </w:rPr>
      </w:pPr>
      <w:r>
        <w:rPr>
          <w:bCs/>
          <w:iCs/>
          <w:color w:val="000000"/>
        </w:rPr>
        <w:t xml:space="preserve">            Šiuo sprendimo projektu patvirtinti </w:t>
      </w:r>
      <w:r w:rsidRPr="004857D2">
        <w:rPr>
          <w:color w:val="000000"/>
        </w:rPr>
        <w:t>UAB „Pagėgių komunalinis ūkis“ geriamojo vandens</w:t>
      </w:r>
      <w:r>
        <w:rPr>
          <w:color w:val="000000"/>
        </w:rPr>
        <w:t xml:space="preserve"> apskaitos prietaisų</w:t>
      </w:r>
      <w:r w:rsidRPr="004857D2">
        <w:rPr>
          <w:color w:val="000000"/>
        </w:rPr>
        <w:t xml:space="preserve"> </w:t>
      </w:r>
      <w:r>
        <w:rPr>
          <w:color w:val="000000"/>
        </w:rPr>
        <w:t>priežiūros mokestį</w:t>
      </w:r>
      <w:r>
        <w:rPr>
          <w:bCs/>
          <w:iCs/>
          <w:color w:val="000000"/>
        </w:rPr>
        <w:t xml:space="preserve">, nes </w:t>
      </w:r>
      <w:r w:rsidRPr="008B497F">
        <w:rPr>
          <w:bCs/>
          <w:iCs/>
          <w:color w:val="000000"/>
        </w:rPr>
        <w:t xml:space="preserve">UAB </w:t>
      </w:r>
      <w:r>
        <w:rPr>
          <w:bCs/>
          <w:iCs/>
          <w:color w:val="000000"/>
        </w:rPr>
        <w:t xml:space="preserve">„Pagėgių komunalinis ūkis“ 2022 m. birželio 29 d. raštu Nr. S-22-59 „Aiškinamasis raštas dėl  geriamojo vandens apskaitos prietaisų įsigijimo, įrengimo ir eksploatavimo užmokesčio apskaičiavimo“ pateikė geriamojo vandens apskaitos prietaisų priežiūros kainas. </w:t>
      </w:r>
    </w:p>
    <w:p w14:paraId="1112916B" w14:textId="77777777" w:rsidR="008E7E39" w:rsidRDefault="008E7E39" w:rsidP="00DE29D0">
      <w:pPr>
        <w:tabs>
          <w:tab w:val="left" w:pos="900"/>
        </w:tabs>
        <w:rPr>
          <w:b/>
          <w:bCs/>
          <w:i/>
          <w:iCs/>
        </w:rPr>
      </w:pPr>
      <w:r>
        <w:rPr>
          <w:b/>
          <w:bCs/>
          <w:i/>
          <w:iCs/>
        </w:rPr>
        <w:t xml:space="preserve">             2. Kaip šiuo metu yra sureguliuoti projekte aptarti klausimai</w:t>
      </w:r>
    </w:p>
    <w:p w14:paraId="10617590" w14:textId="77777777" w:rsidR="008E7E39" w:rsidRPr="00E05869" w:rsidRDefault="008E7E39" w:rsidP="008E2949">
      <w:pPr>
        <w:tabs>
          <w:tab w:val="left" w:pos="900"/>
        </w:tabs>
        <w:jc w:val="both"/>
        <w:rPr>
          <w:color w:val="000000"/>
        </w:rPr>
      </w:pPr>
      <w:r>
        <w:t xml:space="preserve">             </w:t>
      </w:r>
      <w:r w:rsidRPr="00E05869">
        <w:rPr>
          <w:color w:val="000000"/>
        </w:rPr>
        <w:t xml:space="preserve">Šiuo metu galioja Pagėgių savivaldybės tarybos 2018 m. lapkričio 6 d. sprendimu Nr. T-151 </w:t>
      </w:r>
      <w:r>
        <w:rPr>
          <w:color w:val="000000"/>
        </w:rPr>
        <w:t>„</w:t>
      </w:r>
      <w:r w:rsidRPr="00E05869">
        <w:rPr>
          <w:color w:val="000000"/>
        </w:rPr>
        <w:t xml:space="preserve">Dėl uždarosios akcinės bendrovės </w:t>
      </w:r>
      <w:r>
        <w:rPr>
          <w:color w:val="000000"/>
        </w:rPr>
        <w:t>„</w:t>
      </w:r>
      <w:r w:rsidRPr="00E05869">
        <w:rPr>
          <w:color w:val="000000"/>
        </w:rPr>
        <w:t>Pagėgių komunalinis ūkis</w:t>
      </w:r>
      <w:r>
        <w:rPr>
          <w:color w:val="000000"/>
        </w:rPr>
        <w:t>“</w:t>
      </w:r>
      <w:r w:rsidRPr="00E05869">
        <w:rPr>
          <w:color w:val="000000"/>
        </w:rPr>
        <w:t xml:space="preserve"> perskaičiuotų geriamojo vandens tiekimo ir nuotekų tvarkymo paslaugų bazinių kainų nustatymo</w:t>
      </w:r>
      <w:r>
        <w:rPr>
          <w:color w:val="000000"/>
        </w:rPr>
        <w:t xml:space="preserve">“ </w:t>
      </w:r>
      <w:r w:rsidRPr="00E05869">
        <w:rPr>
          <w:color w:val="000000"/>
        </w:rPr>
        <w:t>nustatyta</w:t>
      </w:r>
      <w:r>
        <w:rPr>
          <w:color w:val="000000"/>
        </w:rPr>
        <w:t xml:space="preserve"> bazinė kaina vartotojams.</w:t>
      </w:r>
    </w:p>
    <w:p w14:paraId="05E7D7ED" w14:textId="77777777" w:rsidR="008E7E39" w:rsidRDefault="008E7E39" w:rsidP="00DE29D0">
      <w:pPr>
        <w:tabs>
          <w:tab w:val="left" w:pos="900"/>
        </w:tabs>
        <w:jc w:val="both"/>
        <w:rPr>
          <w:b/>
          <w:bCs/>
          <w:i/>
          <w:iCs/>
          <w:color w:val="000000"/>
        </w:rPr>
      </w:pPr>
      <w:r>
        <w:rPr>
          <w:b/>
          <w:bCs/>
          <w:i/>
          <w:iCs/>
          <w:color w:val="000000"/>
        </w:rPr>
        <w:tab/>
        <w:t>3. Kokių teigiamų rezultatų laukiama</w:t>
      </w:r>
    </w:p>
    <w:p w14:paraId="2A5364EF" w14:textId="77777777" w:rsidR="008E7E39" w:rsidRPr="00F42E2B" w:rsidRDefault="008E7E39" w:rsidP="00343DEC">
      <w:pPr>
        <w:widowControl w:val="0"/>
        <w:tabs>
          <w:tab w:val="left" w:pos="0"/>
        </w:tabs>
        <w:ind w:right="360" w:firstLine="720"/>
        <w:jc w:val="both"/>
        <w:rPr>
          <w:color w:val="000000"/>
          <w:lang w:eastAsia="lt-LT"/>
        </w:rPr>
      </w:pPr>
      <w:r w:rsidRPr="00F42E2B">
        <w:rPr>
          <w:color w:val="000000"/>
          <w:lang w:eastAsia="lt-LT"/>
        </w:rPr>
        <w:t xml:space="preserve">2019 m. keitėsi teisės aktai, reglamentuojantys reguliuojamų geriamojo vandens tiekimo ir nuotekų tvarkymo paslaugų kainų skaičiavimą. Pasikeitus teisės aktams, Apskaitos veiklos kainos skaičiuojamos pagal atskirą VERT 2019 m. balandžio 1 d. nutarimu Nr. O3E-91 patvirtintą Geriamojo vandens apskaitos prietaisų įsigijimo, įrengimo ir eksploatavimo užmokesčio apskaičiavimo metodiką. </w:t>
      </w:r>
    </w:p>
    <w:p w14:paraId="5C53E363" w14:textId="77777777" w:rsidR="008E7E39" w:rsidRDefault="008E7E39" w:rsidP="00DE29D0">
      <w:pPr>
        <w:widowControl w:val="0"/>
        <w:tabs>
          <w:tab w:val="left" w:pos="0"/>
        </w:tabs>
        <w:ind w:right="360" w:firstLine="720"/>
        <w:jc w:val="both"/>
        <w:rPr>
          <w:b/>
          <w:bCs/>
          <w:i/>
          <w:iCs/>
          <w:color w:val="000000"/>
        </w:rPr>
      </w:pPr>
      <w:r>
        <w:rPr>
          <w:b/>
          <w:bCs/>
          <w:i/>
          <w:iCs/>
          <w:color w:val="000000"/>
        </w:rPr>
        <w:t>4. Galimos neigiamos priimto projekto pasekmės ir kokių priemonių reikėtų imtis, kad tokių pasekmių būtų išvengta</w:t>
      </w:r>
    </w:p>
    <w:p w14:paraId="19474082" w14:textId="77777777" w:rsidR="008E7E39" w:rsidRPr="00FB223E" w:rsidRDefault="008E7E39" w:rsidP="00FB223E">
      <w:pPr>
        <w:ind w:firstLine="720"/>
        <w:jc w:val="both"/>
        <w:rPr>
          <w:color w:val="000000"/>
        </w:rPr>
      </w:pPr>
      <w:r>
        <w:t>Neigiamų pasekmių nenustatyta.</w:t>
      </w:r>
      <w:r>
        <w:rPr>
          <w:b/>
          <w:bCs/>
          <w:i/>
          <w:iCs/>
          <w:color w:val="000000"/>
        </w:rPr>
        <w:t xml:space="preserve">     </w:t>
      </w:r>
    </w:p>
    <w:p w14:paraId="5D827226" w14:textId="77777777" w:rsidR="008E7E39" w:rsidRDefault="008E7E39" w:rsidP="00DE29D0">
      <w:pPr>
        <w:tabs>
          <w:tab w:val="left" w:pos="0"/>
          <w:tab w:val="left" w:pos="540"/>
          <w:tab w:val="left" w:pos="900"/>
        </w:tabs>
        <w:ind w:right="360" w:firstLine="720"/>
        <w:jc w:val="both"/>
        <w:rPr>
          <w:b/>
          <w:bCs/>
          <w:i/>
          <w:iCs/>
          <w:color w:val="000000"/>
        </w:rPr>
      </w:pPr>
      <w:r>
        <w:rPr>
          <w:b/>
          <w:bCs/>
          <w:i/>
          <w:iCs/>
          <w:color w:val="000000"/>
        </w:rPr>
        <w:t>5. Kokius galiojančius aktus (tarybos, mero, savivaldybės administracijos direktoriaus) reikėtų pakeisti ir panaikinti, priėmus sprendimą pagal teikiamą projektą</w:t>
      </w:r>
    </w:p>
    <w:p w14:paraId="7061FB1C" w14:textId="77777777" w:rsidR="008E7E39" w:rsidRDefault="008E7E39" w:rsidP="00FB223E">
      <w:pPr>
        <w:tabs>
          <w:tab w:val="left" w:pos="0"/>
        </w:tabs>
        <w:ind w:right="360" w:firstLine="720"/>
        <w:jc w:val="both"/>
        <w:rPr>
          <w:b/>
          <w:bCs/>
          <w:i/>
          <w:iCs/>
          <w:color w:val="000000"/>
        </w:rPr>
      </w:pPr>
      <w:r>
        <w:rPr>
          <w:b/>
          <w:bCs/>
          <w:i/>
          <w:iCs/>
          <w:color w:val="000000"/>
        </w:rPr>
        <w:tab/>
        <w:t>-</w:t>
      </w:r>
    </w:p>
    <w:p w14:paraId="79EB632B" w14:textId="77777777" w:rsidR="008E7E39" w:rsidRDefault="008E7E39" w:rsidP="00DE29D0">
      <w:pPr>
        <w:widowControl w:val="0"/>
        <w:ind w:firstLine="720"/>
        <w:jc w:val="both"/>
        <w:rPr>
          <w:b/>
          <w:bCs/>
          <w:i/>
          <w:iCs/>
          <w:color w:val="000000"/>
        </w:rPr>
      </w:pPr>
      <w:r>
        <w:rPr>
          <w:b/>
          <w:bCs/>
          <w:i/>
          <w:iCs/>
          <w:color w:val="000000"/>
        </w:rPr>
        <w:t>6. Jeigu priimtam sprendimui reikės kito tarybos sprendimo, mero potvarkio ar administracijos direktoriaus įsakymo, kas ir kada juos turėtų parengti</w:t>
      </w:r>
    </w:p>
    <w:p w14:paraId="56486E84" w14:textId="77777777" w:rsidR="008E7E39" w:rsidRPr="00FB77AA" w:rsidRDefault="008E7E39" w:rsidP="00DE29D0">
      <w:pPr>
        <w:widowControl w:val="0"/>
        <w:tabs>
          <w:tab w:val="left" w:pos="0"/>
        </w:tabs>
        <w:ind w:right="360" w:firstLine="720"/>
        <w:jc w:val="both"/>
        <w:rPr>
          <w:iCs/>
          <w:color w:val="000000"/>
        </w:rPr>
      </w:pPr>
      <w:r w:rsidRPr="00FB77AA">
        <w:rPr>
          <w:iCs/>
          <w:color w:val="000000"/>
        </w:rPr>
        <w:t>Turto ir ūkio skyrius.</w:t>
      </w:r>
    </w:p>
    <w:p w14:paraId="33C4AE92" w14:textId="77777777" w:rsidR="008E7E39" w:rsidRDefault="008E7E39" w:rsidP="00DE29D0">
      <w:pPr>
        <w:widowControl w:val="0"/>
        <w:tabs>
          <w:tab w:val="left" w:pos="0"/>
        </w:tabs>
        <w:ind w:right="360" w:firstLine="720"/>
        <w:jc w:val="both"/>
        <w:rPr>
          <w:b/>
          <w:bCs/>
          <w:i/>
          <w:iCs/>
          <w:color w:val="000000"/>
        </w:rPr>
      </w:pPr>
      <w:r>
        <w:rPr>
          <w:b/>
          <w:bCs/>
          <w:i/>
          <w:iCs/>
          <w:color w:val="000000"/>
        </w:rPr>
        <w:t>7.  Ar reikalinga atlikti sprendimo projekto antikorupcinį vertinimą</w:t>
      </w:r>
    </w:p>
    <w:p w14:paraId="1B69F11B" w14:textId="77777777" w:rsidR="008E7E39" w:rsidRPr="00FB223E" w:rsidRDefault="008E7E39" w:rsidP="00FB223E">
      <w:pPr>
        <w:pStyle w:val="Sraopastraipa"/>
        <w:ind w:left="0" w:firstLine="720"/>
        <w:rPr>
          <w:color w:val="000000"/>
          <w:lang w:val="lt-LT"/>
        </w:rPr>
      </w:pPr>
      <w:r w:rsidRPr="00931C58">
        <w:rPr>
          <w:lang w:val="lt-LT"/>
        </w:rPr>
        <w:t>Reikalinga.</w:t>
      </w:r>
    </w:p>
    <w:p w14:paraId="4A535906" w14:textId="77777777" w:rsidR="008E7E39" w:rsidRDefault="008E7E39" w:rsidP="00DE29D0">
      <w:pPr>
        <w:widowControl w:val="0"/>
        <w:tabs>
          <w:tab w:val="left" w:pos="0"/>
        </w:tabs>
        <w:ind w:right="360" w:firstLine="720"/>
        <w:jc w:val="both"/>
        <w:rPr>
          <w:b/>
          <w:bCs/>
          <w:i/>
          <w:iCs/>
        </w:rPr>
      </w:pPr>
      <w:r>
        <w:rPr>
          <w:b/>
          <w:bCs/>
          <w:i/>
          <w:iCs/>
        </w:rPr>
        <w:t>8. Sprendimo vykdytojai ir įvykdymo terminai, lėšų, reikalingų sprendimui įgyvendinti, poreikis (jeigu tai numatoma – derinti su Finansų skyriumi)</w:t>
      </w:r>
    </w:p>
    <w:p w14:paraId="7A8B0834" w14:textId="77777777" w:rsidR="008E7E39" w:rsidRPr="00FB223E" w:rsidRDefault="008E7E39" w:rsidP="00FB223E">
      <w:pPr>
        <w:ind w:firstLine="720"/>
      </w:pPr>
      <w:r>
        <w:t>Sprendimą įgyvendina uždaroji akcinė bendrovė ,,Pagėgių komunalinis ūkis“.</w:t>
      </w:r>
    </w:p>
    <w:p w14:paraId="42C6A89A" w14:textId="77777777" w:rsidR="008E7E39" w:rsidRDefault="008E7E39" w:rsidP="00DE29D0">
      <w:pPr>
        <w:widowControl w:val="0"/>
        <w:tabs>
          <w:tab w:val="left" w:pos="0"/>
        </w:tabs>
        <w:ind w:right="360"/>
        <w:jc w:val="both"/>
        <w:rPr>
          <w:b/>
          <w:bCs/>
          <w:i/>
          <w:iCs/>
          <w:color w:val="000000"/>
        </w:rPr>
      </w:pPr>
      <w:r>
        <w:rPr>
          <w:b/>
          <w:bCs/>
          <w:i/>
          <w:iCs/>
          <w:color w:val="000000"/>
        </w:rPr>
        <w:t xml:space="preserve">           9. Projekto rengimo metu gauti specialistų vertinimai ir išvados, ekonominiai apskaičiavimai (sąmatos)  ir konkretūs finansavimo šaltiniai</w:t>
      </w:r>
    </w:p>
    <w:p w14:paraId="5A3F0392" w14:textId="77777777" w:rsidR="008E7E39" w:rsidRPr="00FB223E" w:rsidRDefault="008E7E39" w:rsidP="00DE29D0">
      <w:pPr>
        <w:widowControl w:val="0"/>
        <w:tabs>
          <w:tab w:val="left" w:pos="0"/>
        </w:tabs>
        <w:ind w:right="360" w:firstLine="720"/>
        <w:jc w:val="both"/>
        <w:rPr>
          <w:color w:val="000000"/>
        </w:rPr>
      </w:pPr>
      <w:r>
        <w:rPr>
          <w:color w:val="000000"/>
        </w:rPr>
        <w:t>Atlikta UAB „Pagėgių komunalinis ūkis“  atsiskaitomųjų apskaitos prietaisų priežiūros kainų pokyčio analizė (pridedama).</w:t>
      </w:r>
    </w:p>
    <w:p w14:paraId="3E78D9E5" w14:textId="77777777" w:rsidR="008E7E39" w:rsidRDefault="008E7E39" w:rsidP="00DE29D0">
      <w:pPr>
        <w:widowControl w:val="0"/>
        <w:tabs>
          <w:tab w:val="left" w:pos="0"/>
        </w:tabs>
        <w:ind w:right="360" w:firstLine="720"/>
        <w:jc w:val="both"/>
        <w:rPr>
          <w:b/>
          <w:bCs/>
          <w:i/>
          <w:iCs/>
          <w:color w:val="000000"/>
        </w:rPr>
      </w:pPr>
      <w:r>
        <w:rPr>
          <w:b/>
          <w:bCs/>
          <w:i/>
          <w:iCs/>
          <w:color w:val="000000"/>
        </w:rPr>
        <w:t>10.  Projekto rengėjas ar rengėjų grupė.</w:t>
      </w:r>
    </w:p>
    <w:p w14:paraId="3D4C0893" w14:textId="77777777" w:rsidR="008E7E39" w:rsidRPr="00FB223E" w:rsidRDefault="008E7E39" w:rsidP="00FB223E">
      <w:pPr>
        <w:widowControl w:val="0"/>
        <w:tabs>
          <w:tab w:val="left" w:pos="0"/>
        </w:tabs>
        <w:ind w:right="360" w:firstLine="720"/>
        <w:jc w:val="both"/>
        <w:rPr>
          <w:color w:val="000000"/>
        </w:rPr>
      </w:pPr>
      <w:r>
        <w:rPr>
          <w:color w:val="000000"/>
        </w:rPr>
        <w:t xml:space="preserve">Turto ir ūkio skyriaus vyriausioji specialistė Aušra </w:t>
      </w:r>
      <w:proofErr w:type="spellStart"/>
      <w:r>
        <w:rPr>
          <w:color w:val="000000"/>
        </w:rPr>
        <w:t>Motuzienė</w:t>
      </w:r>
      <w:proofErr w:type="spellEnd"/>
    </w:p>
    <w:p w14:paraId="28F1B5D6" w14:textId="77777777" w:rsidR="008E7E39" w:rsidRDefault="008E7E39" w:rsidP="00DE29D0">
      <w:pPr>
        <w:widowControl w:val="0"/>
        <w:tabs>
          <w:tab w:val="left" w:pos="0"/>
        </w:tabs>
        <w:ind w:left="360" w:right="360" w:firstLine="360"/>
        <w:rPr>
          <w:b/>
          <w:bCs/>
          <w:i/>
          <w:iCs/>
          <w:color w:val="000000"/>
        </w:rPr>
      </w:pPr>
      <w:r>
        <w:rPr>
          <w:b/>
          <w:bCs/>
          <w:i/>
          <w:iCs/>
          <w:color w:val="000000"/>
        </w:rPr>
        <w:t>11. Kiti, rengėjo nuomone,  reikalingi pagrindimai ir paaiškinimai.</w:t>
      </w:r>
    </w:p>
    <w:p w14:paraId="5BD9A2B0" w14:textId="77777777" w:rsidR="008E7E39" w:rsidRDefault="008E7E39" w:rsidP="00DE29D0">
      <w:pPr>
        <w:jc w:val="both"/>
        <w:rPr>
          <w:color w:val="000000"/>
        </w:rPr>
      </w:pPr>
      <w:r>
        <w:rPr>
          <w:color w:val="000000"/>
        </w:rPr>
        <w:t xml:space="preserve">Pridėta </w:t>
      </w:r>
      <w:r w:rsidRPr="00FB77AA">
        <w:rPr>
          <w:color w:val="000000"/>
        </w:rPr>
        <w:t>UAB „Pagėgių komunalinis ūkis“ atsiskaitomųjų apskaitos prietaisų priežiūros ir vartotojų aptarnavimo</w:t>
      </w:r>
      <w:r w:rsidRPr="00FB77AA">
        <w:rPr>
          <w:sz w:val="20"/>
          <w:szCs w:val="20"/>
          <w:lang w:eastAsia="lt-LT"/>
        </w:rPr>
        <w:t xml:space="preserve"> </w:t>
      </w:r>
      <w:r w:rsidRPr="00FB77AA">
        <w:rPr>
          <w:color w:val="000000"/>
        </w:rPr>
        <w:t>paslaugos perskaičiuotų ir bazinių kainų pokyčio analizė (apskaitos prietaisui per mėnesį)</w:t>
      </w:r>
      <w:r>
        <w:rPr>
          <w:color w:val="000000"/>
        </w:rPr>
        <w:t>.</w:t>
      </w:r>
    </w:p>
    <w:p w14:paraId="474332DF" w14:textId="77777777" w:rsidR="008E7E39" w:rsidRDefault="008E7E39" w:rsidP="00DE29D0">
      <w:pPr>
        <w:jc w:val="both"/>
        <w:rPr>
          <w:color w:val="000000"/>
          <w:u w:val="single"/>
        </w:rPr>
      </w:pPr>
    </w:p>
    <w:p w14:paraId="7803754B" w14:textId="77777777" w:rsidR="008E7E39" w:rsidRPr="00EC2D25" w:rsidRDefault="008E7E39" w:rsidP="00DE29D0">
      <w:pPr>
        <w:jc w:val="both"/>
        <w:rPr>
          <w:color w:val="000000"/>
        </w:rPr>
      </w:pPr>
      <w:r w:rsidRPr="00EC2D25">
        <w:rPr>
          <w:color w:val="000000"/>
        </w:rPr>
        <w:t xml:space="preserve">Turto ir ūkio skyriaus vyriausioji specialistė                                           Aušra </w:t>
      </w:r>
      <w:proofErr w:type="spellStart"/>
      <w:r w:rsidRPr="00EC2D25">
        <w:rPr>
          <w:color w:val="000000"/>
        </w:rPr>
        <w:t>Motuzienė</w:t>
      </w:r>
      <w:proofErr w:type="spellEnd"/>
      <w:r w:rsidRPr="00EC2D25">
        <w:rPr>
          <w:color w:val="000000"/>
        </w:rPr>
        <w:tab/>
      </w:r>
    </w:p>
    <w:p w14:paraId="37B7A7BF" w14:textId="77777777" w:rsidR="008E7E39" w:rsidRPr="00EC2D25" w:rsidRDefault="008E7E39" w:rsidP="00DE29D0">
      <w:pPr>
        <w:ind w:left="1080"/>
        <w:jc w:val="both"/>
        <w:rPr>
          <w:color w:val="000000"/>
        </w:rPr>
      </w:pPr>
      <w:r w:rsidRPr="00EC2D25">
        <w:rPr>
          <w:color w:val="000000"/>
        </w:rPr>
        <w:tab/>
        <w:t xml:space="preserve">       </w:t>
      </w:r>
      <w:r w:rsidRPr="00EC2D25">
        <w:rPr>
          <w:color w:val="000000"/>
        </w:rPr>
        <w:tab/>
      </w:r>
    </w:p>
    <w:p w14:paraId="1BAB1AA3" w14:textId="77777777" w:rsidR="008E7E39" w:rsidRDefault="008E7E39" w:rsidP="00BD758D">
      <w:pPr>
        <w:pStyle w:val="HTMLiankstoformatuotas"/>
        <w:rPr>
          <w:rFonts w:ascii="Times New Roman" w:hAnsi="Times New Roman" w:cs="Times New Roman"/>
          <w:sz w:val="24"/>
          <w:szCs w:val="24"/>
        </w:rPr>
      </w:pPr>
    </w:p>
    <w:p w14:paraId="0E29A74D" w14:textId="77777777" w:rsidR="008E7E39" w:rsidRDefault="008E7E39" w:rsidP="00BD758D">
      <w:pPr>
        <w:pStyle w:val="HTMLiankstoformatuotas"/>
        <w:rPr>
          <w:rFonts w:ascii="Times New Roman" w:hAnsi="Times New Roman" w:cs="Times New Roman"/>
          <w:sz w:val="24"/>
          <w:szCs w:val="24"/>
        </w:rPr>
      </w:pPr>
    </w:p>
    <w:p w14:paraId="6F03DE68" w14:textId="77777777" w:rsidR="008E7E39" w:rsidRDefault="008E7E39" w:rsidP="00BD758D">
      <w:pPr>
        <w:pStyle w:val="HTMLiankstoformatuotas"/>
        <w:rPr>
          <w:rFonts w:ascii="Times New Roman" w:hAnsi="Times New Roman" w:cs="Times New Roman"/>
          <w:sz w:val="24"/>
          <w:szCs w:val="24"/>
        </w:rPr>
        <w:sectPr w:rsidR="008E7E39" w:rsidSect="0008758E">
          <w:headerReference w:type="default" r:id="rId8"/>
          <w:pgSz w:w="11907" w:h="16840"/>
          <w:pgMar w:top="142" w:right="567" w:bottom="993" w:left="1701" w:header="567" w:footer="567" w:gutter="0"/>
          <w:cols w:space="1296"/>
          <w:titlePg/>
        </w:sectPr>
      </w:pPr>
    </w:p>
    <w:tbl>
      <w:tblPr>
        <w:tblW w:w="5135" w:type="pct"/>
        <w:tblInd w:w="-106" w:type="dxa"/>
        <w:tblLayout w:type="fixed"/>
        <w:tblLook w:val="0000" w:firstRow="0" w:lastRow="0" w:firstColumn="0" w:lastColumn="0" w:noHBand="0" w:noVBand="0"/>
      </w:tblPr>
      <w:tblGrid>
        <w:gridCol w:w="9322"/>
        <w:gridCol w:w="2836"/>
        <w:gridCol w:w="2355"/>
        <w:gridCol w:w="819"/>
      </w:tblGrid>
      <w:tr w:rsidR="008E7E39" w:rsidRPr="00BD4105" w14:paraId="567488D1" w14:textId="77777777">
        <w:trPr>
          <w:trHeight w:val="255"/>
        </w:trPr>
        <w:tc>
          <w:tcPr>
            <w:tcW w:w="5000" w:type="pct"/>
            <w:gridSpan w:val="4"/>
            <w:tcBorders>
              <w:top w:val="nil"/>
              <w:left w:val="nil"/>
              <w:bottom w:val="nil"/>
              <w:right w:val="nil"/>
            </w:tcBorders>
            <w:noWrap/>
            <w:vAlign w:val="bottom"/>
          </w:tcPr>
          <w:p w14:paraId="027826C8" w14:textId="77777777" w:rsidR="008E7E39" w:rsidRPr="00BD4105" w:rsidRDefault="008E7E39" w:rsidP="0008429C">
            <w:pPr>
              <w:overflowPunct/>
              <w:autoSpaceDE/>
              <w:autoSpaceDN/>
              <w:adjustRightInd/>
              <w:textAlignment w:val="auto"/>
              <w:rPr>
                <w:sz w:val="20"/>
                <w:szCs w:val="20"/>
                <w:lang w:eastAsia="lt-LT"/>
              </w:rPr>
            </w:pPr>
            <w:r w:rsidRPr="00BD4105">
              <w:rPr>
                <w:sz w:val="20"/>
                <w:szCs w:val="20"/>
                <w:lang w:eastAsia="lt-LT"/>
              </w:rPr>
              <w:lastRenderedPageBreak/>
              <w:t>UAB „Pagėgių komunalinis ūkis“ atsiskaitomųjų apskaitos prietaisų priežiūros ir vartotojų aptarnavimo</w:t>
            </w:r>
          </w:p>
        </w:tc>
      </w:tr>
      <w:tr w:rsidR="008E7E39" w:rsidRPr="00BD4105" w14:paraId="78D04643" w14:textId="77777777">
        <w:trPr>
          <w:trHeight w:val="255"/>
        </w:trPr>
        <w:tc>
          <w:tcPr>
            <w:tcW w:w="3040" w:type="pct"/>
            <w:tcBorders>
              <w:top w:val="nil"/>
              <w:left w:val="nil"/>
              <w:bottom w:val="nil"/>
              <w:right w:val="nil"/>
            </w:tcBorders>
            <w:noWrap/>
            <w:vAlign w:val="bottom"/>
          </w:tcPr>
          <w:p w14:paraId="4FB1A2AD" w14:textId="77777777" w:rsidR="008E7E39" w:rsidRPr="00BD4105" w:rsidRDefault="008E7E39" w:rsidP="00BD4105">
            <w:pPr>
              <w:overflowPunct/>
              <w:autoSpaceDE/>
              <w:autoSpaceDN/>
              <w:adjustRightInd/>
              <w:textAlignment w:val="auto"/>
              <w:rPr>
                <w:sz w:val="20"/>
                <w:szCs w:val="20"/>
                <w:lang w:eastAsia="lt-LT"/>
              </w:rPr>
            </w:pPr>
            <w:r w:rsidRPr="00BD4105">
              <w:rPr>
                <w:sz w:val="20"/>
                <w:szCs w:val="20"/>
                <w:lang w:eastAsia="lt-LT"/>
              </w:rPr>
              <w:t xml:space="preserve"> paslaugos perskaičiuotų ir bazinių kainų pokyčio analizė </w:t>
            </w:r>
            <w:r>
              <w:rPr>
                <w:sz w:val="20"/>
                <w:szCs w:val="20"/>
                <w:lang w:eastAsia="lt-LT"/>
              </w:rPr>
              <w:t>(</w:t>
            </w:r>
            <w:r w:rsidRPr="00BD4105">
              <w:rPr>
                <w:color w:val="000000"/>
                <w:sz w:val="20"/>
                <w:szCs w:val="20"/>
                <w:lang w:eastAsia="lt-LT"/>
              </w:rPr>
              <w:t>apskaitos prietaisui per mėnesį</w:t>
            </w:r>
            <w:r>
              <w:rPr>
                <w:color w:val="000000"/>
                <w:sz w:val="20"/>
                <w:szCs w:val="20"/>
                <w:lang w:eastAsia="lt-LT"/>
              </w:rPr>
              <w:t>)</w:t>
            </w:r>
          </w:p>
        </w:tc>
        <w:tc>
          <w:tcPr>
            <w:tcW w:w="925" w:type="pct"/>
            <w:tcBorders>
              <w:top w:val="nil"/>
              <w:left w:val="nil"/>
              <w:bottom w:val="nil"/>
              <w:right w:val="nil"/>
            </w:tcBorders>
            <w:noWrap/>
            <w:vAlign w:val="bottom"/>
          </w:tcPr>
          <w:p w14:paraId="6CBAB524" w14:textId="77777777" w:rsidR="008E7E39" w:rsidRPr="00BD4105" w:rsidRDefault="008E7E39" w:rsidP="00BD4105">
            <w:pPr>
              <w:overflowPunct/>
              <w:autoSpaceDE/>
              <w:autoSpaceDN/>
              <w:adjustRightInd/>
              <w:jc w:val="center"/>
              <w:textAlignment w:val="auto"/>
              <w:rPr>
                <w:sz w:val="20"/>
                <w:szCs w:val="20"/>
                <w:lang w:eastAsia="lt-LT"/>
              </w:rPr>
            </w:pPr>
          </w:p>
        </w:tc>
        <w:tc>
          <w:tcPr>
            <w:tcW w:w="768" w:type="pct"/>
            <w:tcBorders>
              <w:top w:val="nil"/>
              <w:left w:val="nil"/>
              <w:bottom w:val="nil"/>
              <w:right w:val="nil"/>
            </w:tcBorders>
            <w:noWrap/>
            <w:vAlign w:val="bottom"/>
          </w:tcPr>
          <w:p w14:paraId="51C40E4D" w14:textId="77777777" w:rsidR="008E7E39" w:rsidRPr="00BD4105" w:rsidRDefault="008E7E39" w:rsidP="00BD4105">
            <w:pPr>
              <w:overflowPunct/>
              <w:autoSpaceDE/>
              <w:autoSpaceDN/>
              <w:adjustRightInd/>
              <w:jc w:val="center"/>
              <w:textAlignment w:val="auto"/>
              <w:rPr>
                <w:sz w:val="20"/>
                <w:szCs w:val="20"/>
                <w:lang w:eastAsia="lt-LT"/>
              </w:rPr>
            </w:pPr>
          </w:p>
        </w:tc>
        <w:tc>
          <w:tcPr>
            <w:tcW w:w="267" w:type="pct"/>
            <w:tcBorders>
              <w:top w:val="nil"/>
              <w:left w:val="nil"/>
              <w:bottom w:val="nil"/>
              <w:right w:val="nil"/>
            </w:tcBorders>
            <w:noWrap/>
            <w:vAlign w:val="bottom"/>
          </w:tcPr>
          <w:p w14:paraId="69659349" w14:textId="77777777" w:rsidR="008E7E39" w:rsidRPr="00BD4105" w:rsidRDefault="008E7E39" w:rsidP="00BD4105">
            <w:pPr>
              <w:overflowPunct/>
              <w:autoSpaceDE/>
              <w:autoSpaceDN/>
              <w:adjustRightInd/>
              <w:jc w:val="center"/>
              <w:textAlignment w:val="auto"/>
              <w:rPr>
                <w:sz w:val="20"/>
                <w:szCs w:val="20"/>
                <w:lang w:eastAsia="lt-LT"/>
              </w:rPr>
            </w:pPr>
          </w:p>
        </w:tc>
      </w:tr>
      <w:tr w:rsidR="008E7E39" w:rsidRPr="00BD4105" w14:paraId="6DA07259" w14:textId="77777777">
        <w:trPr>
          <w:trHeight w:val="765"/>
        </w:trPr>
        <w:tc>
          <w:tcPr>
            <w:tcW w:w="3040" w:type="pct"/>
            <w:tcBorders>
              <w:top w:val="single" w:sz="4" w:space="0" w:color="auto"/>
              <w:left w:val="single" w:sz="4" w:space="0" w:color="auto"/>
              <w:bottom w:val="single" w:sz="4" w:space="0" w:color="auto"/>
              <w:right w:val="single" w:sz="4" w:space="0" w:color="auto"/>
            </w:tcBorders>
            <w:vAlign w:val="bottom"/>
          </w:tcPr>
          <w:p w14:paraId="69246402" w14:textId="77777777" w:rsidR="008E7E39" w:rsidRPr="00BD4105" w:rsidRDefault="008E7E39" w:rsidP="00BD4105">
            <w:pPr>
              <w:overflowPunct/>
              <w:autoSpaceDE/>
              <w:autoSpaceDN/>
              <w:adjustRightInd/>
              <w:jc w:val="center"/>
              <w:textAlignment w:val="auto"/>
              <w:rPr>
                <w:sz w:val="20"/>
                <w:szCs w:val="20"/>
                <w:lang w:eastAsia="lt-LT"/>
              </w:rPr>
            </w:pPr>
            <w:r w:rsidRPr="00BD4105">
              <w:rPr>
                <w:sz w:val="20"/>
                <w:szCs w:val="20"/>
                <w:lang w:eastAsia="lt-LT"/>
              </w:rPr>
              <w:t>Paslaugos pavadinimas</w:t>
            </w:r>
          </w:p>
        </w:tc>
        <w:tc>
          <w:tcPr>
            <w:tcW w:w="925" w:type="pct"/>
            <w:tcBorders>
              <w:top w:val="single" w:sz="4" w:space="0" w:color="auto"/>
              <w:left w:val="nil"/>
              <w:bottom w:val="single" w:sz="4" w:space="0" w:color="auto"/>
              <w:right w:val="single" w:sz="4" w:space="0" w:color="auto"/>
            </w:tcBorders>
            <w:vAlign w:val="bottom"/>
          </w:tcPr>
          <w:p w14:paraId="341DA1AE" w14:textId="77777777" w:rsidR="008E7E39" w:rsidRPr="00BD4105" w:rsidRDefault="008E7E39" w:rsidP="00F42E2B">
            <w:pPr>
              <w:overflowPunct/>
              <w:autoSpaceDE/>
              <w:autoSpaceDN/>
              <w:adjustRightInd/>
              <w:jc w:val="center"/>
              <w:textAlignment w:val="auto"/>
              <w:rPr>
                <w:sz w:val="20"/>
                <w:szCs w:val="20"/>
                <w:lang w:eastAsia="lt-LT"/>
              </w:rPr>
            </w:pPr>
            <w:r w:rsidRPr="00BD4105">
              <w:rPr>
                <w:sz w:val="20"/>
                <w:szCs w:val="20"/>
                <w:lang w:eastAsia="lt-LT"/>
              </w:rPr>
              <w:t>Perskaičiuota</w:t>
            </w:r>
            <w:r>
              <w:rPr>
                <w:sz w:val="20"/>
                <w:szCs w:val="20"/>
                <w:lang w:eastAsia="lt-LT"/>
              </w:rPr>
              <w:t>s</w:t>
            </w:r>
            <w:r w:rsidRPr="00BD4105">
              <w:rPr>
                <w:sz w:val="20"/>
                <w:szCs w:val="20"/>
                <w:lang w:eastAsia="lt-LT"/>
              </w:rPr>
              <w:t xml:space="preserve"> </w:t>
            </w:r>
            <w:r>
              <w:rPr>
                <w:sz w:val="20"/>
                <w:szCs w:val="20"/>
                <w:lang w:eastAsia="lt-LT"/>
              </w:rPr>
              <w:t>mokestis</w:t>
            </w:r>
            <w:r w:rsidRPr="00BD4105">
              <w:rPr>
                <w:sz w:val="20"/>
                <w:szCs w:val="20"/>
                <w:lang w:eastAsia="lt-LT"/>
              </w:rPr>
              <w:t xml:space="preserve"> </w:t>
            </w:r>
            <w:r>
              <w:rPr>
                <w:sz w:val="20"/>
                <w:szCs w:val="20"/>
                <w:lang w:eastAsia="lt-LT"/>
              </w:rPr>
              <w:t>2022 m. Eur/ už prietaisą</w:t>
            </w:r>
            <w:r w:rsidRPr="00BD4105">
              <w:rPr>
                <w:sz w:val="20"/>
                <w:szCs w:val="20"/>
                <w:lang w:eastAsia="lt-LT"/>
              </w:rPr>
              <w:t xml:space="preserve"> (be PVM)</w:t>
            </w:r>
          </w:p>
        </w:tc>
        <w:tc>
          <w:tcPr>
            <w:tcW w:w="768" w:type="pct"/>
            <w:tcBorders>
              <w:top w:val="single" w:sz="4" w:space="0" w:color="auto"/>
              <w:left w:val="nil"/>
              <w:bottom w:val="single" w:sz="4" w:space="0" w:color="auto"/>
              <w:right w:val="single" w:sz="4" w:space="0" w:color="auto"/>
            </w:tcBorders>
            <w:vAlign w:val="bottom"/>
          </w:tcPr>
          <w:p w14:paraId="6FD05AD6" w14:textId="77777777" w:rsidR="008E7E39" w:rsidRPr="00BD4105" w:rsidRDefault="008E7E39" w:rsidP="00F42E2B">
            <w:pPr>
              <w:overflowPunct/>
              <w:autoSpaceDE/>
              <w:autoSpaceDN/>
              <w:adjustRightInd/>
              <w:jc w:val="center"/>
              <w:textAlignment w:val="auto"/>
              <w:rPr>
                <w:sz w:val="20"/>
                <w:szCs w:val="20"/>
                <w:lang w:eastAsia="lt-LT"/>
              </w:rPr>
            </w:pPr>
            <w:r w:rsidRPr="00BD4105">
              <w:rPr>
                <w:sz w:val="20"/>
                <w:szCs w:val="20"/>
                <w:lang w:eastAsia="lt-LT"/>
              </w:rPr>
              <w:t xml:space="preserve">Bazinė kaina </w:t>
            </w:r>
            <w:r>
              <w:rPr>
                <w:sz w:val="20"/>
                <w:szCs w:val="20"/>
                <w:lang w:eastAsia="lt-LT"/>
              </w:rPr>
              <w:t xml:space="preserve">2020 m. </w:t>
            </w:r>
            <w:r w:rsidRPr="00BD4105">
              <w:rPr>
                <w:sz w:val="20"/>
                <w:szCs w:val="20"/>
                <w:lang w:eastAsia="lt-LT"/>
              </w:rPr>
              <w:t>Eur/</w:t>
            </w:r>
            <w:r>
              <w:rPr>
                <w:sz w:val="20"/>
                <w:szCs w:val="20"/>
                <w:lang w:eastAsia="lt-LT"/>
              </w:rPr>
              <w:t>už prietaisą</w:t>
            </w:r>
            <w:r w:rsidRPr="00BD4105">
              <w:rPr>
                <w:sz w:val="20"/>
                <w:szCs w:val="20"/>
                <w:lang w:eastAsia="lt-LT"/>
              </w:rPr>
              <w:t>(be PVM)</w:t>
            </w:r>
          </w:p>
        </w:tc>
        <w:tc>
          <w:tcPr>
            <w:tcW w:w="267" w:type="pct"/>
            <w:tcBorders>
              <w:top w:val="single" w:sz="4" w:space="0" w:color="auto"/>
              <w:left w:val="nil"/>
              <w:bottom w:val="single" w:sz="4" w:space="0" w:color="auto"/>
              <w:right w:val="single" w:sz="4" w:space="0" w:color="auto"/>
            </w:tcBorders>
            <w:vAlign w:val="bottom"/>
          </w:tcPr>
          <w:p w14:paraId="2739C0A6" w14:textId="77777777" w:rsidR="008E7E39" w:rsidRPr="00BD4105" w:rsidRDefault="008E7E39" w:rsidP="00BD4105">
            <w:pPr>
              <w:overflowPunct/>
              <w:autoSpaceDE/>
              <w:autoSpaceDN/>
              <w:adjustRightInd/>
              <w:jc w:val="center"/>
              <w:textAlignment w:val="auto"/>
              <w:rPr>
                <w:sz w:val="20"/>
                <w:szCs w:val="20"/>
                <w:lang w:eastAsia="lt-LT"/>
              </w:rPr>
            </w:pPr>
            <w:r w:rsidRPr="00BD4105">
              <w:rPr>
                <w:sz w:val="20"/>
                <w:szCs w:val="20"/>
                <w:lang w:eastAsia="lt-LT"/>
              </w:rPr>
              <w:t>Pokytis Eur/m3 (be PVM)</w:t>
            </w:r>
          </w:p>
        </w:tc>
      </w:tr>
      <w:tr w:rsidR="008E7E39" w:rsidRPr="00BD4105" w14:paraId="1E595830" w14:textId="77777777">
        <w:trPr>
          <w:trHeight w:val="630"/>
        </w:trPr>
        <w:tc>
          <w:tcPr>
            <w:tcW w:w="3040" w:type="pct"/>
            <w:tcBorders>
              <w:top w:val="nil"/>
              <w:left w:val="single" w:sz="4" w:space="0" w:color="auto"/>
              <w:bottom w:val="single" w:sz="4" w:space="0" w:color="auto"/>
              <w:right w:val="single" w:sz="4" w:space="0" w:color="auto"/>
            </w:tcBorders>
            <w:shd w:val="clear" w:color="auto" w:fill="CCFFCC"/>
            <w:noWrap/>
            <w:vAlign w:val="bottom"/>
          </w:tcPr>
          <w:p w14:paraId="3F4FBC90" w14:textId="77777777" w:rsidR="008E7E39" w:rsidRDefault="008E7E39"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w:t>
            </w:r>
            <w:r w:rsidRPr="00124FAC">
              <w:rPr>
                <w:color w:val="000000"/>
                <w:sz w:val="20"/>
                <w:szCs w:val="20"/>
                <w:lang w:eastAsia="lt-LT"/>
              </w:rPr>
              <w:t>5</w:t>
            </w:r>
            <w:r>
              <w:rPr>
                <w:color w:val="000000"/>
                <w:sz w:val="20"/>
                <w:szCs w:val="20"/>
                <w:lang w:eastAsia="lt-LT"/>
              </w:rPr>
              <w:t xml:space="preserve"> </w:t>
            </w:r>
            <w:r w:rsidRPr="00124FAC">
              <w:rPr>
                <w:b/>
                <w:bCs/>
                <w:color w:val="000000"/>
                <w:sz w:val="20"/>
                <w:szCs w:val="20"/>
                <w:lang w:eastAsia="lt-LT"/>
              </w:rPr>
              <w:t>atsiskaitomųjų</w:t>
            </w:r>
            <w:r w:rsidRPr="00BD4105">
              <w:rPr>
                <w:b/>
                <w:bCs/>
                <w:color w:val="000000"/>
                <w:sz w:val="20"/>
                <w:szCs w:val="20"/>
                <w:lang w:eastAsia="lt-LT"/>
              </w:rPr>
              <w:t xml:space="preserve"> apskaitos prietaisų priežiūros </w:t>
            </w:r>
            <w:r>
              <w:rPr>
                <w:color w:val="000000"/>
                <w:sz w:val="20"/>
                <w:szCs w:val="20"/>
                <w:lang w:eastAsia="lt-LT"/>
              </w:rPr>
              <w:t>bazinė kaina</w:t>
            </w:r>
            <w:r w:rsidRPr="00BD4105">
              <w:rPr>
                <w:color w:val="000000"/>
                <w:sz w:val="20"/>
                <w:szCs w:val="20"/>
                <w:lang w:eastAsia="lt-LT"/>
              </w:rPr>
              <w:t xml:space="preserve"> </w:t>
            </w:r>
            <w:r w:rsidRPr="00BD4105">
              <w:rPr>
                <w:b/>
                <w:bCs/>
                <w:i/>
                <w:iCs/>
                <w:color w:val="000000"/>
                <w:sz w:val="20"/>
                <w:szCs w:val="20"/>
                <w:u w:val="single"/>
                <w:lang w:eastAsia="lt-LT"/>
              </w:rPr>
              <w:t>vartotojams</w:t>
            </w:r>
            <w:r w:rsidRPr="00BD4105">
              <w:rPr>
                <w:color w:val="000000"/>
                <w:sz w:val="20"/>
                <w:szCs w:val="20"/>
                <w:lang w:eastAsia="lt-LT"/>
              </w:rPr>
              <w:t xml:space="preserve">, </w:t>
            </w:r>
          </w:p>
          <w:p w14:paraId="7101C071" w14:textId="77777777" w:rsidR="008E7E39" w:rsidRPr="00BD4105" w:rsidRDefault="008E7E39"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perkantiems geriamojo vandens tiekimo ir nuotekų tvarkymo paslaugas </w:t>
            </w:r>
            <w:r w:rsidRPr="00BD4105">
              <w:rPr>
                <w:b/>
                <w:bCs/>
                <w:i/>
                <w:iCs/>
                <w:color w:val="000000"/>
                <w:sz w:val="20"/>
                <w:szCs w:val="20"/>
                <w:u w:val="single"/>
                <w:lang w:eastAsia="lt-LT"/>
              </w:rPr>
              <w:t>bute</w:t>
            </w:r>
            <w:r w:rsidRPr="00BD4105">
              <w:rPr>
                <w:color w:val="000000"/>
                <w:sz w:val="20"/>
                <w:szCs w:val="20"/>
                <w:lang w:eastAsia="lt-LT"/>
              </w:rPr>
              <w:t>:</w:t>
            </w:r>
          </w:p>
        </w:tc>
        <w:tc>
          <w:tcPr>
            <w:tcW w:w="925" w:type="pct"/>
            <w:tcBorders>
              <w:top w:val="nil"/>
              <w:left w:val="nil"/>
              <w:bottom w:val="single" w:sz="4" w:space="0" w:color="auto"/>
              <w:right w:val="single" w:sz="4" w:space="0" w:color="auto"/>
            </w:tcBorders>
            <w:shd w:val="clear" w:color="auto" w:fill="CCFFCC"/>
            <w:noWrap/>
            <w:vAlign w:val="bottom"/>
          </w:tcPr>
          <w:p w14:paraId="6B40B0F9" w14:textId="77777777" w:rsidR="008E7E39" w:rsidRPr="00BD4105" w:rsidRDefault="008E7E39" w:rsidP="00BD4105">
            <w:pPr>
              <w:overflowPunct/>
              <w:autoSpaceDE/>
              <w:autoSpaceDN/>
              <w:adjustRightInd/>
              <w:jc w:val="center"/>
              <w:textAlignment w:val="auto"/>
              <w:rPr>
                <w:color w:val="000000"/>
                <w:sz w:val="20"/>
                <w:szCs w:val="20"/>
                <w:lang w:eastAsia="lt-LT"/>
              </w:rPr>
            </w:pPr>
            <w:r>
              <w:rPr>
                <w:color w:val="000000"/>
                <w:sz w:val="20"/>
                <w:szCs w:val="20"/>
                <w:lang w:eastAsia="lt-LT"/>
              </w:rPr>
              <w:t>1,06</w:t>
            </w:r>
            <w:r w:rsidRPr="00BD4105">
              <w:rPr>
                <w:color w:val="000000"/>
                <w:sz w:val="20"/>
                <w:szCs w:val="20"/>
                <w:lang w:eastAsia="lt-LT"/>
              </w:rPr>
              <w:t> </w:t>
            </w:r>
          </w:p>
        </w:tc>
        <w:tc>
          <w:tcPr>
            <w:tcW w:w="768" w:type="pct"/>
            <w:tcBorders>
              <w:top w:val="nil"/>
              <w:left w:val="nil"/>
              <w:bottom w:val="single" w:sz="4" w:space="0" w:color="auto"/>
              <w:right w:val="single" w:sz="4" w:space="0" w:color="auto"/>
            </w:tcBorders>
            <w:shd w:val="clear" w:color="auto" w:fill="CCFFCC"/>
            <w:noWrap/>
            <w:vAlign w:val="bottom"/>
          </w:tcPr>
          <w:p w14:paraId="2BD23F76" w14:textId="77777777" w:rsidR="008E7E39" w:rsidRPr="00BD4105" w:rsidRDefault="008E7E39"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 </w:t>
            </w:r>
            <w:r>
              <w:rPr>
                <w:color w:val="000000"/>
                <w:sz w:val="20"/>
                <w:szCs w:val="20"/>
                <w:lang w:eastAsia="lt-LT"/>
              </w:rPr>
              <w:t>1,38</w:t>
            </w:r>
          </w:p>
        </w:tc>
        <w:tc>
          <w:tcPr>
            <w:tcW w:w="267" w:type="pct"/>
            <w:tcBorders>
              <w:top w:val="nil"/>
              <w:left w:val="nil"/>
              <w:bottom w:val="single" w:sz="4" w:space="0" w:color="auto"/>
              <w:right w:val="single" w:sz="4" w:space="0" w:color="auto"/>
            </w:tcBorders>
            <w:shd w:val="clear" w:color="auto" w:fill="CCFFCC"/>
            <w:noWrap/>
            <w:vAlign w:val="bottom"/>
          </w:tcPr>
          <w:p w14:paraId="3BD96736" w14:textId="77777777" w:rsidR="008E7E39" w:rsidRPr="00BD4105" w:rsidRDefault="008E7E39" w:rsidP="00BD4105">
            <w:pPr>
              <w:overflowPunct/>
              <w:autoSpaceDE/>
              <w:autoSpaceDN/>
              <w:adjustRightInd/>
              <w:jc w:val="center"/>
              <w:textAlignment w:val="auto"/>
              <w:rPr>
                <w:sz w:val="20"/>
                <w:szCs w:val="20"/>
                <w:lang w:eastAsia="lt-LT"/>
              </w:rPr>
            </w:pPr>
            <w:r>
              <w:rPr>
                <w:sz w:val="20"/>
                <w:szCs w:val="20"/>
                <w:lang w:eastAsia="lt-LT"/>
              </w:rPr>
              <w:t>-0,32</w:t>
            </w:r>
          </w:p>
        </w:tc>
      </w:tr>
      <w:tr w:rsidR="008E7E39" w:rsidRPr="00BD4105" w14:paraId="1AD656DF" w14:textId="77777777">
        <w:trPr>
          <w:trHeight w:val="840"/>
        </w:trPr>
        <w:tc>
          <w:tcPr>
            <w:tcW w:w="3040" w:type="pct"/>
            <w:tcBorders>
              <w:top w:val="nil"/>
              <w:left w:val="single" w:sz="4" w:space="0" w:color="auto"/>
              <w:bottom w:val="single" w:sz="4" w:space="0" w:color="auto"/>
              <w:right w:val="single" w:sz="4" w:space="0" w:color="auto"/>
            </w:tcBorders>
            <w:shd w:val="clear" w:color="auto" w:fill="CCFFCC"/>
            <w:noWrap/>
            <w:vAlign w:val="bottom"/>
          </w:tcPr>
          <w:p w14:paraId="6498ED8C" w14:textId="77777777" w:rsidR="008E7E39" w:rsidRDefault="008E7E39"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1.6. </w:t>
            </w:r>
            <w:r w:rsidRPr="00BD4105">
              <w:rPr>
                <w:b/>
                <w:bCs/>
                <w:i/>
                <w:iCs/>
                <w:color w:val="000000"/>
                <w:sz w:val="20"/>
                <w:szCs w:val="20"/>
                <w:lang w:eastAsia="lt-LT"/>
              </w:rPr>
              <w:t xml:space="preserve">atsiskaitomųjų apskaitos prietaisų priežiūros </w:t>
            </w:r>
            <w:proofErr w:type="spellStart"/>
            <w:r>
              <w:rPr>
                <w:b/>
                <w:bCs/>
                <w:i/>
                <w:iCs/>
                <w:color w:val="000000"/>
                <w:sz w:val="20"/>
                <w:szCs w:val="20"/>
                <w:lang w:eastAsia="lt-LT"/>
              </w:rPr>
              <w:t>priežiūros</w:t>
            </w:r>
            <w:proofErr w:type="spellEnd"/>
            <w:r>
              <w:rPr>
                <w:color w:val="000000"/>
                <w:sz w:val="20"/>
                <w:szCs w:val="20"/>
                <w:lang w:eastAsia="lt-LT"/>
              </w:rPr>
              <w:t xml:space="preserve"> kaina</w:t>
            </w:r>
            <w:r w:rsidRPr="00BD4105">
              <w:rPr>
                <w:color w:val="000000"/>
                <w:sz w:val="20"/>
                <w:szCs w:val="20"/>
                <w:lang w:eastAsia="lt-LT"/>
              </w:rPr>
              <w:t xml:space="preserve"> </w:t>
            </w:r>
            <w:r w:rsidRPr="00BD4105">
              <w:rPr>
                <w:b/>
                <w:bCs/>
                <w:i/>
                <w:iCs/>
                <w:color w:val="000000"/>
                <w:sz w:val="20"/>
                <w:szCs w:val="20"/>
                <w:u w:val="single"/>
                <w:lang w:eastAsia="lt-LT"/>
              </w:rPr>
              <w:t>vartotojams</w:t>
            </w:r>
            <w:r w:rsidRPr="00BD4105">
              <w:rPr>
                <w:color w:val="000000"/>
                <w:sz w:val="20"/>
                <w:szCs w:val="20"/>
                <w:lang w:eastAsia="lt-LT"/>
              </w:rPr>
              <w:t>,</w:t>
            </w:r>
          </w:p>
          <w:p w14:paraId="59DDF1F8" w14:textId="77777777" w:rsidR="008E7E39" w:rsidRPr="00BD4105" w:rsidRDefault="008E7E39"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 perkantiems geriamojo vandens tiekimo ir nuotekų tvarkymo paslaugas i</w:t>
            </w:r>
            <w:r w:rsidRPr="00BD4105">
              <w:rPr>
                <w:b/>
                <w:bCs/>
                <w:i/>
                <w:iCs/>
                <w:color w:val="000000"/>
                <w:sz w:val="20"/>
                <w:szCs w:val="20"/>
                <w:u w:val="single"/>
                <w:lang w:eastAsia="lt-LT"/>
              </w:rPr>
              <w:t>ndividualių gyvenamųjų namų ar kitų patalpų, skirtų asmeninėms</w:t>
            </w:r>
            <w:r w:rsidRPr="00BD4105">
              <w:rPr>
                <w:color w:val="000000"/>
                <w:sz w:val="20"/>
                <w:szCs w:val="20"/>
                <w:lang w:eastAsia="lt-LT"/>
              </w:rPr>
              <w:t xml:space="preserve">, šeimos ar </w:t>
            </w:r>
            <w:r>
              <w:rPr>
                <w:color w:val="000000"/>
                <w:sz w:val="20"/>
                <w:szCs w:val="20"/>
                <w:lang w:eastAsia="lt-LT"/>
              </w:rPr>
              <w:t>namų reikmėms, įvaduose</w:t>
            </w:r>
          </w:p>
        </w:tc>
        <w:tc>
          <w:tcPr>
            <w:tcW w:w="925" w:type="pct"/>
            <w:tcBorders>
              <w:top w:val="nil"/>
              <w:left w:val="nil"/>
              <w:bottom w:val="single" w:sz="4" w:space="0" w:color="auto"/>
              <w:right w:val="single" w:sz="4" w:space="0" w:color="auto"/>
            </w:tcBorders>
            <w:shd w:val="clear" w:color="auto" w:fill="CCFFCC"/>
            <w:noWrap/>
            <w:vAlign w:val="bottom"/>
          </w:tcPr>
          <w:p w14:paraId="32989654" w14:textId="77777777" w:rsidR="008E7E39" w:rsidRPr="00BD4105" w:rsidRDefault="008E7E39" w:rsidP="00BD4105">
            <w:pPr>
              <w:overflowPunct/>
              <w:autoSpaceDE/>
              <w:autoSpaceDN/>
              <w:adjustRightInd/>
              <w:jc w:val="center"/>
              <w:textAlignment w:val="auto"/>
              <w:rPr>
                <w:color w:val="000000"/>
                <w:sz w:val="20"/>
                <w:szCs w:val="20"/>
                <w:lang w:eastAsia="lt-LT"/>
              </w:rPr>
            </w:pPr>
            <w:r>
              <w:rPr>
                <w:color w:val="000000"/>
                <w:sz w:val="20"/>
                <w:szCs w:val="20"/>
                <w:lang w:eastAsia="lt-LT"/>
              </w:rPr>
              <w:t>1,06</w:t>
            </w:r>
            <w:r w:rsidRPr="00BD4105">
              <w:rPr>
                <w:color w:val="000000"/>
                <w:sz w:val="20"/>
                <w:szCs w:val="20"/>
                <w:lang w:eastAsia="lt-LT"/>
              </w:rPr>
              <w:t> </w:t>
            </w:r>
          </w:p>
        </w:tc>
        <w:tc>
          <w:tcPr>
            <w:tcW w:w="768" w:type="pct"/>
            <w:tcBorders>
              <w:top w:val="nil"/>
              <w:left w:val="nil"/>
              <w:bottom w:val="single" w:sz="4" w:space="0" w:color="auto"/>
              <w:right w:val="single" w:sz="4" w:space="0" w:color="auto"/>
            </w:tcBorders>
            <w:shd w:val="clear" w:color="auto" w:fill="CCFFCC"/>
            <w:noWrap/>
            <w:vAlign w:val="bottom"/>
          </w:tcPr>
          <w:p w14:paraId="22CBE930" w14:textId="77777777" w:rsidR="008E7E39" w:rsidRPr="00BD4105" w:rsidRDefault="008E7E39"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 </w:t>
            </w:r>
            <w:r>
              <w:rPr>
                <w:color w:val="000000"/>
                <w:sz w:val="20"/>
                <w:szCs w:val="20"/>
                <w:lang w:eastAsia="lt-LT"/>
              </w:rPr>
              <w:t>1,30</w:t>
            </w:r>
          </w:p>
        </w:tc>
        <w:tc>
          <w:tcPr>
            <w:tcW w:w="267" w:type="pct"/>
            <w:tcBorders>
              <w:top w:val="nil"/>
              <w:left w:val="nil"/>
              <w:bottom w:val="single" w:sz="4" w:space="0" w:color="auto"/>
              <w:right w:val="single" w:sz="4" w:space="0" w:color="auto"/>
            </w:tcBorders>
            <w:shd w:val="clear" w:color="auto" w:fill="CCFFCC"/>
            <w:noWrap/>
            <w:vAlign w:val="bottom"/>
          </w:tcPr>
          <w:p w14:paraId="03BD93A8" w14:textId="77777777" w:rsidR="008E7E39" w:rsidRPr="00BD4105" w:rsidRDefault="008E7E39" w:rsidP="00BD4105">
            <w:pPr>
              <w:overflowPunct/>
              <w:autoSpaceDE/>
              <w:autoSpaceDN/>
              <w:adjustRightInd/>
              <w:jc w:val="center"/>
              <w:textAlignment w:val="auto"/>
              <w:rPr>
                <w:sz w:val="20"/>
                <w:szCs w:val="20"/>
                <w:lang w:eastAsia="lt-LT"/>
              </w:rPr>
            </w:pPr>
            <w:r>
              <w:rPr>
                <w:sz w:val="20"/>
                <w:szCs w:val="20"/>
                <w:lang w:eastAsia="lt-LT"/>
              </w:rPr>
              <w:t>-0,24</w:t>
            </w:r>
          </w:p>
        </w:tc>
      </w:tr>
      <w:tr w:rsidR="008E7E39" w:rsidRPr="00BD4105" w14:paraId="330183AE" w14:textId="77777777">
        <w:trPr>
          <w:trHeight w:val="630"/>
        </w:trPr>
        <w:tc>
          <w:tcPr>
            <w:tcW w:w="3040" w:type="pct"/>
            <w:tcBorders>
              <w:top w:val="nil"/>
              <w:left w:val="single" w:sz="4" w:space="0" w:color="auto"/>
              <w:bottom w:val="single" w:sz="4" w:space="0" w:color="auto"/>
              <w:right w:val="single" w:sz="4" w:space="0" w:color="auto"/>
            </w:tcBorders>
            <w:shd w:val="clear" w:color="auto" w:fill="CCFFCC"/>
            <w:noWrap/>
            <w:vAlign w:val="bottom"/>
          </w:tcPr>
          <w:p w14:paraId="2BCF5D63" w14:textId="77777777" w:rsidR="008E7E39" w:rsidRDefault="008E7E39"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1.7. </w:t>
            </w:r>
            <w:r w:rsidRPr="00BD4105">
              <w:rPr>
                <w:b/>
                <w:bCs/>
                <w:i/>
                <w:iCs/>
                <w:color w:val="000000"/>
                <w:sz w:val="20"/>
                <w:szCs w:val="20"/>
                <w:lang w:eastAsia="lt-LT"/>
              </w:rPr>
              <w:t xml:space="preserve">atsiskaitomųjų apskaitos prietaisų priežiūros </w:t>
            </w:r>
            <w:r>
              <w:rPr>
                <w:color w:val="000000"/>
                <w:sz w:val="20"/>
                <w:szCs w:val="20"/>
                <w:lang w:eastAsia="lt-LT"/>
              </w:rPr>
              <w:t>kaina</w:t>
            </w:r>
            <w:r w:rsidRPr="00BD4105">
              <w:rPr>
                <w:color w:val="000000"/>
                <w:sz w:val="20"/>
                <w:szCs w:val="20"/>
                <w:lang w:eastAsia="lt-LT"/>
              </w:rPr>
              <w:t xml:space="preserve"> </w:t>
            </w:r>
            <w:r w:rsidRPr="00BD4105">
              <w:rPr>
                <w:b/>
                <w:bCs/>
                <w:i/>
                <w:iCs/>
                <w:color w:val="000000"/>
                <w:sz w:val="20"/>
                <w:szCs w:val="20"/>
                <w:u w:val="single"/>
                <w:lang w:eastAsia="lt-LT"/>
              </w:rPr>
              <w:t>abonentams</w:t>
            </w:r>
            <w:r>
              <w:rPr>
                <w:color w:val="000000"/>
                <w:sz w:val="20"/>
                <w:szCs w:val="20"/>
                <w:lang w:eastAsia="lt-LT"/>
              </w:rPr>
              <w:t xml:space="preserve"> (įmonėms)</w:t>
            </w:r>
          </w:p>
          <w:p w14:paraId="4D3E7788" w14:textId="77777777" w:rsidR="008E7E39" w:rsidRPr="00BD4105" w:rsidRDefault="008E7E39" w:rsidP="00124FAC">
            <w:pPr>
              <w:overflowPunct/>
              <w:autoSpaceDE/>
              <w:autoSpaceDN/>
              <w:adjustRightInd/>
              <w:jc w:val="both"/>
              <w:textAlignment w:val="auto"/>
              <w:rPr>
                <w:color w:val="000000"/>
                <w:sz w:val="20"/>
                <w:szCs w:val="20"/>
                <w:lang w:eastAsia="lt-LT"/>
              </w:rPr>
            </w:pPr>
            <w:r w:rsidRPr="00BD4105">
              <w:rPr>
                <w:color w:val="000000"/>
                <w:sz w:val="20"/>
                <w:szCs w:val="20"/>
                <w:lang w:eastAsia="lt-LT"/>
              </w:rPr>
              <w:t>perkantiems geriamojo vandens tiekimo ir nuotekų tvarkymo paslaugas;</w:t>
            </w:r>
          </w:p>
        </w:tc>
        <w:tc>
          <w:tcPr>
            <w:tcW w:w="925" w:type="pct"/>
            <w:tcBorders>
              <w:top w:val="nil"/>
              <w:left w:val="nil"/>
              <w:bottom w:val="single" w:sz="4" w:space="0" w:color="auto"/>
              <w:right w:val="single" w:sz="4" w:space="0" w:color="auto"/>
            </w:tcBorders>
            <w:shd w:val="clear" w:color="auto" w:fill="CCFFCC"/>
            <w:noWrap/>
            <w:vAlign w:val="bottom"/>
          </w:tcPr>
          <w:p w14:paraId="707C6AB4" w14:textId="77777777" w:rsidR="008E7E39" w:rsidRPr="00BD4105" w:rsidRDefault="008E7E39" w:rsidP="00DA42F3">
            <w:pPr>
              <w:overflowPunct/>
              <w:autoSpaceDE/>
              <w:autoSpaceDN/>
              <w:adjustRightInd/>
              <w:jc w:val="center"/>
              <w:textAlignment w:val="auto"/>
              <w:rPr>
                <w:color w:val="000000"/>
                <w:sz w:val="20"/>
                <w:szCs w:val="20"/>
                <w:lang w:eastAsia="lt-LT"/>
              </w:rPr>
            </w:pPr>
            <w:r w:rsidRPr="00BD4105">
              <w:rPr>
                <w:color w:val="000000"/>
                <w:sz w:val="20"/>
                <w:szCs w:val="20"/>
                <w:lang w:eastAsia="lt-LT"/>
              </w:rPr>
              <w:t>2,</w:t>
            </w:r>
            <w:r>
              <w:rPr>
                <w:color w:val="000000"/>
                <w:sz w:val="20"/>
                <w:szCs w:val="20"/>
                <w:lang w:eastAsia="lt-LT"/>
              </w:rPr>
              <w:t>36</w:t>
            </w:r>
          </w:p>
        </w:tc>
        <w:tc>
          <w:tcPr>
            <w:tcW w:w="768" w:type="pct"/>
            <w:tcBorders>
              <w:top w:val="nil"/>
              <w:left w:val="nil"/>
              <w:bottom w:val="single" w:sz="4" w:space="0" w:color="auto"/>
              <w:right w:val="single" w:sz="4" w:space="0" w:color="auto"/>
            </w:tcBorders>
            <w:shd w:val="clear" w:color="auto" w:fill="CCFFCC"/>
            <w:noWrap/>
            <w:vAlign w:val="bottom"/>
          </w:tcPr>
          <w:p w14:paraId="70167479" w14:textId="77777777" w:rsidR="008E7E39" w:rsidRPr="00BD4105" w:rsidRDefault="008E7E39"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2,90</w:t>
            </w:r>
          </w:p>
        </w:tc>
        <w:tc>
          <w:tcPr>
            <w:tcW w:w="267" w:type="pct"/>
            <w:tcBorders>
              <w:top w:val="nil"/>
              <w:left w:val="nil"/>
              <w:bottom w:val="single" w:sz="4" w:space="0" w:color="auto"/>
              <w:right w:val="single" w:sz="4" w:space="0" w:color="auto"/>
            </w:tcBorders>
            <w:shd w:val="clear" w:color="auto" w:fill="CCFFCC"/>
            <w:noWrap/>
            <w:vAlign w:val="bottom"/>
          </w:tcPr>
          <w:p w14:paraId="287F342E" w14:textId="77777777" w:rsidR="008E7E39" w:rsidRPr="00BD4105" w:rsidRDefault="008E7E39" w:rsidP="00BD4105">
            <w:pPr>
              <w:overflowPunct/>
              <w:autoSpaceDE/>
              <w:autoSpaceDN/>
              <w:adjustRightInd/>
              <w:jc w:val="center"/>
              <w:textAlignment w:val="auto"/>
              <w:rPr>
                <w:sz w:val="20"/>
                <w:szCs w:val="20"/>
                <w:lang w:eastAsia="lt-LT"/>
              </w:rPr>
            </w:pPr>
            <w:r>
              <w:rPr>
                <w:sz w:val="20"/>
                <w:szCs w:val="20"/>
                <w:lang w:eastAsia="lt-LT"/>
              </w:rPr>
              <w:t>-0,54</w:t>
            </w:r>
          </w:p>
        </w:tc>
      </w:tr>
    </w:tbl>
    <w:p w14:paraId="5C25822D" w14:textId="77777777" w:rsidR="008E7E39" w:rsidRDefault="008E7E39" w:rsidP="00BD758D">
      <w:pPr>
        <w:pStyle w:val="HTMLiankstoformatuotas"/>
        <w:rPr>
          <w:rFonts w:ascii="Times New Roman" w:hAnsi="Times New Roman" w:cs="Times New Roman"/>
          <w:sz w:val="24"/>
          <w:szCs w:val="24"/>
        </w:rPr>
      </w:pPr>
    </w:p>
    <w:p w14:paraId="25FFDBA1" w14:textId="77777777" w:rsidR="008E7E39" w:rsidRDefault="008E7E39" w:rsidP="00BD758D">
      <w:pPr>
        <w:pStyle w:val="HTMLiankstoformatuotas"/>
        <w:rPr>
          <w:rFonts w:ascii="Times New Roman" w:hAnsi="Times New Roman" w:cs="Times New Roman"/>
          <w:sz w:val="24"/>
          <w:szCs w:val="24"/>
        </w:rPr>
      </w:pPr>
    </w:p>
    <w:p w14:paraId="63997CD0" w14:textId="77777777" w:rsidR="008E7E39" w:rsidRDefault="008E7E39" w:rsidP="00BD758D">
      <w:pPr>
        <w:pStyle w:val="HTMLiankstoformatuotas"/>
        <w:rPr>
          <w:rFonts w:ascii="Times New Roman" w:hAnsi="Times New Roman" w:cs="Times New Roman"/>
          <w:sz w:val="24"/>
          <w:szCs w:val="24"/>
        </w:rPr>
      </w:pPr>
    </w:p>
    <w:p w14:paraId="125622CA" w14:textId="77777777" w:rsidR="008E7E39" w:rsidRDefault="008E7E39" w:rsidP="00BD758D">
      <w:pPr>
        <w:pStyle w:val="HTMLiankstoformatuotas"/>
        <w:rPr>
          <w:rFonts w:ascii="Times New Roman" w:hAnsi="Times New Roman" w:cs="Times New Roman"/>
          <w:sz w:val="24"/>
          <w:szCs w:val="24"/>
        </w:rPr>
        <w:sectPr w:rsidR="008E7E39" w:rsidSect="00BD4105">
          <w:pgSz w:w="16840" w:h="11907" w:orient="landscape"/>
          <w:pgMar w:top="567" w:right="1418" w:bottom="1701" w:left="709" w:header="567" w:footer="567" w:gutter="0"/>
          <w:cols w:space="1296"/>
          <w:titlePg/>
        </w:sectPr>
      </w:pPr>
    </w:p>
    <w:p w14:paraId="0D815017" w14:textId="77777777" w:rsidR="008E7E39" w:rsidRDefault="00A86679" w:rsidP="00B36E1E">
      <w:pPr>
        <w:tabs>
          <w:tab w:val="center" w:pos="4153"/>
          <w:tab w:val="left" w:pos="7655"/>
          <w:tab w:val="right" w:pos="8306"/>
        </w:tabs>
        <w:jc w:val="center"/>
        <w:rPr>
          <w:b/>
          <w:bCs/>
          <w:lang w:eastAsia="lt-LT"/>
        </w:rPr>
      </w:pPr>
      <w:r>
        <w:rPr>
          <w:noProof/>
          <w:lang w:eastAsia="lt-LT"/>
        </w:rPr>
        <w:lastRenderedPageBreak/>
        <w:pict w14:anchorId="3DB3B9BC">
          <v:shape id="Paveikslėlis 2" o:spid="_x0000_i1026" type="#_x0000_t75" style="width:42.75pt;height:47.25pt;visibility:visible">
            <v:imagedata r:id="rId9" o:title=""/>
          </v:shape>
        </w:pict>
      </w:r>
    </w:p>
    <w:p w14:paraId="34EA3861" w14:textId="77777777" w:rsidR="008E7E39" w:rsidRDefault="008E7E39" w:rsidP="00B36E1E">
      <w:pPr>
        <w:rPr>
          <w:sz w:val="14"/>
          <w:szCs w:val="14"/>
        </w:rPr>
      </w:pPr>
    </w:p>
    <w:p w14:paraId="1881B9A8" w14:textId="77777777" w:rsidR="008E7E39" w:rsidRDefault="008E7E39" w:rsidP="00B36E1E">
      <w:pPr>
        <w:jc w:val="center"/>
        <w:rPr>
          <w:b/>
          <w:bCs/>
          <w:caps/>
          <w:lang w:eastAsia="lt-LT"/>
        </w:rPr>
      </w:pPr>
      <w:r>
        <w:rPr>
          <w:b/>
          <w:bCs/>
          <w:caps/>
          <w:lang w:eastAsia="lt-LT"/>
        </w:rPr>
        <w:t>vALSTYBINĖ KAINŲ IR ENERGETIKOS KONTROLĖS KOMISIJA</w:t>
      </w:r>
    </w:p>
    <w:p w14:paraId="43BC2265" w14:textId="77777777" w:rsidR="008E7E39" w:rsidRDefault="008E7E39" w:rsidP="00B36E1E">
      <w:pPr>
        <w:tabs>
          <w:tab w:val="left" w:pos="975"/>
        </w:tabs>
        <w:ind w:firstLine="975"/>
        <w:jc w:val="both"/>
        <w:rPr>
          <w:b/>
          <w:bCs/>
          <w:caps/>
          <w:lang w:eastAsia="lt-LT"/>
        </w:rPr>
      </w:pPr>
    </w:p>
    <w:p w14:paraId="238057A8" w14:textId="77777777" w:rsidR="008E7E39" w:rsidRDefault="008E7E39" w:rsidP="00B36E1E">
      <w:pPr>
        <w:jc w:val="center"/>
        <w:rPr>
          <w:b/>
          <w:bCs/>
          <w:caps/>
          <w:lang w:eastAsia="lt-LT"/>
        </w:rPr>
      </w:pPr>
      <w:r>
        <w:rPr>
          <w:b/>
          <w:bCs/>
          <w:caps/>
          <w:lang w:eastAsia="lt-LT"/>
        </w:rPr>
        <w:t>NUTARIMAS</w:t>
      </w:r>
    </w:p>
    <w:p w14:paraId="0DAF8F24" w14:textId="77777777" w:rsidR="008E7E39" w:rsidRDefault="008E7E39" w:rsidP="00B36E1E">
      <w:pPr>
        <w:jc w:val="center"/>
        <w:rPr>
          <w:b/>
          <w:bCs/>
          <w:caps/>
          <w:lang w:eastAsia="lt-LT"/>
        </w:rPr>
      </w:pPr>
      <w:r>
        <w:rPr>
          <w:b/>
          <w:bCs/>
          <w:caps/>
          <w:lang w:eastAsia="lt-LT"/>
        </w:rPr>
        <w:t xml:space="preserve">DĖL UŽDAROSIOS AKCINĖS BENDROVĖS „PAGĖGIŲ KOMUNALINIS ŪKIS“ </w:t>
      </w:r>
    </w:p>
    <w:p w14:paraId="23131A04" w14:textId="77777777" w:rsidR="008E7E39" w:rsidRDefault="008E7E39" w:rsidP="00B36E1E">
      <w:pPr>
        <w:jc w:val="center"/>
        <w:rPr>
          <w:b/>
          <w:bCs/>
          <w:caps/>
          <w:lang w:eastAsia="lt-LT"/>
        </w:rPr>
      </w:pPr>
      <w:r>
        <w:rPr>
          <w:b/>
          <w:bCs/>
          <w:caps/>
          <w:lang w:eastAsia="lt-LT"/>
        </w:rPr>
        <w:t xml:space="preserve">PERSKAIČIUOTŲ GERIAMOJO VANDENS TIEKIMO IR NUOTEKŲ </w:t>
      </w:r>
    </w:p>
    <w:p w14:paraId="2ED9DF4D" w14:textId="77777777" w:rsidR="008E7E39" w:rsidRDefault="008E7E39" w:rsidP="00B36E1E">
      <w:pPr>
        <w:jc w:val="center"/>
        <w:rPr>
          <w:b/>
          <w:bCs/>
          <w:caps/>
          <w:lang w:eastAsia="lt-LT"/>
        </w:rPr>
      </w:pPr>
      <w:r>
        <w:rPr>
          <w:b/>
          <w:bCs/>
          <w:caps/>
          <w:lang w:eastAsia="lt-LT"/>
        </w:rPr>
        <w:t>TVARKYMO PASLAUGŲ BAZINIŲ KAINŲ DERINIMO</w:t>
      </w:r>
    </w:p>
    <w:p w14:paraId="77584A43" w14:textId="77777777" w:rsidR="008E7E39" w:rsidRDefault="008E7E39" w:rsidP="00B36E1E">
      <w:pPr>
        <w:jc w:val="center"/>
        <w:rPr>
          <w:b/>
          <w:bCs/>
          <w:caps/>
          <w:lang w:eastAsia="lt-LT"/>
        </w:rPr>
      </w:pPr>
    </w:p>
    <w:p w14:paraId="1125DC83" w14:textId="77777777" w:rsidR="008E7E39" w:rsidRDefault="008E7E39" w:rsidP="00B36E1E">
      <w:pPr>
        <w:jc w:val="center"/>
        <w:rPr>
          <w:lang w:eastAsia="lt-LT"/>
        </w:rPr>
      </w:pPr>
      <w:r>
        <w:rPr>
          <w:lang w:eastAsia="lt-LT"/>
        </w:rPr>
        <w:t>2018 m. spalio 15 d. Nr. O3E-321</w:t>
      </w:r>
    </w:p>
    <w:p w14:paraId="74893DEA" w14:textId="77777777" w:rsidR="008E7E39" w:rsidRDefault="008E7E39" w:rsidP="00B36E1E">
      <w:pPr>
        <w:jc w:val="center"/>
        <w:rPr>
          <w:lang w:eastAsia="lt-LT"/>
        </w:rPr>
      </w:pPr>
      <w:r>
        <w:rPr>
          <w:lang w:eastAsia="lt-LT"/>
        </w:rPr>
        <w:t>Vilnius</w:t>
      </w:r>
    </w:p>
    <w:p w14:paraId="50194047" w14:textId="77777777" w:rsidR="008E7E39" w:rsidRDefault="008E7E39" w:rsidP="00B36E1E">
      <w:pPr>
        <w:ind w:firstLine="720"/>
        <w:jc w:val="both"/>
        <w:rPr>
          <w:lang w:eastAsia="lt-LT"/>
        </w:rPr>
      </w:pPr>
    </w:p>
    <w:p w14:paraId="73C3D0D0" w14:textId="77777777" w:rsidR="008E7E39" w:rsidRDefault="008E7E39" w:rsidP="00B36E1E">
      <w:pPr>
        <w:ind w:firstLine="720"/>
        <w:jc w:val="both"/>
        <w:rPr>
          <w:lang w:eastAsia="lt-LT"/>
        </w:rPr>
      </w:pPr>
    </w:p>
    <w:p w14:paraId="3A2EA06B" w14:textId="77777777" w:rsidR="008E7E39" w:rsidRDefault="008E7E39" w:rsidP="00B36E1E">
      <w:pPr>
        <w:ind w:firstLine="720"/>
        <w:jc w:val="both"/>
        <w:rPr>
          <w:lang w:eastAsia="lt-LT"/>
        </w:rPr>
      </w:pPr>
      <w:r>
        <w:rPr>
          <w:lang w:eastAsia="lt-LT"/>
        </w:rPr>
        <w:t>Vadovaudamasi Lietuvos Respublikos geriamojo vandens tiekimo ir nuotekų tvarkymo įstatymo 9 straipsnio 1 dalies 3 punktu, 34 straipsniu, Geriamojo vandens tiekimo ir nuotekų tvarkymo bei paviršinių nuotekų tvarkymo paslaugų kainų nustatymo metodika, patvirtinta Valstybinės kainų ir energetikos kontrolės komisijos (toliau – Komisija) 2006 m. gruodžio 21 d. nutarimu Nr. O3-92 „Dėl Geriamojo vandens tiekimo ir nuotekų tvarkymo paslaugų kainų nustatymo metodikos“, ir atsižvelgdama į UAB „Pagėgių komunalinis ūkis“ 2018 m. birželio 28 d. raštu Nr. S-18-84 „Prašymas dėl perskaičiuotų geriamojo vandens tiekimo ir nuotekų tvarkymo, paviršinių nuotekų tvarkymo paslaugų bazinių kainų teikimo derinimui“ pateiktą prašymą, 2018 m. rugsėjo 24 d. raštu Nr. S-18-99 „Dėl papildomos medžiagos perskaičiuotų geriamojo vandens tiekimo ir nuotekų tvarkymo paslaugų bazinių kainų skaičiavimui pateikimo“ pateiktą papildomą informaciją ir duomenis bei Komisijos Šilumos ir vandens departamento Vandens skyriaus 2018 m. spalio 8 d. pažymą Nr. O5E-243 „Dėl uždarosios akcinės bendrovės „Pagėgių komunalinis ūkis“ perskaičiuotų geriamojo vandens tiekimo ir nuotekų tvarkymo paslaugų bazinių kainų derinimo“,</w:t>
      </w:r>
      <w:r>
        <w:rPr>
          <w:lang w:eastAsia="lt-LT"/>
        </w:rPr>
        <w:br/>
        <w:t>Komisija n u t a r i a:</w:t>
      </w:r>
    </w:p>
    <w:p w14:paraId="29CCEF3B" w14:textId="77777777" w:rsidR="008E7E39" w:rsidRDefault="008E7E39" w:rsidP="00B36E1E">
      <w:pPr>
        <w:ind w:firstLine="720"/>
        <w:jc w:val="both"/>
        <w:rPr>
          <w:lang w:eastAsia="lt-LT"/>
        </w:rPr>
      </w:pPr>
      <w:r>
        <w:rPr>
          <w:lang w:eastAsia="lt-LT"/>
        </w:rPr>
        <w:t>1. Derinti UAB „Pagėgių komunalinis ūkis“ perskaičiuotas geriamojo vandens tiekimo ir nuotekų tvarkymo bei atsiskaitomųjų apskaitos prietaisų priežiūros ir vartotojų aptarnavimo paslaugos bazines kainas (be pridėtinės vertės mokesčio):</w:t>
      </w:r>
    </w:p>
    <w:p w14:paraId="3602736A" w14:textId="77777777" w:rsidR="008E7E39" w:rsidRDefault="008E7E39" w:rsidP="00B36E1E">
      <w:pPr>
        <w:ind w:firstLine="720"/>
        <w:jc w:val="both"/>
        <w:rPr>
          <w:lang w:eastAsia="lt-LT"/>
        </w:rPr>
      </w:pPr>
      <w:r>
        <w:rPr>
          <w:lang w:eastAsia="lt-LT"/>
        </w:rPr>
        <w:t>1.1. perskaičiuotą geriamojo vandens tiekimo ir nuotekų tvarkymo paslaugų bazinę kainą vartotojams, perkantiems geriamojo vandens tiekimo ir nuotekų tvarkymo paslaugas bute – 2,17 Eur/m</w:t>
      </w:r>
      <w:r>
        <w:rPr>
          <w:vertAlign w:val="superscript"/>
          <w:lang w:eastAsia="lt-LT"/>
        </w:rPr>
        <w:t>3</w:t>
      </w:r>
      <w:r>
        <w:rPr>
          <w:lang w:eastAsia="lt-LT"/>
        </w:rPr>
        <w:t>, iš šio skaičiaus:</w:t>
      </w:r>
    </w:p>
    <w:p w14:paraId="17128034" w14:textId="77777777" w:rsidR="008E7E39" w:rsidRDefault="008E7E39" w:rsidP="00B36E1E">
      <w:pPr>
        <w:ind w:firstLine="720"/>
        <w:jc w:val="both"/>
        <w:rPr>
          <w:lang w:eastAsia="lt-LT"/>
        </w:rPr>
      </w:pPr>
      <w:r>
        <w:rPr>
          <w:lang w:eastAsia="lt-LT"/>
        </w:rPr>
        <w:t>1.1.1. geriamojo vandens tiekimo – 0,68 Eur/m</w:t>
      </w:r>
      <w:r>
        <w:rPr>
          <w:vertAlign w:val="superscript"/>
          <w:lang w:eastAsia="lt-LT"/>
        </w:rPr>
        <w:t>3</w:t>
      </w:r>
      <w:r>
        <w:rPr>
          <w:lang w:eastAsia="lt-LT"/>
        </w:rPr>
        <w:t>;</w:t>
      </w:r>
    </w:p>
    <w:p w14:paraId="3BCD0470" w14:textId="77777777" w:rsidR="008E7E39" w:rsidRDefault="008E7E39" w:rsidP="00B36E1E">
      <w:pPr>
        <w:ind w:firstLine="720"/>
        <w:jc w:val="both"/>
        <w:rPr>
          <w:lang w:eastAsia="lt-LT"/>
        </w:rPr>
      </w:pPr>
      <w:r>
        <w:rPr>
          <w:lang w:eastAsia="lt-LT"/>
        </w:rPr>
        <w:t>1.1.2. nuotekų tvarkymo – 1,49 Eur/m</w:t>
      </w:r>
      <w:r>
        <w:rPr>
          <w:vertAlign w:val="superscript"/>
          <w:lang w:eastAsia="lt-LT"/>
        </w:rPr>
        <w:t>3</w:t>
      </w:r>
      <w:r>
        <w:rPr>
          <w:lang w:eastAsia="lt-LT"/>
        </w:rPr>
        <w:t>, iš šio skaičiaus:</w:t>
      </w:r>
    </w:p>
    <w:p w14:paraId="43300358" w14:textId="77777777" w:rsidR="008E7E39" w:rsidRDefault="008E7E39" w:rsidP="00B36E1E">
      <w:pPr>
        <w:ind w:firstLine="720"/>
        <w:jc w:val="both"/>
        <w:rPr>
          <w:lang w:eastAsia="lt-LT"/>
        </w:rPr>
      </w:pPr>
      <w:r>
        <w:rPr>
          <w:lang w:eastAsia="lt-LT"/>
        </w:rPr>
        <w:t>1.1.2.1. nuotekų surinkimo – 0,70 Eur/m</w:t>
      </w:r>
      <w:r>
        <w:rPr>
          <w:vertAlign w:val="superscript"/>
          <w:lang w:eastAsia="lt-LT"/>
        </w:rPr>
        <w:t>3</w:t>
      </w:r>
      <w:r>
        <w:rPr>
          <w:lang w:eastAsia="lt-LT"/>
        </w:rPr>
        <w:t>;</w:t>
      </w:r>
    </w:p>
    <w:p w14:paraId="23FD2BD3" w14:textId="77777777" w:rsidR="008E7E39" w:rsidRDefault="008E7E39" w:rsidP="00B36E1E">
      <w:pPr>
        <w:ind w:firstLine="720"/>
        <w:jc w:val="both"/>
        <w:rPr>
          <w:lang w:eastAsia="lt-LT"/>
        </w:rPr>
      </w:pPr>
      <w:r>
        <w:rPr>
          <w:lang w:eastAsia="lt-LT"/>
        </w:rPr>
        <w:t>1.1.2.2. nuotekų valymo – 0,79 Eur/m</w:t>
      </w:r>
      <w:r>
        <w:rPr>
          <w:vertAlign w:val="superscript"/>
          <w:lang w:eastAsia="lt-LT"/>
        </w:rPr>
        <w:t>3</w:t>
      </w:r>
      <w:r>
        <w:rPr>
          <w:lang w:eastAsia="lt-LT"/>
        </w:rPr>
        <w:t>;</w:t>
      </w:r>
    </w:p>
    <w:p w14:paraId="428703DC" w14:textId="77777777" w:rsidR="008E7E39" w:rsidRDefault="008E7E39" w:rsidP="00B36E1E">
      <w:pPr>
        <w:ind w:firstLine="720"/>
        <w:jc w:val="both"/>
        <w:rPr>
          <w:lang w:eastAsia="lt-LT"/>
        </w:rPr>
      </w:pPr>
      <w:r>
        <w:rPr>
          <w:lang w:eastAsia="lt-LT"/>
        </w:rPr>
        <w:t>1.2. perskaičiuotą geriamojo vandens tiekimo ir nuotekų tvarkymo paslaugų bazinę kainą vartotojams, perkantiems geriamojo vandens tiekimo ir nuotekų tvarkymo paslaugas individualių gyvenamųjų namų ar kitų patalpų, skirtų asmeninėms, šeimos ar namų reikmėms, įvaduose – 2,00 Eur/m</w:t>
      </w:r>
      <w:r>
        <w:rPr>
          <w:vertAlign w:val="superscript"/>
          <w:lang w:eastAsia="lt-LT"/>
        </w:rPr>
        <w:t>3</w:t>
      </w:r>
      <w:r>
        <w:rPr>
          <w:lang w:eastAsia="lt-LT"/>
        </w:rPr>
        <w:t>, iš šio skaičiaus:</w:t>
      </w:r>
    </w:p>
    <w:p w14:paraId="50ABF054" w14:textId="77777777" w:rsidR="008E7E39" w:rsidRDefault="008E7E39" w:rsidP="00B36E1E">
      <w:pPr>
        <w:ind w:firstLine="720"/>
        <w:jc w:val="both"/>
        <w:rPr>
          <w:lang w:eastAsia="lt-LT"/>
        </w:rPr>
      </w:pPr>
      <w:r>
        <w:rPr>
          <w:lang w:eastAsia="lt-LT"/>
        </w:rPr>
        <w:t>1.2.1. geriamojo vandens tiekimo – 0,62 Eur/m</w:t>
      </w:r>
      <w:r>
        <w:rPr>
          <w:vertAlign w:val="superscript"/>
          <w:lang w:eastAsia="lt-LT"/>
        </w:rPr>
        <w:t>3</w:t>
      </w:r>
      <w:r>
        <w:rPr>
          <w:lang w:eastAsia="lt-LT"/>
        </w:rPr>
        <w:t>;</w:t>
      </w:r>
    </w:p>
    <w:p w14:paraId="6F2FA572" w14:textId="77777777" w:rsidR="008E7E39" w:rsidRDefault="008E7E39" w:rsidP="00B36E1E">
      <w:pPr>
        <w:ind w:firstLine="720"/>
        <w:jc w:val="both"/>
        <w:rPr>
          <w:lang w:eastAsia="lt-LT"/>
        </w:rPr>
      </w:pPr>
      <w:r>
        <w:rPr>
          <w:lang w:eastAsia="lt-LT"/>
        </w:rPr>
        <w:t>1.2.2. nuotekų tvarkymo – 1,38 Eur/m</w:t>
      </w:r>
      <w:r>
        <w:rPr>
          <w:vertAlign w:val="superscript"/>
          <w:lang w:eastAsia="lt-LT"/>
        </w:rPr>
        <w:t>3</w:t>
      </w:r>
      <w:r>
        <w:rPr>
          <w:lang w:eastAsia="lt-LT"/>
        </w:rPr>
        <w:t>, iš šio skaičiaus:</w:t>
      </w:r>
    </w:p>
    <w:p w14:paraId="11EB0BF0" w14:textId="77777777" w:rsidR="008E7E39" w:rsidRDefault="008E7E39" w:rsidP="00B36E1E">
      <w:pPr>
        <w:ind w:firstLine="720"/>
        <w:jc w:val="both"/>
        <w:rPr>
          <w:lang w:eastAsia="lt-LT"/>
        </w:rPr>
      </w:pPr>
      <w:r>
        <w:rPr>
          <w:lang w:eastAsia="lt-LT"/>
        </w:rPr>
        <w:t>1.2.2.1. nuotekų surinkimo – 0,65 Eur/m</w:t>
      </w:r>
      <w:r>
        <w:rPr>
          <w:vertAlign w:val="superscript"/>
          <w:lang w:eastAsia="lt-LT"/>
        </w:rPr>
        <w:t>3</w:t>
      </w:r>
      <w:r>
        <w:rPr>
          <w:lang w:eastAsia="lt-LT"/>
        </w:rPr>
        <w:t>;</w:t>
      </w:r>
    </w:p>
    <w:p w14:paraId="0135C40B" w14:textId="77777777" w:rsidR="008E7E39" w:rsidRDefault="008E7E39" w:rsidP="00B36E1E">
      <w:pPr>
        <w:ind w:firstLine="720"/>
        <w:jc w:val="both"/>
        <w:rPr>
          <w:lang w:eastAsia="lt-LT"/>
        </w:rPr>
      </w:pPr>
      <w:r>
        <w:rPr>
          <w:lang w:eastAsia="lt-LT"/>
        </w:rPr>
        <w:t>1.2.2.2. nuotekų valymo – 0,73 Eur/m</w:t>
      </w:r>
      <w:r>
        <w:rPr>
          <w:vertAlign w:val="superscript"/>
          <w:lang w:eastAsia="lt-LT"/>
        </w:rPr>
        <w:t>3</w:t>
      </w:r>
      <w:r>
        <w:rPr>
          <w:lang w:eastAsia="lt-LT"/>
        </w:rPr>
        <w:t>;</w:t>
      </w:r>
    </w:p>
    <w:p w14:paraId="06AE82E9" w14:textId="77777777" w:rsidR="008E7E39" w:rsidRDefault="008E7E39" w:rsidP="00B36E1E">
      <w:pPr>
        <w:ind w:firstLine="720"/>
        <w:jc w:val="both"/>
        <w:rPr>
          <w:lang w:eastAsia="lt-LT"/>
        </w:rPr>
      </w:pPr>
      <w:r>
        <w:rPr>
          <w:lang w:eastAsia="lt-LT"/>
        </w:rPr>
        <w:t>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2,03 Eur/m</w:t>
      </w:r>
      <w:r>
        <w:rPr>
          <w:vertAlign w:val="superscript"/>
          <w:lang w:eastAsia="lt-LT"/>
        </w:rPr>
        <w:t>3</w:t>
      </w:r>
      <w:r>
        <w:rPr>
          <w:lang w:eastAsia="lt-LT"/>
        </w:rPr>
        <w:t>, iš šio skaičiaus:</w:t>
      </w:r>
    </w:p>
    <w:p w14:paraId="6FE0DEDD" w14:textId="77777777" w:rsidR="008E7E39" w:rsidRDefault="008E7E39" w:rsidP="00B36E1E">
      <w:pPr>
        <w:ind w:firstLine="720"/>
        <w:jc w:val="both"/>
        <w:rPr>
          <w:lang w:eastAsia="lt-LT"/>
        </w:rPr>
      </w:pPr>
      <w:r>
        <w:rPr>
          <w:lang w:eastAsia="lt-LT"/>
        </w:rPr>
        <w:t>1.3.1. geriamojo vandens tiekimo – 0,65 Eur/m</w:t>
      </w:r>
      <w:r>
        <w:rPr>
          <w:vertAlign w:val="superscript"/>
          <w:lang w:eastAsia="lt-LT"/>
        </w:rPr>
        <w:t>3</w:t>
      </w:r>
      <w:r>
        <w:rPr>
          <w:lang w:eastAsia="lt-LT"/>
        </w:rPr>
        <w:t>;</w:t>
      </w:r>
    </w:p>
    <w:p w14:paraId="20D2AECC" w14:textId="77777777" w:rsidR="008E7E39" w:rsidRDefault="008E7E39" w:rsidP="00B36E1E">
      <w:pPr>
        <w:ind w:firstLine="720"/>
        <w:jc w:val="both"/>
        <w:rPr>
          <w:lang w:eastAsia="lt-LT"/>
        </w:rPr>
      </w:pPr>
      <w:r>
        <w:rPr>
          <w:lang w:eastAsia="lt-LT"/>
        </w:rPr>
        <w:lastRenderedPageBreak/>
        <w:t>1.3.2. nuotekų tvarkymo – 1,38 Eur/m</w:t>
      </w:r>
      <w:r>
        <w:rPr>
          <w:vertAlign w:val="superscript"/>
          <w:lang w:eastAsia="lt-LT"/>
        </w:rPr>
        <w:t>3</w:t>
      </w:r>
      <w:r>
        <w:rPr>
          <w:lang w:eastAsia="lt-LT"/>
        </w:rPr>
        <w:t>, iš šio skaičiaus:</w:t>
      </w:r>
    </w:p>
    <w:p w14:paraId="4D88968F" w14:textId="77777777" w:rsidR="008E7E39" w:rsidRDefault="008E7E39" w:rsidP="00B36E1E">
      <w:pPr>
        <w:ind w:firstLine="720"/>
        <w:jc w:val="both"/>
        <w:rPr>
          <w:lang w:eastAsia="lt-LT"/>
        </w:rPr>
      </w:pPr>
      <w:r>
        <w:rPr>
          <w:lang w:eastAsia="lt-LT"/>
        </w:rPr>
        <w:t>1.3.2.1. nuotekų surinkimo – 0,65 Eur/m</w:t>
      </w:r>
      <w:r>
        <w:rPr>
          <w:vertAlign w:val="superscript"/>
          <w:lang w:eastAsia="lt-LT"/>
        </w:rPr>
        <w:t>3</w:t>
      </w:r>
      <w:r>
        <w:rPr>
          <w:lang w:eastAsia="lt-LT"/>
        </w:rPr>
        <w:t>;</w:t>
      </w:r>
    </w:p>
    <w:p w14:paraId="0C04CC9C" w14:textId="77777777" w:rsidR="008E7E39" w:rsidRDefault="008E7E39" w:rsidP="00B36E1E">
      <w:pPr>
        <w:ind w:firstLine="720"/>
        <w:jc w:val="both"/>
        <w:rPr>
          <w:lang w:eastAsia="lt-LT"/>
        </w:rPr>
      </w:pPr>
      <w:r>
        <w:rPr>
          <w:lang w:eastAsia="lt-LT"/>
        </w:rPr>
        <w:t>1.3.2.2. nuotekų valymo – 0,73 Eur/m</w:t>
      </w:r>
      <w:r>
        <w:rPr>
          <w:vertAlign w:val="superscript"/>
          <w:lang w:eastAsia="lt-LT"/>
        </w:rPr>
        <w:t>3</w:t>
      </w:r>
      <w:r>
        <w:rPr>
          <w:lang w:eastAsia="lt-LT"/>
        </w:rPr>
        <w:t>;</w:t>
      </w:r>
    </w:p>
    <w:p w14:paraId="2F2A3C4A" w14:textId="77777777" w:rsidR="008E7E39" w:rsidRDefault="008E7E39" w:rsidP="00B36E1E">
      <w:pPr>
        <w:ind w:firstLine="720"/>
        <w:jc w:val="both"/>
        <w:rPr>
          <w:lang w:eastAsia="lt-LT"/>
        </w:rPr>
      </w:pPr>
      <w:r>
        <w:rPr>
          <w:lang w:eastAsia="lt-LT"/>
        </w:rPr>
        <w:t>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2,00 Eur/m</w:t>
      </w:r>
      <w:r>
        <w:rPr>
          <w:vertAlign w:val="superscript"/>
          <w:lang w:eastAsia="lt-LT"/>
        </w:rPr>
        <w:t>3</w:t>
      </w:r>
      <w:r>
        <w:rPr>
          <w:lang w:eastAsia="lt-LT"/>
        </w:rPr>
        <w:t>, iš šio skaičiaus:</w:t>
      </w:r>
    </w:p>
    <w:p w14:paraId="02579E88" w14:textId="77777777" w:rsidR="008E7E39" w:rsidRDefault="008E7E39" w:rsidP="00B36E1E">
      <w:pPr>
        <w:ind w:firstLine="720"/>
        <w:jc w:val="both"/>
        <w:rPr>
          <w:lang w:eastAsia="lt-LT"/>
        </w:rPr>
      </w:pPr>
      <w:r>
        <w:rPr>
          <w:lang w:eastAsia="lt-LT"/>
        </w:rPr>
        <w:t>1.4.1. geriamojo vandens tiekimo – 0,62 Eur/m</w:t>
      </w:r>
      <w:r>
        <w:rPr>
          <w:vertAlign w:val="superscript"/>
          <w:lang w:eastAsia="lt-LT"/>
        </w:rPr>
        <w:t>3</w:t>
      </w:r>
      <w:r>
        <w:rPr>
          <w:lang w:eastAsia="lt-LT"/>
        </w:rPr>
        <w:t>;</w:t>
      </w:r>
    </w:p>
    <w:p w14:paraId="76696AFF" w14:textId="77777777" w:rsidR="008E7E39" w:rsidRDefault="008E7E39" w:rsidP="00B36E1E">
      <w:pPr>
        <w:ind w:firstLine="720"/>
        <w:jc w:val="both"/>
        <w:rPr>
          <w:lang w:eastAsia="lt-LT"/>
        </w:rPr>
      </w:pPr>
      <w:r>
        <w:rPr>
          <w:lang w:eastAsia="lt-LT"/>
        </w:rPr>
        <w:t>1.4.2. nuotekų tvarkymo – 1,38 Eur/m</w:t>
      </w:r>
      <w:r>
        <w:rPr>
          <w:vertAlign w:val="superscript"/>
          <w:lang w:eastAsia="lt-LT"/>
        </w:rPr>
        <w:t>3</w:t>
      </w:r>
      <w:r>
        <w:rPr>
          <w:lang w:eastAsia="lt-LT"/>
        </w:rPr>
        <w:t>, iš šio skaičiaus:</w:t>
      </w:r>
    </w:p>
    <w:p w14:paraId="453A9D31" w14:textId="77777777" w:rsidR="008E7E39" w:rsidRDefault="008E7E39" w:rsidP="00B36E1E">
      <w:pPr>
        <w:ind w:firstLine="720"/>
        <w:jc w:val="both"/>
        <w:rPr>
          <w:lang w:eastAsia="lt-LT"/>
        </w:rPr>
      </w:pPr>
      <w:r>
        <w:rPr>
          <w:lang w:eastAsia="lt-LT"/>
        </w:rPr>
        <w:t>1.4.2.1. nuotekų surinkimo – 0,65 Eur/m</w:t>
      </w:r>
      <w:r>
        <w:rPr>
          <w:vertAlign w:val="superscript"/>
          <w:lang w:eastAsia="lt-LT"/>
        </w:rPr>
        <w:t>3</w:t>
      </w:r>
      <w:r>
        <w:rPr>
          <w:lang w:eastAsia="lt-LT"/>
        </w:rPr>
        <w:t>;</w:t>
      </w:r>
    </w:p>
    <w:p w14:paraId="74AD4893" w14:textId="77777777" w:rsidR="008E7E39" w:rsidRDefault="008E7E39" w:rsidP="00B36E1E">
      <w:pPr>
        <w:ind w:firstLine="720"/>
        <w:jc w:val="both"/>
        <w:rPr>
          <w:lang w:eastAsia="lt-LT"/>
        </w:rPr>
      </w:pPr>
      <w:r>
        <w:rPr>
          <w:lang w:eastAsia="lt-LT"/>
        </w:rPr>
        <w:t>1.4.2.2. nuotekų valymo – 0,73 Eur/m</w:t>
      </w:r>
      <w:r>
        <w:rPr>
          <w:vertAlign w:val="superscript"/>
          <w:lang w:eastAsia="lt-LT"/>
        </w:rPr>
        <w:t>3</w:t>
      </w:r>
      <w:r>
        <w:rPr>
          <w:lang w:eastAsia="lt-LT"/>
        </w:rPr>
        <w:t>;</w:t>
      </w:r>
    </w:p>
    <w:p w14:paraId="36C61F32" w14:textId="77777777" w:rsidR="008E7E39" w:rsidRDefault="008E7E39" w:rsidP="00B36E1E">
      <w:pPr>
        <w:ind w:firstLine="720"/>
        <w:jc w:val="both"/>
        <w:rPr>
          <w:lang w:eastAsia="lt-LT"/>
        </w:rPr>
      </w:pPr>
      <w:r>
        <w:rPr>
          <w:lang w:eastAsia="lt-LT"/>
        </w:rPr>
        <w:t>1.5. perskaičiuotą atsiskaitomųjų apskaitos prietaisų priežiūros ir vartotojų aptarnavimo paslaugos bazinę kainą vartotojams, perkantiems geriamojo vandens tiekimo ir nuotekų tvarkymo paslaugas bute:</w:t>
      </w:r>
    </w:p>
    <w:p w14:paraId="69A79B4D" w14:textId="77777777" w:rsidR="008E7E39" w:rsidRDefault="008E7E39" w:rsidP="00B36E1E">
      <w:pPr>
        <w:ind w:firstLine="720"/>
        <w:jc w:val="both"/>
        <w:rPr>
          <w:lang w:eastAsia="lt-LT"/>
        </w:rPr>
      </w:pPr>
      <w:r>
        <w:rPr>
          <w:lang w:eastAsia="lt-LT"/>
        </w:rPr>
        <w:t>1.5.1. kai įrengtas atsiskaitomasis apskaitos prietaisas – 1,38 Eur butui per mėn.;</w:t>
      </w:r>
    </w:p>
    <w:p w14:paraId="5DFDC684" w14:textId="77777777" w:rsidR="008E7E39" w:rsidRDefault="008E7E39" w:rsidP="00B36E1E">
      <w:pPr>
        <w:ind w:firstLine="720"/>
        <w:jc w:val="both"/>
        <w:rPr>
          <w:lang w:eastAsia="lt-LT"/>
        </w:rPr>
      </w:pPr>
      <w:r>
        <w:rPr>
          <w:lang w:eastAsia="lt-LT"/>
        </w:rPr>
        <w:t>1.5.2. kai dėl techninių ar kitų priežasčių nėra galimybės įrengti atsiskaitomojo apskaitos prietaiso – 0,72 Eur butui per mėn.;</w:t>
      </w:r>
    </w:p>
    <w:p w14:paraId="6BB5A538" w14:textId="77777777" w:rsidR="008E7E39" w:rsidRDefault="008E7E39" w:rsidP="00B36E1E">
      <w:pPr>
        <w:ind w:firstLine="720"/>
        <w:jc w:val="both"/>
        <w:rPr>
          <w:lang w:eastAsia="lt-LT"/>
        </w:rPr>
      </w:pPr>
      <w:r>
        <w:rPr>
          <w:lang w:eastAsia="lt-LT"/>
        </w:rPr>
        <w:t>1.6. perskaičiuotą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14:paraId="32904B6F" w14:textId="77777777" w:rsidR="008E7E39" w:rsidRDefault="008E7E39" w:rsidP="00B36E1E">
      <w:pPr>
        <w:ind w:firstLine="720"/>
        <w:jc w:val="both"/>
        <w:rPr>
          <w:lang w:eastAsia="lt-LT"/>
        </w:rPr>
      </w:pPr>
      <w:r>
        <w:rPr>
          <w:lang w:eastAsia="lt-LT"/>
        </w:rPr>
        <w:t>1.6.1. kai įrengtas atsiskaitomasis apskaitos prietaisas – 1,30 Eur apskaitos prietaisui per mėn.;</w:t>
      </w:r>
    </w:p>
    <w:p w14:paraId="64AA9EFD" w14:textId="77777777" w:rsidR="008E7E39" w:rsidRDefault="008E7E39" w:rsidP="00B36E1E">
      <w:pPr>
        <w:ind w:firstLine="720"/>
        <w:jc w:val="both"/>
        <w:rPr>
          <w:lang w:eastAsia="lt-LT"/>
        </w:rPr>
      </w:pPr>
      <w:r>
        <w:rPr>
          <w:lang w:eastAsia="lt-LT"/>
        </w:rPr>
        <w:t>1.6.2. kai dėl techninių ar kitų priežasčių nėra galimybės įrengti atsiskaitomojo apskaitos prietaiso – 0,67 Eur namui per mėn.;</w:t>
      </w:r>
    </w:p>
    <w:p w14:paraId="00A23C8F" w14:textId="77777777" w:rsidR="008E7E39" w:rsidRDefault="008E7E39" w:rsidP="00B36E1E">
      <w:pPr>
        <w:ind w:firstLine="720"/>
        <w:jc w:val="both"/>
        <w:rPr>
          <w:lang w:eastAsia="lt-LT"/>
        </w:rPr>
      </w:pPr>
      <w:r>
        <w:rPr>
          <w:lang w:eastAsia="lt-LT"/>
        </w:rPr>
        <w:t>1.7. perskaičiuotą vidutinę atsiskaitomųjų apskaitos prietaisų priežiūros ir vartotojų aptarnavimo paslaugos bazinę kainą abonentams, perkantiems geriamojo vandens tiekimo ir nuotekų tvarkymo paslaugas – 2,90 Eur apskaitos prietaisui per mėn.;</w:t>
      </w:r>
    </w:p>
    <w:p w14:paraId="6AF9FBF5" w14:textId="77777777" w:rsidR="008E7E39" w:rsidRDefault="008E7E39" w:rsidP="00B36E1E">
      <w:pPr>
        <w:ind w:firstLine="720"/>
        <w:jc w:val="both"/>
        <w:rPr>
          <w:lang w:eastAsia="lt-LT"/>
        </w:rPr>
      </w:pPr>
      <w:r>
        <w:rPr>
          <w:lang w:eastAsia="lt-LT"/>
        </w:rPr>
        <w:t>1.8. perskaičiuotą nuotekų transportavimo asenizacijos transporto priemonėmis paslaugos kainą – 4,92 Eur/m</w:t>
      </w:r>
      <w:r>
        <w:rPr>
          <w:vertAlign w:val="superscript"/>
          <w:lang w:eastAsia="lt-LT"/>
        </w:rPr>
        <w:t>3</w:t>
      </w:r>
      <w:r>
        <w:rPr>
          <w:lang w:eastAsia="lt-LT"/>
        </w:rPr>
        <w:t>.</w:t>
      </w:r>
    </w:p>
    <w:p w14:paraId="1343E72F" w14:textId="77777777" w:rsidR="008E7E39" w:rsidRDefault="008E7E39" w:rsidP="00B36E1E">
      <w:pPr>
        <w:ind w:firstLine="720"/>
        <w:jc w:val="both"/>
        <w:rPr>
          <w:lang w:eastAsia="lt-LT"/>
        </w:rPr>
      </w:pPr>
      <w:r>
        <w:rPr>
          <w:lang w:eastAsia="lt-LT"/>
        </w:rPr>
        <w:t>2. Nustatyti, kad šio nutarimo 1 punkte nurodytos perskaičiuotos geriamojo vandens tiekimo ir nuotekų tvarkymo bei atsiskaitomųjų apskaitos prietaisų priežiūros ir vartotojų aptarnavimo paslaugos bazinės kainos galioja 12 mėnesių nuo šių kainų įsigaliojimo dienos.</w:t>
      </w:r>
    </w:p>
    <w:p w14:paraId="2F08BAC9" w14:textId="77777777" w:rsidR="008E7E39" w:rsidRDefault="008E7E39" w:rsidP="00B36E1E">
      <w:pPr>
        <w:ind w:firstLine="720"/>
        <w:jc w:val="both"/>
        <w:rPr>
          <w:color w:val="000000"/>
          <w:lang w:eastAsia="lt-LT"/>
        </w:rPr>
      </w:pPr>
      <w:r>
        <w:rPr>
          <w:lang w:eastAsia="lt-LT"/>
        </w:rPr>
        <w:t>Šis nutarimas gali būti skundžiamas Lietuvos Respublikos administracinių bylų teisenos įstatymo nustatyta tvarka ir sąlygomis.</w:t>
      </w:r>
    </w:p>
    <w:p w14:paraId="7CF27A25" w14:textId="77777777" w:rsidR="008E7E39" w:rsidRDefault="008E7E39" w:rsidP="00B36E1E">
      <w:pPr>
        <w:jc w:val="both"/>
      </w:pPr>
    </w:p>
    <w:p w14:paraId="7D44E86E" w14:textId="77777777" w:rsidR="008E7E39" w:rsidRDefault="008E7E39" w:rsidP="00B36E1E">
      <w:pPr>
        <w:jc w:val="both"/>
      </w:pPr>
    </w:p>
    <w:p w14:paraId="5795C210" w14:textId="77777777" w:rsidR="008E7E39" w:rsidRDefault="008E7E39" w:rsidP="00B36E1E">
      <w:pPr>
        <w:jc w:val="both"/>
      </w:pPr>
    </w:p>
    <w:p w14:paraId="2742D4A1" w14:textId="77777777" w:rsidR="008E7E39" w:rsidRDefault="008E7E39" w:rsidP="00B36E1E">
      <w:pPr>
        <w:jc w:val="both"/>
        <w:rPr>
          <w:lang w:eastAsia="lt-LT"/>
        </w:rPr>
      </w:pPr>
      <w:r>
        <w:rPr>
          <w:lang w:eastAsia="lt-LT"/>
        </w:rPr>
        <w:t xml:space="preserve">Komisijos pirmininkė </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w:t>
      </w:r>
    </w:p>
    <w:p w14:paraId="49E3DEC8" w14:textId="77777777" w:rsidR="008E7E39" w:rsidRDefault="008E7E39" w:rsidP="00AE2ECF">
      <w:pPr>
        <w:pStyle w:val="HTMLiankstoformatuotas"/>
      </w:pPr>
    </w:p>
    <w:p w14:paraId="45E684A2" w14:textId="77777777" w:rsidR="008E7E39" w:rsidRDefault="008E7E39" w:rsidP="00AE2ECF">
      <w:pPr>
        <w:pStyle w:val="HTMLiankstoformatuotas"/>
      </w:pPr>
    </w:p>
    <w:p w14:paraId="377B1CDC" w14:textId="77777777" w:rsidR="008E7E39" w:rsidRDefault="008E7E39" w:rsidP="00AE2ECF">
      <w:pPr>
        <w:pStyle w:val="HTMLiankstoformatuotas"/>
      </w:pPr>
    </w:p>
    <w:p w14:paraId="090EEDE1" w14:textId="77777777" w:rsidR="008E7E39" w:rsidRDefault="008E7E39" w:rsidP="00AE2ECF">
      <w:pPr>
        <w:pStyle w:val="HTMLiankstoformatuotas"/>
      </w:pPr>
    </w:p>
    <w:p w14:paraId="1CC88EEE" w14:textId="77777777" w:rsidR="008E7E39" w:rsidRDefault="008E7E39" w:rsidP="00AE2ECF">
      <w:pPr>
        <w:pStyle w:val="HTMLiankstoformatuotas"/>
      </w:pPr>
    </w:p>
    <w:p w14:paraId="55201128" w14:textId="77777777" w:rsidR="008E7E39" w:rsidRDefault="008E7E39" w:rsidP="00AE2ECF">
      <w:pPr>
        <w:pStyle w:val="HTMLiankstoformatuotas"/>
      </w:pPr>
    </w:p>
    <w:p w14:paraId="4A3F1D6C" w14:textId="77777777" w:rsidR="008E7E39" w:rsidRDefault="008E7E39" w:rsidP="00AE2ECF">
      <w:pPr>
        <w:pStyle w:val="HTMLiankstoformatuotas"/>
      </w:pPr>
    </w:p>
    <w:p w14:paraId="725895AB" w14:textId="77777777" w:rsidR="008E7E39" w:rsidRDefault="008E7E39" w:rsidP="00AE2ECF">
      <w:pPr>
        <w:pStyle w:val="HTMLiankstoformatuotas"/>
      </w:pPr>
    </w:p>
    <w:p w14:paraId="4B72AE5E" w14:textId="77777777" w:rsidR="008E7E39" w:rsidRDefault="008E7E39" w:rsidP="00AE2ECF">
      <w:pPr>
        <w:pStyle w:val="HTMLiankstoformatuotas"/>
      </w:pPr>
    </w:p>
    <w:p w14:paraId="09981FB2" w14:textId="77777777" w:rsidR="008E7E39" w:rsidRDefault="008E7E39" w:rsidP="00AE2ECF">
      <w:pPr>
        <w:pStyle w:val="HTMLiankstoformatuotas"/>
      </w:pPr>
    </w:p>
    <w:p w14:paraId="2C04B772" w14:textId="77777777" w:rsidR="008E7E39" w:rsidRDefault="008E7E39" w:rsidP="00AE2ECF">
      <w:pPr>
        <w:pStyle w:val="HTMLiankstoformatuotas"/>
      </w:pPr>
    </w:p>
    <w:p w14:paraId="4BFE6AB4" w14:textId="77777777" w:rsidR="008E7E39" w:rsidRDefault="008E7E39" w:rsidP="00AE2ECF">
      <w:pPr>
        <w:pStyle w:val="HTMLiankstoformatuotas"/>
      </w:pPr>
    </w:p>
    <w:p w14:paraId="7A505082" w14:textId="77777777" w:rsidR="008E7E39" w:rsidRDefault="008E7E39" w:rsidP="00AE2ECF">
      <w:pPr>
        <w:pStyle w:val="HTMLiankstoformatuotas"/>
      </w:pPr>
    </w:p>
    <w:p w14:paraId="762D7240" w14:textId="77777777" w:rsidR="008E7E39" w:rsidRDefault="008E7E39" w:rsidP="00AE2ECF">
      <w:pPr>
        <w:pStyle w:val="HTMLiankstoformatuotas"/>
      </w:pPr>
    </w:p>
    <w:p w14:paraId="4884F829" w14:textId="77777777" w:rsidR="008E7E39" w:rsidRDefault="00A86679" w:rsidP="00B36E1E">
      <w:pPr>
        <w:tabs>
          <w:tab w:val="center" w:pos="4153"/>
          <w:tab w:val="right" w:pos="8306"/>
        </w:tabs>
        <w:jc w:val="center"/>
        <w:rPr>
          <w:color w:val="000000"/>
        </w:rPr>
      </w:pPr>
      <w:r>
        <w:rPr>
          <w:noProof/>
          <w:sz w:val="28"/>
          <w:szCs w:val="28"/>
          <w:lang w:eastAsia="lt-LT"/>
        </w:rPr>
        <w:lastRenderedPageBreak/>
        <w:pict w14:anchorId="32E944BA">
          <v:shape id="Picture 1" o:spid="_x0000_i1027" type="#_x0000_t75" style="width:33pt;height:42pt;visibility:visible">
            <v:imagedata r:id="rId7" o:title=""/>
          </v:shape>
        </w:pict>
      </w:r>
    </w:p>
    <w:p w14:paraId="303120ED" w14:textId="77777777" w:rsidR="008E7E39" w:rsidRDefault="008E7E39" w:rsidP="00B36E1E">
      <w:pPr>
        <w:jc w:val="center"/>
        <w:rPr>
          <w:sz w:val="10"/>
          <w:szCs w:val="10"/>
        </w:rPr>
      </w:pPr>
    </w:p>
    <w:p w14:paraId="67C8EA61" w14:textId="77777777" w:rsidR="008E7E39" w:rsidRDefault="008E7E39" w:rsidP="00B36E1E">
      <w:pPr>
        <w:keepNext/>
        <w:jc w:val="center"/>
        <w:outlineLvl w:val="1"/>
        <w:rPr>
          <w:b/>
          <w:bCs/>
          <w:caps/>
          <w:color w:val="000000"/>
        </w:rPr>
      </w:pPr>
      <w:r>
        <w:rPr>
          <w:b/>
          <w:bCs/>
          <w:caps/>
          <w:color w:val="000000"/>
        </w:rPr>
        <w:t>Pagėgių savivaldybės taryba</w:t>
      </w:r>
    </w:p>
    <w:p w14:paraId="21D4739E" w14:textId="77777777" w:rsidR="008E7E39" w:rsidRDefault="008E7E39" w:rsidP="00B36E1E">
      <w:pPr>
        <w:jc w:val="center"/>
        <w:rPr>
          <w:b/>
          <w:bCs/>
          <w:caps/>
          <w:color w:val="000000"/>
        </w:rPr>
      </w:pPr>
    </w:p>
    <w:p w14:paraId="6E6428D9" w14:textId="77777777" w:rsidR="008E7E39" w:rsidRDefault="008E7E39" w:rsidP="00B36E1E">
      <w:pPr>
        <w:jc w:val="center"/>
        <w:rPr>
          <w:b/>
          <w:bCs/>
          <w:caps/>
          <w:color w:val="000000"/>
        </w:rPr>
      </w:pPr>
      <w:r>
        <w:rPr>
          <w:b/>
          <w:bCs/>
          <w:caps/>
          <w:color w:val="000000"/>
        </w:rPr>
        <w:t>sprendimas</w:t>
      </w:r>
    </w:p>
    <w:p w14:paraId="137FEC5E" w14:textId="77777777" w:rsidR="008E7E39" w:rsidRDefault="008E7E39" w:rsidP="00B36E1E">
      <w:pPr>
        <w:ind w:left="360"/>
        <w:jc w:val="center"/>
        <w:rPr>
          <w:b/>
          <w:bCs/>
        </w:rPr>
      </w:pPr>
      <w:r>
        <w:rPr>
          <w:b/>
          <w:bCs/>
          <w:caps/>
          <w:color w:val="000000"/>
          <w:sz w:val="22"/>
          <w:szCs w:val="22"/>
        </w:rPr>
        <w:t xml:space="preserve">DĖL UŽDAROSIOS AKCINĖS BENDROVĖS „PAGĖGIŲ KOMUNALINIS ŪKIS“ PERSKAIČIUOTŲ GERIAMOJO VANDENS TIEKIMO IR NUOTEKŲ TVARKYMO PASLAUGŲ BAZINIŲ KAINŲ </w:t>
      </w:r>
      <w:r>
        <w:rPr>
          <w:b/>
          <w:bCs/>
          <w:sz w:val="22"/>
          <w:szCs w:val="22"/>
        </w:rPr>
        <w:t>NUSTATYMO</w:t>
      </w:r>
    </w:p>
    <w:p w14:paraId="2D9B9C67" w14:textId="77777777" w:rsidR="008E7E39" w:rsidRDefault="008E7E39" w:rsidP="00B36E1E">
      <w:pPr>
        <w:jc w:val="center"/>
        <w:rPr>
          <w:b/>
          <w:bCs/>
          <w:caps/>
          <w:color w:val="000000"/>
        </w:rPr>
      </w:pPr>
    </w:p>
    <w:p w14:paraId="45CBF57B" w14:textId="77777777" w:rsidR="008E7E39" w:rsidRDefault="008E7E39" w:rsidP="00B36E1E">
      <w:pPr>
        <w:keepNext/>
        <w:jc w:val="center"/>
        <w:outlineLvl w:val="1"/>
        <w:rPr>
          <w:color w:val="000000"/>
        </w:rPr>
      </w:pPr>
      <w:r>
        <w:rPr>
          <w:color w:val="000000"/>
        </w:rPr>
        <w:t>2018 m. lapkričio 6 d.  Nr. T-151</w:t>
      </w:r>
    </w:p>
    <w:p w14:paraId="3C955643" w14:textId="77777777" w:rsidR="008E7E39" w:rsidRDefault="008E7E39" w:rsidP="00B36E1E">
      <w:pPr>
        <w:jc w:val="center"/>
      </w:pPr>
      <w:r>
        <w:t>Pagėgiai</w:t>
      </w:r>
    </w:p>
    <w:p w14:paraId="481B155E" w14:textId="77777777" w:rsidR="008E7E39" w:rsidRDefault="008E7E39" w:rsidP="00B36E1E">
      <w:pPr>
        <w:jc w:val="both"/>
        <w:rPr>
          <w:sz w:val="22"/>
          <w:szCs w:val="22"/>
        </w:rPr>
      </w:pPr>
    </w:p>
    <w:p w14:paraId="520F867F" w14:textId="77777777" w:rsidR="008E7E39" w:rsidRDefault="008E7E39" w:rsidP="00B36E1E">
      <w:pPr>
        <w:ind w:firstLine="720"/>
        <w:jc w:val="both"/>
      </w:pPr>
    </w:p>
    <w:p w14:paraId="38A79DB0" w14:textId="77777777" w:rsidR="008E7E39" w:rsidRDefault="008E7E39" w:rsidP="00B36E1E">
      <w:pPr>
        <w:ind w:firstLine="720"/>
        <w:jc w:val="both"/>
      </w:pPr>
      <w:r>
        <w:t>Vadovaudamasi Lietuvos Respublikos vietos savivaldos įstatymo 16 straipsnio 2 dalies 37 punktu, Lietuvos Respublikos geriamojo vandens tiekimo ir nuotekų tvarkymo įstatymo 10 straipsnio 6 punktu, 34 straipsnio 2 ir 12 punktais, Geriamojo vandens tiekimo ir nuotekų tvarkymo paslaugų kainų nustatymo metodika, patvirtinta Valstybinės kainų ir energetikos kontrolės komisijos 2006 m. gruodžio 21 d. nutarimu Nr. O3-92 „Dėl geriamojo vandens tiekimo ir nuotekų tvarkymo paslaugų kainų nustatymo metodikos“, Valstybinės kainų ir energetikos kontrolės komisijos 2018 m. spalio 15 d. nutarimu Nr. O3E- 321 „Dėl uždarosios akcinės bendrovės „Pagėgių komunalinis ūkis“ perskaičiuotų geriamojo vandens tiekimo ir nuotekų tvarkymo paslaugų bazinių kainų derinimo“, Pagėgių savivaldybės taryba  n u s p r e n d ž i a:</w:t>
      </w:r>
    </w:p>
    <w:p w14:paraId="115943D4" w14:textId="77777777" w:rsidR="008E7E39" w:rsidRDefault="008E7E39" w:rsidP="00B36E1E">
      <w:pPr>
        <w:ind w:right="-1" w:firstLine="567"/>
        <w:jc w:val="both"/>
        <w:rPr>
          <w:color w:val="000000"/>
          <w:lang w:eastAsia="lt-LT"/>
        </w:rPr>
      </w:pPr>
      <w:r>
        <w:t xml:space="preserve">1. Nustatyti </w:t>
      </w:r>
      <w:r>
        <w:rPr>
          <w:color w:val="000000"/>
        </w:rPr>
        <w:t>UAB „Pagėgių komunalinis ūkis“ geriamojo vandens tiekimo ir nuotekų tvarkymo paslaugų bei atsiskaitomųjų apskaitos prietaisų priežiūros ir vartotojų aptarnavimo paslaugos bazines kainas (be pridėtinės vertės mokesčio):</w:t>
      </w:r>
    </w:p>
    <w:p w14:paraId="288BDC28" w14:textId="77777777" w:rsidR="008E7E39" w:rsidRDefault="008E7E39" w:rsidP="00B36E1E">
      <w:pPr>
        <w:ind w:right="-1" w:firstLine="567"/>
        <w:jc w:val="both"/>
        <w:rPr>
          <w:color w:val="000000"/>
        </w:rPr>
      </w:pPr>
      <w:r>
        <w:rPr>
          <w:color w:val="000000"/>
        </w:rPr>
        <w:t>1.1. perskaičiuotą geriamojo vandens tiekimo ir nuotekų tvarkymo paslaugų bazinę kainą vartotojams, perkantiems geriamojo vandens tiekimo ir nuotekų tvarkymo paslaugas bute – 2,17 Eur/m</w:t>
      </w:r>
      <w:r>
        <w:rPr>
          <w:color w:val="000000"/>
          <w:vertAlign w:val="superscript"/>
        </w:rPr>
        <w:t>3</w:t>
      </w:r>
      <w:r>
        <w:rPr>
          <w:color w:val="000000"/>
        </w:rPr>
        <w:t>, iš šio skaičiaus:</w:t>
      </w:r>
    </w:p>
    <w:p w14:paraId="1889B098" w14:textId="77777777" w:rsidR="008E7E39" w:rsidRDefault="008E7E39" w:rsidP="00B36E1E">
      <w:pPr>
        <w:ind w:right="-1" w:firstLine="567"/>
        <w:jc w:val="both"/>
        <w:rPr>
          <w:color w:val="000000"/>
        </w:rPr>
      </w:pPr>
      <w:r>
        <w:rPr>
          <w:color w:val="000000"/>
        </w:rPr>
        <w:t>1.1.1. geriamojo vandens tiekimo – 0,68 Eur/m</w:t>
      </w:r>
      <w:r>
        <w:rPr>
          <w:color w:val="000000"/>
          <w:vertAlign w:val="superscript"/>
        </w:rPr>
        <w:t>3</w:t>
      </w:r>
      <w:r>
        <w:rPr>
          <w:color w:val="000000"/>
        </w:rPr>
        <w:t>;</w:t>
      </w:r>
    </w:p>
    <w:p w14:paraId="75486453" w14:textId="77777777" w:rsidR="008E7E39" w:rsidRDefault="008E7E39" w:rsidP="00B36E1E">
      <w:pPr>
        <w:ind w:right="-1" w:firstLine="567"/>
        <w:jc w:val="both"/>
        <w:rPr>
          <w:color w:val="000000"/>
        </w:rPr>
      </w:pPr>
      <w:r>
        <w:rPr>
          <w:color w:val="000000"/>
        </w:rPr>
        <w:t>1.1.2. nuotekų tvarkymo – 1,49 Eur/m</w:t>
      </w:r>
      <w:r>
        <w:rPr>
          <w:color w:val="000000"/>
          <w:vertAlign w:val="superscript"/>
        </w:rPr>
        <w:t>3</w:t>
      </w:r>
      <w:r>
        <w:rPr>
          <w:color w:val="000000"/>
        </w:rPr>
        <w:t>, iš šio skaičiaus:</w:t>
      </w:r>
    </w:p>
    <w:p w14:paraId="753DAB53" w14:textId="77777777" w:rsidR="008E7E39" w:rsidRDefault="008E7E39" w:rsidP="00B36E1E">
      <w:pPr>
        <w:ind w:right="-1" w:firstLine="567"/>
        <w:jc w:val="both"/>
        <w:rPr>
          <w:color w:val="000000"/>
        </w:rPr>
      </w:pPr>
      <w:r>
        <w:rPr>
          <w:color w:val="000000"/>
        </w:rPr>
        <w:t>1.1.2.1. nuotekų surinkimo – 0,70 Eur/m</w:t>
      </w:r>
      <w:r>
        <w:rPr>
          <w:color w:val="000000"/>
          <w:vertAlign w:val="superscript"/>
        </w:rPr>
        <w:t>3</w:t>
      </w:r>
      <w:r>
        <w:rPr>
          <w:color w:val="000000"/>
        </w:rPr>
        <w:t>;</w:t>
      </w:r>
    </w:p>
    <w:p w14:paraId="59E29400" w14:textId="77777777" w:rsidR="008E7E39" w:rsidRDefault="008E7E39" w:rsidP="00B36E1E">
      <w:pPr>
        <w:ind w:right="-1" w:firstLine="567"/>
        <w:jc w:val="both"/>
        <w:rPr>
          <w:color w:val="000000"/>
        </w:rPr>
      </w:pPr>
      <w:r>
        <w:rPr>
          <w:color w:val="000000"/>
        </w:rPr>
        <w:t>1.1.2.2. nuotekų valymo – 0,79 Eur/m</w:t>
      </w:r>
      <w:r>
        <w:rPr>
          <w:color w:val="000000"/>
          <w:vertAlign w:val="superscript"/>
        </w:rPr>
        <w:t>3</w:t>
      </w:r>
      <w:r>
        <w:rPr>
          <w:color w:val="000000"/>
        </w:rPr>
        <w:t>.</w:t>
      </w:r>
    </w:p>
    <w:p w14:paraId="64549FC9" w14:textId="77777777" w:rsidR="008E7E39" w:rsidRDefault="008E7E39" w:rsidP="00B36E1E">
      <w:pPr>
        <w:ind w:right="-1" w:firstLine="567"/>
        <w:jc w:val="both"/>
        <w:rPr>
          <w:color w:val="000000"/>
        </w:rPr>
      </w:pPr>
      <w:r>
        <w:rPr>
          <w:color w:val="000000"/>
        </w:rPr>
        <w:t>1.2. perskaičiuotą geriamojo vandens tiekimo ir nuotekų tvarkymo paslaugų bazinę kainą vartotojams, perkantiems geriamojo vandens tiekimo ir nuotekų tvarkymo paslaugas individualių gyvenamųjų namų ar kitų patalpų, skirtų asmeninėms, šeimos ar namų reikmėms, įvaduose – 2,00 Eur/m</w:t>
      </w:r>
      <w:r>
        <w:rPr>
          <w:color w:val="000000"/>
          <w:vertAlign w:val="superscript"/>
        </w:rPr>
        <w:t>3</w:t>
      </w:r>
      <w:r>
        <w:rPr>
          <w:color w:val="000000"/>
        </w:rPr>
        <w:t>, iš šio skaičiaus:</w:t>
      </w:r>
    </w:p>
    <w:p w14:paraId="1D82CF6B" w14:textId="77777777" w:rsidR="008E7E39" w:rsidRDefault="008E7E39" w:rsidP="00B36E1E">
      <w:pPr>
        <w:ind w:right="-1" w:firstLine="567"/>
        <w:jc w:val="both"/>
        <w:rPr>
          <w:color w:val="000000"/>
        </w:rPr>
      </w:pPr>
      <w:r>
        <w:rPr>
          <w:color w:val="000000"/>
        </w:rPr>
        <w:t>1.2.1. geriamojo vandens tiekimo – 0,62 Eur/m</w:t>
      </w:r>
      <w:r>
        <w:rPr>
          <w:color w:val="000000"/>
          <w:vertAlign w:val="superscript"/>
        </w:rPr>
        <w:t>3</w:t>
      </w:r>
      <w:r>
        <w:rPr>
          <w:color w:val="000000"/>
        </w:rPr>
        <w:t>;</w:t>
      </w:r>
    </w:p>
    <w:p w14:paraId="3E5BF6D7" w14:textId="77777777" w:rsidR="008E7E39" w:rsidRDefault="008E7E39" w:rsidP="00B36E1E">
      <w:pPr>
        <w:ind w:right="-1" w:firstLine="567"/>
        <w:jc w:val="both"/>
        <w:rPr>
          <w:color w:val="000000"/>
        </w:rPr>
      </w:pPr>
      <w:r>
        <w:rPr>
          <w:color w:val="000000"/>
        </w:rPr>
        <w:t>1.2.2. nuotekų tvarkymo – 1,38 Eur/m</w:t>
      </w:r>
      <w:r>
        <w:rPr>
          <w:color w:val="000000"/>
          <w:vertAlign w:val="superscript"/>
        </w:rPr>
        <w:t>3</w:t>
      </w:r>
      <w:r>
        <w:rPr>
          <w:color w:val="000000"/>
        </w:rPr>
        <w:t>, iš šio skaičiaus:</w:t>
      </w:r>
    </w:p>
    <w:p w14:paraId="69196E12" w14:textId="77777777" w:rsidR="008E7E39" w:rsidRDefault="008E7E39" w:rsidP="00B36E1E">
      <w:pPr>
        <w:ind w:right="-1" w:firstLine="567"/>
        <w:jc w:val="both"/>
        <w:rPr>
          <w:color w:val="000000"/>
        </w:rPr>
      </w:pPr>
      <w:r>
        <w:rPr>
          <w:color w:val="000000"/>
        </w:rPr>
        <w:t>1.2.2.1. nuotekų surinkimo – 0,65 Eur/m</w:t>
      </w:r>
      <w:r>
        <w:rPr>
          <w:color w:val="000000"/>
          <w:vertAlign w:val="superscript"/>
        </w:rPr>
        <w:t>3</w:t>
      </w:r>
      <w:r>
        <w:rPr>
          <w:color w:val="000000"/>
        </w:rPr>
        <w:t>;</w:t>
      </w:r>
    </w:p>
    <w:p w14:paraId="0FA08BD3" w14:textId="77777777" w:rsidR="008E7E39" w:rsidRDefault="008E7E39" w:rsidP="00B36E1E">
      <w:pPr>
        <w:ind w:right="-1" w:firstLine="567"/>
        <w:jc w:val="both"/>
        <w:rPr>
          <w:color w:val="000000"/>
        </w:rPr>
      </w:pPr>
      <w:r>
        <w:rPr>
          <w:color w:val="000000"/>
        </w:rPr>
        <w:t>1.2.2.2. nuotekų valymo – 0,73 Eur/m</w:t>
      </w:r>
      <w:r>
        <w:rPr>
          <w:color w:val="000000"/>
          <w:vertAlign w:val="superscript"/>
        </w:rPr>
        <w:t>3</w:t>
      </w:r>
      <w:r>
        <w:rPr>
          <w:color w:val="000000"/>
        </w:rPr>
        <w:t>.</w:t>
      </w:r>
    </w:p>
    <w:p w14:paraId="1D20C49E" w14:textId="77777777" w:rsidR="008E7E39" w:rsidRDefault="008E7E39" w:rsidP="00B36E1E">
      <w:pPr>
        <w:ind w:right="-1" w:firstLine="567"/>
        <w:jc w:val="both"/>
        <w:rPr>
          <w:color w:val="000000"/>
        </w:rPr>
      </w:pPr>
      <w:r>
        <w:rPr>
          <w:color w:val="000000"/>
        </w:rPr>
        <w:t>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2,03 Eur/m</w:t>
      </w:r>
      <w:r>
        <w:rPr>
          <w:color w:val="000000"/>
          <w:vertAlign w:val="superscript"/>
        </w:rPr>
        <w:t>3</w:t>
      </w:r>
      <w:r>
        <w:rPr>
          <w:color w:val="000000"/>
        </w:rPr>
        <w:t>, iš šio skaičiaus:</w:t>
      </w:r>
    </w:p>
    <w:p w14:paraId="0D23A643" w14:textId="77777777" w:rsidR="008E7E39" w:rsidRDefault="008E7E39" w:rsidP="00B36E1E">
      <w:pPr>
        <w:ind w:right="-1" w:firstLine="567"/>
        <w:jc w:val="both"/>
        <w:rPr>
          <w:color w:val="000000"/>
        </w:rPr>
      </w:pPr>
      <w:r>
        <w:rPr>
          <w:color w:val="000000"/>
        </w:rPr>
        <w:t>1.3.1. geriamojo vandens tiekimo – 0,65 Eur/m</w:t>
      </w:r>
      <w:r>
        <w:rPr>
          <w:color w:val="000000"/>
          <w:vertAlign w:val="superscript"/>
        </w:rPr>
        <w:t>3</w:t>
      </w:r>
      <w:r>
        <w:rPr>
          <w:color w:val="000000"/>
        </w:rPr>
        <w:t>;</w:t>
      </w:r>
    </w:p>
    <w:p w14:paraId="2BAE090B" w14:textId="77777777" w:rsidR="008E7E39" w:rsidRDefault="008E7E39" w:rsidP="00B36E1E">
      <w:pPr>
        <w:ind w:right="-1" w:firstLine="567"/>
        <w:jc w:val="both"/>
        <w:rPr>
          <w:color w:val="000000"/>
        </w:rPr>
      </w:pPr>
      <w:r>
        <w:rPr>
          <w:color w:val="000000"/>
        </w:rPr>
        <w:t>1.3.2. nuotekų tvarkymo – 1,38 Eur/m</w:t>
      </w:r>
      <w:r>
        <w:rPr>
          <w:color w:val="000000"/>
          <w:vertAlign w:val="superscript"/>
        </w:rPr>
        <w:t>3</w:t>
      </w:r>
      <w:r>
        <w:rPr>
          <w:color w:val="000000"/>
        </w:rPr>
        <w:t>, iš šio skaičiaus:</w:t>
      </w:r>
    </w:p>
    <w:p w14:paraId="4E9DC762" w14:textId="77777777" w:rsidR="008E7E39" w:rsidRDefault="008E7E39" w:rsidP="00B36E1E">
      <w:pPr>
        <w:ind w:right="-1" w:firstLine="567"/>
        <w:jc w:val="both"/>
        <w:rPr>
          <w:color w:val="000000"/>
        </w:rPr>
      </w:pPr>
      <w:r>
        <w:rPr>
          <w:color w:val="000000"/>
        </w:rPr>
        <w:t>1.3.2.1. nuotekų surinkimo – 0,65 Eur/m</w:t>
      </w:r>
      <w:r>
        <w:rPr>
          <w:color w:val="000000"/>
          <w:vertAlign w:val="superscript"/>
        </w:rPr>
        <w:t>3</w:t>
      </w:r>
      <w:r>
        <w:rPr>
          <w:color w:val="000000"/>
        </w:rPr>
        <w:t>;</w:t>
      </w:r>
    </w:p>
    <w:p w14:paraId="15F6D305" w14:textId="77777777" w:rsidR="008E7E39" w:rsidRDefault="008E7E39" w:rsidP="00B36E1E">
      <w:pPr>
        <w:ind w:right="-1" w:firstLine="567"/>
        <w:jc w:val="both"/>
        <w:rPr>
          <w:color w:val="000000"/>
        </w:rPr>
      </w:pPr>
      <w:r>
        <w:rPr>
          <w:color w:val="000000"/>
        </w:rPr>
        <w:t>1.3.2.2. nuotekų valymo – 0,73 Eur/m</w:t>
      </w:r>
      <w:r>
        <w:rPr>
          <w:color w:val="000000"/>
          <w:vertAlign w:val="superscript"/>
        </w:rPr>
        <w:t>3</w:t>
      </w:r>
      <w:r>
        <w:rPr>
          <w:color w:val="000000"/>
        </w:rPr>
        <w:t>.</w:t>
      </w:r>
    </w:p>
    <w:p w14:paraId="390A272E" w14:textId="77777777" w:rsidR="008E7E39" w:rsidRDefault="008E7E39" w:rsidP="00B36E1E">
      <w:pPr>
        <w:ind w:right="-1" w:firstLine="567"/>
        <w:jc w:val="both"/>
        <w:rPr>
          <w:color w:val="000000"/>
        </w:rPr>
      </w:pPr>
      <w:r>
        <w:rPr>
          <w:color w:val="000000"/>
        </w:rPr>
        <w:t xml:space="preserve">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w:t>
      </w:r>
      <w:r>
        <w:rPr>
          <w:color w:val="000000"/>
        </w:rPr>
        <w:lastRenderedPageBreak/>
        <w:t>vartotojų kategorijai, perkančiai paslaugas daugiabučių gyvenamųjų namų įvade – 2,00 Eur/m</w:t>
      </w:r>
      <w:r>
        <w:rPr>
          <w:color w:val="000000"/>
          <w:vertAlign w:val="superscript"/>
        </w:rPr>
        <w:t>3</w:t>
      </w:r>
      <w:r>
        <w:rPr>
          <w:color w:val="000000"/>
        </w:rPr>
        <w:t>, iš šio skaičiaus:</w:t>
      </w:r>
    </w:p>
    <w:p w14:paraId="558DEAAC" w14:textId="77777777" w:rsidR="008E7E39" w:rsidRDefault="008E7E39" w:rsidP="00B36E1E">
      <w:pPr>
        <w:ind w:right="-1" w:firstLine="567"/>
        <w:jc w:val="both"/>
        <w:rPr>
          <w:color w:val="000000"/>
        </w:rPr>
      </w:pPr>
      <w:r>
        <w:rPr>
          <w:color w:val="000000"/>
        </w:rPr>
        <w:t>1.4.1. geriamojo vandens tiekimo – 0,62 Eur/m</w:t>
      </w:r>
      <w:r>
        <w:rPr>
          <w:color w:val="000000"/>
          <w:vertAlign w:val="superscript"/>
        </w:rPr>
        <w:t>3</w:t>
      </w:r>
      <w:r>
        <w:rPr>
          <w:color w:val="000000"/>
        </w:rPr>
        <w:t>;</w:t>
      </w:r>
    </w:p>
    <w:p w14:paraId="4070B5F4" w14:textId="77777777" w:rsidR="008E7E39" w:rsidRDefault="008E7E39" w:rsidP="00B36E1E">
      <w:pPr>
        <w:ind w:right="-1" w:firstLine="567"/>
        <w:jc w:val="both"/>
        <w:rPr>
          <w:color w:val="000000"/>
        </w:rPr>
      </w:pPr>
      <w:r>
        <w:rPr>
          <w:color w:val="000000"/>
        </w:rPr>
        <w:t>1.4.2. nuotekų tvarkymo – 1,38 Eur/m</w:t>
      </w:r>
      <w:r>
        <w:rPr>
          <w:color w:val="000000"/>
          <w:vertAlign w:val="superscript"/>
        </w:rPr>
        <w:t>3</w:t>
      </w:r>
      <w:r>
        <w:rPr>
          <w:color w:val="000000"/>
        </w:rPr>
        <w:t>, iš šio skaičiaus:</w:t>
      </w:r>
    </w:p>
    <w:p w14:paraId="3F0139F1" w14:textId="77777777" w:rsidR="008E7E39" w:rsidRDefault="008E7E39" w:rsidP="00B36E1E">
      <w:pPr>
        <w:ind w:right="-1" w:firstLine="567"/>
        <w:jc w:val="both"/>
        <w:rPr>
          <w:color w:val="000000"/>
        </w:rPr>
      </w:pPr>
      <w:r>
        <w:rPr>
          <w:color w:val="000000"/>
        </w:rPr>
        <w:t>1.4.2.1. nuotekų surinkimo – 0,65 Eur/m</w:t>
      </w:r>
      <w:r>
        <w:rPr>
          <w:color w:val="000000"/>
          <w:vertAlign w:val="superscript"/>
        </w:rPr>
        <w:t>3</w:t>
      </w:r>
      <w:r>
        <w:rPr>
          <w:color w:val="000000"/>
        </w:rPr>
        <w:t>;</w:t>
      </w:r>
    </w:p>
    <w:p w14:paraId="2D18A666" w14:textId="77777777" w:rsidR="008E7E39" w:rsidRDefault="008E7E39" w:rsidP="00B36E1E">
      <w:pPr>
        <w:ind w:right="-1" w:firstLine="567"/>
        <w:jc w:val="both"/>
        <w:rPr>
          <w:color w:val="000000"/>
        </w:rPr>
      </w:pPr>
      <w:r>
        <w:rPr>
          <w:color w:val="000000"/>
        </w:rPr>
        <w:t>1.4.2.2. nuotekų valymo – 0,73 Eur/m</w:t>
      </w:r>
      <w:r>
        <w:rPr>
          <w:color w:val="000000"/>
          <w:vertAlign w:val="superscript"/>
        </w:rPr>
        <w:t>3</w:t>
      </w:r>
      <w:r>
        <w:rPr>
          <w:color w:val="000000"/>
        </w:rPr>
        <w:t>.</w:t>
      </w:r>
    </w:p>
    <w:p w14:paraId="25B45459" w14:textId="77777777" w:rsidR="008E7E39" w:rsidRDefault="008E7E39" w:rsidP="00B36E1E">
      <w:pPr>
        <w:ind w:firstLine="567"/>
        <w:jc w:val="both"/>
        <w:rPr>
          <w:color w:val="000000"/>
        </w:rPr>
      </w:pPr>
      <w:r>
        <w:rPr>
          <w:color w:val="000000"/>
        </w:rPr>
        <w:t>1.5. perskaičiuotą atsiskaitomųjų apskaitos prietaisų priežiūros ir vartotojų aptarnavimo paslaugos bazinę kainą vartotojams, perkantiems geriamojo vandens tiekimo ir nuotekų tvarkymo paslaugas bute:</w:t>
      </w:r>
    </w:p>
    <w:p w14:paraId="1214A424" w14:textId="77777777" w:rsidR="008E7E39" w:rsidRDefault="008E7E39" w:rsidP="00B36E1E">
      <w:pPr>
        <w:ind w:right="-1" w:firstLine="567"/>
        <w:jc w:val="both"/>
        <w:rPr>
          <w:color w:val="000000"/>
        </w:rPr>
      </w:pPr>
      <w:r>
        <w:rPr>
          <w:color w:val="000000"/>
        </w:rPr>
        <w:t>1.5.1. kai įrengtas atsiskaitomasis apskaitos prietaisas – 1,38 Eur butui per mėnesį;</w:t>
      </w:r>
    </w:p>
    <w:p w14:paraId="3CE9A955" w14:textId="77777777" w:rsidR="008E7E39" w:rsidRDefault="008E7E39" w:rsidP="00B36E1E">
      <w:pPr>
        <w:ind w:right="-1" w:firstLine="567"/>
        <w:jc w:val="both"/>
        <w:rPr>
          <w:color w:val="000000"/>
        </w:rPr>
      </w:pPr>
      <w:r>
        <w:rPr>
          <w:color w:val="000000"/>
        </w:rPr>
        <w:t>1.5.2. kai dėl techninių ar kitų priežasčių nėra galimybės įrengti atsiskaitomojo apskaitos prietaiso – 0,72 Eur butui per mėnesį.</w:t>
      </w:r>
    </w:p>
    <w:p w14:paraId="6B11FAD1" w14:textId="77777777" w:rsidR="008E7E39" w:rsidRDefault="008E7E39" w:rsidP="00B36E1E">
      <w:pPr>
        <w:ind w:right="-1" w:firstLine="567"/>
        <w:jc w:val="both"/>
        <w:rPr>
          <w:color w:val="000000"/>
        </w:rPr>
      </w:pPr>
      <w:r>
        <w:rPr>
          <w:color w:val="000000"/>
        </w:rPr>
        <w:t>1.6. perskaičiuotą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14:paraId="2BD01512" w14:textId="77777777" w:rsidR="008E7E39" w:rsidRDefault="008E7E39" w:rsidP="00B36E1E">
      <w:pPr>
        <w:ind w:right="-1" w:firstLine="567"/>
        <w:jc w:val="both"/>
        <w:rPr>
          <w:color w:val="000000"/>
        </w:rPr>
      </w:pPr>
      <w:r>
        <w:rPr>
          <w:color w:val="000000"/>
        </w:rPr>
        <w:t>1.6.1. kai įrengtas atsiskaitomasis apskaitos prietaisas – 1,30 Eur apskaitos prietaisui per mėnesį;</w:t>
      </w:r>
    </w:p>
    <w:p w14:paraId="68C511CD" w14:textId="77777777" w:rsidR="008E7E39" w:rsidRDefault="008E7E39" w:rsidP="00B36E1E">
      <w:pPr>
        <w:ind w:right="-1" w:firstLine="567"/>
        <w:jc w:val="both"/>
        <w:rPr>
          <w:color w:val="000000"/>
        </w:rPr>
      </w:pPr>
      <w:r>
        <w:rPr>
          <w:color w:val="000000"/>
        </w:rPr>
        <w:t>1.6.2. kai dėl techninių ar kitų priežasčių nėra galimybės įrengti atsiskaitomojo apskaitos prietaiso – 0,67 Eur namui per mėnesį.</w:t>
      </w:r>
    </w:p>
    <w:p w14:paraId="6B48E380" w14:textId="77777777" w:rsidR="008E7E39" w:rsidRDefault="008E7E39" w:rsidP="00B36E1E">
      <w:pPr>
        <w:ind w:right="-1" w:firstLine="567"/>
        <w:jc w:val="both"/>
        <w:rPr>
          <w:color w:val="000000"/>
        </w:rPr>
      </w:pPr>
      <w:r>
        <w:rPr>
          <w:color w:val="000000"/>
        </w:rPr>
        <w:t>1.7. vidutinę atsiskaitomųjų apskaitos prietaisų priežiūros ir vartotojų aptarnavimo paslaugos kainą abonentams, perkantiems geriamojo vandens tiekimo ir nuotekų tvarkymo </w:t>
      </w:r>
      <w:r>
        <w:rPr>
          <w:color w:val="000000"/>
        </w:rPr>
        <w:br/>
        <w:t>paslaugas – 2,90 Eur apskaitos prietaisui per mėnesį.</w:t>
      </w:r>
    </w:p>
    <w:p w14:paraId="664C9345" w14:textId="77777777" w:rsidR="008E7E39" w:rsidRDefault="008E7E39" w:rsidP="00B36E1E">
      <w:pPr>
        <w:ind w:right="-1" w:firstLine="567"/>
        <w:jc w:val="both"/>
        <w:rPr>
          <w:color w:val="000000"/>
        </w:rPr>
      </w:pPr>
      <w:r>
        <w:rPr>
          <w:color w:val="000000"/>
        </w:rPr>
        <w:t>1.8. nuotekų transportavimo asenizacijos transporto priemonėmis paslaugos bazinę </w:t>
      </w:r>
      <w:r>
        <w:rPr>
          <w:color w:val="000000"/>
        </w:rPr>
        <w:br/>
        <w:t>kainą – 4,92 Eur/m</w:t>
      </w:r>
      <w:r>
        <w:rPr>
          <w:color w:val="000000"/>
          <w:vertAlign w:val="superscript"/>
        </w:rPr>
        <w:t>3</w:t>
      </w:r>
      <w:r>
        <w:rPr>
          <w:color w:val="000000"/>
        </w:rPr>
        <w:t>.</w:t>
      </w:r>
    </w:p>
    <w:p w14:paraId="22BA9BF4" w14:textId="77777777" w:rsidR="008E7E39" w:rsidRDefault="008E7E39" w:rsidP="00B36E1E">
      <w:pPr>
        <w:ind w:right="-1" w:firstLine="567"/>
        <w:jc w:val="both"/>
        <w:rPr>
          <w:color w:val="000000"/>
          <w:lang w:eastAsia="lt-LT"/>
        </w:rPr>
      </w:pPr>
      <w:r>
        <w:rPr>
          <w:color w:val="000000"/>
        </w:rPr>
        <w:t>2. Nustatyti, kad šio sprendimo 1 punkte nurodytos perskaičiuotos geriamojo vandens tiekimo ir nuotekų tvarkymo paslaugų bazinės kainos galioja 12 mėnesių nuo šių kainų įsigaliojimo dienos.</w:t>
      </w:r>
    </w:p>
    <w:p w14:paraId="6BFDA9F8" w14:textId="77777777" w:rsidR="008E7E39" w:rsidRDefault="008E7E39" w:rsidP="00B36E1E">
      <w:pPr>
        <w:ind w:firstLine="567"/>
        <w:jc w:val="both"/>
        <w:rPr>
          <w:lang w:val="pt-BR"/>
        </w:rPr>
      </w:pPr>
      <w:r>
        <w:t xml:space="preserve">3. </w:t>
      </w:r>
      <w:r>
        <w:rPr>
          <w:lang w:val="pt-BR"/>
        </w:rPr>
        <w:t>Sprendimą paskelbti Teisės aktų registre ir Pagėgių savivaldybės interneto svetainėje www.pagegiai.lt.</w:t>
      </w:r>
    </w:p>
    <w:p w14:paraId="7D6E701F" w14:textId="77777777" w:rsidR="008E7E39" w:rsidRDefault="008E7E39" w:rsidP="00B36E1E">
      <w:pPr>
        <w:spacing w:line="360" w:lineRule="auto"/>
        <w:ind w:firstLine="720"/>
        <w:jc w:val="both"/>
        <w:rPr>
          <w:lang w:eastAsia="lt-LT"/>
        </w:rPr>
      </w:pPr>
      <w:r>
        <w:rPr>
          <w:color w:val="000000"/>
          <w:lang w:eastAsia="lt-LT"/>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14:paraId="10D05E29" w14:textId="77777777" w:rsidR="008E7E39" w:rsidRDefault="008E7E39"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4B8F8FA" w14:textId="77777777" w:rsidR="008E7E39" w:rsidRDefault="008E7E39"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7345D7E" w14:textId="77777777" w:rsidR="008E7E39" w:rsidRDefault="008E7E39"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EF3A056" w14:textId="77777777" w:rsidR="008E7E39" w:rsidRDefault="008E7E39"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Pr>
          <w:lang w:eastAsia="lt-LT"/>
        </w:rPr>
        <w:t xml:space="preserve">Savivaldybės meras </w:t>
      </w:r>
      <w:r>
        <w:rPr>
          <w:lang w:eastAsia="lt-LT"/>
        </w:rPr>
        <w:tab/>
      </w:r>
      <w:r>
        <w:rPr>
          <w:lang w:eastAsia="lt-LT"/>
        </w:rPr>
        <w:tab/>
      </w:r>
      <w:r>
        <w:rPr>
          <w:lang w:eastAsia="lt-LT"/>
        </w:rPr>
        <w:tab/>
      </w:r>
      <w:r>
        <w:rPr>
          <w:lang w:eastAsia="lt-LT"/>
        </w:rPr>
        <w:tab/>
      </w:r>
      <w:r>
        <w:rPr>
          <w:lang w:eastAsia="lt-LT"/>
        </w:rPr>
        <w:tab/>
        <w:t>Virginijus Komskis</w:t>
      </w:r>
    </w:p>
    <w:p w14:paraId="435ADCDB" w14:textId="77777777" w:rsidR="008E7E39" w:rsidRDefault="008E7E39"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14:paraId="0FD7A0B1" w14:textId="77777777" w:rsidR="008E7E39" w:rsidRDefault="008E7E39" w:rsidP="00AE2ECF">
      <w:pPr>
        <w:pStyle w:val="HTMLiankstoformatuotas"/>
      </w:pPr>
    </w:p>
    <w:sectPr w:rsidR="008E7E39" w:rsidSect="00B13C0A">
      <w:headerReference w:type="default"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F6B5" w14:textId="77777777" w:rsidR="007A4F81" w:rsidRDefault="007A4F81">
      <w:r>
        <w:separator/>
      </w:r>
    </w:p>
  </w:endnote>
  <w:endnote w:type="continuationSeparator" w:id="0">
    <w:p w14:paraId="4AA0AC13" w14:textId="77777777" w:rsidR="007A4F81" w:rsidRDefault="007A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6578" w14:textId="77777777" w:rsidR="008E7E39" w:rsidRDefault="008E7E39">
    <w:pPr>
      <w:tabs>
        <w:tab w:val="center" w:pos="4153"/>
        <w:tab w:val="right" w:pos="8306"/>
      </w:tabs>
      <w:jc w:val="both"/>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B060" w14:textId="77777777" w:rsidR="008E7E39" w:rsidRDefault="008E7E39">
    <w:pPr>
      <w:tabs>
        <w:tab w:val="center" w:pos="4153"/>
        <w:tab w:val="right" w:pos="8306"/>
      </w:tabs>
      <w:jc w:val="right"/>
      <w:rPr>
        <w:sz w:val="16"/>
        <w:szCs w:val="1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C711" w14:textId="77777777" w:rsidR="007A4F81" w:rsidRDefault="007A4F81">
      <w:r>
        <w:separator/>
      </w:r>
    </w:p>
  </w:footnote>
  <w:footnote w:type="continuationSeparator" w:id="0">
    <w:p w14:paraId="2ABAB2E6" w14:textId="77777777" w:rsidR="007A4F81" w:rsidRDefault="007A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399F" w14:textId="77777777" w:rsidR="008E7E39" w:rsidRDefault="008E7E39">
    <w:pPr>
      <w:pStyle w:val="Antrats"/>
      <w:framePr w:wrap="auto" w:vAnchor="text" w:hAnchor="margin" w:xAlign="center" w:y="1"/>
      <w:rPr>
        <w:rStyle w:val="Puslapionumeris"/>
      </w:rPr>
    </w:pPr>
  </w:p>
  <w:p w14:paraId="5CE345FA" w14:textId="77777777" w:rsidR="008E7E39" w:rsidRDefault="008E7E3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A78E" w14:textId="77777777" w:rsidR="008E7E39" w:rsidRDefault="00000000">
    <w:pPr>
      <w:tabs>
        <w:tab w:val="center" w:pos="4153"/>
        <w:tab w:val="right" w:pos="8306"/>
      </w:tabs>
      <w:jc w:val="center"/>
      <w:rPr>
        <w:lang w:eastAsia="lt-LT"/>
      </w:rPr>
    </w:pPr>
    <w:r>
      <w:fldChar w:fldCharType="begin"/>
    </w:r>
    <w:r>
      <w:instrText xml:space="preserve"> PAGE </w:instrText>
    </w:r>
    <w:r>
      <w:fldChar w:fldCharType="separate"/>
    </w:r>
    <w:r w:rsidR="008E7E39">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E48" w14:textId="77777777" w:rsidR="008E7E39" w:rsidRDefault="008E7E39">
    <w:pPr>
      <w:tabs>
        <w:tab w:val="center" w:pos="4153"/>
        <w:tab w:val="right" w:pos="8306"/>
      </w:tabs>
      <w:jc w:val="both"/>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F53"/>
    <w:multiLevelType w:val="hybridMultilevel"/>
    <w:tmpl w:val="45DC9B38"/>
    <w:lvl w:ilvl="0" w:tplc="34C2754C">
      <w:start w:val="1"/>
      <w:numFmt w:val="decimal"/>
      <w:lvlText w:val="%1."/>
      <w:lvlJc w:val="left"/>
      <w:pPr>
        <w:tabs>
          <w:tab w:val="num" w:pos="1512"/>
        </w:tabs>
        <w:ind w:left="1512" w:hanging="945"/>
      </w:pPr>
      <w:rPr>
        <w:rFonts w:cs="Times New Roman" w:hint="default"/>
        <w:color w:val="auto"/>
      </w:rPr>
    </w:lvl>
    <w:lvl w:ilvl="1" w:tplc="419EA0F6">
      <w:numFmt w:val="none"/>
      <w:lvlText w:val=""/>
      <w:lvlJc w:val="left"/>
      <w:pPr>
        <w:tabs>
          <w:tab w:val="num" w:pos="360"/>
        </w:tabs>
      </w:pPr>
      <w:rPr>
        <w:rFonts w:cs="Times New Roman"/>
      </w:rPr>
    </w:lvl>
    <w:lvl w:ilvl="2" w:tplc="97448392">
      <w:numFmt w:val="none"/>
      <w:lvlText w:val=""/>
      <w:lvlJc w:val="left"/>
      <w:pPr>
        <w:tabs>
          <w:tab w:val="num" w:pos="360"/>
        </w:tabs>
      </w:pPr>
      <w:rPr>
        <w:rFonts w:cs="Times New Roman"/>
      </w:rPr>
    </w:lvl>
    <w:lvl w:ilvl="3" w:tplc="F2BCB71E">
      <w:numFmt w:val="none"/>
      <w:lvlText w:val=""/>
      <w:lvlJc w:val="left"/>
      <w:pPr>
        <w:tabs>
          <w:tab w:val="num" w:pos="360"/>
        </w:tabs>
      </w:pPr>
      <w:rPr>
        <w:rFonts w:cs="Times New Roman"/>
      </w:rPr>
    </w:lvl>
    <w:lvl w:ilvl="4" w:tplc="976EC206">
      <w:numFmt w:val="none"/>
      <w:lvlText w:val=""/>
      <w:lvlJc w:val="left"/>
      <w:pPr>
        <w:tabs>
          <w:tab w:val="num" w:pos="360"/>
        </w:tabs>
      </w:pPr>
      <w:rPr>
        <w:rFonts w:cs="Times New Roman"/>
      </w:rPr>
    </w:lvl>
    <w:lvl w:ilvl="5" w:tplc="E0A6C664">
      <w:numFmt w:val="none"/>
      <w:lvlText w:val=""/>
      <w:lvlJc w:val="left"/>
      <w:pPr>
        <w:tabs>
          <w:tab w:val="num" w:pos="360"/>
        </w:tabs>
      </w:pPr>
      <w:rPr>
        <w:rFonts w:cs="Times New Roman"/>
      </w:rPr>
    </w:lvl>
    <w:lvl w:ilvl="6" w:tplc="5EE27ADC">
      <w:numFmt w:val="none"/>
      <w:lvlText w:val=""/>
      <w:lvlJc w:val="left"/>
      <w:pPr>
        <w:tabs>
          <w:tab w:val="num" w:pos="360"/>
        </w:tabs>
      </w:pPr>
      <w:rPr>
        <w:rFonts w:cs="Times New Roman"/>
      </w:rPr>
    </w:lvl>
    <w:lvl w:ilvl="7" w:tplc="D0B43922">
      <w:numFmt w:val="none"/>
      <w:lvlText w:val=""/>
      <w:lvlJc w:val="left"/>
      <w:pPr>
        <w:tabs>
          <w:tab w:val="num" w:pos="360"/>
        </w:tabs>
      </w:pPr>
      <w:rPr>
        <w:rFonts w:cs="Times New Roman"/>
      </w:rPr>
    </w:lvl>
    <w:lvl w:ilvl="8" w:tplc="3EBE545A">
      <w:numFmt w:val="none"/>
      <w:lvlText w:val=""/>
      <w:lvlJc w:val="left"/>
      <w:pPr>
        <w:tabs>
          <w:tab w:val="num" w:pos="360"/>
        </w:tabs>
      </w:pPr>
      <w:rPr>
        <w:rFonts w:cs="Times New Roman"/>
      </w:rPr>
    </w:lvl>
  </w:abstractNum>
  <w:abstractNum w:abstractNumId="1" w15:restartNumberingAfterBreak="0">
    <w:nsid w:val="401E6DBE"/>
    <w:multiLevelType w:val="hybridMultilevel"/>
    <w:tmpl w:val="AE08FD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51BC6E0B"/>
    <w:multiLevelType w:val="hybridMultilevel"/>
    <w:tmpl w:val="5B0C6002"/>
    <w:lvl w:ilvl="0" w:tplc="157239F8">
      <w:start w:val="1"/>
      <w:numFmt w:val="decimal"/>
      <w:lvlText w:val="%1."/>
      <w:lvlJc w:val="left"/>
      <w:pPr>
        <w:tabs>
          <w:tab w:val="num" w:pos="1665"/>
        </w:tabs>
        <w:ind w:left="1665" w:hanging="360"/>
      </w:pPr>
      <w:rPr>
        <w:rFonts w:cs="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num w:numId="1" w16cid:durableId="1720665684">
    <w:abstractNumId w:val="2"/>
  </w:num>
  <w:num w:numId="2" w16cid:durableId="279193173">
    <w:abstractNumId w:val="0"/>
  </w:num>
  <w:num w:numId="3" w16cid:durableId="1720322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096"/>
    <w:rsid w:val="0000663A"/>
    <w:rsid w:val="0001017F"/>
    <w:rsid w:val="000126CF"/>
    <w:rsid w:val="00020980"/>
    <w:rsid w:val="00027C8D"/>
    <w:rsid w:val="00030443"/>
    <w:rsid w:val="00033AD3"/>
    <w:rsid w:val="00034A89"/>
    <w:rsid w:val="00034BB0"/>
    <w:rsid w:val="00041C58"/>
    <w:rsid w:val="000639E6"/>
    <w:rsid w:val="00065F25"/>
    <w:rsid w:val="0008429C"/>
    <w:rsid w:val="000862A7"/>
    <w:rsid w:val="0008758E"/>
    <w:rsid w:val="000A0044"/>
    <w:rsid w:val="000A1D42"/>
    <w:rsid w:val="000A4886"/>
    <w:rsid w:val="000B7B6F"/>
    <w:rsid w:val="000C1200"/>
    <w:rsid w:val="000D04DF"/>
    <w:rsid w:val="000D0AD3"/>
    <w:rsid w:val="000E0317"/>
    <w:rsid w:val="000E18D1"/>
    <w:rsid w:val="000F1BDF"/>
    <w:rsid w:val="00100D8B"/>
    <w:rsid w:val="00120308"/>
    <w:rsid w:val="00124FAC"/>
    <w:rsid w:val="001273FD"/>
    <w:rsid w:val="00134F6B"/>
    <w:rsid w:val="00147837"/>
    <w:rsid w:val="00150CA3"/>
    <w:rsid w:val="00172CBC"/>
    <w:rsid w:val="001765B2"/>
    <w:rsid w:val="00180D8E"/>
    <w:rsid w:val="00185CF1"/>
    <w:rsid w:val="00187DA5"/>
    <w:rsid w:val="00192C0A"/>
    <w:rsid w:val="001930F8"/>
    <w:rsid w:val="00196340"/>
    <w:rsid w:val="00196FFC"/>
    <w:rsid w:val="001A14B6"/>
    <w:rsid w:val="001A166F"/>
    <w:rsid w:val="001B4EC1"/>
    <w:rsid w:val="001B7FD7"/>
    <w:rsid w:val="001C0DD1"/>
    <w:rsid w:val="001C41DA"/>
    <w:rsid w:val="001D0DC7"/>
    <w:rsid w:val="001D5DC2"/>
    <w:rsid w:val="001E0C66"/>
    <w:rsid w:val="001E3F2F"/>
    <w:rsid w:val="001E73E6"/>
    <w:rsid w:val="001F40C5"/>
    <w:rsid w:val="00200073"/>
    <w:rsid w:val="00213618"/>
    <w:rsid w:val="00217743"/>
    <w:rsid w:val="0022489B"/>
    <w:rsid w:val="002332D2"/>
    <w:rsid w:val="00235A22"/>
    <w:rsid w:val="00237F0F"/>
    <w:rsid w:val="002521C5"/>
    <w:rsid w:val="002556CB"/>
    <w:rsid w:val="00271431"/>
    <w:rsid w:val="0027205C"/>
    <w:rsid w:val="00277405"/>
    <w:rsid w:val="00277E46"/>
    <w:rsid w:val="00283778"/>
    <w:rsid w:val="0029143B"/>
    <w:rsid w:val="00295496"/>
    <w:rsid w:val="002A15FE"/>
    <w:rsid w:val="002A46F7"/>
    <w:rsid w:val="002A73C7"/>
    <w:rsid w:val="002B1ED8"/>
    <w:rsid w:val="002B30E1"/>
    <w:rsid w:val="002B3E9E"/>
    <w:rsid w:val="002B4334"/>
    <w:rsid w:val="002C2FD8"/>
    <w:rsid w:val="002D3228"/>
    <w:rsid w:val="002D4E08"/>
    <w:rsid w:val="002E54B5"/>
    <w:rsid w:val="002E5520"/>
    <w:rsid w:val="002E5AF6"/>
    <w:rsid w:val="002F0B48"/>
    <w:rsid w:val="002F2C53"/>
    <w:rsid w:val="0030574B"/>
    <w:rsid w:val="00307E4F"/>
    <w:rsid w:val="00311A1E"/>
    <w:rsid w:val="00311DB6"/>
    <w:rsid w:val="00313515"/>
    <w:rsid w:val="00326B1A"/>
    <w:rsid w:val="00337400"/>
    <w:rsid w:val="0034285C"/>
    <w:rsid w:val="00343477"/>
    <w:rsid w:val="00343DEC"/>
    <w:rsid w:val="003458B2"/>
    <w:rsid w:val="003557E7"/>
    <w:rsid w:val="003559D0"/>
    <w:rsid w:val="003727BC"/>
    <w:rsid w:val="003857E4"/>
    <w:rsid w:val="003B63F7"/>
    <w:rsid w:val="003C3031"/>
    <w:rsid w:val="003D0BB6"/>
    <w:rsid w:val="003F0615"/>
    <w:rsid w:val="003F12C9"/>
    <w:rsid w:val="003F5463"/>
    <w:rsid w:val="00402A8A"/>
    <w:rsid w:val="00412269"/>
    <w:rsid w:val="0043107F"/>
    <w:rsid w:val="0044167E"/>
    <w:rsid w:val="00442096"/>
    <w:rsid w:val="00454507"/>
    <w:rsid w:val="00456F7C"/>
    <w:rsid w:val="00464838"/>
    <w:rsid w:val="004656A3"/>
    <w:rsid w:val="00467716"/>
    <w:rsid w:val="00481369"/>
    <w:rsid w:val="00483BA2"/>
    <w:rsid w:val="004857D2"/>
    <w:rsid w:val="004B0DBD"/>
    <w:rsid w:val="004B27DE"/>
    <w:rsid w:val="004B37DC"/>
    <w:rsid w:val="004B5388"/>
    <w:rsid w:val="004C1868"/>
    <w:rsid w:val="004C6C77"/>
    <w:rsid w:val="004C6D15"/>
    <w:rsid w:val="004D2274"/>
    <w:rsid w:val="004D65CE"/>
    <w:rsid w:val="004E3585"/>
    <w:rsid w:val="004E4ABF"/>
    <w:rsid w:val="004F1D86"/>
    <w:rsid w:val="004F32B6"/>
    <w:rsid w:val="00507A01"/>
    <w:rsid w:val="00512B31"/>
    <w:rsid w:val="005151C8"/>
    <w:rsid w:val="00517489"/>
    <w:rsid w:val="00521E5D"/>
    <w:rsid w:val="005309AD"/>
    <w:rsid w:val="00532186"/>
    <w:rsid w:val="00536BE1"/>
    <w:rsid w:val="00542E16"/>
    <w:rsid w:val="00553581"/>
    <w:rsid w:val="00576375"/>
    <w:rsid w:val="00582682"/>
    <w:rsid w:val="00586736"/>
    <w:rsid w:val="0059527A"/>
    <w:rsid w:val="005A66D4"/>
    <w:rsid w:val="005C1E8D"/>
    <w:rsid w:val="005D13BD"/>
    <w:rsid w:val="005D2F86"/>
    <w:rsid w:val="005D6393"/>
    <w:rsid w:val="005D6695"/>
    <w:rsid w:val="005D7386"/>
    <w:rsid w:val="005E2244"/>
    <w:rsid w:val="005F18E2"/>
    <w:rsid w:val="005F32B4"/>
    <w:rsid w:val="00602787"/>
    <w:rsid w:val="0060729C"/>
    <w:rsid w:val="00614B64"/>
    <w:rsid w:val="006150FE"/>
    <w:rsid w:val="00617B46"/>
    <w:rsid w:val="00622BDF"/>
    <w:rsid w:val="006247B4"/>
    <w:rsid w:val="00625F66"/>
    <w:rsid w:val="00634E82"/>
    <w:rsid w:val="00635620"/>
    <w:rsid w:val="006419A6"/>
    <w:rsid w:val="00660A0A"/>
    <w:rsid w:val="00661B78"/>
    <w:rsid w:val="00671D34"/>
    <w:rsid w:val="00674917"/>
    <w:rsid w:val="00683C52"/>
    <w:rsid w:val="00690A20"/>
    <w:rsid w:val="006A681B"/>
    <w:rsid w:val="006B2334"/>
    <w:rsid w:val="006B448A"/>
    <w:rsid w:val="006B6985"/>
    <w:rsid w:val="006C1F5E"/>
    <w:rsid w:val="006C5C62"/>
    <w:rsid w:val="006E2993"/>
    <w:rsid w:val="00721011"/>
    <w:rsid w:val="00723655"/>
    <w:rsid w:val="0074016E"/>
    <w:rsid w:val="00743A48"/>
    <w:rsid w:val="007446DA"/>
    <w:rsid w:val="007447B4"/>
    <w:rsid w:val="0076190B"/>
    <w:rsid w:val="00761F6F"/>
    <w:rsid w:val="0076579D"/>
    <w:rsid w:val="00771A45"/>
    <w:rsid w:val="00780EEE"/>
    <w:rsid w:val="0079239A"/>
    <w:rsid w:val="007A0BE8"/>
    <w:rsid w:val="007A4F81"/>
    <w:rsid w:val="007C0E90"/>
    <w:rsid w:val="007C695D"/>
    <w:rsid w:val="007C6AC5"/>
    <w:rsid w:val="007D38FE"/>
    <w:rsid w:val="007D5AD7"/>
    <w:rsid w:val="007D6135"/>
    <w:rsid w:val="007E288A"/>
    <w:rsid w:val="007E4B16"/>
    <w:rsid w:val="007E55A0"/>
    <w:rsid w:val="0080264D"/>
    <w:rsid w:val="00810CCC"/>
    <w:rsid w:val="00813342"/>
    <w:rsid w:val="008377B9"/>
    <w:rsid w:val="00837F6E"/>
    <w:rsid w:val="00852B99"/>
    <w:rsid w:val="00854060"/>
    <w:rsid w:val="00872C73"/>
    <w:rsid w:val="008804E1"/>
    <w:rsid w:val="008805D8"/>
    <w:rsid w:val="00885547"/>
    <w:rsid w:val="008A4429"/>
    <w:rsid w:val="008B091E"/>
    <w:rsid w:val="008B497F"/>
    <w:rsid w:val="008C67FA"/>
    <w:rsid w:val="008D1B96"/>
    <w:rsid w:val="008E2949"/>
    <w:rsid w:val="008E7320"/>
    <w:rsid w:val="008E7E39"/>
    <w:rsid w:val="008F1266"/>
    <w:rsid w:val="008F13A6"/>
    <w:rsid w:val="008F3E2D"/>
    <w:rsid w:val="0091423D"/>
    <w:rsid w:val="00931C58"/>
    <w:rsid w:val="00944EC4"/>
    <w:rsid w:val="00954543"/>
    <w:rsid w:val="00955E8B"/>
    <w:rsid w:val="00967332"/>
    <w:rsid w:val="00980B97"/>
    <w:rsid w:val="00996555"/>
    <w:rsid w:val="009A4F1D"/>
    <w:rsid w:val="009B22C2"/>
    <w:rsid w:val="009C4651"/>
    <w:rsid w:val="009C5764"/>
    <w:rsid w:val="009C777C"/>
    <w:rsid w:val="009C7EC5"/>
    <w:rsid w:val="009D5952"/>
    <w:rsid w:val="009D5AE4"/>
    <w:rsid w:val="009D6A1F"/>
    <w:rsid w:val="009E2F1E"/>
    <w:rsid w:val="009E5DBA"/>
    <w:rsid w:val="009F1A3F"/>
    <w:rsid w:val="009F5F3D"/>
    <w:rsid w:val="00A01114"/>
    <w:rsid w:val="00A045C6"/>
    <w:rsid w:val="00A432A0"/>
    <w:rsid w:val="00A63FD9"/>
    <w:rsid w:val="00A66463"/>
    <w:rsid w:val="00A66FC0"/>
    <w:rsid w:val="00A71D48"/>
    <w:rsid w:val="00A72A1F"/>
    <w:rsid w:val="00A73978"/>
    <w:rsid w:val="00A75319"/>
    <w:rsid w:val="00A86679"/>
    <w:rsid w:val="00A94434"/>
    <w:rsid w:val="00A94A2A"/>
    <w:rsid w:val="00A9597A"/>
    <w:rsid w:val="00AB020E"/>
    <w:rsid w:val="00AB1943"/>
    <w:rsid w:val="00AC144B"/>
    <w:rsid w:val="00AC699B"/>
    <w:rsid w:val="00AD05A4"/>
    <w:rsid w:val="00AD36A9"/>
    <w:rsid w:val="00AE1DDF"/>
    <w:rsid w:val="00AE292A"/>
    <w:rsid w:val="00AE2ECF"/>
    <w:rsid w:val="00AE3E77"/>
    <w:rsid w:val="00AE462D"/>
    <w:rsid w:val="00AF0060"/>
    <w:rsid w:val="00AF0C31"/>
    <w:rsid w:val="00AF772F"/>
    <w:rsid w:val="00B011B5"/>
    <w:rsid w:val="00B05863"/>
    <w:rsid w:val="00B13C0A"/>
    <w:rsid w:val="00B17FF7"/>
    <w:rsid w:val="00B36E1E"/>
    <w:rsid w:val="00B420E3"/>
    <w:rsid w:val="00B44457"/>
    <w:rsid w:val="00B50EA4"/>
    <w:rsid w:val="00B52078"/>
    <w:rsid w:val="00B65D28"/>
    <w:rsid w:val="00B90F7B"/>
    <w:rsid w:val="00B955FF"/>
    <w:rsid w:val="00B9758D"/>
    <w:rsid w:val="00B97F60"/>
    <w:rsid w:val="00BA0D01"/>
    <w:rsid w:val="00BA1930"/>
    <w:rsid w:val="00BA3247"/>
    <w:rsid w:val="00BB404A"/>
    <w:rsid w:val="00BC5A02"/>
    <w:rsid w:val="00BD272C"/>
    <w:rsid w:val="00BD4105"/>
    <w:rsid w:val="00BD758D"/>
    <w:rsid w:val="00BE1801"/>
    <w:rsid w:val="00BE2409"/>
    <w:rsid w:val="00BE69AA"/>
    <w:rsid w:val="00BE78F7"/>
    <w:rsid w:val="00BF0AE4"/>
    <w:rsid w:val="00BF4D2F"/>
    <w:rsid w:val="00BF655B"/>
    <w:rsid w:val="00BF7145"/>
    <w:rsid w:val="00C03058"/>
    <w:rsid w:val="00C104EC"/>
    <w:rsid w:val="00C2681C"/>
    <w:rsid w:val="00C3138E"/>
    <w:rsid w:val="00C334D1"/>
    <w:rsid w:val="00C34A9A"/>
    <w:rsid w:val="00C373D7"/>
    <w:rsid w:val="00C376E7"/>
    <w:rsid w:val="00C560EC"/>
    <w:rsid w:val="00C5634F"/>
    <w:rsid w:val="00C82EEE"/>
    <w:rsid w:val="00C9034F"/>
    <w:rsid w:val="00C9282C"/>
    <w:rsid w:val="00C92ACC"/>
    <w:rsid w:val="00CA3539"/>
    <w:rsid w:val="00CB6000"/>
    <w:rsid w:val="00CB6D48"/>
    <w:rsid w:val="00CC3C57"/>
    <w:rsid w:val="00CD4258"/>
    <w:rsid w:val="00CE2A40"/>
    <w:rsid w:val="00CE5D5C"/>
    <w:rsid w:val="00CE5DC8"/>
    <w:rsid w:val="00CE6FE0"/>
    <w:rsid w:val="00CE7541"/>
    <w:rsid w:val="00CE77E8"/>
    <w:rsid w:val="00CF65F6"/>
    <w:rsid w:val="00D13B73"/>
    <w:rsid w:val="00D14B74"/>
    <w:rsid w:val="00D16B42"/>
    <w:rsid w:val="00D17132"/>
    <w:rsid w:val="00D25F5C"/>
    <w:rsid w:val="00D2713C"/>
    <w:rsid w:val="00D30AC4"/>
    <w:rsid w:val="00D3101D"/>
    <w:rsid w:val="00D508DE"/>
    <w:rsid w:val="00D54F84"/>
    <w:rsid w:val="00D60B26"/>
    <w:rsid w:val="00D61856"/>
    <w:rsid w:val="00D619F0"/>
    <w:rsid w:val="00D70F16"/>
    <w:rsid w:val="00D745D0"/>
    <w:rsid w:val="00D81237"/>
    <w:rsid w:val="00D82DE4"/>
    <w:rsid w:val="00D84654"/>
    <w:rsid w:val="00DA1DF0"/>
    <w:rsid w:val="00DA42F3"/>
    <w:rsid w:val="00DB15EC"/>
    <w:rsid w:val="00DB5BCE"/>
    <w:rsid w:val="00DB672C"/>
    <w:rsid w:val="00DC5344"/>
    <w:rsid w:val="00DC5524"/>
    <w:rsid w:val="00DC5ABB"/>
    <w:rsid w:val="00DD2AA5"/>
    <w:rsid w:val="00DD3ACD"/>
    <w:rsid w:val="00DD7FDE"/>
    <w:rsid w:val="00DE29D0"/>
    <w:rsid w:val="00E00690"/>
    <w:rsid w:val="00E014F9"/>
    <w:rsid w:val="00E01878"/>
    <w:rsid w:val="00E024D0"/>
    <w:rsid w:val="00E04042"/>
    <w:rsid w:val="00E05869"/>
    <w:rsid w:val="00E06BFF"/>
    <w:rsid w:val="00E12567"/>
    <w:rsid w:val="00E136DD"/>
    <w:rsid w:val="00E14068"/>
    <w:rsid w:val="00E2085D"/>
    <w:rsid w:val="00E20C98"/>
    <w:rsid w:val="00E24013"/>
    <w:rsid w:val="00E26968"/>
    <w:rsid w:val="00E3142D"/>
    <w:rsid w:val="00E35EF4"/>
    <w:rsid w:val="00E515CF"/>
    <w:rsid w:val="00E51940"/>
    <w:rsid w:val="00E51ECC"/>
    <w:rsid w:val="00E61053"/>
    <w:rsid w:val="00E62559"/>
    <w:rsid w:val="00E66BF8"/>
    <w:rsid w:val="00E7769A"/>
    <w:rsid w:val="00EA3D19"/>
    <w:rsid w:val="00EB1B0E"/>
    <w:rsid w:val="00EB38FF"/>
    <w:rsid w:val="00EC2D25"/>
    <w:rsid w:val="00EC4989"/>
    <w:rsid w:val="00EC4C9F"/>
    <w:rsid w:val="00EC78BC"/>
    <w:rsid w:val="00EE2525"/>
    <w:rsid w:val="00EE5D23"/>
    <w:rsid w:val="00EE76D5"/>
    <w:rsid w:val="00EF523D"/>
    <w:rsid w:val="00EF6355"/>
    <w:rsid w:val="00F03889"/>
    <w:rsid w:val="00F040F0"/>
    <w:rsid w:val="00F04DA5"/>
    <w:rsid w:val="00F06E52"/>
    <w:rsid w:val="00F20184"/>
    <w:rsid w:val="00F2202A"/>
    <w:rsid w:val="00F24590"/>
    <w:rsid w:val="00F26ADF"/>
    <w:rsid w:val="00F309FD"/>
    <w:rsid w:val="00F415A9"/>
    <w:rsid w:val="00F42E2B"/>
    <w:rsid w:val="00F508CC"/>
    <w:rsid w:val="00F65848"/>
    <w:rsid w:val="00F73730"/>
    <w:rsid w:val="00F83E03"/>
    <w:rsid w:val="00F8505E"/>
    <w:rsid w:val="00F97533"/>
    <w:rsid w:val="00FA3056"/>
    <w:rsid w:val="00FA3B63"/>
    <w:rsid w:val="00FA4803"/>
    <w:rsid w:val="00FB223E"/>
    <w:rsid w:val="00FB445F"/>
    <w:rsid w:val="00FB77AA"/>
    <w:rsid w:val="00FC41E8"/>
    <w:rsid w:val="00FD15A7"/>
    <w:rsid w:val="00FD16D8"/>
    <w:rsid w:val="00FD2D49"/>
    <w:rsid w:val="00FF3941"/>
    <w:rsid w:val="00FF53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06954C"/>
  <w15:docId w15:val="{211234A2-BF0A-43F2-BA77-B1329A0D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3ACD"/>
    <w:pPr>
      <w:overflowPunct w:val="0"/>
      <w:autoSpaceDE w:val="0"/>
      <w:autoSpaceDN w:val="0"/>
      <w:adjustRightInd w:val="0"/>
      <w:textAlignment w:val="baseline"/>
    </w:pPr>
    <w:rPr>
      <w:sz w:val="24"/>
      <w:szCs w:val="24"/>
      <w:lang w:eastAsia="en-US"/>
    </w:rPr>
  </w:style>
  <w:style w:type="paragraph" w:styleId="Antrat1">
    <w:name w:val="heading 1"/>
    <w:basedOn w:val="prastasis"/>
    <w:next w:val="prastasis"/>
    <w:link w:val="Antrat1Diagrama"/>
    <w:uiPriority w:val="99"/>
    <w:qFormat/>
    <w:rsid w:val="00DD3ACD"/>
    <w:pPr>
      <w:keepNext/>
      <w:outlineLvl w:val="0"/>
    </w:pPr>
    <w:rPr>
      <w:b/>
      <w:bCs/>
      <w:color w:val="000000"/>
    </w:rPr>
  </w:style>
  <w:style w:type="paragraph" w:styleId="Antrat2">
    <w:name w:val="heading 2"/>
    <w:basedOn w:val="prastasis"/>
    <w:next w:val="prastasis"/>
    <w:link w:val="Antrat2Diagrama"/>
    <w:uiPriority w:val="99"/>
    <w:qFormat/>
    <w:rsid w:val="00DD3ACD"/>
    <w:pPr>
      <w:keepNext/>
      <w:spacing w:before="120"/>
      <w:jc w:val="center"/>
      <w:outlineLvl w:val="1"/>
    </w:pPr>
    <w:rPr>
      <w:b/>
      <w:bCs/>
      <w:caps/>
      <w:color w:val="000000"/>
    </w:rPr>
  </w:style>
  <w:style w:type="paragraph" w:styleId="Antrat3">
    <w:name w:val="heading 3"/>
    <w:basedOn w:val="prastasis"/>
    <w:next w:val="prastasis"/>
    <w:link w:val="Antrat3Diagrama"/>
    <w:uiPriority w:val="99"/>
    <w:qFormat/>
    <w:rsid w:val="00DD3ACD"/>
    <w:pPr>
      <w:keepNext/>
      <w:overflowPunct/>
      <w:autoSpaceDE/>
      <w:autoSpaceDN/>
      <w:adjustRightInd/>
      <w:ind w:firstLine="720"/>
      <w:jc w:val="center"/>
      <w:textAlignment w:val="auto"/>
      <w:outlineLvl w:val="2"/>
    </w:pPr>
    <w:rPr>
      <w:u w:val="single"/>
    </w:rPr>
  </w:style>
  <w:style w:type="paragraph" w:styleId="Antrat4">
    <w:name w:val="heading 4"/>
    <w:basedOn w:val="prastasis"/>
    <w:next w:val="prastasis"/>
    <w:link w:val="Antrat4Diagrama"/>
    <w:uiPriority w:val="99"/>
    <w:qFormat/>
    <w:rsid w:val="00DD3ACD"/>
    <w:pPr>
      <w:keepNext/>
      <w:overflowPunct/>
      <w:autoSpaceDE/>
      <w:autoSpaceDN/>
      <w:adjustRightInd/>
      <w:jc w:val="center"/>
      <w:textAlignment w:val="auto"/>
      <w:outlineLvl w:val="3"/>
    </w:pPr>
  </w:style>
  <w:style w:type="paragraph" w:styleId="Antrat5">
    <w:name w:val="heading 5"/>
    <w:basedOn w:val="prastasis"/>
    <w:next w:val="prastasis"/>
    <w:link w:val="Antrat5Diagrama"/>
    <w:uiPriority w:val="99"/>
    <w:qFormat/>
    <w:rsid w:val="00DD3ACD"/>
    <w:pPr>
      <w:keepNext/>
      <w:overflowPunct/>
      <w:autoSpaceDE/>
      <w:autoSpaceDN/>
      <w:adjustRightInd/>
      <w:ind w:firstLine="720"/>
      <w:jc w:val="center"/>
      <w:textAlignment w:val="auto"/>
      <w:outlineLvl w:val="4"/>
    </w:pPr>
  </w:style>
  <w:style w:type="paragraph" w:styleId="Antrat6">
    <w:name w:val="heading 6"/>
    <w:basedOn w:val="prastasis"/>
    <w:next w:val="prastasis"/>
    <w:link w:val="Antrat6Diagrama"/>
    <w:uiPriority w:val="99"/>
    <w:qFormat/>
    <w:rsid w:val="00DD3ACD"/>
    <w:pPr>
      <w:keepNext/>
      <w:overflowPunct/>
      <w:autoSpaceDE/>
      <w:autoSpaceDN/>
      <w:adjustRightInd/>
      <w:jc w:val="both"/>
      <w:textAlignment w:val="auto"/>
      <w:outlineLvl w:val="5"/>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51ECC"/>
    <w:rPr>
      <w:rFonts w:ascii="Cambria" w:hAnsi="Cambria" w:cs="Cambria"/>
      <w:b/>
      <w:bCs/>
      <w:kern w:val="32"/>
      <w:sz w:val="32"/>
      <w:szCs w:val="32"/>
      <w:lang w:eastAsia="en-US"/>
    </w:rPr>
  </w:style>
  <w:style w:type="character" w:customStyle="1" w:styleId="Antrat2Diagrama">
    <w:name w:val="Antraštė 2 Diagrama"/>
    <w:link w:val="Antrat2"/>
    <w:uiPriority w:val="99"/>
    <w:semiHidden/>
    <w:locked/>
    <w:rsid w:val="00E51ECC"/>
    <w:rPr>
      <w:rFonts w:ascii="Cambria" w:hAnsi="Cambria" w:cs="Cambria"/>
      <w:b/>
      <w:bCs/>
      <w:i/>
      <w:iCs/>
      <w:sz w:val="28"/>
      <w:szCs w:val="28"/>
      <w:lang w:eastAsia="en-US"/>
    </w:rPr>
  </w:style>
  <w:style w:type="character" w:customStyle="1" w:styleId="Antrat3Diagrama">
    <w:name w:val="Antraštė 3 Diagrama"/>
    <w:link w:val="Antrat3"/>
    <w:uiPriority w:val="99"/>
    <w:semiHidden/>
    <w:locked/>
    <w:rsid w:val="00E51ECC"/>
    <w:rPr>
      <w:rFonts w:ascii="Cambria" w:hAnsi="Cambria" w:cs="Cambria"/>
      <w:b/>
      <w:bCs/>
      <w:sz w:val="26"/>
      <w:szCs w:val="26"/>
      <w:lang w:eastAsia="en-US"/>
    </w:rPr>
  </w:style>
  <w:style w:type="character" w:customStyle="1" w:styleId="Antrat4Diagrama">
    <w:name w:val="Antraštė 4 Diagrama"/>
    <w:link w:val="Antrat4"/>
    <w:uiPriority w:val="99"/>
    <w:semiHidden/>
    <w:locked/>
    <w:rsid w:val="00E51ECC"/>
    <w:rPr>
      <w:rFonts w:ascii="Calibri" w:hAnsi="Calibri" w:cs="Calibri"/>
      <w:b/>
      <w:bCs/>
      <w:sz w:val="28"/>
      <w:szCs w:val="28"/>
      <w:lang w:eastAsia="en-US"/>
    </w:rPr>
  </w:style>
  <w:style w:type="character" w:customStyle="1" w:styleId="Antrat5Diagrama">
    <w:name w:val="Antraštė 5 Diagrama"/>
    <w:link w:val="Antrat5"/>
    <w:uiPriority w:val="99"/>
    <w:semiHidden/>
    <w:locked/>
    <w:rsid w:val="00E51ECC"/>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E51ECC"/>
    <w:rPr>
      <w:rFonts w:ascii="Calibri" w:hAnsi="Calibri" w:cs="Calibri"/>
      <w:b/>
      <w:bCs/>
      <w:lang w:eastAsia="en-US"/>
    </w:rPr>
  </w:style>
  <w:style w:type="paragraph" w:styleId="Pagrindinistekstas">
    <w:name w:val="Body Text"/>
    <w:basedOn w:val="prastasis"/>
    <w:link w:val="PagrindinistekstasDiagrama"/>
    <w:uiPriority w:val="99"/>
    <w:rsid w:val="00DD3ACD"/>
    <w:pPr>
      <w:overflowPunct/>
      <w:autoSpaceDE/>
      <w:autoSpaceDN/>
      <w:adjustRightInd/>
      <w:jc w:val="both"/>
      <w:textAlignment w:val="auto"/>
    </w:pPr>
  </w:style>
  <w:style w:type="character" w:customStyle="1" w:styleId="PagrindinistekstasDiagrama">
    <w:name w:val="Pagrindinis tekstas Diagrama"/>
    <w:link w:val="Pagrindinistekstas"/>
    <w:uiPriority w:val="99"/>
    <w:semiHidden/>
    <w:locked/>
    <w:rsid w:val="00E51ECC"/>
    <w:rPr>
      <w:rFonts w:cs="Times New Roman"/>
      <w:sz w:val="20"/>
      <w:szCs w:val="20"/>
      <w:lang w:eastAsia="en-US"/>
    </w:rPr>
  </w:style>
  <w:style w:type="paragraph" w:styleId="Pagrindinistekstas2">
    <w:name w:val="Body Text 2"/>
    <w:basedOn w:val="prastasis"/>
    <w:link w:val="Pagrindinistekstas2Diagrama"/>
    <w:uiPriority w:val="99"/>
    <w:rsid w:val="00DD3ACD"/>
    <w:pPr>
      <w:overflowPunct/>
      <w:autoSpaceDE/>
      <w:autoSpaceDN/>
      <w:adjustRightInd/>
      <w:jc w:val="center"/>
      <w:textAlignment w:val="auto"/>
    </w:pPr>
  </w:style>
  <w:style w:type="character" w:customStyle="1" w:styleId="Pagrindinistekstas2Diagrama">
    <w:name w:val="Pagrindinis tekstas 2 Diagrama"/>
    <w:link w:val="Pagrindinistekstas2"/>
    <w:uiPriority w:val="99"/>
    <w:semiHidden/>
    <w:locked/>
    <w:rsid w:val="00E51ECC"/>
    <w:rPr>
      <w:rFonts w:cs="Times New Roman"/>
      <w:sz w:val="20"/>
      <w:szCs w:val="20"/>
      <w:lang w:eastAsia="en-US"/>
    </w:rPr>
  </w:style>
  <w:style w:type="paragraph" w:styleId="Pagrindiniotekstotrauka2">
    <w:name w:val="Body Text Indent 2"/>
    <w:basedOn w:val="prastasis"/>
    <w:link w:val="Pagrindiniotekstotrauka2Diagrama"/>
    <w:uiPriority w:val="99"/>
    <w:rsid w:val="00DD3ACD"/>
    <w:pPr>
      <w:overflowPunct/>
      <w:autoSpaceDE/>
      <w:autoSpaceDN/>
      <w:adjustRightInd/>
      <w:ind w:firstLine="720"/>
      <w:jc w:val="both"/>
      <w:textAlignment w:val="auto"/>
    </w:pPr>
    <w:rPr>
      <w:b/>
      <w:bCs/>
    </w:rPr>
  </w:style>
  <w:style w:type="character" w:customStyle="1" w:styleId="Pagrindiniotekstotrauka2Diagrama">
    <w:name w:val="Pagrindinio teksto įtrauka 2 Diagrama"/>
    <w:link w:val="Pagrindiniotekstotrauka2"/>
    <w:uiPriority w:val="99"/>
    <w:semiHidden/>
    <w:locked/>
    <w:rsid w:val="00E51ECC"/>
    <w:rPr>
      <w:rFonts w:cs="Times New Roman"/>
      <w:sz w:val="20"/>
      <w:szCs w:val="20"/>
      <w:lang w:eastAsia="en-US"/>
    </w:rPr>
  </w:style>
  <w:style w:type="paragraph" w:styleId="Pagrindiniotekstotrauka3">
    <w:name w:val="Body Text Indent 3"/>
    <w:basedOn w:val="prastasis"/>
    <w:link w:val="Pagrindiniotekstotrauka3Diagrama"/>
    <w:uiPriority w:val="99"/>
    <w:rsid w:val="00DD3ACD"/>
    <w:pPr>
      <w:overflowPunct/>
      <w:autoSpaceDE/>
      <w:autoSpaceDN/>
      <w:adjustRightInd/>
      <w:ind w:firstLine="720"/>
      <w:jc w:val="both"/>
      <w:textAlignment w:val="auto"/>
    </w:pPr>
  </w:style>
  <w:style w:type="character" w:customStyle="1" w:styleId="Pagrindiniotekstotrauka3Diagrama">
    <w:name w:val="Pagrindinio teksto įtrauka 3 Diagrama"/>
    <w:link w:val="Pagrindiniotekstotrauka3"/>
    <w:uiPriority w:val="99"/>
    <w:semiHidden/>
    <w:locked/>
    <w:rsid w:val="00E51ECC"/>
    <w:rPr>
      <w:rFonts w:cs="Times New Roman"/>
      <w:sz w:val="16"/>
      <w:szCs w:val="16"/>
      <w:lang w:eastAsia="en-US"/>
    </w:rPr>
  </w:style>
  <w:style w:type="paragraph" w:styleId="Antrats">
    <w:name w:val="header"/>
    <w:basedOn w:val="prastasis"/>
    <w:link w:val="AntratsDiagrama"/>
    <w:uiPriority w:val="99"/>
    <w:rsid w:val="00DD3ACD"/>
    <w:pPr>
      <w:tabs>
        <w:tab w:val="center" w:pos="4153"/>
        <w:tab w:val="right" w:pos="8306"/>
      </w:tabs>
    </w:pPr>
  </w:style>
  <w:style w:type="character" w:customStyle="1" w:styleId="AntratsDiagrama">
    <w:name w:val="Antraštės Diagrama"/>
    <w:link w:val="Antrats"/>
    <w:uiPriority w:val="99"/>
    <w:semiHidden/>
    <w:locked/>
    <w:rsid w:val="00E51ECC"/>
    <w:rPr>
      <w:rFonts w:cs="Times New Roman"/>
      <w:sz w:val="20"/>
      <w:szCs w:val="20"/>
      <w:lang w:eastAsia="en-US"/>
    </w:rPr>
  </w:style>
  <w:style w:type="character" w:styleId="Puslapionumeris">
    <w:name w:val="page number"/>
    <w:uiPriority w:val="99"/>
    <w:rsid w:val="00DD3ACD"/>
    <w:rPr>
      <w:rFonts w:cs="Times New Roman"/>
    </w:rPr>
  </w:style>
  <w:style w:type="paragraph" w:styleId="Porat">
    <w:name w:val="footer"/>
    <w:basedOn w:val="prastasis"/>
    <w:link w:val="PoratDiagrama"/>
    <w:uiPriority w:val="99"/>
    <w:rsid w:val="00DD3ACD"/>
    <w:pPr>
      <w:tabs>
        <w:tab w:val="center" w:pos="4153"/>
        <w:tab w:val="right" w:pos="8306"/>
      </w:tabs>
    </w:pPr>
  </w:style>
  <w:style w:type="character" w:customStyle="1" w:styleId="PoratDiagrama">
    <w:name w:val="Poraštė Diagrama"/>
    <w:link w:val="Porat"/>
    <w:uiPriority w:val="99"/>
    <w:semiHidden/>
    <w:locked/>
    <w:rsid w:val="00E51ECC"/>
    <w:rPr>
      <w:rFonts w:cs="Times New Roman"/>
      <w:sz w:val="20"/>
      <w:szCs w:val="20"/>
      <w:lang w:eastAsia="en-US"/>
    </w:rPr>
  </w:style>
  <w:style w:type="paragraph" w:customStyle="1" w:styleId="Char1CharChar">
    <w:name w:val="Char1 Char Char"/>
    <w:basedOn w:val="prastasis"/>
    <w:uiPriority w:val="99"/>
    <w:rsid w:val="004B5388"/>
    <w:pPr>
      <w:overflowPunct/>
      <w:autoSpaceDE/>
      <w:autoSpaceDN/>
      <w:adjustRightInd/>
      <w:spacing w:after="160" w:line="240" w:lineRule="exact"/>
      <w:textAlignment w:val="auto"/>
    </w:pPr>
    <w:rPr>
      <w:rFonts w:ascii="Verdana" w:hAnsi="Verdana" w:cs="Verdana"/>
      <w:sz w:val="20"/>
      <w:szCs w:val="20"/>
      <w:lang w:val="en-US"/>
    </w:rPr>
  </w:style>
  <w:style w:type="character" w:styleId="Hipersaitas">
    <w:name w:val="Hyperlink"/>
    <w:uiPriority w:val="99"/>
    <w:rsid w:val="004B5388"/>
    <w:rPr>
      <w:rFonts w:cs="Times New Roman"/>
      <w:color w:val="0000FF"/>
      <w:u w:val="single"/>
    </w:rPr>
  </w:style>
  <w:style w:type="paragraph" w:styleId="prastasiniatinklio">
    <w:name w:val="Normal (Web)"/>
    <w:basedOn w:val="prastasis"/>
    <w:uiPriority w:val="99"/>
    <w:rsid w:val="00EB1B0E"/>
    <w:pPr>
      <w:overflowPunct/>
      <w:autoSpaceDE/>
      <w:autoSpaceDN/>
      <w:adjustRightInd/>
      <w:spacing w:before="100" w:beforeAutospacing="1" w:after="100" w:afterAutospacing="1"/>
      <w:textAlignment w:val="auto"/>
    </w:pPr>
    <w:rPr>
      <w:lang w:val="en-GB"/>
    </w:rPr>
  </w:style>
  <w:style w:type="paragraph" w:styleId="Pagrindinistekstas3">
    <w:name w:val="Body Text 3"/>
    <w:basedOn w:val="prastasis"/>
    <w:link w:val="Pagrindinistekstas3Diagrama"/>
    <w:uiPriority w:val="99"/>
    <w:rsid w:val="00EB1B0E"/>
    <w:pPr>
      <w:spacing w:after="120"/>
    </w:pPr>
    <w:rPr>
      <w:sz w:val="16"/>
      <w:szCs w:val="16"/>
    </w:rPr>
  </w:style>
  <w:style w:type="character" w:customStyle="1" w:styleId="Pagrindinistekstas3Diagrama">
    <w:name w:val="Pagrindinis tekstas 3 Diagrama"/>
    <w:link w:val="Pagrindinistekstas3"/>
    <w:uiPriority w:val="99"/>
    <w:semiHidden/>
    <w:locked/>
    <w:rsid w:val="00E51ECC"/>
    <w:rPr>
      <w:rFonts w:cs="Times New Roman"/>
      <w:sz w:val="16"/>
      <w:szCs w:val="16"/>
      <w:lang w:eastAsia="en-US"/>
    </w:rPr>
  </w:style>
  <w:style w:type="paragraph" w:customStyle="1" w:styleId="Char1CharChar1">
    <w:name w:val="Char1 Char Char1"/>
    <w:basedOn w:val="prastasis"/>
    <w:uiPriority w:val="99"/>
    <w:rsid w:val="00C3138E"/>
    <w:pPr>
      <w:overflowPunct/>
      <w:autoSpaceDE/>
      <w:autoSpaceDN/>
      <w:adjustRightInd/>
      <w:spacing w:after="160" w:line="240" w:lineRule="exact"/>
      <w:textAlignment w:val="auto"/>
    </w:pPr>
    <w:rPr>
      <w:rFonts w:ascii="Verdana" w:hAnsi="Verdana" w:cs="Verdana"/>
      <w:sz w:val="20"/>
      <w:szCs w:val="20"/>
      <w:lang w:val="en-US"/>
    </w:rPr>
  </w:style>
  <w:style w:type="paragraph" w:styleId="Sraopastraipa">
    <w:name w:val="List Paragraph"/>
    <w:basedOn w:val="prastasis"/>
    <w:uiPriority w:val="99"/>
    <w:qFormat/>
    <w:rsid w:val="00C3138E"/>
    <w:pPr>
      <w:overflowPunct/>
      <w:autoSpaceDE/>
      <w:autoSpaceDN/>
      <w:adjustRightInd/>
      <w:ind w:left="1296"/>
      <w:textAlignment w:val="auto"/>
    </w:pPr>
    <w:rPr>
      <w:rFonts w:eastAsia="SimSun"/>
      <w:lang w:val="en-US" w:eastAsia="zh-CN"/>
    </w:rPr>
  </w:style>
  <w:style w:type="paragraph" w:customStyle="1" w:styleId="LLPTekstas">
    <w:name w:val="LLPTekstas"/>
    <w:basedOn w:val="prastasis"/>
    <w:uiPriority w:val="99"/>
    <w:rsid w:val="001D5DC2"/>
    <w:pPr>
      <w:overflowPunct/>
      <w:autoSpaceDE/>
      <w:autoSpaceDN/>
      <w:adjustRightInd/>
      <w:ind w:firstLine="567"/>
      <w:jc w:val="both"/>
      <w:textAlignment w:val="auto"/>
    </w:pPr>
  </w:style>
  <w:style w:type="character" w:customStyle="1" w:styleId="LLCTekstas">
    <w:name w:val="LLCTekstas"/>
    <w:uiPriority w:val="99"/>
    <w:rsid w:val="001D5DC2"/>
    <w:rPr>
      <w:rFonts w:cs="Times New Roman"/>
    </w:rPr>
  </w:style>
  <w:style w:type="character" w:customStyle="1" w:styleId="apple-converted-space">
    <w:name w:val="apple-converted-space"/>
    <w:uiPriority w:val="99"/>
    <w:rsid w:val="004B37DC"/>
    <w:rPr>
      <w:rFonts w:cs="Times New Roman"/>
    </w:rPr>
  </w:style>
  <w:style w:type="paragraph" w:styleId="HTMLiankstoformatuotas">
    <w:name w:val="HTML Preformatted"/>
    <w:basedOn w:val="prastasis"/>
    <w:link w:val="HTMLiankstoformatuotasDiagrama"/>
    <w:uiPriority w:val="99"/>
    <w:rsid w:val="0034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lt-LT"/>
    </w:rPr>
  </w:style>
  <w:style w:type="character" w:customStyle="1" w:styleId="HTMLPreformattedChar">
    <w:name w:val="HTML Preformatted Char"/>
    <w:uiPriority w:val="99"/>
    <w:semiHidden/>
    <w:locked/>
    <w:rsid w:val="00E51ECC"/>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34285C"/>
    <w:rPr>
      <w:rFonts w:ascii="Courier New" w:hAnsi="Courier New" w:cs="Courier New"/>
      <w:lang w:val="lt-LT" w:eastAsia="lt-LT"/>
    </w:rPr>
  </w:style>
  <w:style w:type="paragraph" w:customStyle="1" w:styleId="Default">
    <w:name w:val="Default"/>
    <w:uiPriority w:val="99"/>
    <w:rsid w:val="0034285C"/>
    <w:pPr>
      <w:autoSpaceDE w:val="0"/>
      <w:autoSpaceDN w:val="0"/>
      <w:adjustRightInd w:val="0"/>
    </w:pPr>
    <w:rPr>
      <w:color w:val="000000"/>
      <w:sz w:val="24"/>
      <w:szCs w:val="24"/>
    </w:rPr>
  </w:style>
  <w:style w:type="paragraph" w:styleId="Debesliotekstas">
    <w:name w:val="Balloon Text"/>
    <w:basedOn w:val="prastasis"/>
    <w:link w:val="DebesliotekstasDiagrama"/>
    <w:uiPriority w:val="99"/>
    <w:semiHidden/>
    <w:rsid w:val="005D6695"/>
    <w:rPr>
      <w:rFonts w:ascii="Tahoma" w:hAnsi="Tahoma" w:cs="Tahoma"/>
      <w:sz w:val="16"/>
      <w:szCs w:val="16"/>
    </w:rPr>
  </w:style>
  <w:style w:type="character" w:customStyle="1" w:styleId="DebesliotekstasDiagrama">
    <w:name w:val="Debesėlio tekstas Diagrama"/>
    <w:link w:val="Debesliotekstas"/>
    <w:uiPriority w:val="99"/>
    <w:semiHidden/>
    <w:locked/>
    <w:rsid w:val="005D66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696169">
      <w:marLeft w:val="0"/>
      <w:marRight w:val="0"/>
      <w:marTop w:val="0"/>
      <w:marBottom w:val="0"/>
      <w:divBdr>
        <w:top w:val="none" w:sz="0" w:space="0" w:color="auto"/>
        <w:left w:val="none" w:sz="0" w:space="0" w:color="auto"/>
        <w:bottom w:val="none" w:sz="0" w:space="0" w:color="auto"/>
        <w:right w:val="none" w:sz="0" w:space="0" w:color="auto"/>
      </w:divBdr>
    </w:div>
    <w:div w:id="1915696175">
      <w:marLeft w:val="0"/>
      <w:marRight w:val="0"/>
      <w:marTop w:val="0"/>
      <w:marBottom w:val="0"/>
      <w:divBdr>
        <w:top w:val="none" w:sz="0" w:space="0" w:color="auto"/>
        <w:left w:val="none" w:sz="0" w:space="0" w:color="auto"/>
        <w:bottom w:val="none" w:sz="0" w:space="0" w:color="auto"/>
        <w:right w:val="none" w:sz="0" w:space="0" w:color="auto"/>
      </w:divBdr>
    </w:div>
    <w:div w:id="1915696183">
      <w:marLeft w:val="0"/>
      <w:marRight w:val="0"/>
      <w:marTop w:val="0"/>
      <w:marBottom w:val="0"/>
      <w:divBdr>
        <w:top w:val="none" w:sz="0" w:space="0" w:color="auto"/>
        <w:left w:val="none" w:sz="0" w:space="0" w:color="auto"/>
        <w:bottom w:val="none" w:sz="0" w:space="0" w:color="auto"/>
        <w:right w:val="none" w:sz="0" w:space="0" w:color="auto"/>
      </w:divBdr>
    </w:div>
    <w:div w:id="1915696188">
      <w:marLeft w:val="0"/>
      <w:marRight w:val="0"/>
      <w:marTop w:val="0"/>
      <w:marBottom w:val="0"/>
      <w:divBdr>
        <w:top w:val="none" w:sz="0" w:space="0" w:color="auto"/>
        <w:left w:val="none" w:sz="0" w:space="0" w:color="auto"/>
        <w:bottom w:val="none" w:sz="0" w:space="0" w:color="auto"/>
        <w:right w:val="none" w:sz="0" w:space="0" w:color="auto"/>
      </w:divBdr>
      <w:divsChild>
        <w:div w:id="1915696173">
          <w:marLeft w:val="0"/>
          <w:marRight w:val="0"/>
          <w:marTop w:val="0"/>
          <w:marBottom w:val="0"/>
          <w:divBdr>
            <w:top w:val="none" w:sz="0" w:space="0" w:color="auto"/>
            <w:left w:val="none" w:sz="0" w:space="0" w:color="auto"/>
            <w:bottom w:val="none" w:sz="0" w:space="0" w:color="auto"/>
            <w:right w:val="none" w:sz="0" w:space="0" w:color="auto"/>
          </w:divBdr>
          <w:divsChild>
            <w:div w:id="1915696189">
              <w:marLeft w:val="0"/>
              <w:marRight w:val="0"/>
              <w:marTop w:val="0"/>
              <w:marBottom w:val="0"/>
              <w:divBdr>
                <w:top w:val="none" w:sz="0" w:space="0" w:color="auto"/>
                <w:left w:val="none" w:sz="0" w:space="0" w:color="auto"/>
                <w:bottom w:val="none" w:sz="0" w:space="0" w:color="auto"/>
                <w:right w:val="none" w:sz="0" w:space="0" w:color="auto"/>
              </w:divBdr>
            </w:div>
            <w:div w:id="1915696197">
              <w:marLeft w:val="0"/>
              <w:marRight w:val="0"/>
              <w:marTop w:val="0"/>
              <w:marBottom w:val="0"/>
              <w:divBdr>
                <w:top w:val="none" w:sz="0" w:space="0" w:color="auto"/>
                <w:left w:val="none" w:sz="0" w:space="0" w:color="auto"/>
                <w:bottom w:val="none" w:sz="0" w:space="0" w:color="auto"/>
                <w:right w:val="none" w:sz="0" w:space="0" w:color="auto"/>
              </w:divBdr>
            </w:div>
          </w:divsChild>
        </w:div>
        <w:div w:id="1915696178">
          <w:marLeft w:val="0"/>
          <w:marRight w:val="0"/>
          <w:marTop w:val="0"/>
          <w:marBottom w:val="0"/>
          <w:divBdr>
            <w:top w:val="none" w:sz="0" w:space="0" w:color="auto"/>
            <w:left w:val="none" w:sz="0" w:space="0" w:color="auto"/>
            <w:bottom w:val="none" w:sz="0" w:space="0" w:color="auto"/>
            <w:right w:val="none" w:sz="0" w:space="0" w:color="auto"/>
          </w:divBdr>
          <w:divsChild>
            <w:div w:id="1915696170">
              <w:marLeft w:val="0"/>
              <w:marRight w:val="0"/>
              <w:marTop w:val="0"/>
              <w:marBottom w:val="0"/>
              <w:divBdr>
                <w:top w:val="none" w:sz="0" w:space="0" w:color="auto"/>
                <w:left w:val="none" w:sz="0" w:space="0" w:color="auto"/>
                <w:bottom w:val="none" w:sz="0" w:space="0" w:color="auto"/>
                <w:right w:val="none" w:sz="0" w:space="0" w:color="auto"/>
              </w:divBdr>
            </w:div>
            <w:div w:id="1915696184">
              <w:marLeft w:val="0"/>
              <w:marRight w:val="0"/>
              <w:marTop w:val="0"/>
              <w:marBottom w:val="0"/>
              <w:divBdr>
                <w:top w:val="none" w:sz="0" w:space="0" w:color="auto"/>
                <w:left w:val="none" w:sz="0" w:space="0" w:color="auto"/>
                <w:bottom w:val="none" w:sz="0" w:space="0" w:color="auto"/>
                <w:right w:val="none" w:sz="0" w:space="0" w:color="auto"/>
              </w:divBdr>
              <w:divsChild>
                <w:div w:id="1915696180">
                  <w:marLeft w:val="0"/>
                  <w:marRight w:val="0"/>
                  <w:marTop w:val="0"/>
                  <w:marBottom w:val="0"/>
                  <w:divBdr>
                    <w:top w:val="none" w:sz="0" w:space="0" w:color="auto"/>
                    <w:left w:val="none" w:sz="0" w:space="0" w:color="auto"/>
                    <w:bottom w:val="none" w:sz="0" w:space="0" w:color="auto"/>
                    <w:right w:val="none" w:sz="0" w:space="0" w:color="auto"/>
                  </w:divBdr>
                </w:div>
                <w:div w:id="1915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6185">
          <w:marLeft w:val="0"/>
          <w:marRight w:val="0"/>
          <w:marTop w:val="0"/>
          <w:marBottom w:val="0"/>
          <w:divBdr>
            <w:top w:val="none" w:sz="0" w:space="0" w:color="auto"/>
            <w:left w:val="none" w:sz="0" w:space="0" w:color="auto"/>
            <w:bottom w:val="none" w:sz="0" w:space="0" w:color="auto"/>
            <w:right w:val="none" w:sz="0" w:space="0" w:color="auto"/>
          </w:divBdr>
          <w:divsChild>
            <w:div w:id="1915696177">
              <w:marLeft w:val="0"/>
              <w:marRight w:val="0"/>
              <w:marTop w:val="0"/>
              <w:marBottom w:val="0"/>
              <w:divBdr>
                <w:top w:val="none" w:sz="0" w:space="0" w:color="auto"/>
                <w:left w:val="none" w:sz="0" w:space="0" w:color="auto"/>
                <w:bottom w:val="none" w:sz="0" w:space="0" w:color="auto"/>
                <w:right w:val="none" w:sz="0" w:space="0" w:color="auto"/>
              </w:divBdr>
              <w:divsChild>
                <w:div w:id="1915696171">
                  <w:marLeft w:val="0"/>
                  <w:marRight w:val="0"/>
                  <w:marTop w:val="0"/>
                  <w:marBottom w:val="0"/>
                  <w:divBdr>
                    <w:top w:val="none" w:sz="0" w:space="0" w:color="auto"/>
                    <w:left w:val="none" w:sz="0" w:space="0" w:color="auto"/>
                    <w:bottom w:val="none" w:sz="0" w:space="0" w:color="auto"/>
                    <w:right w:val="none" w:sz="0" w:space="0" w:color="auto"/>
                  </w:divBdr>
                </w:div>
                <w:div w:id="1915696172">
                  <w:marLeft w:val="0"/>
                  <w:marRight w:val="0"/>
                  <w:marTop w:val="0"/>
                  <w:marBottom w:val="0"/>
                  <w:divBdr>
                    <w:top w:val="none" w:sz="0" w:space="0" w:color="auto"/>
                    <w:left w:val="none" w:sz="0" w:space="0" w:color="auto"/>
                    <w:bottom w:val="none" w:sz="0" w:space="0" w:color="auto"/>
                    <w:right w:val="none" w:sz="0" w:space="0" w:color="auto"/>
                  </w:divBdr>
                </w:div>
                <w:div w:id="1915696179">
                  <w:marLeft w:val="0"/>
                  <w:marRight w:val="0"/>
                  <w:marTop w:val="0"/>
                  <w:marBottom w:val="0"/>
                  <w:divBdr>
                    <w:top w:val="none" w:sz="0" w:space="0" w:color="auto"/>
                    <w:left w:val="none" w:sz="0" w:space="0" w:color="auto"/>
                    <w:bottom w:val="none" w:sz="0" w:space="0" w:color="auto"/>
                    <w:right w:val="none" w:sz="0" w:space="0" w:color="auto"/>
                  </w:divBdr>
                </w:div>
                <w:div w:id="1915696182">
                  <w:marLeft w:val="0"/>
                  <w:marRight w:val="0"/>
                  <w:marTop w:val="0"/>
                  <w:marBottom w:val="0"/>
                  <w:divBdr>
                    <w:top w:val="none" w:sz="0" w:space="0" w:color="auto"/>
                    <w:left w:val="none" w:sz="0" w:space="0" w:color="auto"/>
                    <w:bottom w:val="none" w:sz="0" w:space="0" w:color="auto"/>
                    <w:right w:val="none" w:sz="0" w:space="0" w:color="auto"/>
                  </w:divBdr>
                </w:div>
                <w:div w:id="19156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6190">
          <w:marLeft w:val="0"/>
          <w:marRight w:val="0"/>
          <w:marTop w:val="0"/>
          <w:marBottom w:val="0"/>
          <w:divBdr>
            <w:top w:val="none" w:sz="0" w:space="0" w:color="auto"/>
            <w:left w:val="none" w:sz="0" w:space="0" w:color="auto"/>
            <w:bottom w:val="none" w:sz="0" w:space="0" w:color="auto"/>
            <w:right w:val="none" w:sz="0" w:space="0" w:color="auto"/>
          </w:divBdr>
          <w:divsChild>
            <w:div w:id="1915696174">
              <w:marLeft w:val="0"/>
              <w:marRight w:val="0"/>
              <w:marTop w:val="0"/>
              <w:marBottom w:val="0"/>
              <w:divBdr>
                <w:top w:val="none" w:sz="0" w:space="0" w:color="auto"/>
                <w:left w:val="none" w:sz="0" w:space="0" w:color="auto"/>
                <w:bottom w:val="none" w:sz="0" w:space="0" w:color="auto"/>
                <w:right w:val="none" w:sz="0" w:space="0" w:color="auto"/>
              </w:divBdr>
            </w:div>
            <w:div w:id="1915696191">
              <w:marLeft w:val="0"/>
              <w:marRight w:val="0"/>
              <w:marTop w:val="0"/>
              <w:marBottom w:val="0"/>
              <w:divBdr>
                <w:top w:val="none" w:sz="0" w:space="0" w:color="auto"/>
                <w:left w:val="none" w:sz="0" w:space="0" w:color="auto"/>
                <w:bottom w:val="none" w:sz="0" w:space="0" w:color="auto"/>
                <w:right w:val="none" w:sz="0" w:space="0" w:color="auto"/>
              </w:divBdr>
            </w:div>
            <w:div w:id="1915696193">
              <w:marLeft w:val="0"/>
              <w:marRight w:val="0"/>
              <w:marTop w:val="0"/>
              <w:marBottom w:val="0"/>
              <w:divBdr>
                <w:top w:val="none" w:sz="0" w:space="0" w:color="auto"/>
                <w:left w:val="none" w:sz="0" w:space="0" w:color="auto"/>
                <w:bottom w:val="none" w:sz="0" w:space="0" w:color="auto"/>
                <w:right w:val="none" w:sz="0" w:space="0" w:color="auto"/>
              </w:divBdr>
            </w:div>
            <w:div w:id="1915696194">
              <w:marLeft w:val="0"/>
              <w:marRight w:val="0"/>
              <w:marTop w:val="0"/>
              <w:marBottom w:val="0"/>
              <w:divBdr>
                <w:top w:val="none" w:sz="0" w:space="0" w:color="auto"/>
                <w:left w:val="none" w:sz="0" w:space="0" w:color="auto"/>
                <w:bottom w:val="none" w:sz="0" w:space="0" w:color="auto"/>
                <w:right w:val="none" w:sz="0" w:space="0" w:color="auto"/>
              </w:divBdr>
            </w:div>
            <w:div w:id="1915696198">
              <w:marLeft w:val="0"/>
              <w:marRight w:val="0"/>
              <w:marTop w:val="0"/>
              <w:marBottom w:val="0"/>
              <w:divBdr>
                <w:top w:val="none" w:sz="0" w:space="0" w:color="auto"/>
                <w:left w:val="none" w:sz="0" w:space="0" w:color="auto"/>
                <w:bottom w:val="none" w:sz="0" w:space="0" w:color="auto"/>
                <w:right w:val="none" w:sz="0" w:space="0" w:color="auto"/>
              </w:divBdr>
            </w:div>
          </w:divsChild>
        </w:div>
        <w:div w:id="1915696192">
          <w:marLeft w:val="0"/>
          <w:marRight w:val="0"/>
          <w:marTop w:val="0"/>
          <w:marBottom w:val="0"/>
          <w:divBdr>
            <w:top w:val="none" w:sz="0" w:space="0" w:color="auto"/>
            <w:left w:val="none" w:sz="0" w:space="0" w:color="auto"/>
            <w:bottom w:val="none" w:sz="0" w:space="0" w:color="auto"/>
            <w:right w:val="none" w:sz="0" w:space="0" w:color="auto"/>
          </w:divBdr>
          <w:divsChild>
            <w:div w:id="1915696196">
              <w:marLeft w:val="0"/>
              <w:marRight w:val="0"/>
              <w:marTop w:val="0"/>
              <w:marBottom w:val="0"/>
              <w:divBdr>
                <w:top w:val="none" w:sz="0" w:space="0" w:color="auto"/>
                <w:left w:val="none" w:sz="0" w:space="0" w:color="auto"/>
                <w:bottom w:val="none" w:sz="0" w:space="0" w:color="auto"/>
                <w:right w:val="none" w:sz="0" w:space="0" w:color="auto"/>
              </w:divBdr>
              <w:divsChild>
                <w:div w:id="1915696181">
                  <w:marLeft w:val="0"/>
                  <w:marRight w:val="0"/>
                  <w:marTop w:val="0"/>
                  <w:marBottom w:val="0"/>
                  <w:divBdr>
                    <w:top w:val="none" w:sz="0" w:space="0" w:color="auto"/>
                    <w:left w:val="none" w:sz="0" w:space="0" w:color="auto"/>
                    <w:bottom w:val="none" w:sz="0" w:space="0" w:color="auto"/>
                    <w:right w:val="none" w:sz="0" w:space="0" w:color="auto"/>
                  </w:divBdr>
                </w:div>
                <w:div w:id="19156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6199">
          <w:marLeft w:val="0"/>
          <w:marRight w:val="0"/>
          <w:marTop w:val="0"/>
          <w:marBottom w:val="0"/>
          <w:divBdr>
            <w:top w:val="none" w:sz="0" w:space="0" w:color="auto"/>
            <w:left w:val="none" w:sz="0" w:space="0" w:color="auto"/>
            <w:bottom w:val="none" w:sz="0" w:space="0" w:color="auto"/>
            <w:right w:val="none" w:sz="0" w:space="0" w:color="auto"/>
          </w:divBdr>
          <w:divsChild>
            <w:div w:id="19156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6200">
      <w:marLeft w:val="0"/>
      <w:marRight w:val="0"/>
      <w:marTop w:val="0"/>
      <w:marBottom w:val="0"/>
      <w:divBdr>
        <w:top w:val="none" w:sz="0" w:space="0" w:color="auto"/>
        <w:left w:val="none" w:sz="0" w:space="0" w:color="auto"/>
        <w:bottom w:val="none" w:sz="0" w:space="0" w:color="auto"/>
        <w:right w:val="none" w:sz="0" w:space="0" w:color="auto"/>
      </w:divBdr>
    </w:div>
    <w:div w:id="1915696201">
      <w:marLeft w:val="0"/>
      <w:marRight w:val="0"/>
      <w:marTop w:val="0"/>
      <w:marBottom w:val="0"/>
      <w:divBdr>
        <w:top w:val="none" w:sz="0" w:space="0" w:color="auto"/>
        <w:left w:val="none" w:sz="0" w:space="0" w:color="auto"/>
        <w:bottom w:val="none" w:sz="0" w:space="0" w:color="auto"/>
        <w:right w:val="none" w:sz="0" w:space="0" w:color="auto"/>
      </w:divBdr>
    </w:div>
    <w:div w:id="1915696202">
      <w:marLeft w:val="0"/>
      <w:marRight w:val="0"/>
      <w:marTop w:val="0"/>
      <w:marBottom w:val="0"/>
      <w:divBdr>
        <w:top w:val="none" w:sz="0" w:space="0" w:color="auto"/>
        <w:left w:val="none" w:sz="0" w:space="0" w:color="auto"/>
        <w:bottom w:val="none" w:sz="0" w:space="0" w:color="auto"/>
        <w:right w:val="none" w:sz="0" w:space="0" w:color="auto"/>
      </w:divBdr>
    </w:div>
    <w:div w:id="1915696203">
      <w:marLeft w:val="0"/>
      <w:marRight w:val="0"/>
      <w:marTop w:val="0"/>
      <w:marBottom w:val="0"/>
      <w:divBdr>
        <w:top w:val="none" w:sz="0" w:space="0" w:color="auto"/>
        <w:left w:val="none" w:sz="0" w:space="0" w:color="auto"/>
        <w:bottom w:val="none" w:sz="0" w:space="0" w:color="auto"/>
        <w:right w:val="none" w:sz="0" w:space="0" w:color="auto"/>
      </w:divBdr>
    </w:div>
    <w:div w:id="1915696204">
      <w:marLeft w:val="0"/>
      <w:marRight w:val="0"/>
      <w:marTop w:val="0"/>
      <w:marBottom w:val="0"/>
      <w:divBdr>
        <w:top w:val="none" w:sz="0" w:space="0" w:color="auto"/>
        <w:left w:val="none" w:sz="0" w:space="0" w:color="auto"/>
        <w:bottom w:val="none" w:sz="0" w:space="0" w:color="auto"/>
        <w:right w:val="none" w:sz="0" w:space="0" w:color="auto"/>
      </w:divBdr>
    </w:div>
    <w:div w:id="1915696205">
      <w:marLeft w:val="0"/>
      <w:marRight w:val="0"/>
      <w:marTop w:val="0"/>
      <w:marBottom w:val="0"/>
      <w:divBdr>
        <w:top w:val="none" w:sz="0" w:space="0" w:color="auto"/>
        <w:left w:val="none" w:sz="0" w:space="0" w:color="auto"/>
        <w:bottom w:val="none" w:sz="0" w:space="0" w:color="auto"/>
        <w:right w:val="none" w:sz="0" w:space="0" w:color="auto"/>
      </w:divBdr>
    </w:div>
    <w:div w:id="1915696206">
      <w:marLeft w:val="0"/>
      <w:marRight w:val="0"/>
      <w:marTop w:val="0"/>
      <w:marBottom w:val="0"/>
      <w:divBdr>
        <w:top w:val="none" w:sz="0" w:space="0" w:color="auto"/>
        <w:left w:val="none" w:sz="0" w:space="0" w:color="auto"/>
        <w:bottom w:val="none" w:sz="0" w:space="0" w:color="auto"/>
        <w:right w:val="none" w:sz="0" w:space="0" w:color="auto"/>
      </w:divBdr>
    </w:div>
    <w:div w:id="1915696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11014</Words>
  <Characters>6279</Characters>
  <Application>Microsoft Office Word</Application>
  <DocSecurity>0</DocSecurity>
  <Lines>52</Lines>
  <Paragraphs>34</Paragraphs>
  <ScaleCrop>false</ScaleCrop>
  <Company>ARCHYVU DEPARTAMENTAS</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PC</cp:lastModifiedBy>
  <cp:revision>17</cp:revision>
  <cp:lastPrinted>2022-07-22T05:19:00Z</cp:lastPrinted>
  <dcterms:created xsi:type="dcterms:W3CDTF">2022-07-22T07:55:00Z</dcterms:created>
  <dcterms:modified xsi:type="dcterms:W3CDTF">2022-07-22T09:19:00Z</dcterms:modified>
</cp:coreProperties>
</file>