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7EC6" w14:textId="77777777" w:rsidR="00086827" w:rsidRPr="005E3122" w:rsidRDefault="00086827" w:rsidP="005E3122">
      <w:pPr>
        <w:jc w:val="right"/>
        <w:rPr>
          <w:i/>
        </w:rPr>
      </w:pPr>
      <w:r w:rsidRPr="005E3122">
        <w:rPr>
          <w:i/>
        </w:rPr>
        <w:t>Projektas</w:t>
      </w:r>
    </w:p>
    <w:tbl>
      <w:tblPr>
        <w:tblW w:w="0" w:type="auto"/>
        <w:tblInd w:w="-106" w:type="dxa"/>
        <w:tblLayout w:type="fixed"/>
        <w:tblLook w:val="0000" w:firstRow="0" w:lastRow="0" w:firstColumn="0" w:lastColumn="0" w:noHBand="0" w:noVBand="0"/>
      </w:tblPr>
      <w:tblGrid>
        <w:gridCol w:w="9639"/>
      </w:tblGrid>
      <w:tr w:rsidR="00086827" w14:paraId="2EC953CC" w14:textId="77777777" w:rsidTr="00CA59AA">
        <w:trPr>
          <w:trHeight w:hRule="exact" w:val="1301"/>
        </w:trPr>
        <w:tc>
          <w:tcPr>
            <w:tcW w:w="9639" w:type="dxa"/>
          </w:tcPr>
          <w:p w14:paraId="3502281B" w14:textId="77777777" w:rsidR="00086827" w:rsidRDefault="004A0EC3" w:rsidP="004D6F05">
            <w:pPr>
              <w:spacing w:line="240" w:lineRule="atLeast"/>
              <w:jc w:val="center"/>
              <w:rPr>
                <w:color w:val="000000"/>
              </w:rPr>
            </w:pPr>
            <w:r>
              <w:rPr>
                <w:noProof/>
                <w:sz w:val="28"/>
                <w:szCs w:val="28"/>
                <w:lang w:eastAsia="lt-LT"/>
              </w:rPr>
              <w:pict w14:anchorId="25A43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1.75pt;visibility:visible">
                  <v:imagedata r:id="rId5" o:title=""/>
                </v:shape>
              </w:pict>
            </w:r>
          </w:p>
        </w:tc>
      </w:tr>
      <w:tr w:rsidR="00086827" w14:paraId="46DCA82B" w14:textId="77777777" w:rsidTr="004D6F05">
        <w:trPr>
          <w:trHeight w:hRule="exact" w:val="2192"/>
        </w:trPr>
        <w:tc>
          <w:tcPr>
            <w:tcW w:w="9639" w:type="dxa"/>
          </w:tcPr>
          <w:p w14:paraId="7CA09797" w14:textId="77777777" w:rsidR="00086827" w:rsidRDefault="00086827" w:rsidP="00CA59AA">
            <w:pPr>
              <w:pStyle w:val="Antrat2"/>
            </w:pPr>
            <w:r>
              <w:t>Pagėgių savivaldybės taryba</w:t>
            </w:r>
          </w:p>
          <w:p w14:paraId="37E47DEF" w14:textId="77777777" w:rsidR="00086827" w:rsidRDefault="00086827" w:rsidP="00CA59AA">
            <w:pPr>
              <w:spacing w:before="120"/>
              <w:jc w:val="center"/>
              <w:rPr>
                <w:b/>
                <w:bCs/>
                <w:caps/>
                <w:color w:val="000000"/>
              </w:rPr>
            </w:pPr>
            <w:r>
              <w:rPr>
                <w:b/>
                <w:bCs/>
                <w:caps/>
                <w:color w:val="000000"/>
              </w:rPr>
              <w:t>sprendimas</w:t>
            </w:r>
          </w:p>
          <w:p w14:paraId="53BFF9E3" w14:textId="77777777" w:rsidR="00086827" w:rsidRPr="004D6F05" w:rsidRDefault="00086827" w:rsidP="00CA59AA">
            <w:pPr>
              <w:spacing w:before="120"/>
              <w:jc w:val="center"/>
              <w:rPr>
                <w:b/>
                <w:bCs/>
                <w:caps/>
                <w:color w:val="000000"/>
                <w:sz w:val="18"/>
                <w:szCs w:val="18"/>
              </w:rPr>
            </w:pPr>
          </w:p>
          <w:p w14:paraId="06E25EEC" w14:textId="77777777" w:rsidR="00086827" w:rsidRPr="00106708" w:rsidRDefault="00086827" w:rsidP="00CA59AA">
            <w:pPr>
              <w:jc w:val="center"/>
              <w:rPr>
                <w:b/>
                <w:caps/>
                <w:color w:val="000000"/>
              </w:rPr>
            </w:pPr>
            <w:r w:rsidRPr="00334EE8">
              <w:rPr>
                <w:b/>
                <w:bCs/>
                <w:caps/>
                <w:color w:val="000000"/>
              </w:rPr>
              <w:t xml:space="preserve">dĖl </w:t>
            </w:r>
            <w:r>
              <w:rPr>
                <w:b/>
                <w:bCs/>
                <w:caps/>
                <w:color w:val="000000"/>
              </w:rPr>
              <w:t xml:space="preserve">pavedimo </w:t>
            </w:r>
            <w:r w:rsidRPr="000E65D4">
              <w:rPr>
                <w:b/>
                <w:caps/>
                <w:color w:val="000000"/>
              </w:rPr>
              <w:t xml:space="preserve">Pagėgių savivaldybės </w:t>
            </w:r>
            <w:r>
              <w:rPr>
                <w:b/>
                <w:caps/>
                <w:color w:val="000000"/>
              </w:rPr>
              <w:t xml:space="preserve">kontrolės ir audito TARNYBAI atlikti auditą </w:t>
            </w:r>
            <w:r w:rsidRPr="00106708">
              <w:rPr>
                <w:b/>
                <w:bCs/>
                <w:caps/>
                <w:color w:val="000000"/>
              </w:rPr>
              <w:t>Pagėgių savivaldybės administracijos reprezentacinių lėšų naudojimo tvarkos ir apskaitos</w:t>
            </w:r>
            <w:r>
              <w:rPr>
                <w:b/>
                <w:bCs/>
                <w:caps/>
                <w:color w:val="000000"/>
              </w:rPr>
              <w:t xml:space="preserve"> bei personalo veiklos srityse</w:t>
            </w:r>
          </w:p>
          <w:p w14:paraId="356034F7" w14:textId="77777777" w:rsidR="00086827" w:rsidRPr="00704CAA" w:rsidRDefault="00086827" w:rsidP="000E65D4">
            <w:pPr>
              <w:jc w:val="center"/>
              <w:rPr>
                <w:b/>
                <w:bCs/>
                <w:caps/>
                <w:color w:val="000000"/>
                <w:sz w:val="16"/>
                <w:szCs w:val="16"/>
              </w:rPr>
            </w:pPr>
          </w:p>
        </w:tc>
      </w:tr>
      <w:tr w:rsidR="00086827" w14:paraId="34FEDEB7" w14:textId="77777777" w:rsidTr="00CA59AA">
        <w:trPr>
          <w:trHeight w:hRule="exact" w:val="791"/>
        </w:trPr>
        <w:tc>
          <w:tcPr>
            <w:tcW w:w="9639" w:type="dxa"/>
          </w:tcPr>
          <w:p w14:paraId="1A2C5B8E" w14:textId="3CA2F2AD" w:rsidR="00086827" w:rsidRPr="0091727F" w:rsidRDefault="00086827" w:rsidP="00CA59AA">
            <w:pPr>
              <w:pStyle w:val="Antrat2"/>
              <w:rPr>
                <w:b w:val="0"/>
                <w:bCs w:val="0"/>
                <w:caps w:val="0"/>
              </w:rPr>
            </w:pPr>
            <w:r>
              <w:rPr>
                <w:b w:val="0"/>
                <w:bCs w:val="0"/>
                <w:caps w:val="0"/>
              </w:rPr>
              <w:t>2022</w:t>
            </w:r>
            <w:r w:rsidRPr="0091727F">
              <w:rPr>
                <w:b w:val="0"/>
                <w:bCs w:val="0"/>
                <w:caps w:val="0"/>
              </w:rPr>
              <w:t xml:space="preserve"> m. </w:t>
            </w:r>
            <w:r>
              <w:rPr>
                <w:b w:val="0"/>
                <w:bCs w:val="0"/>
                <w:caps w:val="0"/>
              </w:rPr>
              <w:t xml:space="preserve">gegužės 12 </w:t>
            </w:r>
            <w:r w:rsidRPr="0091727F">
              <w:rPr>
                <w:b w:val="0"/>
                <w:bCs w:val="0"/>
                <w:caps w:val="0"/>
              </w:rPr>
              <w:t xml:space="preserve">d. Nr. </w:t>
            </w:r>
            <w:r>
              <w:rPr>
                <w:b w:val="0"/>
                <w:bCs w:val="0"/>
                <w:caps w:val="0"/>
              </w:rPr>
              <w:t>T1-</w:t>
            </w:r>
            <w:r w:rsidR="004A0EC3">
              <w:rPr>
                <w:b w:val="0"/>
                <w:bCs w:val="0"/>
                <w:caps w:val="0"/>
              </w:rPr>
              <w:t>113</w:t>
            </w:r>
          </w:p>
          <w:p w14:paraId="32C11993" w14:textId="77777777" w:rsidR="00086827" w:rsidRPr="0091727F" w:rsidRDefault="00086827" w:rsidP="00CA59AA">
            <w:pPr>
              <w:jc w:val="center"/>
            </w:pPr>
            <w:r w:rsidRPr="0091727F">
              <w:t>Pagėgiai</w:t>
            </w:r>
          </w:p>
        </w:tc>
      </w:tr>
    </w:tbl>
    <w:p w14:paraId="30B2E2CE" w14:textId="77777777" w:rsidR="00086827" w:rsidRPr="00575AC1" w:rsidRDefault="00086827" w:rsidP="00106708">
      <w:pPr>
        <w:spacing w:line="360" w:lineRule="auto"/>
        <w:ind w:firstLine="993"/>
        <w:jc w:val="both"/>
        <w:rPr>
          <w:b/>
          <w:bCs/>
          <w:caps/>
          <w:color w:val="000000"/>
        </w:rPr>
      </w:pPr>
      <w:r>
        <w:t>Vadovaudamasis Lietuvos Respublikos vietos savivaldos įstatymo 16 straipsnio 2 dalies 24 punktu</w:t>
      </w:r>
      <w:r>
        <w:rPr>
          <w:bCs/>
          <w:color w:val="000000"/>
        </w:rPr>
        <w:t>,</w:t>
      </w:r>
      <w:r>
        <w:rPr>
          <w:b/>
          <w:bCs/>
          <w:caps/>
          <w:color w:val="000000"/>
        </w:rPr>
        <w:t xml:space="preserve">   </w:t>
      </w:r>
      <w:r>
        <w:t>Pagėgių savivaldybės taryba  n u s p r e n d ž i a:</w:t>
      </w:r>
    </w:p>
    <w:p w14:paraId="59B3C7E2" w14:textId="77777777" w:rsidR="00086827" w:rsidRDefault="00086827" w:rsidP="00106708">
      <w:pPr>
        <w:pStyle w:val="Antrats"/>
        <w:numPr>
          <w:ilvl w:val="0"/>
          <w:numId w:val="1"/>
        </w:numPr>
        <w:tabs>
          <w:tab w:val="clear" w:pos="4153"/>
          <w:tab w:val="clear" w:pos="8306"/>
        </w:tabs>
        <w:spacing w:line="360" w:lineRule="auto"/>
        <w:ind w:left="0" w:firstLine="993"/>
        <w:jc w:val="both"/>
      </w:pPr>
      <w:r>
        <w:t xml:space="preserve">Pavesti Pagėgių savivaldybės Kontrolės ir audito tarnybai atlikti auditą Pagėgių savivaldybės administracijos reprezentacinių lėšų naudojimo tvarkos ir apskaitos bei personalo veiklos srityse už laikotarpį nuo 2021 m. sausio 1 d. iki 2022 m. gegužės 6 d.  </w:t>
      </w:r>
    </w:p>
    <w:p w14:paraId="61081B24" w14:textId="77777777" w:rsidR="00086827" w:rsidRDefault="00086827" w:rsidP="00106708">
      <w:pPr>
        <w:pStyle w:val="Antrats"/>
        <w:numPr>
          <w:ilvl w:val="0"/>
          <w:numId w:val="1"/>
        </w:numPr>
        <w:tabs>
          <w:tab w:val="clear" w:pos="4153"/>
          <w:tab w:val="clear" w:pos="8306"/>
        </w:tabs>
        <w:spacing w:line="360" w:lineRule="auto"/>
        <w:ind w:left="0" w:firstLine="993"/>
        <w:jc w:val="both"/>
      </w:pPr>
      <w:r w:rsidRPr="002F194C">
        <w:t xml:space="preserve">Sprendimą paskelbti Pagėgių savivaldybės interneto svetainėje </w:t>
      </w:r>
      <w:hyperlink r:id="rId6" w:history="1">
        <w:r w:rsidRPr="00E43E02">
          <w:rPr>
            <w:rStyle w:val="Hipersaitas"/>
          </w:rPr>
          <w:t>www.pagegiai.lt</w:t>
        </w:r>
      </w:hyperlink>
      <w:r w:rsidRPr="002F194C">
        <w:t>.</w:t>
      </w:r>
    </w:p>
    <w:p w14:paraId="0F061F74" w14:textId="77777777" w:rsidR="00086827" w:rsidRPr="00106708" w:rsidRDefault="00086827" w:rsidP="00106708">
      <w:pPr>
        <w:pStyle w:val="Antrats"/>
        <w:spacing w:line="360" w:lineRule="auto"/>
        <w:ind w:firstLine="900"/>
        <w:jc w:val="both"/>
      </w:pPr>
      <w:r>
        <w:tab/>
        <w:t xml:space="preserve"> </w:t>
      </w:r>
      <w:r w:rsidRPr="00106708">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78F163C7" w14:textId="77777777" w:rsidR="00086827" w:rsidRPr="002F194C" w:rsidRDefault="00086827" w:rsidP="00106708">
      <w:pPr>
        <w:pStyle w:val="Antrats"/>
        <w:tabs>
          <w:tab w:val="clear" w:pos="4153"/>
          <w:tab w:val="clear" w:pos="8306"/>
        </w:tabs>
        <w:spacing w:line="360" w:lineRule="auto"/>
        <w:jc w:val="both"/>
      </w:pPr>
    </w:p>
    <w:p w14:paraId="5F8DC3CD" w14:textId="77777777" w:rsidR="00086827" w:rsidRDefault="00086827" w:rsidP="00106708">
      <w:r>
        <w:t xml:space="preserve">SUDERINTA: </w:t>
      </w:r>
    </w:p>
    <w:p w14:paraId="5C9D68B6" w14:textId="77777777" w:rsidR="00086827" w:rsidRDefault="00086827" w:rsidP="00106708">
      <w:r>
        <w:t>Stoniškių seniūnijos seniūnė,</w:t>
      </w:r>
    </w:p>
    <w:p w14:paraId="1DC6F4C5" w14:textId="77777777" w:rsidR="00086827" w:rsidRDefault="00086827" w:rsidP="00106708">
      <w:r>
        <w:t>laikinai einanti administracijos direktoriaus pareigas</w:t>
      </w:r>
      <w:r>
        <w:tab/>
      </w:r>
      <w:r>
        <w:tab/>
        <w:t xml:space="preserve">                Dalia Alkimavičienė</w:t>
      </w:r>
    </w:p>
    <w:p w14:paraId="74A8FD8F" w14:textId="77777777" w:rsidR="00086827" w:rsidRDefault="00086827" w:rsidP="00106708"/>
    <w:p w14:paraId="1214488B" w14:textId="77777777" w:rsidR="00086827" w:rsidRDefault="00086827" w:rsidP="00106708">
      <w:r>
        <w:t>Dokumentų valdymo ir teisės skyriaus</w:t>
      </w:r>
    </w:p>
    <w:p w14:paraId="2F2FBE0F" w14:textId="77777777" w:rsidR="00086827" w:rsidRDefault="00086827" w:rsidP="00106708">
      <w:r>
        <w:t>vyresnioji specialistė</w:t>
      </w:r>
      <w:r>
        <w:tab/>
      </w:r>
      <w:r>
        <w:tab/>
      </w:r>
      <w:r>
        <w:tab/>
      </w:r>
      <w:r>
        <w:tab/>
        <w:t xml:space="preserve">                Ingrida Zavistauskaitė</w:t>
      </w:r>
    </w:p>
    <w:p w14:paraId="559B1CD1" w14:textId="77777777" w:rsidR="00086827" w:rsidRDefault="00086827" w:rsidP="00106708"/>
    <w:p w14:paraId="3AAD4FD3" w14:textId="77777777" w:rsidR="00086827" w:rsidRPr="00716A46" w:rsidRDefault="00086827" w:rsidP="00106708">
      <w:r w:rsidRPr="00716A46">
        <w:t>Dokumentų valdymo ir teisės skyriaus</w:t>
      </w:r>
    </w:p>
    <w:p w14:paraId="25DC1996" w14:textId="77777777" w:rsidR="00086827" w:rsidRDefault="00086827" w:rsidP="00106708">
      <w:r>
        <w:t xml:space="preserve">vyriausioji </w:t>
      </w:r>
      <w:r w:rsidRPr="00716A46">
        <w:t>specialis</w:t>
      </w:r>
      <w:r>
        <w:t>tė (kalbos ir archyvo tvarkytoja)</w:t>
      </w:r>
      <w:r>
        <w:tab/>
        <w:t xml:space="preserve">                                    Laimutė Mickevičienė</w:t>
      </w:r>
      <w:r w:rsidRPr="00716A46">
        <w:t xml:space="preserve">  </w:t>
      </w:r>
    </w:p>
    <w:p w14:paraId="07CE515C" w14:textId="77777777" w:rsidR="00086827" w:rsidRPr="00A7459E" w:rsidRDefault="00086827" w:rsidP="00715883">
      <w:pPr>
        <w:pStyle w:val="Pagrindinistekstas"/>
        <w:tabs>
          <w:tab w:val="left" w:pos="993"/>
        </w:tabs>
        <w:spacing w:line="360" w:lineRule="auto"/>
        <w:jc w:val="both"/>
        <w:rPr>
          <w:color w:val="000000"/>
        </w:rPr>
      </w:pPr>
      <w:r>
        <w:tab/>
      </w:r>
    </w:p>
    <w:p w14:paraId="1113DCF0" w14:textId="77777777" w:rsidR="00086827" w:rsidRPr="00704CAA" w:rsidRDefault="00086827" w:rsidP="00715883">
      <w:pPr>
        <w:rPr>
          <w:sz w:val="16"/>
          <w:szCs w:val="16"/>
          <w:lang w:val="pt-BR"/>
        </w:rPr>
      </w:pPr>
    </w:p>
    <w:p w14:paraId="420FA49A" w14:textId="77777777" w:rsidR="00086827" w:rsidRDefault="00086827" w:rsidP="00220635"/>
    <w:p w14:paraId="6D2A715F" w14:textId="77777777" w:rsidR="00086827" w:rsidRDefault="00086827" w:rsidP="00220635"/>
    <w:p w14:paraId="104C4A04" w14:textId="77777777" w:rsidR="00086827" w:rsidRDefault="00086827" w:rsidP="00220635"/>
    <w:p w14:paraId="59C042B5" w14:textId="77777777" w:rsidR="00086827" w:rsidRDefault="00086827" w:rsidP="00106708">
      <w:pPr>
        <w:jc w:val="both"/>
        <w:rPr>
          <w:lang w:val="pt-BR"/>
        </w:rPr>
      </w:pPr>
      <w:r w:rsidRPr="00B409EA">
        <w:rPr>
          <w:lang w:val="pt-BR"/>
        </w:rPr>
        <w:t>Parengė</w:t>
      </w:r>
      <w:r w:rsidRPr="00E65C89">
        <w:rPr>
          <w:lang w:val="pt-BR"/>
        </w:rPr>
        <w:t xml:space="preserve"> </w:t>
      </w:r>
      <w:r>
        <w:rPr>
          <w:lang w:val="pt-BR"/>
        </w:rPr>
        <w:t>Remigijus Kelneris,</w:t>
      </w:r>
    </w:p>
    <w:p w14:paraId="3FCC0FFE" w14:textId="77777777" w:rsidR="00086827" w:rsidRPr="00B409EA" w:rsidRDefault="00086827" w:rsidP="00106708">
      <w:pPr>
        <w:jc w:val="both"/>
        <w:rPr>
          <w:lang w:val="pt-BR"/>
        </w:rPr>
      </w:pPr>
      <w:r>
        <w:rPr>
          <w:lang w:val="pt-BR"/>
        </w:rPr>
        <w:t>Pagėgių savivaldybės tarybos narys</w:t>
      </w:r>
      <w:r w:rsidRPr="00B409EA">
        <w:rPr>
          <w:lang w:val="pt-BR"/>
        </w:rPr>
        <w:t xml:space="preserve"> </w:t>
      </w:r>
    </w:p>
    <w:p w14:paraId="128E4EE1" w14:textId="77777777" w:rsidR="00086827" w:rsidRPr="00211A84" w:rsidRDefault="00086827" w:rsidP="003B5024">
      <w:pPr>
        <w:ind w:left="5102"/>
        <w:jc w:val="both"/>
        <w:rPr>
          <w:color w:val="000000"/>
        </w:rPr>
      </w:pPr>
      <w:r w:rsidRPr="00211A84">
        <w:rPr>
          <w:color w:val="000000"/>
        </w:rPr>
        <w:lastRenderedPageBreak/>
        <w:t>Pagėgių savivaldybės tarybos</w:t>
      </w:r>
    </w:p>
    <w:p w14:paraId="7874CBC7" w14:textId="77777777" w:rsidR="00086827" w:rsidRPr="00211A84" w:rsidRDefault="00086827" w:rsidP="003B5024">
      <w:pPr>
        <w:ind w:left="5102"/>
        <w:jc w:val="both"/>
        <w:rPr>
          <w:color w:val="000000"/>
        </w:rPr>
      </w:pPr>
      <w:r w:rsidRPr="00211A84">
        <w:rPr>
          <w:color w:val="000000"/>
        </w:rPr>
        <w:t>veiklos reglamento</w:t>
      </w:r>
    </w:p>
    <w:p w14:paraId="33BA7A6B" w14:textId="77777777" w:rsidR="00086827" w:rsidRPr="00211A84" w:rsidRDefault="00086827" w:rsidP="003B5024">
      <w:pPr>
        <w:ind w:left="5102"/>
        <w:jc w:val="both"/>
        <w:rPr>
          <w:color w:val="000000"/>
        </w:rPr>
      </w:pPr>
      <w:r w:rsidRPr="00211A84">
        <w:rPr>
          <w:color w:val="000000"/>
        </w:rPr>
        <w:t>2 priedas</w:t>
      </w:r>
    </w:p>
    <w:p w14:paraId="13F72EB8" w14:textId="77777777" w:rsidR="00086827" w:rsidRPr="00211A84" w:rsidRDefault="00086827" w:rsidP="003B5024">
      <w:pPr>
        <w:ind w:left="5102"/>
        <w:jc w:val="center"/>
        <w:rPr>
          <w:color w:val="000000"/>
        </w:rPr>
      </w:pPr>
    </w:p>
    <w:p w14:paraId="0CC80623" w14:textId="77777777" w:rsidR="00086827" w:rsidRPr="003B5024" w:rsidRDefault="00086827" w:rsidP="003B5024">
      <w:pPr>
        <w:jc w:val="center"/>
        <w:rPr>
          <w:b/>
          <w:caps/>
          <w:color w:val="000000"/>
        </w:rPr>
      </w:pPr>
      <w:r w:rsidRPr="00211A84">
        <w:rPr>
          <w:b/>
          <w:bCs/>
        </w:rPr>
        <w:t>SPRENDIMO „</w:t>
      </w:r>
      <w:r w:rsidRPr="00334EE8">
        <w:rPr>
          <w:b/>
          <w:bCs/>
          <w:caps/>
          <w:color w:val="000000"/>
        </w:rPr>
        <w:t xml:space="preserve">dĖl </w:t>
      </w:r>
      <w:r>
        <w:rPr>
          <w:b/>
          <w:bCs/>
          <w:caps/>
          <w:color w:val="000000"/>
        </w:rPr>
        <w:t xml:space="preserve">pavedimo </w:t>
      </w:r>
      <w:r w:rsidRPr="000E65D4">
        <w:rPr>
          <w:b/>
          <w:caps/>
          <w:color w:val="000000"/>
        </w:rPr>
        <w:t xml:space="preserve">Pagėgių savivaldybės </w:t>
      </w:r>
      <w:r>
        <w:rPr>
          <w:b/>
          <w:caps/>
          <w:color w:val="000000"/>
        </w:rPr>
        <w:t xml:space="preserve">kontrolės ir audito TARNYBAI atlikti auditą </w:t>
      </w:r>
      <w:r w:rsidRPr="00106708">
        <w:rPr>
          <w:b/>
          <w:bCs/>
          <w:caps/>
          <w:color w:val="000000"/>
        </w:rPr>
        <w:t>Pagėgių savivaldybės administracijos reprezentacinių lėšų naudojimo tvarkos ir apskaitos</w:t>
      </w:r>
      <w:r>
        <w:rPr>
          <w:b/>
          <w:bCs/>
          <w:caps/>
          <w:color w:val="000000"/>
        </w:rPr>
        <w:t xml:space="preserve"> bei personalo veiklos srityse</w:t>
      </w:r>
      <w:r>
        <w:rPr>
          <w:b/>
          <w:bCs/>
          <w:caps/>
        </w:rPr>
        <w:t>“</w:t>
      </w:r>
    </w:p>
    <w:p w14:paraId="70A03684" w14:textId="77777777" w:rsidR="00086827" w:rsidRPr="00211A84" w:rsidRDefault="00086827" w:rsidP="003B5024">
      <w:pPr>
        <w:ind w:firstLine="720"/>
        <w:rPr>
          <w:b/>
          <w:bCs/>
          <w:color w:val="000000"/>
        </w:rPr>
      </w:pPr>
      <w:r>
        <w:rPr>
          <w:b/>
          <w:bCs/>
          <w:color w:val="000000"/>
        </w:rPr>
        <w:t xml:space="preserve">                                           </w:t>
      </w:r>
      <w:r w:rsidRPr="00211A84">
        <w:rPr>
          <w:b/>
          <w:bCs/>
          <w:color w:val="000000"/>
        </w:rPr>
        <w:t>AIŠKINAMASIS RAŠTAS</w:t>
      </w:r>
    </w:p>
    <w:p w14:paraId="4D5862EF" w14:textId="77777777" w:rsidR="00086827" w:rsidRDefault="00086827" w:rsidP="003B5024">
      <w:pPr>
        <w:jc w:val="center"/>
      </w:pPr>
      <w:r>
        <w:t>2022-05-12</w:t>
      </w:r>
    </w:p>
    <w:p w14:paraId="52D843C3" w14:textId="77777777" w:rsidR="00086827" w:rsidRPr="00211A84" w:rsidRDefault="00086827" w:rsidP="003B5024">
      <w:pPr>
        <w:jc w:val="center"/>
        <w:rPr>
          <w:color w:val="000000"/>
        </w:rPr>
      </w:pPr>
    </w:p>
    <w:p w14:paraId="4DAC80FB" w14:textId="77777777" w:rsidR="00086827" w:rsidRDefault="00086827" w:rsidP="00F52B5C">
      <w:pPr>
        <w:pStyle w:val="Antrats"/>
        <w:numPr>
          <w:ilvl w:val="0"/>
          <w:numId w:val="3"/>
        </w:numPr>
        <w:tabs>
          <w:tab w:val="clear" w:pos="4153"/>
          <w:tab w:val="clear" w:pos="8306"/>
          <w:tab w:val="left" w:pos="1980"/>
        </w:tabs>
        <w:spacing w:line="360" w:lineRule="auto"/>
        <w:ind w:left="0" w:firstLine="1620"/>
        <w:jc w:val="both"/>
      </w:pPr>
      <w:r w:rsidRPr="007B093E">
        <w:rPr>
          <w:b/>
          <w:bCs/>
          <w:i/>
          <w:iCs/>
          <w:color w:val="000000"/>
        </w:rPr>
        <w:t xml:space="preserve">Parengto projekto tikslai ir uždaviniai: </w:t>
      </w:r>
      <w:r>
        <w:t xml:space="preserve">Pavesti Pagėgių savivaldybės Kontrolės ir audito tarnybai atlikti auditą Pagėgių savivaldybės administracijos reprezentacinių lėšų naudojimo tvarkos ir apskaitos bei personalo veiklos srityse už laikotarpį nuo 2021 m. sausio d. iki 2022 m. gegužės 6 d.  </w:t>
      </w:r>
    </w:p>
    <w:p w14:paraId="6DDD01A9" w14:textId="77777777" w:rsidR="00086827" w:rsidRPr="00211A84" w:rsidRDefault="00086827" w:rsidP="00F52B5C">
      <w:pPr>
        <w:spacing w:line="360" w:lineRule="auto"/>
        <w:jc w:val="both"/>
      </w:pPr>
      <w:r w:rsidRPr="00211A84">
        <w:rPr>
          <w:b/>
          <w:bCs/>
          <w:i/>
          <w:iCs/>
          <w:color w:val="000000"/>
        </w:rPr>
        <w:t xml:space="preserve">     </w:t>
      </w:r>
      <w:r w:rsidRPr="00211A84">
        <w:rPr>
          <w:b/>
          <w:bCs/>
          <w:i/>
          <w:iCs/>
          <w:color w:val="000000"/>
        </w:rPr>
        <w:tab/>
        <w:t>2. Kaip šiuo metu yra sureguliuoti projekte aptarti klausimai</w:t>
      </w:r>
      <w:r w:rsidRPr="00211A84">
        <w:t>:</w:t>
      </w:r>
      <w:r>
        <w:t xml:space="preserve"> </w:t>
      </w:r>
      <w:r w:rsidRPr="009E6320">
        <w:rPr>
          <w:bCs/>
          <w:iCs/>
        </w:rPr>
        <w:t xml:space="preserve">Sprendimo projektas parengtas </w:t>
      </w:r>
      <w:r w:rsidRPr="009E6320">
        <w:rPr>
          <w:bCs/>
        </w:rPr>
        <w:t>vadovaujantis</w:t>
      </w:r>
      <w:r w:rsidRPr="009E6320">
        <w:rPr>
          <w:b/>
          <w:bCs/>
          <w:i/>
          <w:iCs/>
        </w:rPr>
        <w:t xml:space="preserve"> </w:t>
      </w:r>
      <w:r w:rsidRPr="009E6320">
        <w:t>Lietuvos Respublik</w:t>
      </w:r>
      <w:r>
        <w:t>os vietos savivaldos įstatymo 16</w:t>
      </w:r>
      <w:r w:rsidRPr="009E6320">
        <w:t xml:space="preserve"> straipsnio</w:t>
      </w:r>
      <w:r w:rsidRPr="00C6276B">
        <w:t xml:space="preserve"> </w:t>
      </w:r>
      <w:r>
        <w:t>2 dalies 24 punktu.</w:t>
      </w:r>
    </w:p>
    <w:p w14:paraId="5295A07D" w14:textId="77777777" w:rsidR="00086827" w:rsidRPr="00211A84" w:rsidRDefault="00086827" w:rsidP="00F52B5C">
      <w:pPr>
        <w:spacing w:line="360" w:lineRule="auto"/>
        <w:jc w:val="both"/>
        <w:rPr>
          <w:b/>
          <w:bCs/>
        </w:rPr>
      </w:pPr>
      <w:r w:rsidRPr="00211A84">
        <w:rPr>
          <w:b/>
          <w:bCs/>
          <w:i/>
          <w:iCs/>
          <w:color w:val="000000"/>
        </w:rPr>
        <w:tab/>
        <w:t>3</w:t>
      </w:r>
      <w:r w:rsidRPr="00211A84">
        <w:rPr>
          <w:b/>
          <w:bCs/>
          <w:i/>
          <w:iCs/>
        </w:rPr>
        <w:t xml:space="preserve">. Kokių teigiamų rezultatų laukiama: </w:t>
      </w:r>
      <w:r>
        <w:t>bus atliktas auditas Pagėgių savivaldybės administracijos reprezentacinių lėšų naudojimo tvarkos ir apskaitos bei personalo veiklos srityje.</w:t>
      </w:r>
    </w:p>
    <w:p w14:paraId="513AAB0F" w14:textId="77777777" w:rsidR="00086827" w:rsidRPr="00211A84" w:rsidRDefault="00086827" w:rsidP="00F52B5C">
      <w:pPr>
        <w:spacing w:line="360" w:lineRule="auto"/>
        <w:jc w:val="both"/>
        <w:rPr>
          <w:b/>
          <w:bCs/>
          <w:i/>
          <w:iCs/>
          <w:color w:val="000000"/>
        </w:rPr>
      </w:pPr>
      <w:r w:rsidRPr="00211A84">
        <w:rPr>
          <w:b/>
          <w:bCs/>
          <w:i/>
          <w:iCs/>
          <w:color w:val="000000"/>
        </w:rPr>
        <w:t xml:space="preserve">    </w:t>
      </w:r>
      <w:r w:rsidRPr="00211A84">
        <w:rPr>
          <w:b/>
          <w:bCs/>
          <w:i/>
          <w:iCs/>
          <w:color w:val="000000"/>
        </w:rPr>
        <w:tab/>
        <w:t xml:space="preserve">4. Galimos neigiamos priimto projekto pasekmės ir kokių priemonių reikėtų imtis, kad tokių pasekmių būtų išvengta: </w:t>
      </w:r>
      <w:r w:rsidRPr="00211A84">
        <w:t xml:space="preserve"> priėmus sprendimą neigiamų pasekmių nenumatoma. </w:t>
      </w:r>
    </w:p>
    <w:p w14:paraId="52C13B82" w14:textId="77777777" w:rsidR="00086827" w:rsidRDefault="00086827" w:rsidP="00F52B5C">
      <w:pPr>
        <w:widowControl w:val="0"/>
        <w:tabs>
          <w:tab w:val="left" w:pos="0"/>
        </w:tabs>
        <w:spacing w:line="360" w:lineRule="auto"/>
        <w:jc w:val="both"/>
        <w:rPr>
          <w:b/>
          <w:bCs/>
          <w:i/>
          <w:iCs/>
          <w:color w:val="000000"/>
        </w:rPr>
      </w:pPr>
      <w:r w:rsidRPr="00211A84">
        <w:rPr>
          <w:b/>
          <w:bCs/>
          <w:i/>
          <w:iCs/>
          <w:color w:val="000000"/>
        </w:rPr>
        <w:t xml:space="preserve">    </w:t>
      </w:r>
      <w:r w:rsidRPr="00211A84">
        <w:rPr>
          <w:b/>
          <w:bCs/>
          <w:i/>
          <w:iCs/>
          <w:color w:val="000000"/>
        </w:rPr>
        <w:tab/>
        <w:t>5. Kokius galiojančius aktus (tarybos, mero, savivaldybės administracijos direktoriaus) reikėtų pakeisti ir panaikinti, priėmus sprendimą pagal teikiamą projektą:</w:t>
      </w:r>
      <w:r w:rsidRPr="00ED4FF1">
        <w:rPr>
          <w:bCs/>
          <w:iCs/>
          <w:color w:val="000000"/>
        </w:rPr>
        <w:t xml:space="preserve"> </w:t>
      </w:r>
      <w:r w:rsidRPr="00A75025">
        <w:rPr>
          <w:bCs/>
          <w:iCs/>
          <w:color w:val="000000"/>
        </w:rPr>
        <w:t>nereikės.</w:t>
      </w:r>
    </w:p>
    <w:p w14:paraId="5A14DAFE" w14:textId="77777777" w:rsidR="00086827" w:rsidRPr="0005520F" w:rsidRDefault="00086827" w:rsidP="00F52B5C">
      <w:pPr>
        <w:widowControl w:val="0"/>
        <w:spacing w:line="360" w:lineRule="auto"/>
        <w:jc w:val="both"/>
        <w:rPr>
          <w:color w:val="000000"/>
        </w:rPr>
      </w:pPr>
      <w:r w:rsidRPr="00211A84">
        <w:rPr>
          <w:b/>
          <w:bCs/>
          <w:i/>
          <w:iCs/>
          <w:color w:val="000000"/>
        </w:rPr>
        <w:t xml:space="preserve">    </w:t>
      </w:r>
      <w:r w:rsidRPr="00211A84">
        <w:rPr>
          <w:b/>
          <w:bCs/>
          <w:i/>
          <w:iCs/>
          <w:color w:val="000000"/>
        </w:rPr>
        <w:tab/>
        <w:t>6. Jeigu priimtam sprendimui reikės kito tarybos sprendimo, mero potvarkio ar administracijos direktoriaus įsakymo, kas ir kada juos turėtų parengti:</w:t>
      </w:r>
      <w:r>
        <w:rPr>
          <w:b/>
          <w:bCs/>
          <w:i/>
          <w:iCs/>
          <w:color w:val="000000"/>
        </w:rPr>
        <w:t xml:space="preserve"> </w:t>
      </w:r>
      <w:r w:rsidRPr="003B5024">
        <w:rPr>
          <w:bCs/>
          <w:iCs/>
          <w:color w:val="000000"/>
        </w:rPr>
        <w:t xml:space="preserve">Ne  </w:t>
      </w:r>
    </w:p>
    <w:p w14:paraId="6D222A45" w14:textId="77777777" w:rsidR="00086827" w:rsidRPr="00211A84" w:rsidRDefault="00086827" w:rsidP="00F52B5C">
      <w:pPr>
        <w:widowControl w:val="0"/>
        <w:tabs>
          <w:tab w:val="left" w:pos="0"/>
        </w:tabs>
        <w:spacing w:line="360" w:lineRule="auto"/>
        <w:jc w:val="both"/>
        <w:rPr>
          <w:b/>
          <w:bCs/>
          <w:i/>
          <w:iCs/>
          <w:color w:val="000000"/>
        </w:rPr>
      </w:pPr>
      <w:r w:rsidRPr="00211A84">
        <w:rPr>
          <w:b/>
          <w:bCs/>
          <w:i/>
          <w:iCs/>
          <w:color w:val="000000"/>
        </w:rPr>
        <w:t xml:space="preserve">    </w:t>
      </w:r>
      <w:r w:rsidRPr="00211A84">
        <w:rPr>
          <w:b/>
          <w:bCs/>
          <w:i/>
          <w:iCs/>
          <w:color w:val="000000"/>
        </w:rPr>
        <w:tab/>
        <w:t xml:space="preserve">7. Ar reikalinga atlikti sprendimo projekto antikorupcinį vertinimą: </w:t>
      </w:r>
      <w:r w:rsidRPr="00211A84">
        <w:rPr>
          <w:color w:val="000000"/>
        </w:rPr>
        <w:t>nereikalinga</w:t>
      </w:r>
      <w:r w:rsidRPr="00211A84">
        <w:rPr>
          <w:b/>
          <w:bCs/>
          <w:color w:val="000000"/>
        </w:rPr>
        <w:t>.</w:t>
      </w:r>
    </w:p>
    <w:p w14:paraId="52BC9DC3" w14:textId="77777777" w:rsidR="00086827" w:rsidRPr="00211A84" w:rsidRDefault="00086827" w:rsidP="00F52B5C">
      <w:pPr>
        <w:spacing w:line="360" w:lineRule="auto"/>
        <w:jc w:val="both"/>
      </w:pPr>
      <w:r w:rsidRPr="00211A84">
        <w:rPr>
          <w:b/>
          <w:bCs/>
          <w:i/>
          <w:iCs/>
          <w:color w:val="000000"/>
        </w:rPr>
        <w:t xml:space="preserve">    </w:t>
      </w:r>
      <w:r w:rsidRPr="00211A84">
        <w:rPr>
          <w:b/>
          <w:bCs/>
          <w:i/>
          <w:iCs/>
          <w:color w:val="000000"/>
        </w:rPr>
        <w:tab/>
        <w:t xml:space="preserve">8. Sprendimo vykdytojai ir įvykdymo terminai, lėšų, reikalingų sprendimui įgyvendinti, poreikis (jeigu tai numatoma – derinti su Finansų skyriumi): </w:t>
      </w:r>
      <w:r w:rsidRPr="00211A84">
        <w:t xml:space="preserve"> </w:t>
      </w:r>
      <w:r>
        <w:t>Nereikalinga.</w:t>
      </w:r>
    </w:p>
    <w:p w14:paraId="28FD360E" w14:textId="77777777" w:rsidR="00086827" w:rsidRPr="00211A84" w:rsidRDefault="00086827" w:rsidP="00F52B5C">
      <w:pPr>
        <w:widowControl w:val="0"/>
        <w:tabs>
          <w:tab w:val="left" w:pos="0"/>
        </w:tabs>
        <w:spacing w:line="360" w:lineRule="auto"/>
        <w:jc w:val="both"/>
        <w:rPr>
          <w:b/>
          <w:bCs/>
          <w:i/>
          <w:iCs/>
          <w:color w:val="000000"/>
        </w:rPr>
      </w:pPr>
      <w:r w:rsidRPr="00211A84">
        <w:rPr>
          <w:b/>
          <w:bCs/>
        </w:rPr>
        <w:t xml:space="preserve">   </w:t>
      </w:r>
      <w:r w:rsidRPr="00211A84">
        <w:rPr>
          <w:b/>
          <w:bCs/>
        </w:rPr>
        <w:tab/>
        <w:t xml:space="preserve"> 9.</w:t>
      </w:r>
      <w:r w:rsidRPr="00211A84">
        <w:t xml:space="preserve"> </w:t>
      </w:r>
      <w:r w:rsidRPr="00211A84">
        <w:rPr>
          <w:b/>
          <w:bCs/>
          <w:i/>
          <w:iCs/>
          <w:color w:val="000000"/>
        </w:rPr>
        <w:t>Projekto rengimo metu gauti specialistų vertinimai ir išvados, ekonominiai apskaičiavimai (sąmatos)  ir konkretūs finansavimo šaltiniai:</w:t>
      </w:r>
      <w:r w:rsidRPr="00211A84">
        <w:rPr>
          <w:color w:val="000000"/>
        </w:rPr>
        <w:t xml:space="preserve"> </w:t>
      </w:r>
      <w:r w:rsidRPr="00A75025">
        <w:rPr>
          <w:bCs/>
          <w:iCs/>
          <w:color w:val="000000"/>
        </w:rPr>
        <w:t>negauta</w:t>
      </w:r>
      <w:r>
        <w:rPr>
          <w:b/>
          <w:bCs/>
          <w:i/>
          <w:iCs/>
          <w:color w:val="000000"/>
        </w:rPr>
        <w:t>.</w:t>
      </w:r>
    </w:p>
    <w:p w14:paraId="150F865D" w14:textId="77777777" w:rsidR="00086827" w:rsidRPr="00211A84" w:rsidRDefault="00086827" w:rsidP="00F52B5C">
      <w:pPr>
        <w:spacing w:line="360" w:lineRule="auto"/>
        <w:jc w:val="both"/>
      </w:pPr>
      <w:r w:rsidRPr="00211A84">
        <w:rPr>
          <w:b/>
          <w:bCs/>
          <w:i/>
          <w:iCs/>
          <w:color w:val="000000"/>
        </w:rPr>
        <w:t xml:space="preserve">          </w:t>
      </w:r>
      <w:r w:rsidRPr="00211A84">
        <w:rPr>
          <w:b/>
          <w:bCs/>
          <w:i/>
          <w:iCs/>
          <w:color w:val="000000"/>
        </w:rPr>
        <w:tab/>
        <w:t xml:space="preserve"> 10. Projekto rengėjas ar rengėjų grupė.</w:t>
      </w:r>
      <w:r w:rsidRPr="00211A84">
        <w:t xml:space="preserve"> </w:t>
      </w:r>
      <w:r>
        <w:t>Tarybos narys Remigijus Kelneris</w:t>
      </w:r>
      <w:r w:rsidRPr="00A75025">
        <w:rPr>
          <w:bCs/>
          <w:iCs/>
          <w:color w:val="000000"/>
        </w:rPr>
        <w:t>.</w:t>
      </w:r>
    </w:p>
    <w:p w14:paraId="0FA25802" w14:textId="77777777" w:rsidR="00086827" w:rsidRPr="00211A84" w:rsidRDefault="00086827" w:rsidP="00F52B5C">
      <w:pPr>
        <w:spacing w:line="360" w:lineRule="auto"/>
        <w:jc w:val="both"/>
        <w:rPr>
          <w:b/>
          <w:bCs/>
          <w:i/>
          <w:iCs/>
          <w:color w:val="000000"/>
        </w:rPr>
      </w:pPr>
      <w:r w:rsidRPr="00211A84">
        <w:rPr>
          <w:b/>
          <w:bCs/>
          <w:i/>
          <w:iCs/>
          <w:color w:val="000000"/>
        </w:rPr>
        <w:t xml:space="preserve">          </w:t>
      </w:r>
      <w:r w:rsidRPr="00211A84">
        <w:rPr>
          <w:b/>
          <w:bCs/>
          <w:i/>
          <w:iCs/>
          <w:color w:val="000000"/>
        </w:rPr>
        <w:tab/>
        <w:t xml:space="preserve">11. Kiti, rengėjo nuomone, reikalingi pagrindimai ir paaiškinimai: </w:t>
      </w:r>
    </w:p>
    <w:p w14:paraId="6216FD5F" w14:textId="77777777" w:rsidR="00086827" w:rsidRPr="00211A84" w:rsidRDefault="00086827" w:rsidP="003B5024">
      <w:pPr>
        <w:jc w:val="both"/>
        <w:rPr>
          <w:color w:val="000000"/>
        </w:rPr>
      </w:pPr>
    </w:p>
    <w:p w14:paraId="27030BA4" w14:textId="77777777" w:rsidR="00086827" w:rsidRDefault="00086827" w:rsidP="003B5024"/>
    <w:p w14:paraId="3AE25C29" w14:textId="77777777" w:rsidR="00086827" w:rsidRDefault="00086827" w:rsidP="003B5024"/>
    <w:p w14:paraId="18F6529C" w14:textId="77777777" w:rsidR="00086827" w:rsidRDefault="00086827" w:rsidP="003B5024"/>
    <w:p w14:paraId="3CCBE99D" w14:textId="77777777" w:rsidR="00086827" w:rsidRDefault="00086827" w:rsidP="003B5024"/>
    <w:p w14:paraId="75CDF5B0" w14:textId="77777777" w:rsidR="00086827" w:rsidRPr="00211A84" w:rsidRDefault="00086827" w:rsidP="003B5024">
      <w:r>
        <w:t xml:space="preserve">Pagėgių savivaldybės tarybos narys                                                              Remigijus Kelneris              </w:t>
      </w:r>
    </w:p>
    <w:p w14:paraId="79574FFA" w14:textId="77777777" w:rsidR="00086827" w:rsidRDefault="00086827" w:rsidP="007C685E"/>
    <w:sectPr w:rsidR="00086827" w:rsidSect="004D6F0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33AE4B8E"/>
    <w:multiLevelType w:val="hybridMultilevel"/>
    <w:tmpl w:val="A9BAE6E2"/>
    <w:lvl w:ilvl="0" w:tplc="E6A857FA">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abstractNum w:abstractNumId="2" w15:restartNumberingAfterBreak="0">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num w:numId="1" w16cid:durableId="1825781423">
    <w:abstractNumId w:val="2"/>
  </w:num>
  <w:num w:numId="2" w16cid:durableId="1774664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4301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4F46"/>
    <w:rsid w:val="000061A5"/>
    <w:rsid w:val="0002659E"/>
    <w:rsid w:val="000403F2"/>
    <w:rsid w:val="0004705E"/>
    <w:rsid w:val="000516C9"/>
    <w:rsid w:val="0005520F"/>
    <w:rsid w:val="000807D9"/>
    <w:rsid w:val="00086827"/>
    <w:rsid w:val="00092521"/>
    <w:rsid w:val="00092B73"/>
    <w:rsid w:val="00093EE3"/>
    <w:rsid w:val="000E65D4"/>
    <w:rsid w:val="000F0EA8"/>
    <w:rsid w:val="001002B1"/>
    <w:rsid w:val="00106708"/>
    <w:rsid w:val="0011330D"/>
    <w:rsid w:val="001341E9"/>
    <w:rsid w:val="001869EB"/>
    <w:rsid w:val="001C30DB"/>
    <w:rsid w:val="001C4BD7"/>
    <w:rsid w:val="001C5786"/>
    <w:rsid w:val="00211A84"/>
    <w:rsid w:val="00220635"/>
    <w:rsid w:val="00227E31"/>
    <w:rsid w:val="00291D54"/>
    <w:rsid w:val="002C4305"/>
    <w:rsid w:val="002E62C0"/>
    <w:rsid w:val="002F194C"/>
    <w:rsid w:val="00314F46"/>
    <w:rsid w:val="00325B99"/>
    <w:rsid w:val="00334EE8"/>
    <w:rsid w:val="00362367"/>
    <w:rsid w:val="00384075"/>
    <w:rsid w:val="003877BC"/>
    <w:rsid w:val="003A61FA"/>
    <w:rsid w:val="003A751A"/>
    <w:rsid w:val="003B5024"/>
    <w:rsid w:val="003E3438"/>
    <w:rsid w:val="003F00FF"/>
    <w:rsid w:val="00414165"/>
    <w:rsid w:val="004210A1"/>
    <w:rsid w:val="00447851"/>
    <w:rsid w:val="00482AE7"/>
    <w:rsid w:val="00484F30"/>
    <w:rsid w:val="00492F2F"/>
    <w:rsid w:val="004A0EC3"/>
    <w:rsid w:val="004B00DC"/>
    <w:rsid w:val="004B4388"/>
    <w:rsid w:val="004B526C"/>
    <w:rsid w:val="004D31AE"/>
    <w:rsid w:val="004D6F05"/>
    <w:rsid w:val="004E0D84"/>
    <w:rsid w:val="00501D5D"/>
    <w:rsid w:val="00531ABA"/>
    <w:rsid w:val="005370D7"/>
    <w:rsid w:val="005509A9"/>
    <w:rsid w:val="00570E5E"/>
    <w:rsid w:val="00575AC1"/>
    <w:rsid w:val="0059365B"/>
    <w:rsid w:val="005D1251"/>
    <w:rsid w:val="005D2389"/>
    <w:rsid w:val="005E3122"/>
    <w:rsid w:val="005F3867"/>
    <w:rsid w:val="005F597D"/>
    <w:rsid w:val="00614BE3"/>
    <w:rsid w:val="00620713"/>
    <w:rsid w:val="00625A6B"/>
    <w:rsid w:val="00691C3A"/>
    <w:rsid w:val="006C3083"/>
    <w:rsid w:val="006F4DF6"/>
    <w:rsid w:val="00701C78"/>
    <w:rsid w:val="00704CAA"/>
    <w:rsid w:val="0071545B"/>
    <w:rsid w:val="00715883"/>
    <w:rsid w:val="00716A46"/>
    <w:rsid w:val="00726C97"/>
    <w:rsid w:val="007549B2"/>
    <w:rsid w:val="007A1715"/>
    <w:rsid w:val="007A5F18"/>
    <w:rsid w:val="007B093E"/>
    <w:rsid w:val="007C685E"/>
    <w:rsid w:val="007D79BD"/>
    <w:rsid w:val="007E595A"/>
    <w:rsid w:val="007F58A7"/>
    <w:rsid w:val="007F7DDE"/>
    <w:rsid w:val="00803B1B"/>
    <w:rsid w:val="00816851"/>
    <w:rsid w:val="008650F8"/>
    <w:rsid w:val="00873285"/>
    <w:rsid w:val="008877C3"/>
    <w:rsid w:val="00893888"/>
    <w:rsid w:val="0089587B"/>
    <w:rsid w:val="00896E88"/>
    <w:rsid w:val="008F01EA"/>
    <w:rsid w:val="00905CC3"/>
    <w:rsid w:val="0091727F"/>
    <w:rsid w:val="00932EB4"/>
    <w:rsid w:val="009366EB"/>
    <w:rsid w:val="00936971"/>
    <w:rsid w:val="0094433F"/>
    <w:rsid w:val="0097280A"/>
    <w:rsid w:val="00996100"/>
    <w:rsid w:val="009B0E17"/>
    <w:rsid w:val="009E6320"/>
    <w:rsid w:val="00A20046"/>
    <w:rsid w:val="00A23229"/>
    <w:rsid w:val="00A54D7B"/>
    <w:rsid w:val="00A56BFA"/>
    <w:rsid w:val="00A67599"/>
    <w:rsid w:val="00A7459E"/>
    <w:rsid w:val="00A75025"/>
    <w:rsid w:val="00A7699D"/>
    <w:rsid w:val="00AB5F41"/>
    <w:rsid w:val="00AC02D1"/>
    <w:rsid w:val="00AE6B86"/>
    <w:rsid w:val="00B05F51"/>
    <w:rsid w:val="00B22048"/>
    <w:rsid w:val="00B22956"/>
    <w:rsid w:val="00B23829"/>
    <w:rsid w:val="00B3599F"/>
    <w:rsid w:val="00B409EA"/>
    <w:rsid w:val="00B446EE"/>
    <w:rsid w:val="00B609D3"/>
    <w:rsid w:val="00B7609A"/>
    <w:rsid w:val="00B80F5E"/>
    <w:rsid w:val="00B8702B"/>
    <w:rsid w:val="00B92C7C"/>
    <w:rsid w:val="00B92DA2"/>
    <w:rsid w:val="00BA7F05"/>
    <w:rsid w:val="00BF1901"/>
    <w:rsid w:val="00BF33C3"/>
    <w:rsid w:val="00C2006A"/>
    <w:rsid w:val="00C32B00"/>
    <w:rsid w:val="00C53DED"/>
    <w:rsid w:val="00C6276B"/>
    <w:rsid w:val="00C70358"/>
    <w:rsid w:val="00C845BC"/>
    <w:rsid w:val="00CA367F"/>
    <w:rsid w:val="00CA50DC"/>
    <w:rsid w:val="00CA59AA"/>
    <w:rsid w:val="00CD014D"/>
    <w:rsid w:val="00CD7525"/>
    <w:rsid w:val="00CE53E2"/>
    <w:rsid w:val="00CF3353"/>
    <w:rsid w:val="00CF420F"/>
    <w:rsid w:val="00CF6B25"/>
    <w:rsid w:val="00D015FD"/>
    <w:rsid w:val="00D20D6F"/>
    <w:rsid w:val="00D61F65"/>
    <w:rsid w:val="00D6499A"/>
    <w:rsid w:val="00D67974"/>
    <w:rsid w:val="00D71163"/>
    <w:rsid w:val="00DA0987"/>
    <w:rsid w:val="00DD535D"/>
    <w:rsid w:val="00DF6276"/>
    <w:rsid w:val="00E00313"/>
    <w:rsid w:val="00E02B72"/>
    <w:rsid w:val="00E054D1"/>
    <w:rsid w:val="00E37560"/>
    <w:rsid w:val="00E43E02"/>
    <w:rsid w:val="00E535BD"/>
    <w:rsid w:val="00E536AF"/>
    <w:rsid w:val="00E550A7"/>
    <w:rsid w:val="00E5627C"/>
    <w:rsid w:val="00E65C89"/>
    <w:rsid w:val="00E973A4"/>
    <w:rsid w:val="00EA4413"/>
    <w:rsid w:val="00EB2372"/>
    <w:rsid w:val="00EB7502"/>
    <w:rsid w:val="00EC0F6D"/>
    <w:rsid w:val="00ED4FF1"/>
    <w:rsid w:val="00F117C8"/>
    <w:rsid w:val="00F25E31"/>
    <w:rsid w:val="00F41BAF"/>
    <w:rsid w:val="00F5104A"/>
    <w:rsid w:val="00F52B5C"/>
    <w:rsid w:val="00F54FE8"/>
    <w:rsid w:val="00F63906"/>
    <w:rsid w:val="00F66C63"/>
    <w:rsid w:val="00F864A6"/>
    <w:rsid w:val="00F86A05"/>
    <w:rsid w:val="00FB5156"/>
    <w:rsid w:val="00FC1876"/>
    <w:rsid w:val="00FE2472"/>
    <w:rsid w:val="00FF57FD"/>
    <w:rsid w:val="00FF7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E3686"/>
  <w15:docId w15:val="{B5665016-BB72-4C6D-A741-0DB86AAD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4F46"/>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2">
    <w:name w:val="heading 2"/>
    <w:basedOn w:val="prastasis"/>
    <w:next w:val="prastasis"/>
    <w:link w:val="Antrat2Diagrama"/>
    <w:uiPriority w:val="99"/>
    <w:qFormat/>
    <w:rsid w:val="00314F46"/>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314F46"/>
    <w:rPr>
      <w:rFonts w:ascii="Times New Roman" w:hAnsi="Times New Roman" w:cs="Times New Roman"/>
      <w:b/>
      <w:bCs/>
      <w:caps/>
      <w:color w:val="000000"/>
      <w:sz w:val="20"/>
      <w:szCs w:val="20"/>
    </w:rPr>
  </w:style>
  <w:style w:type="paragraph" w:styleId="HTMLiankstoformatuotas">
    <w:name w:val="HTML Preformatted"/>
    <w:basedOn w:val="prastasis"/>
    <w:link w:val="HTMLiankstoformatuotasDiagrama"/>
    <w:uiPriority w:val="99"/>
    <w:rsid w:val="0031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szCs w:val="20"/>
      <w:lang w:val="en-US"/>
    </w:rPr>
  </w:style>
  <w:style w:type="character" w:customStyle="1" w:styleId="HTMLiankstoformatuotasDiagrama">
    <w:name w:val="HTML iš anksto formatuotas Diagrama"/>
    <w:link w:val="HTMLiankstoformatuotas"/>
    <w:uiPriority w:val="99"/>
    <w:locked/>
    <w:rsid w:val="00314F46"/>
    <w:rPr>
      <w:rFonts w:ascii="Arial Unicode MS" w:hAnsi="Arial Unicode MS" w:cs="Arial Unicode MS"/>
      <w:sz w:val="20"/>
      <w:szCs w:val="20"/>
      <w:lang w:val="en-US"/>
    </w:rPr>
  </w:style>
  <w:style w:type="paragraph" w:styleId="Pagrindinistekstas">
    <w:name w:val="Body Text"/>
    <w:basedOn w:val="prastasis"/>
    <w:link w:val="PagrindinistekstasDiagrama"/>
    <w:uiPriority w:val="99"/>
    <w:rsid w:val="00314F46"/>
    <w:pPr>
      <w:overflowPunct/>
      <w:autoSpaceDE/>
      <w:autoSpaceDN/>
      <w:adjustRightInd/>
      <w:spacing w:after="120"/>
      <w:textAlignment w:val="auto"/>
    </w:pPr>
    <w:rPr>
      <w:lang w:eastAsia="lt-LT"/>
    </w:rPr>
  </w:style>
  <w:style w:type="character" w:customStyle="1" w:styleId="PagrindinistekstasDiagrama">
    <w:name w:val="Pagrindinis tekstas Diagrama"/>
    <w:link w:val="Pagrindinistekstas"/>
    <w:uiPriority w:val="99"/>
    <w:locked/>
    <w:rsid w:val="00314F46"/>
    <w:rPr>
      <w:rFonts w:ascii="Times New Roman" w:hAnsi="Times New Roman" w:cs="Times New Roman"/>
      <w:sz w:val="24"/>
      <w:szCs w:val="24"/>
      <w:lang w:eastAsia="lt-LT"/>
    </w:rPr>
  </w:style>
  <w:style w:type="paragraph" w:styleId="Debesliotekstas">
    <w:name w:val="Balloon Text"/>
    <w:basedOn w:val="prastasis"/>
    <w:link w:val="DebesliotekstasDiagrama"/>
    <w:uiPriority w:val="99"/>
    <w:semiHidden/>
    <w:rsid w:val="00314F46"/>
    <w:rPr>
      <w:rFonts w:ascii="Tahoma" w:hAnsi="Tahoma" w:cs="Tahoma"/>
      <w:sz w:val="16"/>
      <w:szCs w:val="16"/>
    </w:rPr>
  </w:style>
  <w:style w:type="character" w:customStyle="1" w:styleId="DebesliotekstasDiagrama">
    <w:name w:val="Debesėlio tekstas Diagrama"/>
    <w:link w:val="Debesliotekstas"/>
    <w:uiPriority w:val="99"/>
    <w:semiHidden/>
    <w:locked/>
    <w:rsid w:val="00314F46"/>
    <w:rPr>
      <w:rFonts w:ascii="Tahoma" w:hAnsi="Tahoma" w:cs="Tahoma"/>
      <w:sz w:val="16"/>
      <w:szCs w:val="16"/>
    </w:rPr>
  </w:style>
  <w:style w:type="paragraph" w:styleId="Antrats">
    <w:name w:val="header"/>
    <w:basedOn w:val="prastasis"/>
    <w:link w:val="AntratsDiagrama"/>
    <w:uiPriority w:val="99"/>
    <w:rsid w:val="00314F46"/>
    <w:pPr>
      <w:tabs>
        <w:tab w:val="center" w:pos="4153"/>
        <w:tab w:val="right" w:pos="8306"/>
      </w:tabs>
      <w:overflowPunct/>
      <w:autoSpaceDE/>
      <w:autoSpaceDN/>
      <w:adjustRightInd/>
      <w:textAlignment w:val="auto"/>
    </w:pPr>
  </w:style>
  <w:style w:type="character" w:customStyle="1" w:styleId="AntratsDiagrama">
    <w:name w:val="Antraštės Diagrama"/>
    <w:link w:val="Antrats"/>
    <w:uiPriority w:val="99"/>
    <w:locked/>
    <w:rsid w:val="00314F46"/>
    <w:rPr>
      <w:rFonts w:ascii="Times New Roman" w:hAnsi="Times New Roman" w:cs="Times New Roman"/>
      <w:sz w:val="24"/>
      <w:szCs w:val="24"/>
    </w:rPr>
  </w:style>
  <w:style w:type="character" w:customStyle="1" w:styleId="DiagramaDiagrama1">
    <w:name w:val="Diagrama Diagrama1"/>
    <w:uiPriority w:val="99"/>
    <w:locked/>
    <w:rsid w:val="00D61F65"/>
    <w:rPr>
      <w:rFonts w:ascii="Arial Unicode MS" w:hAnsi="Arial Unicode MS" w:cs="Arial Unicode MS"/>
      <w:lang w:val="en-US" w:eastAsia="en-US"/>
    </w:rPr>
  </w:style>
  <w:style w:type="character" w:styleId="Hipersaitas">
    <w:name w:val="Hyperlink"/>
    <w:uiPriority w:val="99"/>
    <w:rsid w:val="00B92D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0547">
      <w:marLeft w:val="0"/>
      <w:marRight w:val="0"/>
      <w:marTop w:val="0"/>
      <w:marBottom w:val="0"/>
      <w:divBdr>
        <w:top w:val="none" w:sz="0" w:space="0" w:color="auto"/>
        <w:left w:val="none" w:sz="0" w:space="0" w:color="auto"/>
        <w:bottom w:val="none" w:sz="0" w:space="0" w:color="auto"/>
        <w:right w:val="none" w:sz="0" w:space="0" w:color="auto"/>
      </w:divBdr>
    </w:div>
    <w:div w:id="405300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2547</Words>
  <Characters>1452</Characters>
  <Application>Microsoft Office Word</Application>
  <DocSecurity>0</DocSecurity>
  <Lines>12</Lines>
  <Paragraphs>7</Paragraphs>
  <ScaleCrop>false</ScaleCrop>
  <Company>Bluestone Lodge Pty Ltd</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PC</cp:lastModifiedBy>
  <cp:revision>6</cp:revision>
  <cp:lastPrinted>2022-05-16T09:46:00Z</cp:lastPrinted>
  <dcterms:created xsi:type="dcterms:W3CDTF">2022-05-16T09:22:00Z</dcterms:created>
  <dcterms:modified xsi:type="dcterms:W3CDTF">2022-05-25T13:31:00Z</dcterms:modified>
</cp:coreProperties>
</file>