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26594E" w14:paraId="517D5F46" w14:textId="77777777">
        <w:trPr>
          <w:trHeight w:hRule="exact" w:val="1055"/>
        </w:trPr>
        <w:tc>
          <w:tcPr>
            <w:tcW w:w="9639" w:type="dxa"/>
          </w:tcPr>
          <w:p w14:paraId="4CF44163" w14:textId="77777777" w:rsidR="0026594E" w:rsidRPr="00F27BDE" w:rsidRDefault="0026594E" w:rsidP="00691509">
            <w:pPr>
              <w:tabs>
                <w:tab w:val="center" w:pos="4711"/>
                <w:tab w:val="left" w:pos="7560"/>
              </w:tabs>
              <w:rPr>
                <w:i/>
                <w:color w:val="000000"/>
              </w:rPr>
            </w:pPr>
            <w:r>
              <w:tab/>
            </w:r>
            <w:r w:rsidR="00F27FE5">
              <w:rPr>
                <w:noProof/>
                <w:sz w:val="28"/>
                <w:lang w:eastAsia="lt-LT"/>
              </w:rPr>
              <w:pict w14:anchorId="583DE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6.75pt;height:51.75pt;visibility:visible">
                  <v:imagedata r:id="rId7" o:title=""/>
                </v:shape>
              </w:pict>
            </w:r>
            <w:r>
              <w:tab/>
            </w:r>
            <w:r>
              <w:rPr>
                <w:i/>
              </w:rPr>
              <w:t>Projektas</w:t>
            </w:r>
          </w:p>
        </w:tc>
      </w:tr>
      <w:tr w:rsidR="0026594E" w14:paraId="503F2EA8" w14:textId="77777777" w:rsidTr="003B0793">
        <w:trPr>
          <w:trHeight w:hRule="exact" w:val="2623"/>
        </w:trPr>
        <w:tc>
          <w:tcPr>
            <w:tcW w:w="9639" w:type="dxa"/>
          </w:tcPr>
          <w:p w14:paraId="51BCDC97" w14:textId="77777777" w:rsidR="0026594E" w:rsidRPr="00C74178" w:rsidRDefault="0026594E">
            <w:pPr>
              <w:pStyle w:val="Antrat2"/>
              <w:rPr>
                <w:rFonts w:ascii="Times New Roman" w:hAnsi="Times New Roman"/>
                <w:i w:val="0"/>
                <w:iCs w:val="0"/>
                <w:caps/>
                <w:color w:val="000000"/>
                <w:sz w:val="24"/>
                <w:szCs w:val="20"/>
              </w:rPr>
            </w:pPr>
            <w:r w:rsidRPr="00C74178">
              <w:rPr>
                <w:rFonts w:ascii="Times New Roman" w:hAnsi="Times New Roman"/>
                <w:i w:val="0"/>
                <w:iCs w:val="0"/>
                <w:caps/>
                <w:color w:val="000000"/>
                <w:sz w:val="24"/>
                <w:szCs w:val="20"/>
              </w:rPr>
              <w:t>Pagėgių savivaldybės taryba</w:t>
            </w:r>
          </w:p>
          <w:p w14:paraId="556776BA" w14:textId="77777777" w:rsidR="0026594E" w:rsidRDefault="0026594E">
            <w:pPr>
              <w:spacing w:before="120"/>
              <w:jc w:val="center"/>
              <w:rPr>
                <w:b/>
                <w:bCs/>
                <w:caps/>
                <w:color w:val="000000"/>
              </w:rPr>
            </w:pPr>
          </w:p>
          <w:p w14:paraId="7D42B0A8" w14:textId="77777777" w:rsidR="0026594E" w:rsidRDefault="0026594E">
            <w:pPr>
              <w:spacing w:before="120"/>
              <w:jc w:val="center"/>
              <w:rPr>
                <w:b/>
                <w:bCs/>
                <w:caps/>
                <w:color w:val="000000"/>
              </w:rPr>
            </w:pPr>
            <w:r>
              <w:rPr>
                <w:b/>
                <w:bCs/>
                <w:caps/>
                <w:color w:val="000000"/>
              </w:rPr>
              <w:t>sprendimas</w:t>
            </w:r>
          </w:p>
          <w:p w14:paraId="02801D3D" w14:textId="77777777" w:rsidR="0026594E" w:rsidRDefault="0026594E" w:rsidP="003B0793">
            <w:pPr>
              <w:jc w:val="center"/>
              <w:rPr>
                <w:b/>
                <w:bCs/>
                <w:caps/>
                <w:color w:val="000000"/>
              </w:rPr>
            </w:pPr>
            <w:r>
              <w:rPr>
                <w:b/>
                <w:bCs/>
                <w:caps/>
                <w:color w:val="000000"/>
              </w:rPr>
              <w:t>dėl PAGĖGIŲ SAVIVALDYBĖS TARYBOS 2013 M. kovo 26 D. SPRENDIMO</w:t>
            </w:r>
          </w:p>
          <w:p w14:paraId="07EE588C" w14:textId="77777777" w:rsidR="0026594E" w:rsidRDefault="0026594E" w:rsidP="003B0793">
            <w:pPr>
              <w:ind w:firstLine="62"/>
              <w:jc w:val="center"/>
              <w:rPr>
                <w:b/>
                <w:bCs/>
                <w:caps/>
                <w:color w:val="000000"/>
              </w:rPr>
            </w:pPr>
            <w:r>
              <w:rPr>
                <w:b/>
                <w:bCs/>
                <w:caps/>
                <w:color w:val="000000"/>
              </w:rPr>
              <w:t>nR. T-71 „</w:t>
            </w:r>
            <w:r>
              <w:rPr>
                <w:b/>
                <w:bCs/>
                <w:caps/>
              </w:rPr>
              <w:t>Dėl MOKESČIO UŽ VAIKŲ IŠLAIKYMĄ PAGĖGIŲ SAVIVALDYBĖS ŠVIETIMO ĮSTAIGOSE, ĮGYVENDINANČIOSE IKIMOKYKLINIO IR PRIEŠMOKYKLINIO UGDYMO PROGRAMAS, nUSTATYMO ir TVARKOS APRAŠO paTVIRTINIMO</w:t>
            </w:r>
            <w:r>
              <w:rPr>
                <w:b/>
              </w:rPr>
              <w:t>“</w:t>
            </w:r>
            <w:r>
              <w:t xml:space="preserve"> </w:t>
            </w:r>
            <w:r>
              <w:rPr>
                <w:b/>
                <w:bCs/>
                <w:caps/>
                <w:color w:val="000000"/>
              </w:rPr>
              <w:t>pakeitimo</w:t>
            </w:r>
          </w:p>
          <w:p w14:paraId="5DC7ACDB" w14:textId="77777777" w:rsidR="0026594E" w:rsidRDefault="0026594E" w:rsidP="007E02F4">
            <w:pPr>
              <w:spacing w:before="120"/>
              <w:jc w:val="center"/>
              <w:rPr>
                <w:b/>
                <w:bCs/>
                <w:caps/>
                <w:color w:val="000000"/>
              </w:rPr>
            </w:pPr>
          </w:p>
        </w:tc>
      </w:tr>
      <w:tr w:rsidR="0026594E" w14:paraId="45692287" w14:textId="77777777">
        <w:trPr>
          <w:trHeight w:hRule="exact" w:val="703"/>
        </w:trPr>
        <w:tc>
          <w:tcPr>
            <w:tcW w:w="9639" w:type="dxa"/>
          </w:tcPr>
          <w:p w14:paraId="22EDBD2C" w14:textId="185D81E2" w:rsidR="0026594E" w:rsidRPr="00C74178" w:rsidRDefault="0026594E">
            <w:pPr>
              <w:pStyle w:val="Antrat2"/>
              <w:rPr>
                <w:rFonts w:ascii="Times New Roman" w:hAnsi="Times New Roman"/>
                <w:b w:val="0"/>
                <w:bCs w:val="0"/>
                <w:i w:val="0"/>
                <w:iCs w:val="0"/>
                <w:color w:val="000000"/>
                <w:sz w:val="24"/>
                <w:szCs w:val="20"/>
              </w:rPr>
            </w:pPr>
            <w:r w:rsidRPr="00C74178">
              <w:rPr>
                <w:rFonts w:ascii="Times New Roman" w:hAnsi="Times New Roman"/>
                <w:b w:val="0"/>
                <w:bCs w:val="0"/>
                <w:i w:val="0"/>
                <w:iCs w:val="0"/>
                <w:color w:val="000000"/>
                <w:sz w:val="24"/>
                <w:szCs w:val="20"/>
              </w:rPr>
              <w:t xml:space="preserve">2022 </w:t>
            </w:r>
            <w:r w:rsidRPr="00C74178">
              <w:rPr>
                <w:rFonts w:ascii="Times New Roman" w:hAnsi="Times New Roman"/>
                <w:b w:val="0"/>
                <w:bCs w:val="0"/>
                <w:i w:val="0"/>
                <w:iCs w:val="0"/>
                <w:sz w:val="24"/>
                <w:szCs w:val="20"/>
              </w:rPr>
              <w:t xml:space="preserve">m. kovo 21 d. Nr. </w:t>
            </w:r>
            <w:r w:rsidRPr="00C74178">
              <w:rPr>
                <w:rFonts w:ascii="Times New Roman" w:hAnsi="Times New Roman"/>
                <w:b w:val="0"/>
                <w:bCs w:val="0"/>
                <w:i w:val="0"/>
                <w:iCs w:val="0"/>
                <w:color w:val="000000"/>
                <w:sz w:val="24"/>
                <w:szCs w:val="20"/>
              </w:rPr>
              <w:t>T1-</w:t>
            </w:r>
            <w:r w:rsidR="00F27FE5">
              <w:rPr>
                <w:rFonts w:ascii="Times New Roman" w:hAnsi="Times New Roman"/>
                <w:b w:val="0"/>
                <w:bCs w:val="0"/>
                <w:i w:val="0"/>
                <w:iCs w:val="0"/>
                <w:color w:val="000000"/>
                <w:sz w:val="24"/>
                <w:szCs w:val="20"/>
              </w:rPr>
              <w:t>68</w:t>
            </w:r>
          </w:p>
          <w:p w14:paraId="157F082B" w14:textId="77777777" w:rsidR="0026594E" w:rsidRDefault="0026594E">
            <w:pPr>
              <w:jc w:val="center"/>
            </w:pPr>
            <w:r>
              <w:t>Pagėgiai</w:t>
            </w:r>
          </w:p>
        </w:tc>
      </w:tr>
      <w:tr w:rsidR="0026594E" w14:paraId="594C973B" w14:textId="77777777" w:rsidTr="00631962">
        <w:trPr>
          <w:trHeight w:hRule="exact" w:val="129"/>
        </w:trPr>
        <w:tc>
          <w:tcPr>
            <w:tcW w:w="9639" w:type="dxa"/>
          </w:tcPr>
          <w:p w14:paraId="6D5E64C4" w14:textId="77777777" w:rsidR="0026594E" w:rsidRPr="00C74178" w:rsidRDefault="0026594E">
            <w:pPr>
              <w:pStyle w:val="Antrat2"/>
              <w:rPr>
                <w:rFonts w:ascii="Times New Roman" w:hAnsi="Times New Roman"/>
                <w:b w:val="0"/>
                <w:bCs w:val="0"/>
                <w:i w:val="0"/>
                <w:iCs w:val="0"/>
                <w:color w:val="000000"/>
                <w:sz w:val="24"/>
                <w:szCs w:val="20"/>
              </w:rPr>
            </w:pPr>
          </w:p>
        </w:tc>
      </w:tr>
    </w:tbl>
    <w:p w14:paraId="6A529F27" w14:textId="77777777" w:rsidR="0026594E" w:rsidRDefault="0026594E">
      <w:pPr>
        <w:jc w:val="both"/>
      </w:pPr>
    </w:p>
    <w:p w14:paraId="7EB08A82" w14:textId="77777777" w:rsidR="0026594E" w:rsidRDefault="0026594E" w:rsidP="00994947">
      <w:pPr>
        <w:spacing w:line="276" w:lineRule="auto"/>
        <w:ind w:firstLine="709"/>
        <w:jc w:val="both"/>
      </w:pPr>
      <w:r w:rsidRPr="0077697F">
        <w:t xml:space="preserve">Vadovaudamasi Lietuvos Respublikos vietos savivaldos įstatymo </w:t>
      </w:r>
      <w:r w:rsidRPr="00D12EE9">
        <w:t>16 straipsnio 2 dalies 18 punktu,</w:t>
      </w:r>
      <w:r>
        <w:rPr>
          <w:color w:val="FF0000"/>
        </w:rPr>
        <w:t xml:space="preserve"> </w:t>
      </w:r>
      <w:r>
        <w:t>18 straipsnio 1 dalimi, Pagėgių savivaldybės taryba n u s p r e n d ž i a:</w:t>
      </w:r>
    </w:p>
    <w:p w14:paraId="55BE9A48" w14:textId="77777777" w:rsidR="0026594E" w:rsidRDefault="0026594E" w:rsidP="00994947">
      <w:pPr>
        <w:spacing w:line="276" w:lineRule="auto"/>
        <w:ind w:firstLine="709"/>
        <w:jc w:val="both"/>
        <w:rPr>
          <w:color w:val="000000"/>
          <w:lang w:eastAsia="lt-LT"/>
        </w:rPr>
      </w:pPr>
      <w:r>
        <w:rPr>
          <w:color w:val="000000"/>
          <w:szCs w:val="24"/>
        </w:rPr>
        <w:t xml:space="preserve">1. </w:t>
      </w:r>
      <w:r>
        <w:rPr>
          <w:szCs w:val="24"/>
        </w:rPr>
        <w:t xml:space="preserve">Pakeisti </w:t>
      </w:r>
      <w:r>
        <w:rPr>
          <w:bCs/>
          <w:szCs w:val="24"/>
        </w:rPr>
        <w:t xml:space="preserve">Mokesčio už vaikų išlaikymą Pagėgių savivaldybės švietimo įstaigose, įgyvendinančiose ikimokyklinio ir priešmokyklinio ugdymo programas, nustatymo ir tvarkos aprašo, patvirtinto </w:t>
      </w:r>
      <w:r>
        <w:rPr>
          <w:szCs w:val="24"/>
        </w:rPr>
        <w:t>P</w:t>
      </w:r>
      <w:r>
        <w:rPr>
          <w:bCs/>
          <w:color w:val="000000"/>
          <w:szCs w:val="24"/>
        </w:rPr>
        <w:t>agėgių savivaldybės tarybos 2013 m. kovo 26 d. sprendimu Nr. T-71 „D</w:t>
      </w:r>
      <w:r>
        <w:rPr>
          <w:bCs/>
          <w:szCs w:val="24"/>
        </w:rPr>
        <w:t>ėl mokesčio už vaikų išlaikymą Pagėgių savivaldybės švietimo įstaigose, įgyvendinančiose ikimokyklinio ir priešmokyklinio ugdymo programas, nustatymo ir tvarkos aprašo patvirtinimo</w:t>
      </w:r>
      <w:r>
        <w:rPr>
          <w:bCs/>
          <w:color w:val="000000"/>
          <w:szCs w:val="24"/>
        </w:rPr>
        <w:t>“, 17 punktą ir jį išdėstyti</w:t>
      </w:r>
      <w:r>
        <w:rPr>
          <w:szCs w:val="24"/>
        </w:rPr>
        <w:t xml:space="preserve"> taip:</w:t>
      </w:r>
    </w:p>
    <w:p w14:paraId="0C319C25" w14:textId="77777777" w:rsidR="0026594E" w:rsidRDefault="0026594E" w:rsidP="00994947">
      <w:pPr>
        <w:spacing w:line="276" w:lineRule="auto"/>
        <w:ind w:firstLine="709"/>
        <w:jc w:val="both"/>
        <w:rPr>
          <w:szCs w:val="24"/>
        </w:rPr>
      </w:pPr>
      <w:r>
        <w:t>„17</w:t>
      </w:r>
      <w:r w:rsidRPr="00CF3E08">
        <w:t xml:space="preserve">. </w:t>
      </w:r>
      <w:r w:rsidRPr="00CF3E08">
        <w:rPr>
          <w:szCs w:val="24"/>
        </w:rPr>
        <w:t>Mokestis už vaiko išlaikymą (maitinimą ir ugdymo reikmių tenkinimą) nemokamas</w:t>
      </w:r>
      <w:r w:rsidRPr="00FE5FAD">
        <w:rPr>
          <w:szCs w:val="24"/>
        </w:rPr>
        <w:t>:</w:t>
      </w:r>
      <w:r w:rsidRPr="00CF3E08">
        <w:rPr>
          <w:szCs w:val="24"/>
        </w:rPr>
        <w:t xml:space="preserve"> </w:t>
      </w:r>
      <w:r>
        <w:rPr>
          <w:szCs w:val="24"/>
        </w:rPr>
        <w:t xml:space="preserve">           </w:t>
      </w:r>
    </w:p>
    <w:p w14:paraId="663FDEB4" w14:textId="77777777" w:rsidR="0026594E" w:rsidRPr="00D12EE9" w:rsidRDefault="0026594E" w:rsidP="00994947">
      <w:pPr>
        <w:spacing w:line="276" w:lineRule="auto"/>
        <w:ind w:firstLine="709"/>
        <w:jc w:val="both"/>
        <w:rPr>
          <w:szCs w:val="24"/>
        </w:rPr>
      </w:pPr>
      <w:r w:rsidRPr="00D12EE9">
        <w:rPr>
          <w:szCs w:val="24"/>
        </w:rPr>
        <w:t xml:space="preserve"> 17.1. jeigu vaikas nelanko įstaigos vasaros metu (birželio – rugpjūčio mėn.); </w:t>
      </w:r>
    </w:p>
    <w:p w14:paraId="3B4F8020" w14:textId="77777777" w:rsidR="0026594E" w:rsidRPr="00D12EE9" w:rsidRDefault="0026594E" w:rsidP="00994947">
      <w:pPr>
        <w:spacing w:line="276" w:lineRule="auto"/>
        <w:ind w:firstLine="709"/>
        <w:jc w:val="both"/>
      </w:pPr>
      <w:r w:rsidRPr="00D12EE9">
        <w:rPr>
          <w:szCs w:val="24"/>
        </w:rPr>
        <w:t xml:space="preserve"> 17.2. </w:t>
      </w:r>
      <w:r w:rsidRPr="00D12EE9">
        <w:t xml:space="preserve">kai vaikui paskirtas privalomas ikimokyklinis ugdymas; </w:t>
      </w:r>
    </w:p>
    <w:p w14:paraId="73F31234" w14:textId="77777777" w:rsidR="0026594E" w:rsidRPr="00D12EE9" w:rsidRDefault="0026594E" w:rsidP="00994947">
      <w:pPr>
        <w:spacing w:line="276" w:lineRule="auto"/>
        <w:ind w:firstLine="709"/>
        <w:jc w:val="both"/>
      </w:pPr>
      <w:r w:rsidRPr="00D12EE9">
        <w:t xml:space="preserve"> 17.3. už Pagėgių savivaldybės teritorijoje gyvenančius ir turinčius laikiną leidimą gyventi Lietuvos Respublikoje dėl humanitarinių priežasčių Ukrainos piliečių vaikus – tris mėnesius.“</w:t>
      </w:r>
    </w:p>
    <w:p w14:paraId="4F0E5923" w14:textId="77777777" w:rsidR="0026594E" w:rsidRPr="00D12EE9" w:rsidRDefault="0026594E" w:rsidP="00994947">
      <w:pPr>
        <w:spacing w:line="276" w:lineRule="auto"/>
        <w:ind w:firstLine="709"/>
        <w:jc w:val="both"/>
        <w:rPr>
          <w:szCs w:val="24"/>
        </w:rPr>
      </w:pPr>
      <w:r w:rsidRPr="00D12EE9">
        <w:t>2. Pagėgių savivaldybės švietimo įstaigų patirtas išlaidas, dėl šio sprendimo 17.3 pa</w:t>
      </w:r>
      <w:r>
        <w:t>punktyje</w:t>
      </w:r>
      <w:r w:rsidRPr="00D12EE9">
        <w:t xml:space="preserve"> nurodytų sąlygų, kompensuoti Pagėgių savivaldybės biudžeto lėšomis.</w:t>
      </w:r>
    </w:p>
    <w:p w14:paraId="747E847B" w14:textId="77777777" w:rsidR="0026594E" w:rsidRPr="00994947" w:rsidRDefault="0026594E" w:rsidP="00994947">
      <w:pPr>
        <w:tabs>
          <w:tab w:val="left" w:pos="993"/>
        </w:tabs>
        <w:spacing w:line="276" w:lineRule="auto"/>
        <w:jc w:val="both"/>
        <w:rPr>
          <w:szCs w:val="24"/>
        </w:rPr>
      </w:pPr>
      <w:r>
        <w:rPr>
          <w:szCs w:val="24"/>
        </w:rPr>
        <w:t xml:space="preserve">            3. Sprendimą paskelbti Teisės aktų registre ir Pagėgių savivaldybės interneto svetainėje </w:t>
      </w:r>
      <w:hyperlink r:id="rId8" w:history="1">
        <w:r w:rsidRPr="00994947">
          <w:rPr>
            <w:rStyle w:val="Hipersaitas"/>
            <w:color w:val="auto"/>
            <w:szCs w:val="24"/>
            <w:u w:val="none"/>
          </w:rPr>
          <w:t>www.pagegiai.lt</w:t>
        </w:r>
      </w:hyperlink>
      <w:r w:rsidRPr="00994947">
        <w:rPr>
          <w:szCs w:val="24"/>
        </w:rPr>
        <w:t>.</w:t>
      </w:r>
    </w:p>
    <w:p w14:paraId="34AD4AAF" w14:textId="77777777" w:rsidR="0026594E" w:rsidRPr="00994947" w:rsidRDefault="0026594E" w:rsidP="00994947">
      <w:pPr>
        <w:tabs>
          <w:tab w:val="left" w:pos="993"/>
        </w:tabs>
        <w:spacing w:line="276" w:lineRule="auto"/>
        <w:jc w:val="both"/>
      </w:pPr>
    </w:p>
    <w:p w14:paraId="7716F9E8" w14:textId="77777777" w:rsidR="0026594E" w:rsidRDefault="0026594E" w:rsidP="00994947">
      <w:pPr>
        <w:spacing w:line="276" w:lineRule="auto"/>
        <w:jc w:val="both"/>
      </w:pPr>
      <w:r>
        <w:t>SUDERINTA:</w:t>
      </w:r>
    </w:p>
    <w:p w14:paraId="477E2D6C" w14:textId="77777777" w:rsidR="0026594E" w:rsidRPr="00747485" w:rsidRDefault="0026594E" w:rsidP="00994947">
      <w:pPr>
        <w:spacing w:line="276" w:lineRule="auto"/>
      </w:pPr>
      <w:r>
        <w:t>Administracijos direktori</w:t>
      </w:r>
      <w:r w:rsidRPr="00747485">
        <w:t>us</w:t>
      </w:r>
      <w:r w:rsidRPr="00747485">
        <w:tab/>
      </w:r>
      <w:r>
        <w:t xml:space="preserve">                                                         Virginijus Komskis</w:t>
      </w:r>
    </w:p>
    <w:p w14:paraId="4EA150B1" w14:textId="77777777" w:rsidR="0026594E" w:rsidRPr="00747485" w:rsidRDefault="0026594E" w:rsidP="00994947">
      <w:pPr>
        <w:spacing w:line="276" w:lineRule="auto"/>
      </w:pPr>
      <w:r w:rsidRPr="00747485">
        <w:tab/>
        <w:t xml:space="preserve">               </w:t>
      </w:r>
      <w:r w:rsidRPr="00747485">
        <w:tab/>
        <w:t xml:space="preserve">                                     </w:t>
      </w:r>
    </w:p>
    <w:p w14:paraId="1DA16295" w14:textId="77777777" w:rsidR="0026594E" w:rsidRPr="00747485" w:rsidRDefault="0026594E" w:rsidP="00994947">
      <w:pPr>
        <w:spacing w:line="276" w:lineRule="auto"/>
      </w:pPr>
      <w:r w:rsidRPr="00747485">
        <w:t>Dokumentų valdymo ir teisės skyriaus</w:t>
      </w:r>
    </w:p>
    <w:p w14:paraId="534F9E28" w14:textId="77777777" w:rsidR="0026594E" w:rsidRDefault="0026594E" w:rsidP="00994947">
      <w:pPr>
        <w:spacing w:line="276" w:lineRule="auto"/>
      </w:pPr>
      <w:r w:rsidRPr="00747485">
        <w:t>vyresnioji</w:t>
      </w:r>
      <w:r>
        <w:t xml:space="preserve"> specialistė</w:t>
      </w:r>
      <w:r>
        <w:tab/>
      </w:r>
      <w:r>
        <w:tab/>
      </w:r>
      <w:r>
        <w:tab/>
      </w:r>
      <w:r>
        <w:tab/>
        <w:t xml:space="preserve">              </w:t>
      </w:r>
      <w:r w:rsidRPr="00747485">
        <w:t xml:space="preserve">Ingrida Zavistauskaitė </w:t>
      </w:r>
    </w:p>
    <w:p w14:paraId="30734EEE" w14:textId="77777777" w:rsidR="0026594E" w:rsidRPr="00747485" w:rsidRDefault="0026594E" w:rsidP="00994947">
      <w:pPr>
        <w:spacing w:line="276" w:lineRule="auto"/>
      </w:pPr>
    </w:p>
    <w:p w14:paraId="52A7D79A" w14:textId="77777777" w:rsidR="0026594E" w:rsidRPr="00D12EE9" w:rsidRDefault="0026594E" w:rsidP="00994947">
      <w:pPr>
        <w:spacing w:line="276" w:lineRule="auto"/>
      </w:pPr>
      <w:r w:rsidRPr="00D12EE9">
        <w:t xml:space="preserve">Finansų skyriaus vedėja                                                                                    </w:t>
      </w:r>
      <w:r>
        <w:t xml:space="preserve"> </w:t>
      </w:r>
      <w:r w:rsidRPr="00D12EE9">
        <w:t>Rūta Fridrikienė</w:t>
      </w:r>
    </w:p>
    <w:p w14:paraId="0C07124E" w14:textId="77777777" w:rsidR="0026594E" w:rsidRDefault="0026594E" w:rsidP="00994947">
      <w:pPr>
        <w:spacing w:line="276" w:lineRule="auto"/>
      </w:pPr>
    </w:p>
    <w:p w14:paraId="0655E845" w14:textId="77777777" w:rsidR="0026594E" w:rsidRPr="00716A46" w:rsidRDefault="0026594E" w:rsidP="00994947">
      <w:pPr>
        <w:spacing w:line="276" w:lineRule="auto"/>
      </w:pPr>
      <w:r w:rsidRPr="00716A46">
        <w:t>Dokumentų valdymo ir teisės skyriaus</w:t>
      </w:r>
    </w:p>
    <w:p w14:paraId="28BC5FCE" w14:textId="77777777" w:rsidR="0026594E" w:rsidRDefault="0026594E" w:rsidP="00994947">
      <w:pPr>
        <w:spacing w:line="276" w:lineRule="auto"/>
      </w:pPr>
      <w:r>
        <w:t xml:space="preserve">vyriausioji </w:t>
      </w:r>
      <w:r w:rsidRPr="00716A46">
        <w:t>specialis</w:t>
      </w:r>
      <w:r>
        <w:t>tė (kalbos ir archyvo tvarkytoja)</w:t>
      </w:r>
      <w:r>
        <w:tab/>
        <w:t xml:space="preserve">                                    Laimutė Mickevičienė</w:t>
      </w:r>
      <w:r w:rsidRPr="00716A46">
        <w:t xml:space="preserve">  </w:t>
      </w:r>
    </w:p>
    <w:p w14:paraId="5DB43947" w14:textId="77777777" w:rsidR="0026594E" w:rsidRDefault="0026594E" w:rsidP="00994947">
      <w:pPr>
        <w:spacing w:line="276" w:lineRule="auto"/>
      </w:pPr>
    </w:p>
    <w:p w14:paraId="660631A8" w14:textId="77777777" w:rsidR="0026594E" w:rsidRPr="00747485" w:rsidRDefault="0026594E" w:rsidP="00994947">
      <w:pPr>
        <w:spacing w:line="276" w:lineRule="auto"/>
      </w:pPr>
    </w:p>
    <w:p w14:paraId="16ABE435" w14:textId="77777777" w:rsidR="0026594E" w:rsidRPr="00747485" w:rsidRDefault="0026594E" w:rsidP="00994947">
      <w:pPr>
        <w:spacing w:line="276" w:lineRule="auto"/>
      </w:pPr>
      <w:r w:rsidRPr="00747485">
        <w:t xml:space="preserve">Parengė Virginija </w:t>
      </w:r>
      <w:r>
        <w:t>Sirvidienė,</w:t>
      </w:r>
    </w:p>
    <w:p w14:paraId="5B5E877D" w14:textId="77777777" w:rsidR="0026594E" w:rsidRDefault="0026594E" w:rsidP="00994947">
      <w:pPr>
        <w:spacing w:line="276" w:lineRule="auto"/>
        <w:jc w:val="both"/>
        <w:rPr>
          <w:color w:val="000000"/>
          <w:szCs w:val="24"/>
        </w:rPr>
      </w:pPr>
      <w:r w:rsidRPr="00747485">
        <w:t>Švietimo, ku</w:t>
      </w:r>
      <w:r>
        <w:t>ltūros, sporto ir civilinės metrikacijos skyriaus vedėja</w:t>
      </w:r>
      <w:r>
        <w:rPr>
          <w:color w:val="000000"/>
          <w:szCs w:val="24"/>
        </w:rPr>
        <w:t xml:space="preserve">  </w:t>
      </w:r>
    </w:p>
    <w:p w14:paraId="5480B621" w14:textId="77777777" w:rsidR="0026594E" w:rsidRDefault="0026594E" w:rsidP="00994947">
      <w:pPr>
        <w:spacing w:line="276" w:lineRule="auto"/>
        <w:jc w:val="both"/>
        <w:rPr>
          <w:color w:val="000000"/>
          <w:szCs w:val="24"/>
        </w:rPr>
      </w:pPr>
    </w:p>
    <w:p w14:paraId="68D7E328" w14:textId="77777777" w:rsidR="0026594E" w:rsidRPr="00994947" w:rsidRDefault="0026594E" w:rsidP="00994947">
      <w:pPr>
        <w:spacing w:line="276" w:lineRule="auto"/>
        <w:jc w:val="both"/>
      </w:pPr>
    </w:p>
    <w:p w14:paraId="3D326733" w14:textId="77777777" w:rsidR="0026594E" w:rsidRDefault="0026594E" w:rsidP="000162AD">
      <w:pPr>
        <w:ind w:left="5102"/>
        <w:jc w:val="both"/>
        <w:rPr>
          <w:color w:val="000000"/>
        </w:rPr>
      </w:pPr>
      <w:r>
        <w:rPr>
          <w:color w:val="000000"/>
          <w:szCs w:val="24"/>
        </w:rPr>
        <w:lastRenderedPageBreak/>
        <w:t xml:space="preserve">  </w:t>
      </w:r>
      <w:r>
        <w:rPr>
          <w:color w:val="000000"/>
        </w:rPr>
        <w:t>Pagėgių savivaldybės tarybos</w:t>
      </w:r>
    </w:p>
    <w:p w14:paraId="51ADD80F" w14:textId="77777777" w:rsidR="0026594E" w:rsidRDefault="0026594E" w:rsidP="000162AD">
      <w:pPr>
        <w:ind w:left="5102"/>
        <w:jc w:val="both"/>
        <w:rPr>
          <w:color w:val="000000"/>
        </w:rPr>
      </w:pPr>
      <w:r>
        <w:rPr>
          <w:color w:val="000000"/>
        </w:rPr>
        <w:t xml:space="preserve">  veiklos reglamento</w:t>
      </w:r>
    </w:p>
    <w:p w14:paraId="15468AB3" w14:textId="77777777" w:rsidR="0026594E" w:rsidRDefault="0026594E" w:rsidP="000162AD">
      <w:pPr>
        <w:ind w:left="5102"/>
        <w:jc w:val="both"/>
      </w:pPr>
      <w:r>
        <w:rPr>
          <w:color w:val="000000"/>
        </w:rPr>
        <w:t xml:space="preserve">  2 priedas</w:t>
      </w:r>
      <w:r>
        <w:t xml:space="preserve">      </w:t>
      </w:r>
    </w:p>
    <w:p w14:paraId="4E43A0EF" w14:textId="77777777" w:rsidR="0026594E" w:rsidRDefault="0026594E" w:rsidP="000162AD">
      <w:pPr>
        <w:ind w:left="5102"/>
        <w:jc w:val="both"/>
      </w:pPr>
      <w:r>
        <w:t xml:space="preserve">                                                                                </w:t>
      </w:r>
    </w:p>
    <w:p w14:paraId="1381DB9A" w14:textId="77777777" w:rsidR="0026594E" w:rsidRDefault="0026594E" w:rsidP="000162AD">
      <w:pPr>
        <w:jc w:val="center"/>
      </w:pPr>
      <w:r>
        <w:rPr>
          <w:b/>
          <w:bCs/>
          <w:caps/>
          <w:color w:val="000000"/>
        </w:rPr>
        <w:t>PAGĖGIŲ SAVIVALDYBĖS TARYBOS SPRENDIMO PROJEKTO</w:t>
      </w:r>
      <w:r>
        <w:t xml:space="preserve"> </w:t>
      </w:r>
    </w:p>
    <w:p w14:paraId="77D25033" w14:textId="77777777" w:rsidR="0026594E" w:rsidRDefault="0026594E" w:rsidP="00746954">
      <w:pPr>
        <w:jc w:val="center"/>
        <w:rPr>
          <w:b/>
          <w:bCs/>
          <w:caps/>
          <w:color w:val="000000"/>
        </w:rPr>
      </w:pPr>
      <w:r>
        <w:rPr>
          <w:b/>
          <w:bCs/>
          <w:caps/>
          <w:color w:val="000000"/>
          <w:szCs w:val="24"/>
        </w:rPr>
        <w:t>„</w:t>
      </w:r>
      <w:r>
        <w:rPr>
          <w:b/>
          <w:bCs/>
          <w:caps/>
          <w:color w:val="000000"/>
        </w:rPr>
        <w:t>dėl PAGĖGIŲ SAVIVALDYBĖS TARYBOS 2013 M. kovo 26 D. SPRENDIMO</w:t>
      </w:r>
    </w:p>
    <w:p w14:paraId="5A5BA9A4" w14:textId="77777777" w:rsidR="0026594E" w:rsidRPr="00746954" w:rsidRDefault="0026594E" w:rsidP="00746954">
      <w:pPr>
        <w:ind w:firstLine="62"/>
        <w:jc w:val="center"/>
        <w:rPr>
          <w:b/>
          <w:bCs/>
          <w:caps/>
          <w:color w:val="000000"/>
        </w:rPr>
      </w:pPr>
      <w:r>
        <w:rPr>
          <w:b/>
          <w:bCs/>
          <w:caps/>
          <w:color w:val="000000"/>
        </w:rPr>
        <w:t>nR. T-71 „</w:t>
      </w:r>
      <w:r>
        <w:rPr>
          <w:b/>
          <w:bCs/>
          <w:caps/>
        </w:rPr>
        <w:t>Dėl MOKESČIO UŽ VAIKŲ IŠLAIKYMĄ PAGĖGIŲ SAVIVALDYBĖS ŠVIETIMO ĮSTAIGOSE, ĮGYVENDINANČIOSE IKIMOKYKLINIO IR PRIEŠMOKYKLINIO UGDYMO PROGRAMAS, nUSTATYMO ir TVARKOS APRAŠO paTVIRTINIMO</w:t>
      </w:r>
      <w:r>
        <w:rPr>
          <w:b/>
        </w:rPr>
        <w:t>“</w:t>
      </w:r>
      <w:r>
        <w:t xml:space="preserve"> </w:t>
      </w:r>
      <w:r>
        <w:rPr>
          <w:b/>
          <w:bCs/>
          <w:caps/>
          <w:color w:val="000000"/>
        </w:rPr>
        <w:t>pakeitimo</w:t>
      </w:r>
      <w:r>
        <w:rPr>
          <w:b/>
          <w:bCs/>
        </w:rPr>
        <w:t>“</w:t>
      </w:r>
    </w:p>
    <w:p w14:paraId="0987CED3" w14:textId="77777777" w:rsidR="0026594E" w:rsidRPr="008963C9" w:rsidRDefault="0026594E" w:rsidP="000162AD">
      <w:pPr>
        <w:ind w:firstLine="720"/>
        <w:jc w:val="center"/>
        <w:rPr>
          <w:b/>
          <w:bCs/>
        </w:rPr>
      </w:pPr>
      <w:r w:rsidRPr="008963C9">
        <w:rPr>
          <w:b/>
          <w:bCs/>
        </w:rPr>
        <w:t>AIŠKINAMASIS RAŠTAS</w:t>
      </w:r>
    </w:p>
    <w:p w14:paraId="3A162AC0" w14:textId="77777777" w:rsidR="0026594E" w:rsidRPr="008963C9" w:rsidRDefault="0026594E" w:rsidP="000162AD">
      <w:pPr>
        <w:ind w:firstLine="720"/>
        <w:jc w:val="center"/>
        <w:rPr>
          <w:bCs/>
        </w:rPr>
      </w:pPr>
      <w:r w:rsidRPr="008963C9">
        <w:rPr>
          <w:bCs/>
        </w:rPr>
        <w:t>2022-03-21</w:t>
      </w:r>
    </w:p>
    <w:p w14:paraId="7F72E721" w14:textId="77777777" w:rsidR="0026594E" w:rsidRDefault="0026594E" w:rsidP="000162AD">
      <w:pPr>
        <w:ind w:firstLine="720"/>
        <w:jc w:val="center"/>
        <w:rPr>
          <w:color w:val="000000"/>
        </w:rPr>
      </w:pPr>
    </w:p>
    <w:p w14:paraId="7619E5F4" w14:textId="77777777" w:rsidR="0026594E" w:rsidRPr="00445F6F" w:rsidRDefault="0026594E" w:rsidP="00445F6F">
      <w:pPr>
        <w:widowControl w:val="0"/>
        <w:numPr>
          <w:ilvl w:val="0"/>
          <w:numId w:val="4"/>
        </w:numPr>
        <w:overflowPunct/>
        <w:jc w:val="both"/>
        <w:textAlignment w:val="auto"/>
        <w:rPr>
          <w:b/>
          <w:bCs/>
          <w:i/>
          <w:iCs/>
          <w:color w:val="000000"/>
          <w:szCs w:val="24"/>
        </w:rPr>
      </w:pPr>
      <w:r w:rsidRPr="00445F6F">
        <w:rPr>
          <w:b/>
          <w:bCs/>
          <w:i/>
          <w:iCs/>
          <w:color w:val="000000"/>
          <w:szCs w:val="24"/>
        </w:rPr>
        <w:t>Parengto projekto tikslai ir uždaviniai</w:t>
      </w:r>
    </w:p>
    <w:p w14:paraId="5A97C357" w14:textId="77777777" w:rsidR="0026594E" w:rsidRPr="00445F6F" w:rsidRDefault="0026594E" w:rsidP="00445F6F">
      <w:pPr>
        <w:shd w:val="clear" w:color="auto" w:fill="FFFFFF"/>
        <w:overflowPunct/>
        <w:autoSpaceDE/>
        <w:adjustRightInd/>
        <w:spacing w:after="20"/>
        <w:jc w:val="both"/>
        <w:rPr>
          <w:szCs w:val="24"/>
        </w:rPr>
      </w:pPr>
      <w:r w:rsidRPr="00445F6F">
        <w:rPr>
          <w:color w:val="222222"/>
          <w:szCs w:val="24"/>
          <w:lang w:eastAsia="lt-LT"/>
        </w:rPr>
        <w:t xml:space="preserve">              </w:t>
      </w:r>
      <w:r>
        <w:rPr>
          <w:color w:val="222222"/>
          <w:szCs w:val="24"/>
          <w:lang w:eastAsia="lt-LT"/>
        </w:rPr>
        <w:t xml:space="preserve">Atleisti 3 mėnesius nuo  mokesčio už </w:t>
      </w:r>
      <w:r w:rsidRPr="00CF3E08">
        <w:rPr>
          <w:szCs w:val="24"/>
        </w:rPr>
        <w:t>vaiko išlaikymą</w:t>
      </w:r>
      <w:r>
        <w:rPr>
          <w:color w:val="222222"/>
          <w:szCs w:val="24"/>
          <w:lang w:eastAsia="lt-LT"/>
        </w:rPr>
        <w:t xml:space="preserve"> (</w:t>
      </w:r>
      <w:r w:rsidRPr="00CF3E08">
        <w:rPr>
          <w:szCs w:val="24"/>
        </w:rPr>
        <w:t>maitinimą ir ugdymo reikmių tenkinimą</w:t>
      </w:r>
      <w:r>
        <w:rPr>
          <w:szCs w:val="24"/>
        </w:rPr>
        <w:t>)</w:t>
      </w:r>
      <w:r>
        <w:rPr>
          <w:color w:val="222222"/>
          <w:szCs w:val="24"/>
          <w:lang w:eastAsia="lt-LT"/>
        </w:rPr>
        <w:t xml:space="preserve"> Pagėgių savivaldybės švietimo įstaigose, įgyvendinančiose ikimokyklinio ir priešmokyklinio ugdymo programas, </w:t>
      </w:r>
      <w:r>
        <w:t>Pagėgių savivaldybės teritorijoje gyvenančius ir turinčius laikiną leidimą gyventi Lietuvos Respublikoje dėl humanitarinių priežasčių Ukrainos piliečių vaikus</w:t>
      </w:r>
      <w:r w:rsidRPr="00445F6F">
        <w:rPr>
          <w:color w:val="222222"/>
          <w:szCs w:val="24"/>
          <w:lang w:eastAsia="lt-LT"/>
        </w:rPr>
        <w:t>.</w:t>
      </w:r>
    </w:p>
    <w:p w14:paraId="0B2DCAA2" w14:textId="77777777" w:rsidR="0026594E" w:rsidRPr="00445F6F" w:rsidRDefault="0026594E" w:rsidP="00445F6F">
      <w:pPr>
        <w:numPr>
          <w:ilvl w:val="0"/>
          <w:numId w:val="4"/>
        </w:numPr>
        <w:jc w:val="both"/>
        <w:textAlignment w:val="auto"/>
        <w:rPr>
          <w:b/>
          <w:bCs/>
          <w:i/>
          <w:iCs/>
          <w:color w:val="000000"/>
          <w:szCs w:val="24"/>
        </w:rPr>
      </w:pPr>
      <w:r w:rsidRPr="00445F6F">
        <w:rPr>
          <w:b/>
          <w:bCs/>
          <w:i/>
          <w:iCs/>
          <w:color w:val="000000"/>
          <w:szCs w:val="24"/>
        </w:rPr>
        <w:t>Kaip šiuo metu yra sureguliuoti projekte aptarti klausimai</w:t>
      </w:r>
    </w:p>
    <w:p w14:paraId="76C35D26" w14:textId="77777777" w:rsidR="0026594E" w:rsidRPr="00445F6F" w:rsidRDefault="0026594E" w:rsidP="00445F6F">
      <w:pPr>
        <w:ind w:firstLine="1080"/>
        <w:jc w:val="both"/>
        <w:rPr>
          <w:rStyle w:val="HTMLspausdinimomainl"/>
          <w:rFonts w:cs="Courier New"/>
          <w:sz w:val="24"/>
          <w:szCs w:val="24"/>
        </w:rPr>
      </w:pPr>
      <w:r w:rsidRPr="00445F6F">
        <w:rPr>
          <w:szCs w:val="24"/>
        </w:rPr>
        <w:t xml:space="preserve">Sprendimo projektas parengtas vadovaujantis Lietuvos Respublikos vietos savivaldos </w:t>
      </w:r>
      <w:r>
        <w:rPr>
          <w:szCs w:val="24"/>
        </w:rPr>
        <w:t xml:space="preserve">įstatymo </w:t>
      </w:r>
      <w:r w:rsidRPr="00D12EE9">
        <w:t>16 straipsnio 2 dalies 18 punktu</w:t>
      </w:r>
      <w:r>
        <w:rPr>
          <w:szCs w:val="24"/>
        </w:rPr>
        <w:t>, 18 straipsnio 1 dalimi</w:t>
      </w:r>
      <w:r w:rsidRPr="00445F6F">
        <w:rPr>
          <w:szCs w:val="24"/>
        </w:rPr>
        <w:t xml:space="preserve">.  </w:t>
      </w:r>
    </w:p>
    <w:p w14:paraId="3FD972C4" w14:textId="77777777" w:rsidR="0026594E" w:rsidRPr="00445F6F" w:rsidRDefault="0026594E" w:rsidP="00445F6F">
      <w:pPr>
        <w:numPr>
          <w:ilvl w:val="0"/>
          <w:numId w:val="4"/>
        </w:numPr>
        <w:jc w:val="both"/>
        <w:textAlignment w:val="auto"/>
        <w:rPr>
          <w:b/>
          <w:bCs/>
          <w:i/>
          <w:iCs/>
          <w:color w:val="000000"/>
          <w:szCs w:val="24"/>
        </w:rPr>
      </w:pPr>
      <w:r w:rsidRPr="00445F6F">
        <w:rPr>
          <w:b/>
          <w:bCs/>
          <w:i/>
          <w:iCs/>
          <w:color w:val="000000"/>
          <w:szCs w:val="24"/>
        </w:rPr>
        <w:t>Kokių teigiamų rezultatų laukiama</w:t>
      </w:r>
    </w:p>
    <w:p w14:paraId="14149BB4" w14:textId="77777777" w:rsidR="0026594E" w:rsidRPr="006212C6" w:rsidRDefault="0026594E" w:rsidP="00005CDF">
      <w:pPr>
        <w:ind w:firstLine="1080"/>
        <w:jc w:val="both"/>
      </w:pPr>
      <w:r>
        <w:rPr>
          <w:szCs w:val="24"/>
        </w:rPr>
        <w:t xml:space="preserve">Suteikiama galimybė </w:t>
      </w:r>
      <w:r>
        <w:t xml:space="preserve">Pagėgių savivaldybės teritorijoje gyvenantiems ir turintiems laikiną leidimą gyventi Lietuvos Respublikoje dėl humanitarinių priežasčių Ukrainos piliečių </w:t>
      </w:r>
      <w:r w:rsidRPr="005F2177">
        <w:rPr>
          <w:szCs w:val="24"/>
        </w:rPr>
        <w:t>vaikams</w:t>
      </w:r>
      <w:r>
        <w:rPr>
          <w:szCs w:val="24"/>
        </w:rPr>
        <w:t xml:space="preserve"> 3 mėnesius nemokamai ugdytis Pagėgių savivaldybės </w:t>
      </w:r>
      <w:r>
        <w:rPr>
          <w:color w:val="222222"/>
          <w:szCs w:val="24"/>
          <w:lang w:eastAsia="lt-LT"/>
        </w:rPr>
        <w:t>švietimo įstaigose, įgyvendinančiose ikimokyklinio ir priešmokyklinio ugdymo programas</w:t>
      </w:r>
      <w:r>
        <w:t>.</w:t>
      </w:r>
    </w:p>
    <w:p w14:paraId="75A5FB57" w14:textId="77777777" w:rsidR="0026594E" w:rsidRPr="00445F6F" w:rsidRDefault="0026594E" w:rsidP="00445F6F">
      <w:pPr>
        <w:numPr>
          <w:ilvl w:val="0"/>
          <w:numId w:val="4"/>
        </w:numPr>
        <w:overflowPunct/>
        <w:autoSpaceDE/>
        <w:adjustRightInd/>
        <w:jc w:val="both"/>
        <w:textAlignment w:val="auto"/>
        <w:rPr>
          <w:b/>
          <w:bCs/>
          <w:i/>
          <w:iCs/>
          <w:color w:val="000000"/>
          <w:szCs w:val="24"/>
        </w:rPr>
      </w:pPr>
      <w:r w:rsidRPr="00445F6F">
        <w:rPr>
          <w:b/>
          <w:bCs/>
          <w:i/>
          <w:iCs/>
          <w:color w:val="000000"/>
          <w:szCs w:val="24"/>
        </w:rPr>
        <w:t>Galimos neigiamos priimto projekto pasekmės ir kokių priemonių reikėtų imtis, kad tokių pasekmių būtų išvengta.</w:t>
      </w:r>
    </w:p>
    <w:p w14:paraId="7BA82639" w14:textId="77777777" w:rsidR="0026594E" w:rsidRPr="00445F6F" w:rsidRDefault="0026594E" w:rsidP="00445F6F">
      <w:pPr>
        <w:ind w:left="1080"/>
        <w:jc w:val="both"/>
        <w:rPr>
          <w:bCs/>
          <w:szCs w:val="24"/>
        </w:rPr>
      </w:pPr>
      <w:r w:rsidRPr="00445F6F">
        <w:rPr>
          <w:bCs/>
          <w:szCs w:val="24"/>
        </w:rPr>
        <w:t>Neigiamų pasekmių nenumatyta.</w:t>
      </w:r>
    </w:p>
    <w:p w14:paraId="7CCF4F04" w14:textId="77777777" w:rsidR="0026594E" w:rsidRPr="00445F6F" w:rsidRDefault="0026594E" w:rsidP="00445F6F">
      <w:pPr>
        <w:widowControl w:val="0"/>
        <w:numPr>
          <w:ilvl w:val="0"/>
          <w:numId w:val="4"/>
        </w:numPr>
        <w:tabs>
          <w:tab w:val="left" w:pos="0"/>
        </w:tabs>
        <w:overflowPunct/>
        <w:ind w:right="360"/>
        <w:jc w:val="both"/>
        <w:textAlignment w:val="auto"/>
        <w:rPr>
          <w:b/>
          <w:bCs/>
          <w:i/>
          <w:iCs/>
          <w:color w:val="000000"/>
          <w:szCs w:val="24"/>
        </w:rPr>
      </w:pPr>
      <w:r w:rsidRPr="00445F6F">
        <w:rPr>
          <w:b/>
          <w:bCs/>
          <w:i/>
          <w:iCs/>
          <w:color w:val="000000"/>
          <w:szCs w:val="24"/>
        </w:rPr>
        <w:t>Kokius galiojančius aktus (tarybos, mero, Savivaldybės administracijos direktoriaus) reikėtų pakeisti ir panaikinti, priėmus sprendimą pagal teikiamą projektą.</w:t>
      </w:r>
    </w:p>
    <w:p w14:paraId="38174577" w14:textId="77777777" w:rsidR="0026594E" w:rsidRPr="00445F6F" w:rsidRDefault="0026594E" w:rsidP="00005CDF">
      <w:pPr>
        <w:ind w:right="360" w:firstLine="720"/>
        <w:jc w:val="both"/>
        <w:rPr>
          <w:szCs w:val="24"/>
        </w:rPr>
      </w:pPr>
      <w:r w:rsidRPr="00445F6F">
        <w:rPr>
          <w:szCs w:val="24"/>
        </w:rPr>
        <w:t xml:space="preserve">      Nereikės keisti ar naikinti kitų galiojančių aktų, priėmus sprendimą pagal teikiamą projektą.</w:t>
      </w:r>
    </w:p>
    <w:p w14:paraId="6FD0A731" w14:textId="77777777" w:rsidR="0026594E" w:rsidRPr="00445F6F" w:rsidRDefault="0026594E" w:rsidP="00445F6F">
      <w:pPr>
        <w:numPr>
          <w:ilvl w:val="0"/>
          <w:numId w:val="4"/>
        </w:numPr>
        <w:jc w:val="both"/>
        <w:textAlignment w:val="auto"/>
        <w:rPr>
          <w:b/>
          <w:bCs/>
          <w:i/>
          <w:iCs/>
          <w:color w:val="000000"/>
          <w:szCs w:val="24"/>
        </w:rPr>
      </w:pPr>
      <w:r w:rsidRPr="00445F6F">
        <w:rPr>
          <w:b/>
          <w:bCs/>
          <w:i/>
          <w:iCs/>
          <w:color w:val="000000"/>
          <w:szCs w:val="24"/>
        </w:rPr>
        <w:t>Jeigu priimtam sprendimui reikės kito tarybos sprendimo, mero potvarkio ar administracijos direktoriaus įsakymo, kas ir kada juos turėtų parengti.</w:t>
      </w:r>
    </w:p>
    <w:p w14:paraId="32AAEF26" w14:textId="77777777" w:rsidR="0026594E" w:rsidRPr="00445F6F" w:rsidRDefault="0026594E" w:rsidP="00445F6F">
      <w:pPr>
        <w:ind w:firstLine="1080"/>
        <w:jc w:val="both"/>
        <w:rPr>
          <w:bCs/>
          <w:iCs/>
          <w:color w:val="000000"/>
          <w:szCs w:val="24"/>
        </w:rPr>
      </w:pPr>
      <w:r w:rsidRPr="00445F6F">
        <w:rPr>
          <w:bCs/>
          <w:iCs/>
          <w:color w:val="000000"/>
          <w:szCs w:val="24"/>
        </w:rPr>
        <w:t>Nereikės priimti kito spendimo priimtam sprendimui.</w:t>
      </w:r>
    </w:p>
    <w:p w14:paraId="62A55174" w14:textId="77777777" w:rsidR="0026594E" w:rsidRPr="00445F6F" w:rsidRDefault="0026594E" w:rsidP="00445F6F">
      <w:pPr>
        <w:widowControl w:val="0"/>
        <w:numPr>
          <w:ilvl w:val="0"/>
          <w:numId w:val="4"/>
        </w:numPr>
        <w:tabs>
          <w:tab w:val="left" w:pos="0"/>
        </w:tabs>
        <w:overflowPunct/>
        <w:ind w:right="360"/>
        <w:jc w:val="both"/>
        <w:textAlignment w:val="auto"/>
        <w:rPr>
          <w:b/>
          <w:bCs/>
          <w:i/>
          <w:iCs/>
          <w:color w:val="000000"/>
          <w:szCs w:val="24"/>
        </w:rPr>
      </w:pPr>
      <w:r w:rsidRPr="00445F6F">
        <w:rPr>
          <w:b/>
          <w:bCs/>
          <w:i/>
          <w:iCs/>
          <w:color w:val="000000"/>
          <w:szCs w:val="24"/>
        </w:rPr>
        <w:t>Ar reikalinga atlikti sprendimo projekto antikorupcinį vertinimą</w:t>
      </w:r>
    </w:p>
    <w:p w14:paraId="7B32C85F" w14:textId="77777777" w:rsidR="0026594E" w:rsidRPr="00445F6F" w:rsidRDefault="0026594E" w:rsidP="00445F6F">
      <w:pPr>
        <w:tabs>
          <w:tab w:val="left" w:pos="1134"/>
        </w:tabs>
        <w:ind w:left="1080"/>
        <w:jc w:val="both"/>
        <w:rPr>
          <w:szCs w:val="24"/>
        </w:rPr>
      </w:pPr>
      <w:r w:rsidRPr="00445F6F">
        <w:rPr>
          <w:szCs w:val="24"/>
        </w:rPr>
        <w:t xml:space="preserve">Šis sprendimas antikorupciniu požiūriu </w:t>
      </w:r>
      <w:r>
        <w:rPr>
          <w:szCs w:val="24"/>
        </w:rPr>
        <w:t>ne</w:t>
      </w:r>
      <w:r w:rsidRPr="00445F6F">
        <w:rPr>
          <w:szCs w:val="24"/>
        </w:rPr>
        <w:t>vertinamas.</w:t>
      </w:r>
    </w:p>
    <w:p w14:paraId="663DE0AA" w14:textId="77777777" w:rsidR="0026594E" w:rsidRPr="00445F6F" w:rsidRDefault="0026594E" w:rsidP="00445F6F">
      <w:pPr>
        <w:widowControl w:val="0"/>
        <w:numPr>
          <w:ilvl w:val="0"/>
          <w:numId w:val="4"/>
        </w:numPr>
        <w:tabs>
          <w:tab w:val="left" w:pos="0"/>
        </w:tabs>
        <w:overflowPunct/>
        <w:ind w:right="360"/>
        <w:jc w:val="both"/>
        <w:textAlignment w:val="auto"/>
        <w:rPr>
          <w:b/>
          <w:bCs/>
          <w:i/>
          <w:iCs/>
          <w:color w:val="000000"/>
          <w:szCs w:val="24"/>
        </w:rPr>
      </w:pPr>
      <w:r w:rsidRPr="00445F6F">
        <w:rPr>
          <w:b/>
          <w:bCs/>
          <w:i/>
          <w:iCs/>
          <w:color w:val="000000"/>
          <w:szCs w:val="24"/>
        </w:rPr>
        <w:t>Sprendimo vykdytojai ir įvykdymo terminai, lėšų, reikalingų sprendimui įgyvendinti, poreikis (jeigu tai numatoma – derinti su Finansų skyriumi)</w:t>
      </w:r>
    </w:p>
    <w:p w14:paraId="6EE0D935" w14:textId="77777777" w:rsidR="0026594E" w:rsidRPr="00445F6F" w:rsidRDefault="0026594E" w:rsidP="00445F6F">
      <w:pPr>
        <w:ind w:firstLine="1083"/>
        <w:jc w:val="both"/>
        <w:rPr>
          <w:bCs/>
          <w:szCs w:val="24"/>
        </w:rPr>
      </w:pPr>
      <w:r>
        <w:rPr>
          <w:bCs/>
          <w:szCs w:val="24"/>
        </w:rPr>
        <w:t>Už sprendimo vykdymą atsakingi</w:t>
      </w:r>
      <w:r w:rsidRPr="00445F6F">
        <w:rPr>
          <w:bCs/>
          <w:szCs w:val="24"/>
        </w:rPr>
        <w:t xml:space="preserve"> </w:t>
      </w:r>
      <w:r>
        <w:rPr>
          <w:bCs/>
          <w:szCs w:val="24"/>
        </w:rPr>
        <w:t>Pagėgių savivaldybės švietimo įstaigų vadovai</w:t>
      </w:r>
      <w:r w:rsidRPr="00445F6F">
        <w:rPr>
          <w:bCs/>
          <w:szCs w:val="24"/>
        </w:rPr>
        <w:t>.</w:t>
      </w:r>
    </w:p>
    <w:p w14:paraId="42F9C555" w14:textId="77777777" w:rsidR="0026594E" w:rsidRPr="00445F6F" w:rsidRDefault="0026594E" w:rsidP="00445F6F">
      <w:pPr>
        <w:widowControl w:val="0"/>
        <w:numPr>
          <w:ilvl w:val="0"/>
          <w:numId w:val="4"/>
        </w:numPr>
        <w:tabs>
          <w:tab w:val="left" w:pos="0"/>
        </w:tabs>
        <w:overflowPunct/>
        <w:ind w:right="360"/>
        <w:jc w:val="both"/>
        <w:textAlignment w:val="auto"/>
        <w:rPr>
          <w:b/>
          <w:bCs/>
          <w:i/>
          <w:iCs/>
          <w:color w:val="000000"/>
          <w:szCs w:val="24"/>
        </w:rPr>
      </w:pPr>
      <w:r w:rsidRPr="00445F6F">
        <w:rPr>
          <w:b/>
          <w:bCs/>
          <w:i/>
          <w:iCs/>
          <w:color w:val="000000"/>
          <w:szCs w:val="24"/>
        </w:rPr>
        <w:t>Projekto rengimo metu gauti specialistų vertinimai ir išvados, ekonominiai apskaičiavimai (sąmatos) ir konkretūs finansavimo šaltiniai.</w:t>
      </w:r>
    </w:p>
    <w:p w14:paraId="03142A1F" w14:textId="77777777" w:rsidR="0026594E" w:rsidRPr="00445F6F" w:rsidRDefault="0026594E" w:rsidP="00445F6F">
      <w:pPr>
        <w:ind w:firstLine="1083"/>
        <w:jc w:val="both"/>
        <w:rPr>
          <w:bCs/>
          <w:szCs w:val="24"/>
        </w:rPr>
      </w:pPr>
      <w:r w:rsidRPr="00445F6F">
        <w:rPr>
          <w:bCs/>
          <w:szCs w:val="24"/>
        </w:rPr>
        <w:t xml:space="preserve">Neigiamų specialistų vertinimų ir išvadų negauta. </w:t>
      </w:r>
    </w:p>
    <w:p w14:paraId="37A08B61" w14:textId="77777777" w:rsidR="0026594E" w:rsidRPr="00445F6F" w:rsidRDefault="0026594E" w:rsidP="00445F6F">
      <w:pPr>
        <w:numPr>
          <w:ilvl w:val="0"/>
          <w:numId w:val="4"/>
        </w:numPr>
        <w:jc w:val="both"/>
        <w:textAlignment w:val="auto"/>
        <w:rPr>
          <w:b/>
          <w:bCs/>
          <w:i/>
          <w:iCs/>
          <w:color w:val="000000"/>
          <w:szCs w:val="24"/>
        </w:rPr>
      </w:pPr>
      <w:r w:rsidRPr="00445F6F">
        <w:rPr>
          <w:b/>
          <w:bCs/>
          <w:i/>
          <w:iCs/>
          <w:color w:val="000000"/>
          <w:szCs w:val="24"/>
        </w:rPr>
        <w:t>Projekto rengėjas ar rengėjų grupė.</w:t>
      </w:r>
    </w:p>
    <w:p w14:paraId="250FD0D9" w14:textId="77777777" w:rsidR="0026594E" w:rsidRPr="00445F6F" w:rsidRDefault="0026594E" w:rsidP="00445F6F">
      <w:pPr>
        <w:ind w:firstLine="1083"/>
        <w:jc w:val="both"/>
        <w:rPr>
          <w:bCs/>
          <w:iCs/>
          <w:color w:val="000000"/>
          <w:szCs w:val="24"/>
        </w:rPr>
      </w:pPr>
      <w:r w:rsidRPr="00445F6F">
        <w:rPr>
          <w:bCs/>
          <w:iCs/>
          <w:color w:val="000000"/>
          <w:szCs w:val="24"/>
        </w:rPr>
        <w:t xml:space="preserve">Švietimo, kultūros, sporto ir civilinės metrikacijos skyriaus vedėja Virginija Sirvidienė, tel. 57 367, </w:t>
      </w:r>
      <w:proofErr w:type="spellStart"/>
      <w:r w:rsidRPr="00445F6F">
        <w:rPr>
          <w:bCs/>
          <w:iCs/>
          <w:color w:val="000000"/>
          <w:szCs w:val="24"/>
        </w:rPr>
        <w:t>el.p</w:t>
      </w:r>
      <w:proofErr w:type="spellEnd"/>
      <w:r w:rsidRPr="00445F6F">
        <w:rPr>
          <w:bCs/>
          <w:iCs/>
          <w:color w:val="000000"/>
          <w:szCs w:val="24"/>
        </w:rPr>
        <w:t xml:space="preserve">. </w:t>
      </w:r>
      <w:proofErr w:type="spellStart"/>
      <w:r w:rsidRPr="00445F6F">
        <w:rPr>
          <w:bCs/>
          <w:iCs/>
          <w:color w:val="000000"/>
          <w:szCs w:val="24"/>
        </w:rPr>
        <w:t>v.sirvidienė@pagegiai.lt</w:t>
      </w:r>
      <w:proofErr w:type="spellEnd"/>
      <w:r w:rsidRPr="00445F6F">
        <w:rPr>
          <w:bCs/>
          <w:iCs/>
          <w:color w:val="000000"/>
          <w:szCs w:val="24"/>
        </w:rPr>
        <w:t xml:space="preserve">. </w:t>
      </w:r>
    </w:p>
    <w:p w14:paraId="6ACBDFAF" w14:textId="77777777" w:rsidR="0026594E" w:rsidRPr="00445F6F" w:rsidRDefault="0026594E" w:rsidP="00445F6F">
      <w:pPr>
        <w:widowControl w:val="0"/>
        <w:numPr>
          <w:ilvl w:val="0"/>
          <w:numId w:val="4"/>
        </w:numPr>
        <w:tabs>
          <w:tab w:val="left" w:pos="0"/>
        </w:tabs>
        <w:overflowPunct/>
        <w:ind w:right="360"/>
        <w:jc w:val="both"/>
        <w:textAlignment w:val="auto"/>
        <w:rPr>
          <w:b/>
          <w:bCs/>
          <w:i/>
          <w:iCs/>
          <w:color w:val="000000"/>
          <w:szCs w:val="24"/>
        </w:rPr>
      </w:pPr>
      <w:r w:rsidRPr="00445F6F">
        <w:rPr>
          <w:b/>
          <w:bCs/>
          <w:i/>
          <w:iCs/>
          <w:color w:val="000000"/>
          <w:szCs w:val="24"/>
        </w:rPr>
        <w:t>Kiti, rengėjo nuomone, reikalingi pagrindimai ir paaiškinimai.</w:t>
      </w:r>
    </w:p>
    <w:p w14:paraId="2A512806" w14:textId="77777777" w:rsidR="0026594E" w:rsidRDefault="0026594E" w:rsidP="00445F6F">
      <w:pPr>
        <w:ind w:left="1080"/>
        <w:jc w:val="both"/>
        <w:rPr>
          <w:color w:val="000000"/>
          <w:szCs w:val="24"/>
        </w:rPr>
      </w:pPr>
      <w:r w:rsidRPr="00445F6F">
        <w:rPr>
          <w:color w:val="000000"/>
          <w:szCs w:val="24"/>
        </w:rPr>
        <w:t>Nėra kitų rengėjo pagrindimų ir paaiškinimų.</w:t>
      </w:r>
    </w:p>
    <w:p w14:paraId="067933F1" w14:textId="77777777" w:rsidR="0026594E" w:rsidRDefault="0026594E" w:rsidP="00445F6F">
      <w:pPr>
        <w:ind w:left="1080"/>
        <w:jc w:val="both"/>
        <w:rPr>
          <w:color w:val="000000"/>
          <w:szCs w:val="24"/>
        </w:rPr>
      </w:pPr>
    </w:p>
    <w:p w14:paraId="72CA5C25" w14:textId="7332C311" w:rsidR="0026594E" w:rsidRDefault="0026594E" w:rsidP="00445F6F">
      <w:pPr>
        <w:ind w:left="180"/>
        <w:jc w:val="both"/>
        <w:rPr>
          <w:color w:val="000000"/>
          <w:szCs w:val="24"/>
        </w:rPr>
      </w:pPr>
      <w:r w:rsidRPr="00445F6F">
        <w:rPr>
          <w:color w:val="000000"/>
          <w:szCs w:val="24"/>
        </w:rPr>
        <w:t xml:space="preserve">Švietimo, kultūros, sporto ir civilinės </w:t>
      </w:r>
      <w:r>
        <w:rPr>
          <w:color w:val="000000"/>
          <w:szCs w:val="24"/>
        </w:rPr>
        <w:t xml:space="preserve">metrikacijos skyriaus vedėja                   </w:t>
      </w:r>
      <w:r w:rsidRPr="00445F6F">
        <w:rPr>
          <w:color w:val="000000"/>
          <w:szCs w:val="24"/>
        </w:rPr>
        <w:t>Virginija Sirvidienė</w:t>
      </w:r>
    </w:p>
    <w:p w14:paraId="7D725F41" w14:textId="38D39936" w:rsidR="00F27FE5" w:rsidRDefault="00F27FE5" w:rsidP="00445F6F">
      <w:pPr>
        <w:ind w:left="180"/>
        <w:jc w:val="both"/>
        <w:rPr>
          <w:color w:val="000000"/>
          <w:szCs w:val="24"/>
        </w:rPr>
      </w:pPr>
    </w:p>
    <w:p w14:paraId="28A96D82" w14:textId="06DAD33F" w:rsidR="00F27FE5" w:rsidRDefault="00F27FE5" w:rsidP="00445F6F">
      <w:pPr>
        <w:ind w:left="180"/>
        <w:jc w:val="both"/>
        <w:rPr>
          <w:color w:val="000000"/>
          <w:szCs w:val="24"/>
        </w:rPr>
      </w:pPr>
    </w:p>
    <w:p w14:paraId="13E6C226" w14:textId="16B2F05E" w:rsidR="00F27FE5" w:rsidRDefault="00F27FE5" w:rsidP="00445F6F">
      <w:pPr>
        <w:ind w:left="180"/>
        <w:jc w:val="both"/>
        <w:rPr>
          <w:color w:val="000000"/>
          <w:szCs w:val="24"/>
        </w:rPr>
      </w:pPr>
    </w:p>
    <w:p w14:paraId="738030A1" w14:textId="274C75E9" w:rsidR="00F27FE5" w:rsidRPr="00F27FE5" w:rsidRDefault="00F27FE5" w:rsidP="00F27FE5">
      <w:pPr>
        <w:ind w:left="5940"/>
        <w:jc w:val="both"/>
        <w:rPr>
          <w:b/>
          <w:bCs/>
          <w:caps/>
          <w:szCs w:val="24"/>
        </w:rPr>
      </w:pPr>
      <w:r w:rsidRPr="00F27FE5">
        <w:rPr>
          <w:b/>
          <w:bCs/>
          <w:szCs w:val="24"/>
        </w:rPr>
        <w:lastRenderedPageBreak/>
        <w:t>Lyginamasis variantas</w:t>
      </w:r>
    </w:p>
    <w:p w14:paraId="1CBED088" w14:textId="77777777" w:rsidR="00F27FE5" w:rsidRDefault="00F27FE5" w:rsidP="00F27FE5">
      <w:pPr>
        <w:ind w:left="5940"/>
        <w:jc w:val="both"/>
        <w:rPr>
          <w:caps/>
          <w:szCs w:val="24"/>
        </w:rPr>
      </w:pPr>
    </w:p>
    <w:p w14:paraId="6C8C5379" w14:textId="17D68BD3" w:rsidR="00F27FE5" w:rsidRPr="00F27FE5" w:rsidRDefault="00F27FE5" w:rsidP="00F27FE5">
      <w:pPr>
        <w:ind w:left="5940"/>
        <w:jc w:val="both"/>
        <w:rPr>
          <w:caps/>
          <w:szCs w:val="24"/>
        </w:rPr>
      </w:pPr>
      <w:r w:rsidRPr="00F27FE5">
        <w:rPr>
          <w:caps/>
          <w:szCs w:val="24"/>
        </w:rPr>
        <w:t xml:space="preserve">PATVIRTINTA </w:t>
      </w:r>
    </w:p>
    <w:p w14:paraId="5E6B463C" w14:textId="77777777" w:rsidR="00F27FE5" w:rsidRPr="00F27FE5" w:rsidRDefault="00F27FE5" w:rsidP="00F27FE5">
      <w:pPr>
        <w:ind w:left="5940"/>
        <w:jc w:val="both"/>
        <w:rPr>
          <w:caps/>
          <w:szCs w:val="24"/>
        </w:rPr>
      </w:pPr>
      <w:r w:rsidRPr="00F27FE5">
        <w:rPr>
          <w:szCs w:val="24"/>
        </w:rPr>
        <w:t xml:space="preserve">Pagėgių savivaldybės tarybos </w:t>
      </w:r>
    </w:p>
    <w:p w14:paraId="5472609C" w14:textId="77777777" w:rsidR="00F27FE5" w:rsidRPr="00F27FE5" w:rsidRDefault="00F27FE5" w:rsidP="00F27FE5">
      <w:pPr>
        <w:ind w:left="5940"/>
        <w:jc w:val="both"/>
        <w:rPr>
          <w:szCs w:val="24"/>
        </w:rPr>
      </w:pPr>
      <w:smartTag w:uri="urn:schemas-microsoft-com:office:smarttags" w:element="metricconverter">
        <w:smartTagPr>
          <w:attr w:name="ProductID" w:val="2013 m"/>
        </w:smartTagPr>
        <w:r w:rsidRPr="00F27FE5">
          <w:rPr>
            <w:caps/>
            <w:szCs w:val="24"/>
          </w:rPr>
          <w:t>2</w:t>
        </w:r>
        <w:r w:rsidRPr="00F27FE5">
          <w:rPr>
            <w:szCs w:val="24"/>
          </w:rPr>
          <w:t>013 m</w:t>
        </w:r>
      </w:smartTag>
      <w:r w:rsidRPr="00F27FE5">
        <w:rPr>
          <w:szCs w:val="24"/>
        </w:rPr>
        <w:t xml:space="preserve">. kovo 26 d. </w:t>
      </w:r>
    </w:p>
    <w:p w14:paraId="42F12154" w14:textId="77777777" w:rsidR="00F27FE5" w:rsidRPr="00F27FE5" w:rsidRDefault="00F27FE5" w:rsidP="00F27FE5">
      <w:pPr>
        <w:ind w:left="5940"/>
        <w:jc w:val="both"/>
        <w:rPr>
          <w:szCs w:val="24"/>
        </w:rPr>
      </w:pPr>
      <w:r w:rsidRPr="00F27FE5">
        <w:rPr>
          <w:szCs w:val="24"/>
        </w:rPr>
        <w:t>sprendimu Nr. T-71</w:t>
      </w:r>
    </w:p>
    <w:p w14:paraId="3798797E" w14:textId="77777777" w:rsidR="00F27FE5" w:rsidRPr="00F27FE5" w:rsidRDefault="00F27FE5" w:rsidP="00F27FE5">
      <w:pPr>
        <w:jc w:val="both"/>
        <w:rPr>
          <w:szCs w:val="24"/>
        </w:rPr>
      </w:pPr>
    </w:p>
    <w:p w14:paraId="6F79B8C7" w14:textId="77777777" w:rsidR="00F27FE5" w:rsidRPr="00F27FE5" w:rsidRDefault="00F27FE5" w:rsidP="00F27FE5">
      <w:pPr>
        <w:jc w:val="center"/>
        <w:rPr>
          <w:b/>
          <w:caps/>
          <w:szCs w:val="24"/>
        </w:rPr>
      </w:pPr>
      <w:r w:rsidRPr="00F27FE5">
        <w:rPr>
          <w:b/>
          <w:caps/>
          <w:szCs w:val="24"/>
        </w:rPr>
        <w:t>MOKESČIO UŽ VAIKO IŠLAIKYMĄ Pagėgių savivaldybės švietimo įstaigose, įgyvendinančiose ikimokyklinio ir priešmokyklinio ugdymo programas, nustatymo tvarkos aprašas</w:t>
      </w:r>
    </w:p>
    <w:p w14:paraId="2BB29A9D" w14:textId="77777777" w:rsidR="00F27FE5" w:rsidRPr="00F27FE5" w:rsidRDefault="00F27FE5" w:rsidP="00F27FE5">
      <w:pPr>
        <w:jc w:val="both"/>
        <w:rPr>
          <w:szCs w:val="24"/>
        </w:rPr>
      </w:pPr>
    </w:p>
    <w:p w14:paraId="7DE2374C" w14:textId="77777777" w:rsidR="00F27FE5" w:rsidRPr="00F27FE5" w:rsidRDefault="00F27FE5" w:rsidP="00F27FE5">
      <w:pPr>
        <w:pStyle w:val="Antrat1"/>
        <w:jc w:val="center"/>
        <w:rPr>
          <w:rFonts w:ascii="Times New Roman" w:hAnsi="Times New Roman"/>
          <w:sz w:val="24"/>
          <w:szCs w:val="24"/>
        </w:rPr>
      </w:pPr>
      <w:r w:rsidRPr="00F27FE5">
        <w:rPr>
          <w:rFonts w:ascii="Times New Roman" w:hAnsi="Times New Roman"/>
          <w:sz w:val="24"/>
          <w:szCs w:val="24"/>
        </w:rPr>
        <w:t>I. BENDROSIOS NUOSTATOS</w:t>
      </w:r>
    </w:p>
    <w:p w14:paraId="6A705CA3" w14:textId="77777777" w:rsidR="00F27FE5" w:rsidRPr="00F27FE5" w:rsidRDefault="00F27FE5" w:rsidP="00F27FE5">
      <w:pPr>
        <w:jc w:val="both"/>
        <w:rPr>
          <w:szCs w:val="24"/>
        </w:rPr>
      </w:pPr>
    </w:p>
    <w:p w14:paraId="739EC722" w14:textId="77777777" w:rsidR="00F27FE5" w:rsidRPr="00F27FE5" w:rsidRDefault="00F27FE5" w:rsidP="00F27FE5">
      <w:pPr>
        <w:pStyle w:val="Pagrindinistekstas"/>
        <w:ind w:firstLine="720"/>
        <w:rPr>
          <w:caps/>
          <w:sz w:val="24"/>
          <w:szCs w:val="24"/>
        </w:rPr>
      </w:pPr>
      <w:r w:rsidRPr="00F27FE5">
        <w:rPr>
          <w:caps/>
          <w:sz w:val="24"/>
          <w:szCs w:val="24"/>
        </w:rPr>
        <w:t xml:space="preserve">1. </w:t>
      </w:r>
      <w:r w:rsidRPr="00F27FE5">
        <w:rPr>
          <w:sz w:val="24"/>
          <w:szCs w:val="24"/>
        </w:rPr>
        <w:t>Mokesčio už vaiko išlaikymą Pagėgių savivaldybės švietimo įstaigose, įgyvendinančiose ikimokyklinio ir priešmokyklinio ugdymo programas (toliau – įstaigos), nustatymo tvarkos aprašas (toliau –</w:t>
      </w:r>
      <w:r w:rsidRPr="00F27FE5">
        <w:rPr>
          <w:caps/>
          <w:sz w:val="24"/>
          <w:szCs w:val="24"/>
        </w:rPr>
        <w:t xml:space="preserve"> </w:t>
      </w:r>
      <w:r w:rsidRPr="00F27FE5">
        <w:rPr>
          <w:sz w:val="24"/>
          <w:szCs w:val="24"/>
        </w:rPr>
        <w:t>Aprašas) reglamentuoja ikimokyklinio ir priešmokyklinio amžiaus</w:t>
      </w:r>
      <w:r w:rsidRPr="00F27FE5">
        <w:rPr>
          <w:caps/>
          <w:sz w:val="24"/>
          <w:szCs w:val="24"/>
        </w:rPr>
        <w:t xml:space="preserve"> </w:t>
      </w:r>
      <w:r w:rsidRPr="00F27FE5">
        <w:rPr>
          <w:sz w:val="24"/>
          <w:szCs w:val="24"/>
        </w:rPr>
        <w:t>vaiko maitinimo, ugdymo reikmių tenkinimo mokesčių, lengvatų taikymo ir pateikiamų dokumentų lengvatoms priėmimo Pagėgių savivaldybės įstaigose sąlygas ir tvarką.</w:t>
      </w:r>
    </w:p>
    <w:p w14:paraId="2D4A4F1A" w14:textId="77777777" w:rsidR="00F27FE5" w:rsidRPr="00F27FE5" w:rsidRDefault="00F27FE5" w:rsidP="00F27FE5">
      <w:pPr>
        <w:pStyle w:val="Pagrindinistekstas"/>
        <w:ind w:firstLine="720"/>
        <w:rPr>
          <w:sz w:val="24"/>
          <w:szCs w:val="24"/>
        </w:rPr>
      </w:pPr>
      <w:r w:rsidRPr="00F27FE5">
        <w:rPr>
          <w:caps/>
          <w:sz w:val="24"/>
          <w:szCs w:val="24"/>
        </w:rPr>
        <w:t xml:space="preserve">2. </w:t>
      </w:r>
      <w:r w:rsidRPr="00F27FE5">
        <w:rPr>
          <w:sz w:val="24"/>
          <w:szCs w:val="24"/>
        </w:rPr>
        <w:t xml:space="preserve">Aprašas parengtas vadovaujantis Lietuvos Respublikos švietimo įstatymu (Žin., 1991, Nr. 23-593; 2003, Nr. 63-2853; </w:t>
      </w:r>
      <w:r w:rsidRPr="00F27FE5">
        <w:rPr>
          <w:iCs/>
          <w:sz w:val="24"/>
          <w:szCs w:val="24"/>
        </w:rPr>
        <w:t>2011, Nr. 38 - 1804),</w:t>
      </w:r>
      <w:r w:rsidRPr="00F27FE5">
        <w:rPr>
          <w:sz w:val="24"/>
          <w:szCs w:val="24"/>
        </w:rPr>
        <w:t xml:space="preserve"> Lietuvos Respublikos s</w:t>
      </w:r>
      <w:r w:rsidRPr="00F27FE5">
        <w:rPr>
          <w:sz w:val="24"/>
          <w:szCs w:val="24"/>
        </w:rPr>
        <w:t>o</w:t>
      </w:r>
      <w:r w:rsidRPr="00F27FE5">
        <w:rPr>
          <w:sz w:val="24"/>
          <w:szCs w:val="24"/>
        </w:rPr>
        <w:t>cialinės paramos mokiniams įstatymu (Žin., 2006, Nr. 73-2755; 2008, Nr. 63-2382),</w:t>
      </w:r>
      <w:r w:rsidRPr="00F27FE5">
        <w:rPr>
          <w:i/>
          <w:sz w:val="24"/>
          <w:szCs w:val="24"/>
        </w:rPr>
        <w:t xml:space="preserve"> </w:t>
      </w:r>
      <w:r w:rsidRPr="00F27FE5">
        <w:rPr>
          <w:sz w:val="24"/>
          <w:szCs w:val="24"/>
        </w:rPr>
        <w:t>Lietuvos Re</w:t>
      </w:r>
      <w:r w:rsidRPr="00F27FE5">
        <w:rPr>
          <w:sz w:val="24"/>
          <w:szCs w:val="24"/>
        </w:rPr>
        <w:t>s</w:t>
      </w:r>
      <w:r w:rsidRPr="00F27FE5">
        <w:rPr>
          <w:sz w:val="24"/>
          <w:szCs w:val="24"/>
        </w:rPr>
        <w:t xml:space="preserve">publikos Vyriausybės </w:t>
      </w:r>
      <w:smartTag w:uri="urn:schemas-microsoft-com:office:smarttags" w:element="metricconverter">
        <w:smartTagPr>
          <w:attr w:name="ProductID" w:val="1995 m"/>
        </w:smartTagPr>
        <w:r w:rsidRPr="00F27FE5">
          <w:rPr>
            <w:sz w:val="24"/>
            <w:szCs w:val="24"/>
          </w:rPr>
          <w:t>1995 m</w:t>
        </w:r>
      </w:smartTag>
      <w:r w:rsidRPr="00F27FE5">
        <w:rPr>
          <w:sz w:val="24"/>
          <w:szCs w:val="24"/>
        </w:rPr>
        <w:t>. rugpjūčio 31 d. nutarimu Nr. 1170 „Dėl užmokesčio už vaikų išla</w:t>
      </w:r>
      <w:r w:rsidRPr="00F27FE5">
        <w:rPr>
          <w:sz w:val="24"/>
          <w:szCs w:val="24"/>
        </w:rPr>
        <w:t>i</w:t>
      </w:r>
      <w:r w:rsidRPr="00F27FE5">
        <w:rPr>
          <w:sz w:val="24"/>
          <w:szCs w:val="24"/>
        </w:rPr>
        <w:t xml:space="preserve">kymą ikimokyklinėse įstaigose“ (Žin., 1995, Nr. 73-1715; 1999, Nr. 71-2233; 2000, Nr. 2-45), Lietuvos Respublikos sveikatos apsaugos ministro </w:t>
      </w:r>
      <w:smartTag w:uri="urn:schemas-microsoft-com:office:smarttags" w:element="metricconverter">
        <w:smartTagPr>
          <w:attr w:name="ProductID" w:val="2010 m"/>
        </w:smartTagPr>
        <w:r w:rsidRPr="00F27FE5">
          <w:rPr>
            <w:sz w:val="24"/>
            <w:szCs w:val="24"/>
          </w:rPr>
          <w:t>2010 m</w:t>
        </w:r>
      </w:smartTag>
      <w:r w:rsidRPr="00F27FE5">
        <w:rPr>
          <w:sz w:val="24"/>
          <w:szCs w:val="24"/>
        </w:rPr>
        <w:t>. balandžio 22 d. įsakymu Nr. V-313 „Dėl Lietuvos higienos normos HN 75:2010 „Įstaiga, vykdanti ikimokyklinio ir priešmokyklinio ugdymo programą. Bendrieji sveikatos saugos reikalavimai“ patvirtinimo“ (Žin., 2010, Nr. 50 – 2454), kitais švietimą, socialinę paramą reglamentuojančiais teisės aktais.</w:t>
      </w:r>
    </w:p>
    <w:p w14:paraId="16C953B7" w14:textId="77777777" w:rsidR="00F27FE5" w:rsidRPr="00F27FE5" w:rsidRDefault="00F27FE5" w:rsidP="00F27FE5">
      <w:pPr>
        <w:pStyle w:val="Pagrindinistekstas3"/>
        <w:spacing w:after="0"/>
        <w:ind w:firstLine="720"/>
        <w:jc w:val="both"/>
        <w:rPr>
          <w:caps/>
          <w:sz w:val="24"/>
          <w:szCs w:val="24"/>
        </w:rPr>
      </w:pPr>
      <w:r w:rsidRPr="00F27FE5">
        <w:rPr>
          <w:sz w:val="24"/>
          <w:szCs w:val="24"/>
        </w:rPr>
        <w:t>3. Apraše vartojamos sąvokos atitinka Lietuvos Respublikos švietimo įstatyme vartojamas sąvokas.</w:t>
      </w:r>
    </w:p>
    <w:p w14:paraId="449D60F5" w14:textId="77777777" w:rsidR="00F27FE5" w:rsidRPr="00F27FE5" w:rsidRDefault="00F27FE5" w:rsidP="00F27FE5">
      <w:pPr>
        <w:pStyle w:val="Pagrindinistekstas"/>
        <w:rPr>
          <w:b/>
          <w:sz w:val="24"/>
          <w:szCs w:val="24"/>
        </w:rPr>
      </w:pPr>
    </w:p>
    <w:p w14:paraId="649D69CC" w14:textId="77777777" w:rsidR="00F27FE5" w:rsidRPr="00F27FE5" w:rsidRDefault="00F27FE5" w:rsidP="00F27FE5">
      <w:pPr>
        <w:pStyle w:val="Pagrindinistekstas"/>
        <w:jc w:val="center"/>
        <w:rPr>
          <w:b/>
          <w:caps/>
          <w:sz w:val="24"/>
          <w:szCs w:val="24"/>
        </w:rPr>
      </w:pPr>
      <w:r w:rsidRPr="00F27FE5">
        <w:rPr>
          <w:b/>
          <w:sz w:val="24"/>
          <w:szCs w:val="24"/>
        </w:rPr>
        <w:t xml:space="preserve">II. </w:t>
      </w:r>
      <w:r w:rsidRPr="00F27FE5">
        <w:rPr>
          <w:b/>
          <w:caps/>
          <w:sz w:val="24"/>
          <w:szCs w:val="24"/>
        </w:rPr>
        <w:t>Mokesčio už VAIKO MAITINIMĄ ir ugdymo REIKMIŲ TENKINIMĄ nustatymas</w:t>
      </w:r>
    </w:p>
    <w:p w14:paraId="05F0AC4D" w14:textId="77777777" w:rsidR="00F27FE5" w:rsidRPr="00F27FE5" w:rsidRDefault="00F27FE5" w:rsidP="00F27FE5">
      <w:pPr>
        <w:pStyle w:val="Pagrindinistekstas"/>
        <w:rPr>
          <w:b/>
          <w:caps/>
          <w:sz w:val="24"/>
          <w:szCs w:val="24"/>
        </w:rPr>
      </w:pPr>
    </w:p>
    <w:p w14:paraId="7D0EBCBE" w14:textId="77777777" w:rsidR="00F27FE5" w:rsidRPr="00F27FE5" w:rsidRDefault="00F27FE5" w:rsidP="00F27FE5">
      <w:pPr>
        <w:pStyle w:val="Pagrindinistekstas"/>
        <w:ind w:firstLine="720"/>
        <w:rPr>
          <w:sz w:val="24"/>
          <w:szCs w:val="24"/>
        </w:rPr>
      </w:pPr>
      <w:r w:rsidRPr="00F27FE5">
        <w:rPr>
          <w:sz w:val="24"/>
          <w:szCs w:val="24"/>
        </w:rPr>
        <w:t xml:space="preserve"> 4. Už vaiko išlaikymą įstaigose tėvai (kiti teisėti vaiko atstovai) moka Pagėgių savivaldybės tarybos nustatyto dydžio mokestį:</w:t>
      </w:r>
    </w:p>
    <w:p w14:paraId="396BBCC2" w14:textId="77777777" w:rsidR="00F27FE5" w:rsidRPr="00F27FE5" w:rsidRDefault="00F27FE5" w:rsidP="00F27FE5">
      <w:pPr>
        <w:pStyle w:val="Pagrindinistekstas"/>
        <w:ind w:firstLine="720"/>
        <w:rPr>
          <w:sz w:val="24"/>
          <w:szCs w:val="24"/>
        </w:rPr>
      </w:pPr>
      <w:r w:rsidRPr="00F27FE5">
        <w:rPr>
          <w:sz w:val="24"/>
          <w:szCs w:val="24"/>
        </w:rPr>
        <w:t xml:space="preserve"> 4.1. vaiko dienos maitinimo normos mokestis;</w:t>
      </w:r>
    </w:p>
    <w:p w14:paraId="75354281" w14:textId="77777777" w:rsidR="00F27FE5" w:rsidRPr="00F27FE5" w:rsidRDefault="00F27FE5" w:rsidP="00F27FE5">
      <w:pPr>
        <w:pStyle w:val="Pagrindinistekstas"/>
        <w:ind w:firstLine="720"/>
        <w:rPr>
          <w:sz w:val="24"/>
          <w:szCs w:val="24"/>
        </w:rPr>
      </w:pPr>
      <w:r w:rsidRPr="00F27FE5">
        <w:rPr>
          <w:sz w:val="24"/>
          <w:szCs w:val="24"/>
        </w:rPr>
        <w:t xml:space="preserve"> 4.2. mokestis vaiko ugdymo reikmėms tenkinti.</w:t>
      </w:r>
    </w:p>
    <w:p w14:paraId="17453B83" w14:textId="77777777" w:rsidR="00F27FE5" w:rsidRPr="00F27FE5" w:rsidRDefault="00F27FE5" w:rsidP="00F27FE5">
      <w:pPr>
        <w:pStyle w:val="Pagrindinistekstas"/>
        <w:tabs>
          <w:tab w:val="left" w:pos="935"/>
        </w:tabs>
        <w:ind w:firstLine="720"/>
        <w:rPr>
          <w:sz w:val="24"/>
          <w:szCs w:val="24"/>
        </w:rPr>
      </w:pPr>
      <w:r w:rsidRPr="00F27FE5">
        <w:rPr>
          <w:caps/>
          <w:sz w:val="24"/>
          <w:szCs w:val="24"/>
        </w:rPr>
        <w:t xml:space="preserve"> 5. u</w:t>
      </w:r>
      <w:r w:rsidRPr="00F27FE5">
        <w:rPr>
          <w:sz w:val="24"/>
          <w:szCs w:val="24"/>
        </w:rPr>
        <w:t>ž vaiko maitinimą ikimokyklinio ir priešmokyklinio ugdymo grupėse tėvai (kiti teisėti vaiko atstovai) moka vaiko dienos maitinimo normos mokestį už kiekvieną lankytą bei nelankytą ir nepateisintą dieną.</w:t>
      </w:r>
    </w:p>
    <w:p w14:paraId="5608D2C0" w14:textId="77777777" w:rsidR="00F27FE5" w:rsidRPr="00F27FE5" w:rsidRDefault="00F27FE5" w:rsidP="00F27FE5">
      <w:pPr>
        <w:pStyle w:val="Pagrindinistekstas"/>
        <w:tabs>
          <w:tab w:val="left" w:pos="935"/>
        </w:tabs>
        <w:ind w:firstLine="720"/>
        <w:rPr>
          <w:sz w:val="24"/>
          <w:szCs w:val="24"/>
        </w:rPr>
      </w:pPr>
      <w:r w:rsidRPr="00F27FE5">
        <w:rPr>
          <w:sz w:val="24"/>
          <w:szCs w:val="24"/>
        </w:rPr>
        <w:t xml:space="preserve"> 6. Dienos maitinimo norma paskirstoma: pusryčiams – 25-30 procentų, pietums – 40-50 procentų, vakarienei − 20-35 procentai.</w:t>
      </w:r>
    </w:p>
    <w:p w14:paraId="2B89F880" w14:textId="77777777" w:rsidR="00F27FE5" w:rsidRPr="00F27FE5" w:rsidRDefault="00F27FE5" w:rsidP="00F27FE5">
      <w:pPr>
        <w:pStyle w:val="Pagrindinistekstas"/>
        <w:tabs>
          <w:tab w:val="left" w:pos="935"/>
        </w:tabs>
        <w:ind w:firstLine="720"/>
        <w:rPr>
          <w:sz w:val="24"/>
          <w:szCs w:val="24"/>
        </w:rPr>
      </w:pPr>
      <w:r w:rsidRPr="00F27FE5">
        <w:rPr>
          <w:sz w:val="24"/>
          <w:szCs w:val="24"/>
        </w:rPr>
        <w:t xml:space="preserve"> 7. Vaikai, ugdomi trumpo buvimo grupėse ne ilgiau kaip 4 valandas arba pasirinkus 4 valandų ugdymą ir integruoti į grupes, kurių veiklos trukmė ilgesnė, tėvų (kitų teisėtų vaiko atstovų) prašymu gali būti nemaitinami arba maitinami du kartus per dieną.</w:t>
      </w:r>
    </w:p>
    <w:p w14:paraId="670F1DCA" w14:textId="77777777" w:rsidR="00F27FE5" w:rsidRPr="00F27FE5" w:rsidRDefault="00F27FE5" w:rsidP="00F27FE5">
      <w:pPr>
        <w:pStyle w:val="Pagrindinistekstas"/>
        <w:ind w:firstLine="720"/>
        <w:rPr>
          <w:sz w:val="24"/>
          <w:szCs w:val="24"/>
        </w:rPr>
      </w:pPr>
      <w:r w:rsidRPr="00F27FE5">
        <w:rPr>
          <w:sz w:val="24"/>
          <w:szCs w:val="24"/>
        </w:rPr>
        <w:t xml:space="preserve"> 8. Surinktas mokestis už vaikų maitinimą skiriamas tik vaikų maitinimui (maisto produktams įsigyti).</w:t>
      </w:r>
    </w:p>
    <w:p w14:paraId="49F6BFAD" w14:textId="77777777" w:rsidR="00F27FE5" w:rsidRPr="00F27FE5" w:rsidRDefault="00F27FE5" w:rsidP="00F27FE5">
      <w:pPr>
        <w:pStyle w:val="Pagrindinistekstas"/>
        <w:tabs>
          <w:tab w:val="left" w:pos="3045"/>
        </w:tabs>
        <w:rPr>
          <w:sz w:val="24"/>
          <w:szCs w:val="24"/>
        </w:rPr>
      </w:pPr>
      <w:r w:rsidRPr="00F27FE5">
        <w:rPr>
          <w:caps/>
          <w:sz w:val="24"/>
          <w:szCs w:val="24"/>
        </w:rPr>
        <w:t xml:space="preserve">             9. </w:t>
      </w:r>
      <w:r w:rsidRPr="00F27FE5">
        <w:rPr>
          <w:sz w:val="24"/>
          <w:szCs w:val="24"/>
        </w:rPr>
        <w:t>Mokestis ikimokyklinio amžiaus vaiko ugdymo reikmėms (techninėms priemonėms, trumpalaikiam ir ilgalaikiam inventoriui įsigyti, renginiams organizuoti, patalpų funkcionavimui užtikrinti ir kt.) tenkinti mokamas už kiekvieną lankytą ir nelankytą dieną.</w:t>
      </w:r>
    </w:p>
    <w:p w14:paraId="1A241BE7" w14:textId="77777777" w:rsidR="00F27FE5" w:rsidRPr="00F27FE5" w:rsidRDefault="00F27FE5" w:rsidP="00F27FE5">
      <w:pPr>
        <w:pStyle w:val="Pagrindinistekstas"/>
        <w:tabs>
          <w:tab w:val="left" w:pos="3045"/>
        </w:tabs>
        <w:rPr>
          <w:sz w:val="24"/>
          <w:szCs w:val="24"/>
        </w:rPr>
      </w:pPr>
    </w:p>
    <w:p w14:paraId="764F2E67" w14:textId="77777777" w:rsidR="00F27FE5" w:rsidRPr="00F27FE5" w:rsidRDefault="00F27FE5" w:rsidP="00F27FE5">
      <w:pPr>
        <w:pStyle w:val="Pagrindinistekstas"/>
        <w:jc w:val="center"/>
        <w:rPr>
          <w:b/>
          <w:caps/>
          <w:sz w:val="24"/>
          <w:szCs w:val="24"/>
        </w:rPr>
      </w:pPr>
      <w:r w:rsidRPr="00F27FE5">
        <w:rPr>
          <w:b/>
          <w:sz w:val="24"/>
          <w:szCs w:val="24"/>
        </w:rPr>
        <w:t xml:space="preserve">III. </w:t>
      </w:r>
      <w:r w:rsidRPr="00F27FE5">
        <w:rPr>
          <w:b/>
          <w:caps/>
          <w:sz w:val="24"/>
          <w:szCs w:val="24"/>
        </w:rPr>
        <w:t>mokesčio lengvatų taikymas ir jas patvirtinančių dokumentų pateikimas</w:t>
      </w:r>
    </w:p>
    <w:p w14:paraId="56B41C2E" w14:textId="77777777" w:rsidR="00F27FE5" w:rsidRPr="00F27FE5" w:rsidRDefault="00F27FE5" w:rsidP="00F27FE5">
      <w:pPr>
        <w:pStyle w:val="Pagrindinistekstas"/>
        <w:rPr>
          <w:b/>
          <w:caps/>
          <w:sz w:val="24"/>
          <w:szCs w:val="24"/>
        </w:rPr>
      </w:pPr>
    </w:p>
    <w:p w14:paraId="56A9E6CD" w14:textId="77777777" w:rsidR="00F27FE5" w:rsidRPr="00F27FE5" w:rsidRDefault="00F27FE5" w:rsidP="00F27FE5">
      <w:pPr>
        <w:pStyle w:val="Pagrindinistekstas"/>
        <w:tabs>
          <w:tab w:val="left" w:pos="-3420"/>
        </w:tabs>
        <w:ind w:firstLine="720"/>
        <w:rPr>
          <w:sz w:val="24"/>
          <w:szCs w:val="24"/>
        </w:rPr>
      </w:pPr>
      <w:r w:rsidRPr="00F27FE5">
        <w:rPr>
          <w:sz w:val="24"/>
          <w:szCs w:val="24"/>
        </w:rPr>
        <w:t>10. Mokestis už vaiko išlaikymą ikimokyklinio ir priešmokyklinio ugdymo grupėse mažinamas 50 procentų, jeigu:</w:t>
      </w:r>
    </w:p>
    <w:p w14:paraId="4F083B5C" w14:textId="77777777" w:rsidR="00F27FE5" w:rsidRPr="00F27FE5" w:rsidRDefault="00F27FE5" w:rsidP="00F27FE5">
      <w:pPr>
        <w:pStyle w:val="Pagrindinistekstas"/>
        <w:tabs>
          <w:tab w:val="left" w:pos="-3240"/>
        </w:tabs>
        <w:ind w:firstLine="720"/>
        <w:rPr>
          <w:sz w:val="24"/>
          <w:szCs w:val="24"/>
        </w:rPr>
      </w:pPr>
      <w:r w:rsidRPr="00F27FE5">
        <w:rPr>
          <w:sz w:val="24"/>
          <w:szCs w:val="24"/>
        </w:rPr>
        <w:lastRenderedPageBreak/>
        <w:t>10.1. vaikas (vaikai) turi tik vieną iš tėvų (jeigu vienas iš vaiko tėvų yra miręs, nenurodytas vaiko gimimo liudijime, teismo pripažintas dingusiu be žinios ar nežinia kur esančiu, teismo pripažintas neveiksniu arba atlieka laisvės atėmimo bausmę pataisos įstaigose), pateikus tai patvirtinančius dokumentus;</w:t>
      </w:r>
    </w:p>
    <w:p w14:paraId="09DA200D" w14:textId="77777777" w:rsidR="00F27FE5" w:rsidRPr="00F27FE5" w:rsidRDefault="00F27FE5" w:rsidP="00F27FE5">
      <w:pPr>
        <w:pStyle w:val="Pagrindinistekstas"/>
        <w:tabs>
          <w:tab w:val="left" w:pos="935"/>
          <w:tab w:val="left" w:pos="1122"/>
        </w:tabs>
        <w:ind w:firstLine="720"/>
        <w:rPr>
          <w:sz w:val="24"/>
          <w:szCs w:val="24"/>
        </w:rPr>
      </w:pPr>
      <w:r w:rsidRPr="00F27FE5">
        <w:rPr>
          <w:sz w:val="24"/>
          <w:szCs w:val="24"/>
        </w:rPr>
        <w:t>10.2. šeima augina tris ir daugiau vaikų, pateikus šeimos sudėtį patvirtinantį dokumentą;</w:t>
      </w:r>
    </w:p>
    <w:p w14:paraId="100C4E38" w14:textId="77777777" w:rsidR="00F27FE5" w:rsidRPr="00F27FE5" w:rsidRDefault="00F27FE5" w:rsidP="00F27FE5">
      <w:pPr>
        <w:pStyle w:val="Pagrindinistekstas"/>
        <w:tabs>
          <w:tab w:val="left" w:pos="935"/>
          <w:tab w:val="left" w:pos="1122"/>
        </w:tabs>
        <w:ind w:firstLine="720"/>
        <w:rPr>
          <w:sz w:val="24"/>
          <w:szCs w:val="24"/>
        </w:rPr>
      </w:pPr>
      <w:r w:rsidRPr="00F27FE5">
        <w:rPr>
          <w:sz w:val="24"/>
          <w:szCs w:val="24"/>
        </w:rPr>
        <w:t>10.3. tėvas atlieka tikrąją karo tarnybą, pateikus tai patvirtinančią pažymą;</w:t>
      </w:r>
    </w:p>
    <w:p w14:paraId="4321765D" w14:textId="77777777" w:rsidR="00F27FE5" w:rsidRPr="00F27FE5" w:rsidRDefault="00F27FE5" w:rsidP="00F27FE5">
      <w:pPr>
        <w:pStyle w:val="Pagrindinistekstas"/>
        <w:ind w:firstLine="720"/>
        <w:rPr>
          <w:sz w:val="24"/>
          <w:szCs w:val="24"/>
        </w:rPr>
      </w:pPr>
      <w:r w:rsidRPr="00F27FE5">
        <w:rPr>
          <w:sz w:val="24"/>
          <w:szCs w:val="24"/>
        </w:rPr>
        <w:t>10.4. vaikas auga moksleivių ar studentų šeimoje, kurioje vienas iš tėvų mokosi mokymo įstaigos dieniniame skyriuje, pateikus pažymas apie mokslo tęsimą vasario ir rugsėjo mėnesiais.</w:t>
      </w:r>
    </w:p>
    <w:p w14:paraId="75C69437" w14:textId="77777777" w:rsidR="00F27FE5" w:rsidRPr="00F27FE5" w:rsidRDefault="00F27FE5" w:rsidP="00F27FE5">
      <w:pPr>
        <w:pStyle w:val="Pagrindinistekstas"/>
        <w:tabs>
          <w:tab w:val="left" w:pos="-3240"/>
        </w:tabs>
        <w:ind w:firstLine="720"/>
        <w:rPr>
          <w:sz w:val="24"/>
          <w:szCs w:val="24"/>
        </w:rPr>
      </w:pPr>
      <w:r w:rsidRPr="00F27FE5">
        <w:rPr>
          <w:sz w:val="24"/>
          <w:szCs w:val="24"/>
        </w:rPr>
        <w:t xml:space="preserve">11. Dokumentai, patvirtinantys lengvatos taikymą, pateikiami įstaigos direktoriui, priimant vaiką į įstaigą, o dokumentai apie vėliau atsiradusią teisę į lengvatą – visomis įstaigos darbo dienomis. </w:t>
      </w:r>
    </w:p>
    <w:p w14:paraId="5E30F84A" w14:textId="77777777" w:rsidR="00F27FE5" w:rsidRPr="00F27FE5" w:rsidRDefault="00F27FE5" w:rsidP="00F27FE5">
      <w:pPr>
        <w:pStyle w:val="Pagrindinistekstas"/>
        <w:tabs>
          <w:tab w:val="left" w:pos="-3240"/>
        </w:tabs>
        <w:ind w:firstLine="720"/>
        <w:rPr>
          <w:sz w:val="24"/>
          <w:szCs w:val="24"/>
        </w:rPr>
      </w:pPr>
      <w:r w:rsidRPr="00F27FE5">
        <w:rPr>
          <w:sz w:val="24"/>
          <w:szCs w:val="24"/>
        </w:rPr>
        <w:t>12. Lengvata taikoma nuo prašymo ir dokumentų, patvirtinančių teisę į lengvatą, pateikimo sekančios dienos.</w:t>
      </w:r>
      <w:r w:rsidRPr="00F27FE5">
        <w:rPr>
          <w:caps/>
          <w:sz w:val="24"/>
          <w:szCs w:val="24"/>
        </w:rPr>
        <w:t xml:space="preserve"> u</w:t>
      </w:r>
      <w:r w:rsidRPr="00F27FE5">
        <w:rPr>
          <w:sz w:val="24"/>
          <w:szCs w:val="24"/>
        </w:rPr>
        <w:t xml:space="preserve">ž praėjusį laikotarpį mokestis neperskaičiuojamas. </w:t>
      </w:r>
    </w:p>
    <w:p w14:paraId="17B227E5" w14:textId="77777777" w:rsidR="00F27FE5" w:rsidRPr="00F27FE5" w:rsidRDefault="00F27FE5" w:rsidP="00F27FE5">
      <w:pPr>
        <w:pStyle w:val="Pagrindinistekstas"/>
        <w:tabs>
          <w:tab w:val="left" w:pos="-3240"/>
        </w:tabs>
        <w:ind w:firstLine="720"/>
        <w:rPr>
          <w:sz w:val="24"/>
          <w:szCs w:val="24"/>
        </w:rPr>
      </w:pPr>
      <w:r w:rsidRPr="00F27FE5">
        <w:rPr>
          <w:sz w:val="24"/>
          <w:szCs w:val="24"/>
        </w:rPr>
        <w:t>13. Lengvatos taikymas įforminamas įstaigos direktoriaus įsakymu, su kuriuo kitą dieną supažindinamas apskaitą tvarkantis asmuo ar įstaiga, jei apskaita perduota tvarkyti kitai įstaigai.</w:t>
      </w:r>
    </w:p>
    <w:p w14:paraId="28B13D15" w14:textId="77777777" w:rsidR="00F27FE5" w:rsidRPr="00F27FE5" w:rsidRDefault="00F27FE5" w:rsidP="00F27FE5">
      <w:pPr>
        <w:pStyle w:val="Pagrindinistekstas"/>
        <w:tabs>
          <w:tab w:val="left" w:pos="-3240"/>
          <w:tab w:val="left" w:pos="720"/>
        </w:tabs>
        <w:ind w:firstLine="720"/>
        <w:rPr>
          <w:sz w:val="24"/>
          <w:szCs w:val="24"/>
        </w:rPr>
      </w:pPr>
      <w:r w:rsidRPr="00F27FE5">
        <w:rPr>
          <w:sz w:val="24"/>
          <w:szCs w:val="24"/>
        </w:rPr>
        <w:t>14. Duomenys apie lengvatos taikymą tikslinami kiekvienais metais. Paaiškėjus apie neteisėtą naudojimąsi lengvata, mokesčiai yra perskaičiuojami ir išieškomi įstatymų nustatyta tvarka.</w:t>
      </w:r>
    </w:p>
    <w:p w14:paraId="32810DA5" w14:textId="77777777" w:rsidR="00F27FE5" w:rsidRPr="00F27FE5" w:rsidRDefault="00F27FE5" w:rsidP="00F27FE5">
      <w:pPr>
        <w:pStyle w:val="Pagrindinistekstas"/>
        <w:tabs>
          <w:tab w:val="left" w:pos="-3240"/>
        </w:tabs>
        <w:ind w:firstLine="720"/>
        <w:rPr>
          <w:sz w:val="24"/>
          <w:szCs w:val="24"/>
        </w:rPr>
      </w:pPr>
      <w:r w:rsidRPr="00F27FE5">
        <w:rPr>
          <w:sz w:val="24"/>
          <w:szCs w:val="24"/>
        </w:rPr>
        <w:t>15. Netekus teisės į lengvatą, tėvai (kiti teisėti vaiko atstovai) apie tai raštu praneša įstaigos direktoriui.</w:t>
      </w:r>
    </w:p>
    <w:p w14:paraId="1BF54391" w14:textId="77777777" w:rsidR="00F27FE5" w:rsidRPr="00F27FE5" w:rsidRDefault="00F27FE5" w:rsidP="00F27FE5">
      <w:pPr>
        <w:pStyle w:val="Pagrindinistekstas"/>
        <w:tabs>
          <w:tab w:val="left" w:pos="-3240"/>
        </w:tabs>
        <w:ind w:firstLine="720"/>
        <w:rPr>
          <w:sz w:val="24"/>
          <w:szCs w:val="24"/>
        </w:rPr>
      </w:pPr>
      <w:r w:rsidRPr="00F27FE5">
        <w:rPr>
          <w:sz w:val="24"/>
          <w:szCs w:val="24"/>
        </w:rPr>
        <w:t>16. Už vaiko išlaikymą įstaigose taikoma tik viena iš 10 punkte išdėstytų mokesčio lengvatų.</w:t>
      </w:r>
    </w:p>
    <w:p w14:paraId="2B2DD63D" w14:textId="3D2DF795" w:rsidR="00F27FE5" w:rsidRDefault="00F27FE5" w:rsidP="00F27FE5">
      <w:pPr>
        <w:pStyle w:val="Pagrindinistekstas"/>
        <w:ind w:firstLine="720"/>
        <w:rPr>
          <w:strike/>
          <w:sz w:val="24"/>
          <w:szCs w:val="24"/>
        </w:rPr>
      </w:pPr>
      <w:r w:rsidRPr="00F27FE5">
        <w:rPr>
          <w:strike/>
          <w:sz w:val="24"/>
          <w:szCs w:val="24"/>
        </w:rPr>
        <w:t>17. Mokestis už vaiko išlaikymą (maitinimą ir ugdymo reikmių tenkinimą) nemokamas, jeigu vaikas nelanko įstaigos vasaros metu (birželio–rugpjūčio mėn.).</w:t>
      </w:r>
    </w:p>
    <w:p w14:paraId="721BF820" w14:textId="77777777" w:rsidR="00F27FE5" w:rsidRPr="00F27FE5" w:rsidRDefault="00F27FE5" w:rsidP="00F27FE5">
      <w:pPr>
        <w:spacing w:line="276" w:lineRule="auto"/>
        <w:ind w:firstLine="709"/>
        <w:jc w:val="both"/>
        <w:rPr>
          <w:b/>
          <w:bCs/>
          <w:szCs w:val="24"/>
        </w:rPr>
      </w:pPr>
      <w:r w:rsidRPr="00F27FE5">
        <w:rPr>
          <w:b/>
          <w:bCs/>
        </w:rPr>
        <w:t xml:space="preserve">17. </w:t>
      </w:r>
      <w:r w:rsidRPr="00F27FE5">
        <w:rPr>
          <w:b/>
          <w:bCs/>
          <w:szCs w:val="24"/>
        </w:rPr>
        <w:t xml:space="preserve">Mokestis už vaiko išlaikymą (maitinimą ir ugdymo reikmių tenkinimą) nemokamas:            </w:t>
      </w:r>
    </w:p>
    <w:p w14:paraId="360AC9C1" w14:textId="77777777" w:rsidR="00F27FE5" w:rsidRPr="00F27FE5" w:rsidRDefault="00F27FE5" w:rsidP="00F27FE5">
      <w:pPr>
        <w:spacing w:line="276" w:lineRule="auto"/>
        <w:ind w:firstLine="709"/>
        <w:jc w:val="both"/>
        <w:rPr>
          <w:b/>
          <w:bCs/>
          <w:szCs w:val="24"/>
        </w:rPr>
      </w:pPr>
      <w:r w:rsidRPr="00F27FE5">
        <w:rPr>
          <w:b/>
          <w:bCs/>
          <w:szCs w:val="24"/>
        </w:rPr>
        <w:t xml:space="preserve"> 17.1. jeigu vaikas nelanko įstaigos vasaros metu (birželio – rugpjūčio mėn.); </w:t>
      </w:r>
    </w:p>
    <w:p w14:paraId="56EABAC4" w14:textId="77777777" w:rsidR="00F27FE5" w:rsidRPr="00F27FE5" w:rsidRDefault="00F27FE5" w:rsidP="00F27FE5">
      <w:pPr>
        <w:spacing w:line="276" w:lineRule="auto"/>
        <w:ind w:firstLine="709"/>
        <w:jc w:val="both"/>
        <w:rPr>
          <w:b/>
          <w:bCs/>
        </w:rPr>
      </w:pPr>
      <w:r w:rsidRPr="00F27FE5">
        <w:rPr>
          <w:b/>
          <w:bCs/>
          <w:szCs w:val="24"/>
        </w:rPr>
        <w:t xml:space="preserve"> 17.2. </w:t>
      </w:r>
      <w:r w:rsidRPr="00F27FE5">
        <w:rPr>
          <w:b/>
          <w:bCs/>
        </w:rPr>
        <w:t xml:space="preserve">kai vaikui paskirtas privalomas ikimokyklinis ugdymas; </w:t>
      </w:r>
    </w:p>
    <w:p w14:paraId="060BE040" w14:textId="10A6B212" w:rsidR="00F27FE5" w:rsidRPr="00F27FE5" w:rsidRDefault="00F27FE5" w:rsidP="00F27FE5">
      <w:pPr>
        <w:spacing w:line="276" w:lineRule="auto"/>
        <w:ind w:firstLine="709"/>
        <w:jc w:val="both"/>
        <w:rPr>
          <w:b/>
          <w:bCs/>
        </w:rPr>
      </w:pPr>
      <w:r w:rsidRPr="00F27FE5">
        <w:rPr>
          <w:b/>
          <w:bCs/>
        </w:rPr>
        <w:t xml:space="preserve"> 17.3. už Pagėgių savivaldybės teritorijoje gyvenančius ir turinčius laikiną leidimą gyventi Lietuvos Respublikoje dėl humanitarinių priežasčių Ukrainos piliečių vaikus – tris mėnesius.</w:t>
      </w:r>
    </w:p>
    <w:p w14:paraId="18809D5B" w14:textId="77777777" w:rsidR="00F27FE5" w:rsidRPr="00F27FE5" w:rsidRDefault="00F27FE5" w:rsidP="00F27FE5">
      <w:pPr>
        <w:ind w:firstLine="720"/>
        <w:jc w:val="both"/>
        <w:rPr>
          <w:szCs w:val="24"/>
        </w:rPr>
      </w:pPr>
      <w:r w:rsidRPr="00F27FE5">
        <w:rPr>
          <w:szCs w:val="24"/>
        </w:rPr>
        <w:t>18. Mokestis už vaiko maitinimą nemokamas, jeigu vaikas nelanko įstaigos dėl:</w:t>
      </w:r>
    </w:p>
    <w:p w14:paraId="19217292" w14:textId="77777777" w:rsidR="00F27FE5" w:rsidRPr="00F27FE5" w:rsidRDefault="00F27FE5" w:rsidP="00F27FE5">
      <w:pPr>
        <w:pStyle w:val="Pagrindinistekstas"/>
        <w:tabs>
          <w:tab w:val="left" w:pos="1309"/>
        </w:tabs>
        <w:ind w:firstLine="720"/>
        <w:rPr>
          <w:sz w:val="24"/>
          <w:szCs w:val="24"/>
        </w:rPr>
      </w:pPr>
      <w:r w:rsidRPr="00F27FE5">
        <w:rPr>
          <w:sz w:val="24"/>
          <w:szCs w:val="24"/>
        </w:rPr>
        <w:t xml:space="preserve">18.1. vaiko ir (ar) tėvų (kitų teisėtų vaiko atstovų) ligos, pateikus asmens sveikatos priežiūros įstaigos išduotą dokumentą; </w:t>
      </w:r>
    </w:p>
    <w:p w14:paraId="3334FB98" w14:textId="77777777" w:rsidR="00F27FE5" w:rsidRPr="00F27FE5" w:rsidRDefault="00F27FE5" w:rsidP="00F27FE5">
      <w:pPr>
        <w:pStyle w:val="Pagrindinistekstas"/>
        <w:ind w:firstLine="720"/>
        <w:rPr>
          <w:sz w:val="24"/>
          <w:szCs w:val="24"/>
        </w:rPr>
      </w:pPr>
      <w:r w:rsidRPr="00F27FE5">
        <w:rPr>
          <w:sz w:val="24"/>
          <w:szCs w:val="24"/>
        </w:rPr>
        <w:t>18.2. tėvų (kitų teisėtų vaiko atstovų) kasmetinių atostogų, pateikus dokumentą iš darbovietės;</w:t>
      </w:r>
    </w:p>
    <w:p w14:paraId="12A4C4AC" w14:textId="77777777" w:rsidR="00F27FE5" w:rsidRPr="00F27FE5" w:rsidRDefault="00F27FE5" w:rsidP="00F27FE5">
      <w:pPr>
        <w:pStyle w:val="Pagrindinistekstas"/>
        <w:ind w:firstLine="720"/>
        <w:rPr>
          <w:sz w:val="24"/>
          <w:szCs w:val="24"/>
        </w:rPr>
      </w:pPr>
      <w:r w:rsidRPr="00F27FE5">
        <w:rPr>
          <w:sz w:val="24"/>
          <w:szCs w:val="24"/>
        </w:rPr>
        <w:t>18.3. motinos tikslinių − nėštumo ir gimdymo atostogų, pateikus dokumentą iš darbovietės;</w:t>
      </w:r>
    </w:p>
    <w:p w14:paraId="5619B4C7" w14:textId="77777777" w:rsidR="00F27FE5" w:rsidRPr="00F27FE5" w:rsidRDefault="00F27FE5" w:rsidP="00F27FE5">
      <w:pPr>
        <w:pStyle w:val="Pagrindinistekstas"/>
        <w:ind w:firstLine="720"/>
        <w:rPr>
          <w:sz w:val="24"/>
          <w:szCs w:val="24"/>
        </w:rPr>
      </w:pPr>
      <w:r w:rsidRPr="00F27FE5">
        <w:rPr>
          <w:sz w:val="24"/>
          <w:szCs w:val="24"/>
        </w:rPr>
        <w:t>18.4. tėvų (kitų teisėtų vaiko atstovų) tikslinių (tėvystės, vaiko priežiūros, mokymosi, kūrybinės, nemokamos) atostogų − ne ilgesnės 1 mėnesio trukmės, pateikus dokumentą iš darbovietės;</w:t>
      </w:r>
    </w:p>
    <w:p w14:paraId="33391C45" w14:textId="77777777" w:rsidR="00F27FE5" w:rsidRPr="00F27FE5" w:rsidRDefault="00F27FE5" w:rsidP="00F27FE5">
      <w:pPr>
        <w:pStyle w:val="Pagrindinistekstas"/>
        <w:ind w:firstLine="720"/>
        <w:rPr>
          <w:sz w:val="24"/>
          <w:szCs w:val="24"/>
        </w:rPr>
      </w:pPr>
      <w:r w:rsidRPr="00F27FE5">
        <w:rPr>
          <w:sz w:val="24"/>
          <w:szCs w:val="24"/>
        </w:rPr>
        <w:t>18.5. tėvų (kitų teisėtų vaiko atstovų) papildomos poilsio dienos, suteiktos kaip papildomos lengvatos asmenims, auginantiems vaikus, pateikus dokumentą iš darbovietės;</w:t>
      </w:r>
    </w:p>
    <w:p w14:paraId="30FE6513" w14:textId="77777777" w:rsidR="00F27FE5" w:rsidRPr="00F27FE5" w:rsidRDefault="00F27FE5" w:rsidP="00F27FE5">
      <w:pPr>
        <w:pStyle w:val="Pagrindinistekstas"/>
        <w:tabs>
          <w:tab w:val="left" w:pos="-3420"/>
        </w:tabs>
        <w:ind w:firstLine="720"/>
        <w:rPr>
          <w:sz w:val="24"/>
          <w:szCs w:val="24"/>
        </w:rPr>
      </w:pPr>
      <w:r w:rsidRPr="00F27FE5">
        <w:rPr>
          <w:sz w:val="24"/>
          <w:szCs w:val="24"/>
        </w:rPr>
        <w:t>18.6. tėvų (kitų teisėtų vaiko atstovų) darbo pagal kintantį darbo grafikus, pateikus iš darbovietės pažymą arba darbo grafikus iki kiekvieno mėnesio paskutinės dienos, kuriuose būtų nurodytas ne darbo dienų skaičius;</w:t>
      </w:r>
    </w:p>
    <w:p w14:paraId="2A7853DC" w14:textId="77777777" w:rsidR="00F27FE5" w:rsidRPr="00F27FE5" w:rsidRDefault="00F27FE5" w:rsidP="00F27FE5">
      <w:pPr>
        <w:pStyle w:val="Pagrindinistekstas"/>
        <w:ind w:firstLine="720"/>
        <w:rPr>
          <w:sz w:val="24"/>
          <w:szCs w:val="24"/>
        </w:rPr>
      </w:pPr>
      <w:r w:rsidRPr="00F27FE5">
        <w:rPr>
          <w:sz w:val="24"/>
          <w:szCs w:val="24"/>
        </w:rPr>
        <w:t>18.7. mokinių atostogų (jeigu ikimokyklinio ugdymo įstaigą lankantis vaikas turi brolių ar seserų, kurie mokosi bendrojo lavinimo mokykloje), pateikus prašymą;</w:t>
      </w:r>
    </w:p>
    <w:p w14:paraId="6535DD1C" w14:textId="77777777" w:rsidR="00F27FE5" w:rsidRPr="00F27FE5" w:rsidRDefault="00F27FE5" w:rsidP="00F27FE5">
      <w:pPr>
        <w:pStyle w:val="Pagrindinistekstas"/>
        <w:tabs>
          <w:tab w:val="left" w:pos="-3240"/>
        </w:tabs>
        <w:ind w:firstLine="720"/>
        <w:rPr>
          <w:sz w:val="24"/>
          <w:szCs w:val="24"/>
        </w:rPr>
      </w:pPr>
      <w:r w:rsidRPr="00F27FE5">
        <w:rPr>
          <w:sz w:val="24"/>
          <w:szCs w:val="24"/>
        </w:rPr>
        <w:t>18.8. nelaimių šeimoje (artimųjų mirtis ir pan.), ne ilgiau kaip 3 dienas;</w:t>
      </w:r>
    </w:p>
    <w:p w14:paraId="5E70723B" w14:textId="77777777" w:rsidR="00F27FE5" w:rsidRPr="00F27FE5" w:rsidRDefault="00F27FE5" w:rsidP="00F27FE5">
      <w:pPr>
        <w:pStyle w:val="Pagrindinistekstas"/>
        <w:tabs>
          <w:tab w:val="left" w:pos="-3240"/>
        </w:tabs>
        <w:ind w:firstLine="720"/>
        <w:rPr>
          <w:sz w:val="24"/>
          <w:szCs w:val="24"/>
        </w:rPr>
      </w:pPr>
      <w:r w:rsidRPr="00F27FE5">
        <w:rPr>
          <w:sz w:val="24"/>
          <w:szCs w:val="24"/>
        </w:rPr>
        <w:t>18.9. oro temperatūros, jei ji yra žemesnė kaip minus 20</w:t>
      </w:r>
      <w:r w:rsidRPr="00F27FE5">
        <w:rPr>
          <w:sz w:val="24"/>
          <w:szCs w:val="24"/>
          <w:vertAlign w:val="superscript"/>
        </w:rPr>
        <w:t>o</w:t>
      </w:r>
      <w:r w:rsidRPr="00F27FE5">
        <w:rPr>
          <w:sz w:val="24"/>
          <w:szCs w:val="24"/>
        </w:rPr>
        <w:t xml:space="preserve"> C ir dėl ekstremalių įvykių ir situacijų.</w:t>
      </w:r>
    </w:p>
    <w:p w14:paraId="1ADB3354" w14:textId="77777777" w:rsidR="00F27FE5" w:rsidRPr="00F27FE5" w:rsidRDefault="00F27FE5" w:rsidP="00F27FE5">
      <w:pPr>
        <w:pStyle w:val="Pagrindinistekstas"/>
        <w:tabs>
          <w:tab w:val="left" w:pos="-3240"/>
        </w:tabs>
        <w:rPr>
          <w:sz w:val="24"/>
          <w:szCs w:val="24"/>
        </w:rPr>
      </w:pPr>
    </w:p>
    <w:p w14:paraId="664CD496" w14:textId="77777777" w:rsidR="00F27FE5" w:rsidRPr="00F27FE5" w:rsidRDefault="00F27FE5" w:rsidP="00F27FE5">
      <w:pPr>
        <w:pStyle w:val="Pagrindinistekstas"/>
        <w:jc w:val="center"/>
        <w:rPr>
          <w:b/>
          <w:sz w:val="24"/>
          <w:szCs w:val="24"/>
        </w:rPr>
      </w:pPr>
      <w:r w:rsidRPr="00F27FE5">
        <w:rPr>
          <w:b/>
          <w:sz w:val="24"/>
          <w:szCs w:val="24"/>
        </w:rPr>
        <w:t>IV. BAIGIAMOSIOS NUOSTATOS</w:t>
      </w:r>
    </w:p>
    <w:p w14:paraId="2C846BBD" w14:textId="77777777" w:rsidR="00F27FE5" w:rsidRPr="00F27FE5" w:rsidRDefault="00F27FE5" w:rsidP="00F27FE5">
      <w:pPr>
        <w:pStyle w:val="Pagrindinistekstas"/>
        <w:rPr>
          <w:b/>
          <w:sz w:val="24"/>
          <w:szCs w:val="24"/>
        </w:rPr>
      </w:pPr>
    </w:p>
    <w:p w14:paraId="6F26050E" w14:textId="77777777" w:rsidR="00F27FE5" w:rsidRPr="00F27FE5" w:rsidRDefault="00F27FE5" w:rsidP="00F27FE5">
      <w:pPr>
        <w:pStyle w:val="Pagrindinistekstas"/>
        <w:ind w:firstLine="720"/>
        <w:rPr>
          <w:sz w:val="24"/>
          <w:szCs w:val="24"/>
        </w:rPr>
      </w:pPr>
      <w:r w:rsidRPr="00F27FE5">
        <w:rPr>
          <w:sz w:val="24"/>
          <w:szCs w:val="24"/>
        </w:rPr>
        <w:lastRenderedPageBreak/>
        <w:t>19. Mokestis už vaiko maitinimą ir ugdymo reikmių tenkinimą įstaigose, įgyvendinančiose ikimokyklinio ir priešmokyklinio ugdymo programas, mokamas už praėjusį mėnesį iki kito mėnesio 25 dienos.</w:t>
      </w:r>
    </w:p>
    <w:p w14:paraId="209CCA4C" w14:textId="77777777" w:rsidR="00F27FE5" w:rsidRPr="00F27FE5" w:rsidRDefault="00F27FE5" w:rsidP="00F27FE5">
      <w:pPr>
        <w:pStyle w:val="Pagrindinistekstas"/>
        <w:tabs>
          <w:tab w:val="left" w:pos="-3240"/>
        </w:tabs>
        <w:ind w:firstLine="720"/>
        <w:rPr>
          <w:sz w:val="24"/>
          <w:szCs w:val="24"/>
        </w:rPr>
      </w:pPr>
      <w:r w:rsidRPr="00F27FE5">
        <w:rPr>
          <w:sz w:val="24"/>
          <w:szCs w:val="24"/>
        </w:rPr>
        <w:t xml:space="preserve"> 20. Už mokesčių surinkimą yra atsakingas įstaigos direktorius ar jo įgaliotas asmuo. Jeigu dėl nepateisinamų priežasčių laiku nesumokamas mokestis, įstaigos direktorius turi teisę pašalinti vaiką iš ugdymo įstaigos sąrašų, prieš tai raštu įspėjęs tėvus (kitus teisėtus vaiko atstovus).</w:t>
      </w:r>
    </w:p>
    <w:p w14:paraId="3A0981C7" w14:textId="77777777" w:rsidR="00F27FE5" w:rsidRPr="00F27FE5" w:rsidRDefault="00F27FE5" w:rsidP="00F27FE5">
      <w:pPr>
        <w:pStyle w:val="Pagrindinistekstas"/>
        <w:tabs>
          <w:tab w:val="left" w:pos="-3240"/>
        </w:tabs>
        <w:ind w:firstLine="720"/>
        <w:rPr>
          <w:sz w:val="24"/>
          <w:szCs w:val="24"/>
        </w:rPr>
      </w:pPr>
      <w:r w:rsidRPr="00F27FE5">
        <w:rPr>
          <w:sz w:val="24"/>
          <w:szCs w:val="24"/>
        </w:rPr>
        <w:t xml:space="preserve"> 21. Tėvai (kiti teisėti vaiko atstovai) atsako už pateikiamų dokumentų ir informacijos teisingumą.</w:t>
      </w:r>
      <w:r w:rsidRPr="00F27FE5">
        <w:rPr>
          <w:sz w:val="24"/>
          <w:szCs w:val="24"/>
        </w:rPr>
        <w:tab/>
      </w:r>
    </w:p>
    <w:p w14:paraId="19C483AA" w14:textId="77777777" w:rsidR="00F27FE5" w:rsidRPr="00F27FE5" w:rsidRDefault="00F27FE5" w:rsidP="00F27FE5">
      <w:pPr>
        <w:ind w:firstLine="720"/>
        <w:jc w:val="both"/>
        <w:rPr>
          <w:szCs w:val="24"/>
        </w:rPr>
      </w:pPr>
      <w:r w:rsidRPr="00F27FE5">
        <w:rPr>
          <w:szCs w:val="24"/>
        </w:rPr>
        <w:t xml:space="preserve"> 22. Įmokos ir skolos už vaiko maitinimą ir ugdymo reikmių tenkinimą apskaitomos ir išieškomos Lietuvos Respublikos teisės aktų nustatyta tvarka.</w:t>
      </w:r>
    </w:p>
    <w:p w14:paraId="22FBD877" w14:textId="77777777" w:rsidR="00F27FE5" w:rsidRPr="00F27FE5" w:rsidRDefault="00F27FE5" w:rsidP="00F27FE5">
      <w:pPr>
        <w:pStyle w:val="Pagrindinistekstas"/>
        <w:tabs>
          <w:tab w:val="left" w:pos="-3240"/>
        </w:tabs>
        <w:ind w:firstLine="720"/>
        <w:rPr>
          <w:sz w:val="24"/>
          <w:szCs w:val="24"/>
        </w:rPr>
      </w:pPr>
      <w:r w:rsidRPr="00F27FE5">
        <w:rPr>
          <w:sz w:val="24"/>
          <w:szCs w:val="24"/>
        </w:rPr>
        <w:t xml:space="preserve"> 23. Aprašas skelbiamas Pagėgių savivaldybės ir ugdymo įstaigų interneto svetainėse.</w:t>
      </w:r>
    </w:p>
    <w:p w14:paraId="32AC208D" w14:textId="77777777" w:rsidR="00F27FE5" w:rsidRPr="00F27FE5" w:rsidRDefault="00F27FE5" w:rsidP="00F27FE5">
      <w:pPr>
        <w:pStyle w:val="Pagrindinistekstas"/>
        <w:ind w:firstLine="720"/>
        <w:rPr>
          <w:sz w:val="24"/>
          <w:szCs w:val="24"/>
        </w:rPr>
      </w:pPr>
      <w:r w:rsidRPr="00F27FE5">
        <w:rPr>
          <w:caps/>
          <w:sz w:val="24"/>
          <w:szCs w:val="24"/>
        </w:rPr>
        <w:t xml:space="preserve"> 24</w:t>
      </w:r>
      <w:r w:rsidRPr="00F27FE5">
        <w:rPr>
          <w:sz w:val="24"/>
          <w:szCs w:val="24"/>
        </w:rPr>
        <w:t>. Aprašo įgyvendinimo priežiūrą vykdo Savivaldybės administracijos direktorius.</w:t>
      </w:r>
    </w:p>
    <w:p w14:paraId="10699A77" w14:textId="77777777" w:rsidR="00F27FE5" w:rsidRPr="00F27FE5" w:rsidRDefault="00F27FE5" w:rsidP="00F27FE5">
      <w:pPr>
        <w:pStyle w:val="Pagrindinistekstas"/>
        <w:tabs>
          <w:tab w:val="left" w:pos="1122"/>
        </w:tabs>
        <w:jc w:val="center"/>
        <w:rPr>
          <w:sz w:val="24"/>
          <w:szCs w:val="24"/>
        </w:rPr>
      </w:pPr>
      <w:r w:rsidRPr="00F27FE5">
        <w:rPr>
          <w:sz w:val="24"/>
          <w:szCs w:val="24"/>
        </w:rPr>
        <w:t>______________</w:t>
      </w:r>
    </w:p>
    <w:p w14:paraId="3E578785" w14:textId="77777777" w:rsidR="00F27FE5" w:rsidRPr="00D75F09" w:rsidRDefault="00F27FE5" w:rsidP="00F27FE5">
      <w:pPr>
        <w:pStyle w:val="Pagrindinistekstas"/>
        <w:jc w:val="center"/>
      </w:pPr>
    </w:p>
    <w:p w14:paraId="3EF6CD50" w14:textId="77777777" w:rsidR="00F27FE5" w:rsidRPr="00D75F09" w:rsidRDefault="00F27FE5" w:rsidP="00F27FE5">
      <w:pPr>
        <w:jc w:val="both"/>
      </w:pPr>
    </w:p>
    <w:p w14:paraId="1D2F414B" w14:textId="77777777" w:rsidR="00F27FE5" w:rsidRDefault="00F27FE5" w:rsidP="00F27FE5"/>
    <w:p w14:paraId="38E89BCF" w14:textId="77777777" w:rsidR="00F27FE5" w:rsidRDefault="00F27FE5" w:rsidP="00F27FE5"/>
    <w:p w14:paraId="4EAE2B91" w14:textId="77777777" w:rsidR="00F27FE5" w:rsidRDefault="00F27FE5" w:rsidP="00F27FE5"/>
    <w:p w14:paraId="0ACA2B93" w14:textId="77777777" w:rsidR="00F27FE5" w:rsidRDefault="00F27FE5" w:rsidP="00F27FE5"/>
    <w:p w14:paraId="08F66E56" w14:textId="77777777" w:rsidR="00F27FE5" w:rsidRDefault="00F27FE5" w:rsidP="00F27FE5"/>
    <w:p w14:paraId="70F39B1A" w14:textId="77777777" w:rsidR="00F27FE5" w:rsidRDefault="00F27FE5" w:rsidP="00F27FE5"/>
    <w:p w14:paraId="4C9227AF" w14:textId="77777777" w:rsidR="00F27FE5" w:rsidRDefault="00F27FE5" w:rsidP="00F27FE5"/>
    <w:p w14:paraId="1E094C81" w14:textId="77777777" w:rsidR="00F27FE5" w:rsidRDefault="00F27FE5" w:rsidP="00F27FE5"/>
    <w:p w14:paraId="65C8A1DD" w14:textId="77777777" w:rsidR="00F27FE5" w:rsidRDefault="00F27FE5" w:rsidP="00F27FE5"/>
    <w:p w14:paraId="5CF6938B" w14:textId="77777777" w:rsidR="00F27FE5" w:rsidRDefault="00F27FE5" w:rsidP="00F27FE5"/>
    <w:p w14:paraId="7A8729CA" w14:textId="77777777" w:rsidR="00F27FE5" w:rsidRDefault="00F27FE5" w:rsidP="00F27FE5"/>
    <w:p w14:paraId="2E5B129C" w14:textId="77777777" w:rsidR="00F27FE5" w:rsidRDefault="00F27FE5" w:rsidP="00F27FE5"/>
    <w:p w14:paraId="76E5B79F" w14:textId="77777777" w:rsidR="00F27FE5" w:rsidRDefault="00F27FE5" w:rsidP="00F27FE5"/>
    <w:p w14:paraId="65C23D81" w14:textId="77777777" w:rsidR="00F27FE5" w:rsidRDefault="00F27FE5" w:rsidP="00F27FE5"/>
    <w:p w14:paraId="67BE69AF" w14:textId="77777777" w:rsidR="00F27FE5" w:rsidRDefault="00F27FE5" w:rsidP="00F27FE5"/>
    <w:p w14:paraId="0EE94707" w14:textId="77777777" w:rsidR="00F27FE5" w:rsidRDefault="00F27FE5" w:rsidP="00F27FE5"/>
    <w:p w14:paraId="265692F7" w14:textId="77777777" w:rsidR="00F27FE5" w:rsidRDefault="00F27FE5" w:rsidP="00F27FE5"/>
    <w:p w14:paraId="6250C2C7" w14:textId="77777777" w:rsidR="00F27FE5" w:rsidRDefault="00F27FE5" w:rsidP="00F27FE5"/>
    <w:p w14:paraId="4F4D3D36" w14:textId="77777777" w:rsidR="00F27FE5" w:rsidRDefault="00F27FE5" w:rsidP="00F27FE5"/>
    <w:p w14:paraId="61321030" w14:textId="77777777" w:rsidR="00F27FE5" w:rsidRDefault="00F27FE5" w:rsidP="00F27FE5"/>
    <w:p w14:paraId="69BC0157" w14:textId="77777777" w:rsidR="00F27FE5" w:rsidRPr="00445F6F" w:rsidRDefault="00F27FE5" w:rsidP="00445F6F">
      <w:pPr>
        <w:ind w:left="180"/>
        <w:jc w:val="both"/>
        <w:rPr>
          <w:szCs w:val="24"/>
        </w:rPr>
      </w:pPr>
    </w:p>
    <w:sectPr w:rsidR="00F27FE5" w:rsidRPr="00445F6F" w:rsidSect="006212C6">
      <w:pgSz w:w="11907" w:h="16840"/>
      <w:pgMar w:top="993" w:right="567" w:bottom="28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6938" w14:textId="77777777" w:rsidR="0009047D" w:rsidRDefault="0009047D" w:rsidP="009B7132">
      <w:r>
        <w:separator/>
      </w:r>
    </w:p>
  </w:endnote>
  <w:endnote w:type="continuationSeparator" w:id="0">
    <w:p w14:paraId="6FDF61EB" w14:textId="77777777" w:rsidR="0009047D" w:rsidRDefault="0009047D" w:rsidP="009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41D5" w14:textId="77777777" w:rsidR="0009047D" w:rsidRDefault="0009047D" w:rsidP="009B7132">
      <w:r>
        <w:separator/>
      </w:r>
    </w:p>
  </w:footnote>
  <w:footnote w:type="continuationSeparator" w:id="0">
    <w:p w14:paraId="3949BB61" w14:textId="77777777" w:rsidR="0009047D" w:rsidRDefault="0009047D" w:rsidP="009B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990"/>
    <w:multiLevelType w:val="hybridMultilevel"/>
    <w:tmpl w:val="B35A3286"/>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1" w15:restartNumberingAfterBreak="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4"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4E9F0127"/>
    <w:multiLevelType w:val="hybridMultilevel"/>
    <w:tmpl w:val="E2CA027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68BA6D58"/>
    <w:multiLevelType w:val="hybridMultilevel"/>
    <w:tmpl w:val="194614D2"/>
    <w:lvl w:ilvl="0" w:tplc="0427000F">
      <w:start w:val="1"/>
      <w:numFmt w:val="decimal"/>
      <w:lvlText w:val="%1."/>
      <w:lvlJc w:val="left"/>
      <w:pPr>
        <w:ind w:left="1710" w:hanging="360"/>
      </w:pPr>
      <w:rPr>
        <w:rFonts w:cs="Times New Roman"/>
      </w:rPr>
    </w:lvl>
    <w:lvl w:ilvl="1" w:tplc="04270019" w:tentative="1">
      <w:start w:val="1"/>
      <w:numFmt w:val="lowerLetter"/>
      <w:lvlText w:val="%2."/>
      <w:lvlJc w:val="left"/>
      <w:pPr>
        <w:ind w:left="2430" w:hanging="360"/>
      </w:pPr>
      <w:rPr>
        <w:rFonts w:cs="Times New Roman"/>
      </w:rPr>
    </w:lvl>
    <w:lvl w:ilvl="2" w:tplc="0427001B" w:tentative="1">
      <w:start w:val="1"/>
      <w:numFmt w:val="lowerRoman"/>
      <w:lvlText w:val="%3."/>
      <w:lvlJc w:val="right"/>
      <w:pPr>
        <w:ind w:left="3150" w:hanging="180"/>
      </w:pPr>
      <w:rPr>
        <w:rFonts w:cs="Times New Roman"/>
      </w:rPr>
    </w:lvl>
    <w:lvl w:ilvl="3" w:tplc="0427000F" w:tentative="1">
      <w:start w:val="1"/>
      <w:numFmt w:val="decimal"/>
      <w:lvlText w:val="%4."/>
      <w:lvlJc w:val="left"/>
      <w:pPr>
        <w:ind w:left="3870" w:hanging="360"/>
      </w:pPr>
      <w:rPr>
        <w:rFonts w:cs="Times New Roman"/>
      </w:rPr>
    </w:lvl>
    <w:lvl w:ilvl="4" w:tplc="04270019" w:tentative="1">
      <w:start w:val="1"/>
      <w:numFmt w:val="lowerLetter"/>
      <w:lvlText w:val="%5."/>
      <w:lvlJc w:val="left"/>
      <w:pPr>
        <w:ind w:left="4590" w:hanging="360"/>
      </w:pPr>
      <w:rPr>
        <w:rFonts w:cs="Times New Roman"/>
      </w:rPr>
    </w:lvl>
    <w:lvl w:ilvl="5" w:tplc="0427001B" w:tentative="1">
      <w:start w:val="1"/>
      <w:numFmt w:val="lowerRoman"/>
      <w:lvlText w:val="%6."/>
      <w:lvlJc w:val="right"/>
      <w:pPr>
        <w:ind w:left="5310" w:hanging="180"/>
      </w:pPr>
      <w:rPr>
        <w:rFonts w:cs="Times New Roman"/>
      </w:rPr>
    </w:lvl>
    <w:lvl w:ilvl="6" w:tplc="0427000F" w:tentative="1">
      <w:start w:val="1"/>
      <w:numFmt w:val="decimal"/>
      <w:lvlText w:val="%7."/>
      <w:lvlJc w:val="left"/>
      <w:pPr>
        <w:ind w:left="6030" w:hanging="360"/>
      </w:pPr>
      <w:rPr>
        <w:rFonts w:cs="Times New Roman"/>
      </w:rPr>
    </w:lvl>
    <w:lvl w:ilvl="7" w:tplc="04270019" w:tentative="1">
      <w:start w:val="1"/>
      <w:numFmt w:val="lowerLetter"/>
      <w:lvlText w:val="%8."/>
      <w:lvlJc w:val="left"/>
      <w:pPr>
        <w:ind w:left="6750" w:hanging="360"/>
      </w:pPr>
      <w:rPr>
        <w:rFonts w:cs="Times New Roman"/>
      </w:rPr>
    </w:lvl>
    <w:lvl w:ilvl="8" w:tplc="0427001B" w:tentative="1">
      <w:start w:val="1"/>
      <w:numFmt w:val="lowerRoman"/>
      <w:lvlText w:val="%9."/>
      <w:lvlJc w:val="right"/>
      <w:pPr>
        <w:ind w:left="7470" w:hanging="180"/>
      </w:pPr>
      <w:rPr>
        <w:rFonts w:cs="Times New Roman"/>
      </w:r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795"/>
    <w:rsid w:val="00002FF4"/>
    <w:rsid w:val="00005CDF"/>
    <w:rsid w:val="000162AD"/>
    <w:rsid w:val="00024D69"/>
    <w:rsid w:val="00027A88"/>
    <w:rsid w:val="00033EE1"/>
    <w:rsid w:val="000352AE"/>
    <w:rsid w:val="00045D70"/>
    <w:rsid w:val="0005375D"/>
    <w:rsid w:val="000543A9"/>
    <w:rsid w:val="000644F9"/>
    <w:rsid w:val="0009047D"/>
    <w:rsid w:val="000A15F2"/>
    <w:rsid w:val="000C135A"/>
    <w:rsid w:val="000C4EF6"/>
    <w:rsid w:val="000E1AE2"/>
    <w:rsid w:val="00103564"/>
    <w:rsid w:val="00106E9F"/>
    <w:rsid w:val="001158AA"/>
    <w:rsid w:val="00117469"/>
    <w:rsid w:val="00123DA6"/>
    <w:rsid w:val="001270D4"/>
    <w:rsid w:val="001272BF"/>
    <w:rsid w:val="00135971"/>
    <w:rsid w:val="00140580"/>
    <w:rsid w:val="00144206"/>
    <w:rsid w:val="00144381"/>
    <w:rsid w:val="001650DF"/>
    <w:rsid w:val="00176FD3"/>
    <w:rsid w:val="001B1790"/>
    <w:rsid w:val="001B4158"/>
    <w:rsid w:val="001C4CC3"/>
    <w:rsid w:val="001F312D"/>
    <w:rsid w:val="001F5F24"/>
    <w:rsid w:val="002148F6"/>
    <w:rsid w:val="0022546A"/>
    <w:rsid w:val="00227DD9"/>
    <w:rsid w:val="00233386"/>
    <w:rsid w:val="00233553"/>
    <w:rsid w:val="00247EFB"/>
    <w:rsid w:val="0025102A"/>
    <w:rsid w:val="0026594E"/>
    <w:rsid w:val="00270E83"/>
    <w:rsid w:val="00282531"/>
    <w:rsid w:val="00287CCA"/>
    <w:rsid w:val="002928E7"/>
    <w:rsid w:val="00294795"/>
    <w:rsid w:val="002B02E5"/>
    <w:rsid w:val="002B7B0D"/>
    <w:rsid w:val="002C2DBC"/>
    <w:rsid w:val="002E340F"/>
    <w:rsid w:val="002F26E2"/>
    <w:rsid w:val="002F3315"/>
    <w:rsid w:val="002F3380"/>
    <w:rsid w:val="00301685"/>
    <w:rsid w:val="00303D8C"/>
    <w:rsid w:val="003119E5"/>
    <w:rsid w:val="00322D14"/>
    <w:rsid w:val="00325CE0"/>
    <w:rsid w:val="003319B8"/>
    <w:rsid w:val="00352229"/>
    <w:rsid w:val="00352C8F"/>
    <w:rsid w:val="00355234"/>
    <w:rsid w:val="00356F5F"/>
    <w:rsid w:val="00365B71"/>
    <w:rsid w:val="00370134"/>
    <w:rsid w:val="003768D4"/>
    <w:rsid w:val="003968CD"/>
    <w:rsid w:val="00397C47"/>
    <w:rsid w:val="003A0B06"/>
    <w:rsid w:val="003A2CCC"/>
    <w:rsid w:val="003B0793"/>
    <w:rsid w:val="003C4DDB"/>
    <w:rsid w:val="003E0AE8"/>
    <w:rsid w:val="003E28B8"/>
    <w:rsid w:val="003E3278"/>
    <w:rsid w:val="003F19FB"/>
    <w:rsid w:val="0040249D"/>
    <w:rsid w:val="00407C9F"/>
    <w:rsid w:val="00422942"/>
    <w:rsid w:val="00426705"/>
    <w:rsid w:val="00426BE3"/>
    <w:rsid w:val="00445F6F"/>
    <w:rsid w:val="004469A9"/>
    <w:rsid w:val="00464F85"/>
    <w:rsid w:val="004715CD"/>
    <w:rsid w:val="004854A5"/>
    <w:rsid w:val="004B0B8F"/>
    <w:rsid w:val="004B55A7"/>
    <w:rsid w:val="004D45F8"/>
    <w:rsid w:val="004D537D"/>
    <w:rsid w:val="004E07EC"/>
    <w:rsid w:val="004E28F2"/>
    <w:rsid w:val="004E500E"/>
    <w:rsid w:val="004E5F4E"/>
    <w:rsid w:val="004F13C2"/>
    <w:rsid w:val="004F6AFD"/>
    <w:rsid w:val="0051053F"/>
    <w:rsid w:val="00516BBE"/>
    <w:rsid w:val="0053538E"/>
    <w:rsid w:val="00551374"/>
    <w:rsid w:val="005565AD"/>
    <w:rsid w:val="00584C4A"/>
    <w:rsid w:val="00590DF8"/>
    <w:rsid w:val="00593DD8"/>
    <w:rsid w:val="005A275B"/>
    <w:rsid w:val="005A3D66"/>
    <w:rsid w:val="005B0725"/>
    <w:rsid w:val="005C6C74"/>
    <w:rsid w:val="005D33D5"/>
    <w:rsid w:val="005F2177"/>
    <w:rsid w:val="005F7C09"/>
    <w:rsid w:val="00606249"/>
    <w:rsid w:val="00611423"/>
    <w:rsid w:val="006177EB"/>
    <w:rsid w:val="00617DDA"/>
    <w:rsid w:val="006212C6"/>
    <w:rsid w:val="00631962"/>
    <w:rsid w:val="00631B6F"/>
    <w:rsid w:val="00634BDC"/>
    <w:rsid w:val="00646D47"/>
    <w:rsid w:val="00667576"/>
    <w:rsid w:val="00673F66"/>
    <w:rsid w:val="00674656"/>
    <w:rsid w:val="00674BF7"/>
    <w:rsid w:val="006857BB"/>
    <w:rsid w:val="00691509"/>
    <w:rsid w:val="006A3BB5"/>
    <w:rsid w:val="006C1A39"/>
    <w:rsid w:val="006C3EAA"/>
    <w:rsid w:val="006F1CB2"/>
    <w:rsid w:val="006F2CA4"/>
    <w:rsid w:val="006F7573"/>
    <w:rsid w:val="00701D49"/>
    <w:rsid w:val="00704A5F"/>
    <w:rsid w:val="00711F7D"/>
    <w:rsid w:val="00716A46"/>
    <w:rsid w:val="00730717"/>
    <w:rsid w:val="00737E83"/>
    <w:rsid w:val="00746954"/>
    <w:rsid w:val="00747485"/>
    <w:rsid w:val="00767A63"/>
    <w:rsid w:val="00771CDD"/>
    <w:rsid w:val="0077697F"/>
    <w:rsid w:val="0079238F"/>
    <w:rsid w:val="007B026E"/>
    <w:rsid w:val="007B100C"/>
    <w:rsid w:val="007B51D4"/>
    <w:rsid w:val="007E02F4"/>
    <w:rsid w:val="007F0958"/>
    <w:rsid w:val="007F1941"/>
    <w:rsid w:val="007F559D"/>
    <w:rsid w:val="007F7DA6"/>
    <w:rsid w:val="00800154"/>
    <w:rsid w:val="00801D79"/>
    <w:rsid w:val="0081254E"/>
    <w:rsid w:val="00817A57"/>
    <w:rsid w:val="00820D9D"/>
    <w:rsid w:val="00827D98"/>
    <w:rsid w:val="00840670"/>
    <w:rsid w:val="008639F0"/>
    <w:rsid w:val="008669C7"/>
    <w:rsid w:val="00872053"/>
    <w:rsid w:val="008827A3"/>
    <w:rsid w:val="00882B12"/>
    <w:rsid w:val="008960AA"/>
    <w:rsid w:val="008963C9"/>
    <w:rsid w:val="008A1CD9"/>
    <w:rsid w:val="008B116A"/>
    <w:rsid w:val="008B4DA2"/>
    <w:rsid w:val="008D32F0"/>
    <w:rsid w:val="008F1B7C"/>
    <w:rsid w:val="008F4230"/>
    <w:rsid w:val="008F4CE5"/>
    <w:rsid w:val="00903C4A"/>
    <w:rsid w:val="00905095"/>
    <w:rsid w:val="0091424E"/>
    <w:rsid w:val="009154D7"/>
    <w:rsid w:val="00921BC8"/>
    <w:rsid w:val="0093010C"/>
    <w:rsid w:val="00931050"/>
    <w:rsid w:val="009551E2"/>
    <w:rsid w:val="0097550A"/>
    <w:rsid w:val="009838F2"/>
    <w:rsid w:val="00985864"/>
    <w:rsid w:val="009876F9"/>
    <w:rsid w:val="009879FC"/>
    <w:rsid w:val="00994947"/>
    <w:rsid w:val="00995483"/>
    <w:rsid w:val="009B276C"/>
    <w:rsid w:val="009B3D51"/>
    <w:rsid w:val="009B7132"/>
    <w:rsid w:val="009C6FDC"/>
    <w:rsid w:val="009D04B2"/>
    <w:rsid w:val="009E6A36"/>
    <w:rsid w:val="009F5ADC"/>
    <w:rsid w:val="00A07F77"/>
    <w:rsid w:val="00A13D7F"/>
    <w:rsid w:val="00A15BAA"/>
    <w:rsid w:val="00A20B2C"/>
    <w:rsid w:val="00A45424"/>
    <w:rsid w:val="00A45823"/>
    <w:rsid w:val="00A51347"/>
    <w:rsid w:val="00A61747"/>
    <w:rsid w:val="00A663B0"/>
    <w:rsid w:val="00A76DD1"/>
    <w:rsid w:val="00A916AD"/>
    <w:rsid w:val="00A93DB7"/>
    <w:rsid w:val="00A95C51"/>
    <w:rsid w:val="00AA2891"/>
    <w:rsid w:val="00AC6BDB"/>
    <w:rsid w:val="00AE63F4"/>
    <w:rsid w:val="00AF4A85"/>
    <w:rsid w:val="00B15698"/>
    <w:rsid w:val="00B2259D"/>
    <w:rsid w:val="00B26838"/>
    <w:rsid w:val="00B32087"/>
    <w:rsid w:val="00B5148D"/>
    <w:rsid w:val="00B541C8"/>
    <w:rsid w:val="00B862C6"/>
    <w:rsid w:val="00B90F30"/>
    <w:rsid w:val="00BB072F"/>
    <w:rsid w:val="00BC7B9E"/>
    <w:rsid w:val="00BF2492"/>
    <w:rsid w:val="00BF50ED"/>
    <w:rsid w:val="00C0502D"/>
    <w:rsid w:val="00C17712"/>
    <w:rsid w:val="00C17759"/>
    <w:rsid w:val="00C20F23"/>
    <w:rsid w:val="00C3704A"/>
    <w:rsid w:val="00C42104"/>
    <w:rsid w:val="00C51077"/>
    <w:rsid w:val="00C52491"/>
    <w:rsid w:val="00C53156"/>
    <w:rsid w:val="00C639B0"/>
    <w:rsid w:val="00C6505D"/>
    <w:rsid w:val="00C724B6"/>
    <w:rsid w:val="00C74178"/>
    <w:rsid w:val="00C8140E"/>
    <w:rsid w:val="00C90342"/>
    <w:rsid w:val="00C93064"/>
    <w:rsid w:val="00CA38DE"/>
    <w:rsid w:val="00CB3F5E"/>
    <w:rsid w:val="00CB5522"/>
    <w:rsid w:val="00CF20BA"/>
    <w:rsid w:val="00CF3E08"/>
    <w:rsid w:val="00D04EF9"/>
    <w:rsid w:val="00D11EA1"/>
    <w:rsid w:val="00D127B3"/>
    <w:rsid w:val="00D12EE9"/>
    <w:rsid w:val="00D3209E"/>
    <w:rsid w:val="00D32C9C"/>
    <w:rsid w:val="00D51168"/>
    <w:rsid w:val="00D60E34"/>
    <w:rsid w:val="00D619C8"/>
    <w:rsid w:val="00D61C17"/>
    <w:rsid w:val="00D6548F"/>
    <w:rsid w:val="00D7202C"/>
    <w:rsid w:val="00D73C29"/>
    <w:rsid w:val="00D920FA"/>
    <w:rsid w:val="00D95446"/>
    <w:rsid w:val="00DA2557"/>
    <w:rsid w:val="00DA3E8E"/>
    <w:rsid w:val="00DA5716"/>
    <w:rsid w:val="00DC470D"/>
    <w:rsid w:val="00DC686E"/>
    <w:rsid w:val="00DD355F"/>
    <w:rsid w:val="00DD3569"/>
    <w:rsid w:val="00DF47C6"/>
    <w:rsid w:val="00E0149A"/>
    <w:rsid w:val="00E06A87"/>
    <w:rsid w:val="00E322DB"/>
    <w:rsid w:val="00E32DFC"/>
    <w:rsid w:val="00E43DB0"/>
    <w:rsid w:val="00E46FCE"/>
    <w:rsid w:val="00E50A69"/>
    <w:rsid w:val="00E577F9"/>
    <w:rsid w:val="00E714A2"/>
    <w:rsid w:val="00E718C9"/>
    <w:rsid w:val="00E75B94"/>
    <w:rsid w:val="00E76B56"/>
    <w:rsid w:val="00E92001"/>
    <w:rsid w:val="00EA5C56"/>
    <w:rsid w:val="00EB44AF"/>
    <w:rsid w:val="00EB4C02"/>
    <w:rsid w:val="00EC0FC6"/>
    <w:rsid w:val="00ED3B1E"/>
    <w:rsid w:val="00F041F1"/>
    <w:rsid w:val="00F17A3C"/>
    <w:rsid w:val="00F27BDE"/>
    <w:rsid w:val="00F27FE5"/>
    <w:rsid w:val="00F53BFC"/>
    <w:rsid w:val="00F53E54"/>
    <w:rsid w:val="00F6067F"/>
    <w:rsid w:val="00F60DFD"/>
    <w:rsid w:val="00F9363C"/>
    <w:rsid w:val="00FB3D42"/>
    <w:rsid w:val="00FB6E5C"/>
    <w:rsid w:val="00FD5F9F"/>
    <w:rsid w:val="00FE5D39"/>
    <w:rsid w:val="00FE5FAD"/>
    <w:rsid w:val="00FF1243"/>
    <w:rsid w:val="00FF2121"/>
    <w:rsid w:val="00FF35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5993009"/>
  <w15:docId w15:val="{D3C096FA-53A5-4625-8718-C31A33BD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85864"/>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985864"/>
    <w:pPr>
      <w:keepNext/>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985864"/>
    <w:pPr>
      <w:keepNext/>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5A275B"/>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5A275B"/>
    <w:rPr>
      <w:rFonts w:ascii="Cambria" w:hAnsi="Cambria" w:cs="Times New Roman"/>
      <w:b/>
      <w:i/>
      <w:sz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rPr>
      <w:sz w:val="20"/>
    </w:rPr>
  </w:style>
  <w:style w:type="character" w:customStyle="1" w:styleId="PagrindinistekstasDiagrama">
    <w:name w:val="Pagrindinis tekstas Diagrama"/>
    <w:link w:val="Pagrindinistekstas"/>
    <w:uiPriority w:val="99"/>
    <w:semiHidden/>
    <w:locked/>
    <w:rsid w:val="005A275B"/>
    <w:rPr>
      <w:rFonts w:cs="Times New Roman"/>
      <w:sz w:val="20"/>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rPr>
      <w:sz w:val="20"/>
    </w:rPr>
  </w:style>
  <w:style w:type="character" w:customStyle="1" w:styleId="PagrindiniotekstotraukaDiagrama">
    <w:name w:val="Pagrindinio teksto įtrauka Diagrama"/>
    <w:link w:val="Pagrindiniotekstotrauka"/>
    <w:uiPriority w:val="99"/>
    <w:semiHidden/>
    <w:locked/>
    <w:rsid w:val="005A275B"/>
    <w:rPr>
      <w:rFonts w:cs="Times New Roman"/>
      <w:sz w:val="20"/>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uiPriority w:val="99"/>
    <w:rsid w:val="00E32DFC"/>
    <w:rPr>
      <w:rFonts w:ascii="Courier New" w:hAnsi="Courier New" w:cs="Times New Roman"/>
      <w:sz w:val="20"/>
    </w:rPr>
  </w:style>
  <w:style w:type="character" w:styleId="Hipersaitas">
    <w:name w:val="Hyperlink"/>
    <w:uiPriority w:val="99"/>
    <w:rsid w:val="003C4DDB"/>
    <w:rPr>
      <w:rFonts w:cs="Times New Roman"/>
      <w:color w:val="0000FF"/>
      <w:u w:val="single"/>
    </w:rPr>
  </w:style>
  <w:style w:type="paragraph" w:styleId="HTMLiankstoformatuotas">
    <w:name w:val="HTML Preformatted"/>
    <w:basedOn w:val="prastasis"/>
    <w:link w:val="HTMLiankstoformatuotasDiagrama"/>
    <w:uiPriority w:val="99"/>
    <w:rsid w:val="009B7132"/>
    <w:rPr>
      <w:rFonts w:ascii="Consolas" w:hAnsi="Consolas"/>
      <w:sz w:val="20"/>
      <w:lang w:val="en-GB"/>
    </w:rPr>
  </w:style>
  <w:style w:type="character" w:customStyle="1" w:styleId="HTMLiankstoformatuotasDiagrama">
    <w:name w:val="HTML iš anksto formatuotas Diagrama"/>
    <w:link w:val="HTMLiankstoformatuotas"/>
    <w:uiPriority w:val="99"/>
    <w:locked/>
    <w:rsid w:val="009B7132"/>
    <w:rPr>
      <w:rFonts w:ascii="Consolas" w:hAnsi="Consolas" w:cs="Times New Roman"/>
      <w:lang w:val="en-GB" w:eastAsia="en-US"/>
    </w:rPr>
  </w:style>
  <w:style w:type="paragraph" w:styleId="Puslapioinaostekstas">
    <w:name w:val="footnote text"/>
    <w:basedOn w:val="prastasis"/>
    <w:link w:val="PuslapioinaostekstasDiagrama"/>
    <w:uiPriority w:val="99"/>
    <w:rsid w:val="009B7132"/>
    <w:pPr>
      <w:overflowPunct/>
      <w:autoSpaceDE/>
      <w:autoSpaceDN/>
      <w:adjustRightInd/>
      <w:jc w:val="center"/>
      <w:textAlignment w:val="auto"/>
    </w:pPr>
    <w:rPr>
      <w:rFonts w:ascii="Calibri" w:hAnsi="Calibri"/>
      <w:sz w:val="20"/>
    </w:rPr>
  </w:style>
  <w:style w:type="character" w:customStyle="1" w:styleId="PuslapioinaostekstasDiagrama">
    <w:name w:val="Puslapio išnašos tekstas Diagrama"/>
    <w:link w:val="Puslapioinaostekstas"/>
    <w:uiPriority w:val="99"/>
    <w:locked/>
    <w:rsid w:val="009B7132"/>
    <w:rPr>
      <w:rFonts w:ascii="Calibri" w:hAnsi="Calibri" w:cs="Times New Roman"/>
      <w:lang w:eastAsia="en-US"/>
    </w:rPr>
  </w:style>
  <w:style w:type="character" w:styleId="Puslapioinaosnuoroda">
    <w:name w:val="footnote reference"/>
    <w:uiPriority w:val="99"/>
    <w:rsid w:val="009B7132"/>
    <w:rPr>
      <w:rFonts w:cs="Times New Roman"/>
      <w:vertAlign w:val="superscript"/>
    </w:rPr>
  </w:style>
  <w:style w:type="paragraph" w:styleId="Antrats">
    <w:name w:val="header"/>
    <w:basedOn w:val="prastasis"/>
    <w:link w:val="AntratsDiagrama"/>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AntratsDiagrama">
    <w:name w:val="Antraštės Diagrama"/>
    <w:link w:val="Antrats"/>
    <w:uiPriority w:val="99"/>
    <w:locked/>
    <w:rsid w:val="007E02F4"/>
    <w:rPr>
      <w:rFonts w:cs="Times New Roman"/>
      <w:lang w:val="en-US" w:eastAsia="ar-SA" w:bidi="ar-SA"/>
    </w:rPr>
  </w:style>
  <w:style w:type="paragraph" w:styleId="Debesliotekstas">
    <w:name w:val="Balloon Text"/>
    <w:basedOn w:val="prastasis"/>
    <w:link w:val="DebesliotekstasDiagrama"/>
    <w:uiPriority w:val="99"/>
    <w:rsid w:val="00EC0FC6"/>
    <w:rPr>
      <w:rFonts w:ascii="Segoe UI" w:hAnsi="Segoe UI"/>
      <w:sz w:val="18"/>
      <w:lang w:eastAsia="lt-LT"/>
    </w:rPr>
  </w:style>
  <w:style w:type="character" w:customStyle="1" w:styleId="DebesliotekstasDiagrama">
    <w:name w:val="Debesėlio tekstas Diagrama"/>
    <w:link w:val="Debesliotekstas"/>
    <w:uiPriority w:val="99"/>
    <w:locked/>
    <w:rsid w:val="00EC0FC6"/>
    <w:rPr>
      <w:rFonts w:ascii="Segoe UI" w:hAnsi="Segoe UI" w:cs="Times New Roman"/>
      <w:sz w:val="18"/>
      <w:lang w:val="lt-LT"/>
    </w:rPr>
  </w:style>
  <w:style w:type="table" w:styleId="Lentelstinklelis">
    <w:name w:val="Table Grid"/>
    <w:basedOn w:val="prastojilentel"/>
    <w:uiPriority w:val="99"/>
    <w:rsid w:val="003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locked/>
    <w:rsid w:val="00F27FE5"/>
    <w:pPr>
      <w:spacing w:after="120"/>
    </w:pPr>
    <w:rPr>
      <w:sz w:val="16"/>
      <w:szCs w:val="16"/>
    </w:rPr>
  </w:style>
  <w:style w:type="character" w:customStyle="1" w:styleId="Pagrindinistekstas3Diagrama">
    <w:name w:val="Pagrindinis tekstas 3 Diagrama"/>
    <w:link w:val="Pagrindinistekstas3"/>
    <w:rsid w:val="00F27FE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06138">
      <w:marLeft w:val="0"/>
      <w:marRight w:val="0"/>
      <w:marTop w:val="0"/>
      <w:marBottom w:val="0"/>
      <w:divBdr>
        <w:top w:val="none" w:sz="0" w:space="0" w:color="auto"/>
        <w:left w:val="none" w:sz="0" w:space="0" w:color="auto"/>
        <w:bottom w:val="none" w:sz="0" w:space="0" w:color="auto"/>
        <w:right w:val="none" w:sz="0" w:space="0" w:color="auto"/>
      </w:divBdr>
    </w:div>
    <w:div w:id="781606139">
      <w:marLeft w:val="0"/>
      <w:marRight w:val="0"/>
      <w:marTop w:val="0"/>
      <w:marBottom w:val="0"/>
      <w:divBdr>
        <w:top w:val="none" w:sz="0" w:space="0" w:color="auto"/>
        <w:left w:val="none" w:sz="0" w:space="0" w:color="auto"/>
        <w:bottom w:val="none" w:sz="0" w:space="0" w:color="auto"/>
        <w:right w:val="none" w:sz="0" w:space="0" w:color="auto"/>
      </w:divBdr>
    </w:div>
    <w:div w:id="781606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290</TotalTime>
  <Pages>1</Pages>
  <Words>8215</Words>
  <Characters>4683</Characters>
  <Application>Microsoft Office Word</Application>
  <DocSecurity>0</DocSecurity>
  <Lines>39</Lines>
  <Paragraphs>25</Paragraphs>
  <ScaleCrop>false</ScaleCrop>
  <Company>ARCHYVU DEPARTAMENTAS</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PC</cp:lastModifiedBy>
  <cp:revision>46</cp:revision>
  <cp:lastPrinted>2021-09-08T08:27:00Z</cp:lastPrinted>
  <dcterms:created xsi:type="dcterms:W3CDTF">2021-12-01T14:23:00Z</dcterms:created>
  <dcterms:modified xsi:type="dcterms:W3CDTF">2022-03-31T05:22:00Z</dcterms:modified>
</cp:coreProperties>
</file>