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08"/>
        <w:gridCol w:w="9531"/>
        <w:gridCol w:w="108"/>
      </w:tblGrid>
      <w:tr w:rsidR="00EB6CED" w:rsidRPr="000647F3" w14:paraId="36A8A04C" w14:textId="77777777" w:rsidTr="009073FF">
        <w:trPr>
          <w:gridBefore w:val="1"/>
          <w:wBefore w:w="108" w:type="dxa"/>
          <w:trHeight w:val="1055"/>
        </w:trPr>
        <w:tc>
          <w:tcPr>
            <w:tcW w:w="9639" w:type="dxa"/>
            <w:gridSpan w:val="2"/>
          </w:tcPr>
          <w:p w14:paraId="1664DE16" w14:textId="1415A3C8" w:rsidR="00EB6CED" w:rsidRPr="000647F3" w:rsidRDefault="00EB6CED" w:rsidP="009073FF">
            <w:pPr>
              <w:overflowPunct w:val="0"/>
              <w:autoSpaceDE w:val="0"/>
              <w:autoSpaceDN w:val="0"/>
              <w:adjustRightInd w:val="0"/>
              <w:spacing w:line="240" w:lineRule="atLeast"/>
              <w:jc w:val="center"/>
              <w:rPr>
                <w:color w:val="000000"/>
                <w:szCs w:val="20"/>
              </w:rPr>
            </w:pPr>
            <w:r w:rsidRPr="000647F3">
              <w:t xml:space="preserve">                                                                    </w:t>
            </w:r>
            <w:r w:rsidRPr="000647F3">
              <w:rPr>
                <w:noProof/>
              </w:rPr>
              <w:drawing>
                <wp:inline distT="0" distB="0" distL="0" distR="0" wp14:anchorId="59F13AAD" wp14:editId="3908724C">
                  <wp:extent cx="495300"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r w:rsidRPr="000647F3">
              <w:t xml:space="preserve">                                                         </w:t>
            </w:r>
            <w:r w:rsidRPr="000647F3">
              <w:rPr>
                <w:i/>
              </w:rPr>
              <w:t>Projektas</w:t>
            </w:r>
          </w:p>
        </w:tc>
      </w:tr>
      <w:tr w:rsidR="00EB6CED" w:rsidRPr="000647F3" w14:paraId="737CE661" w14:textId="77777777" w:rsidTr="009073FF">
        <w:trPr>
          <w:gridBefore w:val="1"/>
          <w:wBefore w:w="108" w:type="dxa"/>
          <w:trHeight w:val="2005"/>
        </w:trPr>
        <w:tc>
          <w:tcPr>
            <w:tcW w:w="9639" w:type="dxa"/>
            <w:gridSpan w:val="2"/>
          </w:tcPr>
          <w:p w14:paraId="7E1A6730" w14:textId="77777777" w:rsidR="00EB6CED" w:rsidRPr="000647F3" w:rsidRDefault="00EB6CED" w:rsidP="009073FF">
            <w:pPr>
              <w:pStyle w:val="Antrat2"/>
              <w:jc w:val="center"/>
              <w:rPr>
                <w:rFonts w:ascii="Times New Roman" w:hAnsi="Times New Roman" w:cs="Times New Roman"/>
                <w:i w:val="0"/>
                <w:caps/>
                <w:sz w:val="24"/>
                <w:szCs w:val="24"/>
              </w:rPr>
            </w:pPr>
            <w:r w:rsidRPr="000647F3">
              <w:rPr>
                <w:rFonts w:ascii="Times New Roman" w:hAnsi="Times New Roman" w:cs="Times New Roman"/>
                <w:i w:val="0"/>
                <w:caps/>
                <w:sz w:val="24"/>
                <w:szCs w:val="24"/>
              </w:rPr>
              <w:t>Pagėgių savivaldybės taryba</w:t>
            </w:r>
          </w:p>
          <w:p w14:paraId="55F585A3" w14:textId="77777777" w:rsidR="00EB6CED" w:rsidRPr="000647F3" w:rsidRDefault="00EB6CED" w:rsidP="009073FF"/>
          <w:p w14:paraId="471498F4" w14:textId="77777777" w:rsidR="00EB6CED" w:rsidRPr="000647F3" w:rsidRDefault="00EB6CED" w:rsidP="009073FF">
            <w:pPr>
              <w:jc w:val="center"/>
              <w:rPr>
                <w:b/>
              </w:rPr>
            </w:pPr>
            <w:r w:rsidRPr="000647F3">
              <w:rPr>
                <w:b/>
              </w:rPr>
              <w:t>SPRENDIMAS</w:t>
            </w:r>
          </w:p>
          <w:p w14:paraId="7C3CA134" w14:textId="77777777" w:rsidR="00EB6CED" w:rsidRPr="000647F3" w:rsidRDefault="00EB6CED" w:rsidP="009073FF">
            <w:pPr>
              <w:jc w:val="center"/>
              <w:rPr>
                <w:b/>
                <w:bCs/>
              </w:rPr>
            </w:pPr>
            <w:r w:rsidRPr="000647F3">
              <w:rPr>
                <w:b/>
                <w:bCs/>
              </w:rPr>
              <w:t xml:space="preserve">DĖL PAGĖGIŲ SAVIVALDYBĖS PRIEŠGAISRINĖS TARNYBOS </w:t>
            </w:r>
          </w:p>
          <w:p w14:paraId="3D013C8E" w14:textId="77777777" w:rsidR="00EB6CED" w:rsidRPr="000647F3" w:rsidRDefault="00EB6CED" w:rsidP="009073FF">
            <w:pPr>
              <w:jc w:val="center"/>
              <w:rPr>
                <w:b/>
              </w:rPr>
            </w:pPr>
            <w:r w:rsidRPr="000647F3">
              <w:rPr>
                <w:b/>
                <w:bCs/>
              </w:rPr>
              <w:t>2021 METŲ VEIKLOS ATASKAITOS</w:t>
            </w:r>
          </w:p>
        </w:tc>
      </w:tr>
      <w:tr w:rsidR="00EB6CED" w:rsidRPr="000647F3" w14:paraId="59E9EB00" w14:textId="77777777" w:rsidTr="009073FF">
        <w:trPr>
          <w:gridBefore w:val="1"/>
          <w:wBefore w:w="108" w:type="dxa"/>
          <w:trHeight w:val="890"/>
        </w:trPr>
        <w:tc>
          <w:tcPr>
            <w:tcW w:w="9639" w:type="dxa"/>
            <w:gridSpan w:val="2"/>
          </w:tcPr>
          <w:p w14:paraId="199F0C6E" w14:textId="77777777" w:rsidR="00EB6CED" w:rsidRPr="000647F3" w:rsidRDefault="00EB6CED" w:rsidP="009073FF">
            <w:pPr>
              <w:pStyle w:val="Antrat2"/>
              <w:jc w:val="center"/>
              <w:rPr>
                <w:rFonts w:ascii="Times New Roman" w:hAnsi="Times New Roman" w:cs="Times New Roman"/>
                <w:b w:val="0"/>
                <w:bCs w:val="0"/>
                <w:i w:val="0"/>
                <w:sz w:val="24"/>
                <w:szCs w:val="24"/>
              </w:rPr>
            </w:pPr>
            <w:r w:rsidRPr="000647F3">
              <w:rPr>
                <w:rFonts w:ascii="Times New Roman" w:hAnsi="Times New Roman" w:cs="Times New Roman"/>
                <w:b w:val="0"/>
                <w:bCs w:val="0"/>
                <w:i w:val="0"/>
                <w:sz w:val="24"/>
                <w:szCs w:val="24"/>
              </w:rPr>
              <w:t>2022 m. sausio 19 d. Nr. T1-20</w:t>
            </w:r>
          </w:p>
          <w:p w14:paraId="05AC8EBD" w14:textId="77777777" w:rsidR="00EB6CED" w:rsidRPr="000647F3" w:rsidRDefault="00EB6CED" w:rsidP="009073FF">
            <w:pPr>
              <w:overflowPunct w:val="0"/>
              <w:autoSpaceDE w:val="0"/>
              <w:autoSpaceDN w:val="0"/>
              <w:adjustRightInd w:val="0"/>
              <w:jc w:val="center"/>
            </w:pPr>
            <w:r w:rsidRPr="000647F3">
              <w:t>Pagėgiai</w:t>
            </w:r>
          </w:p>
          <w:p w14:paraId="47EC93AB" w14:textId="77777777" w:rsidR="00EB6CED" w:rsidRPr="000647F3" w:rsidRDefault="00EB6CED" w:rsidP="009073FF">
            <w:pPr>
              <w:overflowPunct w:val="0"/>
              <w:autoSpaceDE w:val="0"/>
              <w:autoSpaceDN w:val="0"/>
              <w:adjustRightInd w:val="0"/>
              <w:jc w:val="center"/>
              <w:rPr>
                <w:szCs w:val="20"/>
              </w:rPr>
            </w:pPr>
          </w:p>
        </w:tc>
      </w:tr>
      <w:tr w:rsidR="00EB6CED" w:rsidRPr="000647F3" w14:paraId="6169F99D" w14:textId="77777777" w:rsidTr="009073FF">
        <w:tblPrEx>
          <w:tblLook w:val="00A0" w:firstRow="1" w:lastRow="0" w:firstColumn="1" w:lastColumn="0" w:noHBand="0" w:noVBand="0"/>
        </w:tblPrEx>
        <w:trPr>
          <w:gridAfter w:val="1"/>
          <w:wAfter w:w="108" w:type="dxa"/>
          <w:trHeight w:val="1647"/>
        </w:trPr>
        <w:tc>
          <w:tcPr>
            <w:tcW w:w="9639" w:type="dxa"/>
            <w:gridSpan w:val="2"/>
          </w:tcPr>
          <w:p w14:paraId="7DE93DB5" w14:textId="77777777" w:rsidR="00EB6CED" w:rsidRPr="000647F3" w:rsidRDefault="00EB6CED" w:rsidP="009073FF">
            <w:pPr>
              <w:spacing w:line="360" w:lineRule="auto"/>
              <w:ind w:firstLine="720"/>
              <w:jc w:val="both"/>
              <w:rPr>
                <w:spacing w:val="60"/>
              </w:rPr>
            </w:pPr>
            <w:r w:rsidRPr="000647F3">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sidRPr="000647F3">
              <w:rPr>
                <w:spacing w:val="60"/>
              </w:rPr>
              <w:t xml:space="preserve">nusprendžia: </w:t>
            </w:r>
          </w:p>
          <w:p w14:paraId="77F1395E" w14:textId="77777777" w:rsidR="00EB6CED" w:rsidRPr="000647F3" w:rsidRDefault="00EB6CED" w:rsidP="009073FF">
            <w:pPr>
              <w:spacing w:line="360" w:lineRule="auto"/>
              <w:ind w:firstLine="720"/>
              <w:jc w:val="both"/>
              <w:rPr>
                <w:color w:val="000000"/>
              </w:rPr>
            </w:pPr>
            <w:r w:rsidRPr="000647F3">
              <w:rPr>
                <w:color w:val="000000"/>
              </w:rPr>
              <w:t xml:space="preserve">     1. Pritarti/Nepritarti Pagėgių savivaldybės priešgaisrinės tarnybos</w:t>
            </w:r>
            <w:r w:rsidRPr="000647F3">
              <w:t xml:space="preserve"> </w:t>
            </w:r>
            <w:r w:rsidRPr="000647F3">
              <w:rPr>
                <w:color w:val="000000"/>
              </w:rPr>
              <w:t>2021 m. veiklos ataskaitai (pridedama).</w:t>
            </w:r>
          </w:p>
          <w:p w14:paraId="7C32CBA6" w14:textId="77777777" w:rsidR="00EB6CED" w:rsidRPr="000647F3" w:rsidRDefault="00EB6CED" w:rsidP="00EB6CED">
            <w:pPr>
              <w:pStyle w:val="Antrats"/>
              <w:numPr>
                <w:ilvl w:val="0"/>
                <w:numId w:val="6"/>
              </w:numPr>
              <w:tabs>
                <w:tab w:val="clear" w:pos="1380"/>
                <w:tab w:val="clear" w:pos="4819"/>
                <w:tab w:val="num" w:pos="1140"/>
                <w:tab w:val="center" w:pos="1311"/>
              </w:tabs>
              <w:spacing w:line="360" w:lineRule="auto"/>
              <w:ind w:left="0" w:firstLine="1020"/>
              <w:jc w:val="both"/>
              <w:rPr>
                <w:color w:val="000000"/>
              </w:rPr>
            </w:pPr>
            <w:r w:rsidRPr="000647F3">
              <w:t xml:space="preserve">Sprendimą paskelbti Pagėgių savivaldybės interneto </w:t>
            </w:r>
            <w:r w:rsidRPr="000647F3">
              <w:rPr>
                <w:color w:val="000000"/>
              </w:rPr>
              <w:t xml:space="preserve">svetainėje </w:t>
            </w:r>
            <w:hyperlink r:id="rId9" w:history="1">
              <w:r w:rsidRPr="000647F3">
                <w:rPr>
                  <w:rStyle w:val="Hipersaitas"/>
                  <w:color w:val="000000"/>
                </w:rPr>
                <w:t>www.pagegiai.lt</w:t>
              </w:r>
            </w:hyperlink>
            <w:r w:rsidRPr="000647F3">
              <w:rPr>
                <w:color w:val="000000"/>
              </w:rPr>
              <w:t>.</w:t>
            </w:r>
          </w:p>
          <w:p w14:paraId="43BB8CED" w14:textId="77777777" w:rsidR="00EB6CED" w:rsidRPr="000647F3" w:rsidRDefault="00EB6CED" w:rsidP="009073FF">
            <w:pPr>
              <w:spacing w:line="360" w:lineRule="auto"/>
              <w:jc w:val="both"/>
            </w:pPr>
            <w:r w:rsidRPr="000647F3">
              <w:t xml:space="preserve">                 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0D1A300D" w14:textId="77777777" w:rsidR="00EB6CED" w:rsidRPr="000647F3" w:rsidRDefault="00EB6CED" w:rsidP="009073FF">
            <w:pPr>
              <w:rPr>
                <w:caps/>
              </w:rPr>
            </w:pPr>
          </w:p>
          <w:p w14:paraId="40B20EEE" w14:textId="77777777" w:rsidR="00EB6CED" w:rsidRPr="000647F3" w:rsidRDefault="00EB6CED" w:rsidP="009073FF">
            <w:pPr>
              <w:jc w:val="both"/>
            </w:pPr>
            <w:r w:rsidRPr="000647F3">
              <w:t>SUDERINTA:</w:t>
            </w:r>
          </w:p>
          <w:p w14:paraId="09F3A0BF" w14:textId="77777777" w:rsidR="00EB6CED" w:rsidRPr="000647F3" w:rsidRDefault="00EB6CED" w:rsidP="009073FF">
            <w:pPr>
              <w:jc w:val="both"/>
            </w:pPr>
            <w:r w:rsidRPr="000647F3">
              <w:t>Administracijos direktorius                                                                        Virginijus Komskis</w:t>
            </w:r>
          </w:p>
          <w:p w14:paraId="626A8285" w14:textId="77777777" w:rsidR="00EB6CED" w:rsidRPr="000647F3" w:rsidRDefault="00EB6CED" w:rsidP="009073FF">
            <w:pPr>
              <w:jc w:val="both"/>
            </w:pPr>
          </w:p>
          <w:p w14:paraId="2B1E1EEE" w14:textId="77777777" w:rsidR="00EB6CED" w:rsidRPr="000647F3" w:rsidRDefault="00EB6CED" w:rsidP="009073FF">
            <w:pPr>
              <w:jc w:val="both"/>
            </w:pPr>
            <w:r w:rsidRPr="000647F3">
              <w:t xml:space="preserve">Dokumentų valdymo ir teisės </w:t>
            </w:r>
          </w:p>
          <w:p w14:paraId="3D95588B" w14:textId="77777777" w:rsidR="00EB6CED" w:rsidRPr="000647F3" w:rsidRDefault="00EB6CED" w:rsidP="009073FF">
            <w:pPr>
              <w:jc w:val="both"/>
            </w:pPr>
            <w:r w:rsidRPr="000647F3">
              <w:t>skyriaus vyresnioji specialistė                                                                    Ingrida Zavistauskaitė</w:t>
            </w:r>
          </w:p>
          <w:p w14:paraId="25729C4C" w14:textId="77777777" w:rsidR="00EB6CED" w:rsidRPr="000647F3" w:rsidRDefault="00EB6CED" w:rsidP="009073FF">
            <w:pPr>
              <w:jc w:val="both"/>
            </w:pPr>
          </w:p>
          <w:p w14:paraId="38E2D43F" w14:textId="77777777" w:rsidR="00EB6CED" w:rsidRPr="000647F3" w:rsidRDefault="00EB6CED" w:rsidP="009073FF">
            <w:pPr>
              <w:jc w:val="both"/>
            </w:pPr>
            <w:r w:rsidRPr="000647F3">
              <w:t>Dokumentų valdymo ir teisės skyriaus vyriausioji specialistė</w:t>
            </w:r>
          </w:p>
          <w:p w14:paraId="70F5370C" w14:textId="77777777" w:rsidR="00EB6CED" w:rsidRPr="000647F3" w:rsidRDefault="00EB6CED" w:rsidP="009073FF">
            <w:pPr>
              <w:spacing w:line="360" w:lineRule="auto"/>
              <w:jc w:val="both"/>
            </w:pPr>
            <w:r w:rsidRPr="000647F3">
              <w:t>(kalbos ir archyvo tvarkytoja)</w:t>
            </w:r>
            <w:r w:rsidRPr="000647F3">
              <w:tab/>
            </w:r>
            <w:r w:rsidRPr="000647F3">
              <w:tab/>
            </w:r>
            <w:r w:rsidRPr="000647F3">
              <w:tab/>
              <w:t xml:space="preserve">        Laimutė Mickevičienė</w:t>
            </w:r>
          </w:p>
          <w:p w14:paraId="0A4DB01D" w14:textId="77777777" w:rsidR="00EB6CED" w:rsidRPr="000647F3" w:rsidRDefault="00EB6CED" w:rsidP="009073FF">
            <w:pPr>
              <w:spacing w:line="360" w:lineRule="auto"/>
              <w:jc w:val="both"/>
            </w:pPr>
          </w:p>
        </w:tc>
      </w:tr>
    </w:tbl>
    <w:p w14:paraId="3999D4E7" w14:textId="77777777" w:rsidR="00EB6CED" w:rsidRPr="000647F3" w:rsidRDefault="00EB6CED" w:rsidP="00EB6CED">
      <w:pPr>
        <w:spacing w:line="360" w:lineRule="auto"/>
      </w:pPr>
    </w:p>
    <w:p w14:paraId="5D8965BA" w14:textId="77777777" w:rsidR="00EB6CED" w:rsidRPr="000647F3" w:rsidRDefault="00EB6CED" w:rsidP="00EB6CED"/>
    <w:p w14:paraId="7B10792B" w14:textId="77777777" w:rsidR="00EB6CED" w:rsidRPr="000647F3" w:rsidRDefault="00EB6CED" w:rsidP="00EB6CED">
      <w:pPr>
        <w:jc w:val="both"/>
      </w:pPr>
      <w:r w:rsidRPr="000647F3">
        <w:t xml:space="preserve"> </w:t>
      </w:r>
    </w:p>
    <w:p w14:paraId="42055657" w14:textId="77777777" w:rsidR="00EB6CED" w:rsidRPr="000647F3" w:rsidRDefault="00EB6CED" w:rsidP="00EB6CED">
      <w:pPr>
        <w:tabs>
          <w:tab w:val="left" w:pos="7425"/>
        </w:tabs>
      </w:pPr>
      <w:r w:rsidRPr="000647F3">
        <w:t>Parengė Ričardas Budvytis,</w:t>
      </w:r>
      <w:r w:rsidRPr="000647F3">
        <w:tab/>
      </w:r>
    </w:p>
    <w:p w14:paraId="61CE1AD9" w14:textId="77777777" w:rsidR="00EB6CED" w:rsidRPr="000647F3" w:rsidRDefault="00EB6CED" w:rsidP="00EB6CED">
      <w:r w:rsidRPr="000647F3">
        <w:t>vyriausias specialistas civilinei saugai ir mobilizacijai</w:t>
      </w:r>
    </w:p>
    <w:p w14:paraId="03DD7E4A" w14:textId="77777777" w:rsidR="004C7484" w:rsidRDefault="004C7484" w:rsidP="00532F72">
      <w:pPr>
        <w:spacing w:line="276" w:lineRule="auto"/>
        <w:jc w:val="center"/>
        <w:rPr>
          <w:rFonts w:eastAsia="Calibri"/>
          <w:lang w:eastAsia="en-US"/>
        </w:rPr>
      </w:pPr>
    </w:p>
    <w:p w14:paraId="26BE71D8" w14:textId="77777777" w:rsidR="00EB6CED" w:rsidRPr="000647F3" w:rsidRDefault="00EB6CED" w:rsidP="00EB6CED">
      <w:pPr>
        <w:pStyle w:val="prastasiniatinklio"/>
        <w:spacing w:before="0" w:beforeAutospacing="0" w:after="0" w:afterAutospacing="0"/>
        <w:ind w:left="5184" w:firstLine="36"/>
        <w:outlineLvl w:val="0"/>
        <w:rPr>
          <w:iCs/>
        </w:rPr>
      </w:pPr>
      <w:r w:rsidRPr="000647F3">
        <w:rPr>
          <w:iCs/>
        </w:rPr>
        <w:lastRenderedPageBreak/>
        <w:t>PRITARTA</w:t>
      </w:r>
    </w:p>
    <w:p w14:paraId="73223F50" w14:textId="77777777" w:rsidR="00EB6CED" w:rsidRPr="000647F3" w:rsidRDefault="00EB6CED" w:rsidP="00EB6CED">
      <w:pPr>
        <w:ind w:firstLine="5220"/>
      </w:pPr>
      <w:r w:rsidRPr="000647F3">
        <w:t>Pagėgių savivaldybės tarybos</w:t>
      </w:r>
    </w:p>
    <w:p w14:paraId="03E3C3B9" w14:textId="77777777" w:rsidR="00EB6CED" w:rsidRPr="000647F3" w:rsidRDefault="00EB6CED" w:rsidP="00EB6CED">
      <w:pPr>
        <w:pStyle w:val="prastasiniatinklio"/>
        <w:spacing w:before="0" w:beforeAutospacing="0" w:after="0" w:afterAutospacing="0"/>
        <w:ind w:firstLine="5220"/>
      </w:pPr>
      <w:r w:rsidRPr="000647F3">
        <w:t xml:space="preserve">2022 m. sausio 26 d. </w:t>
      </w:r>
    </w:p>
    <w:p w14:paraId="53D833CC" w14:textId="77777777" w:rsidR="00EB6CED" w:rsidRPr="000647F3" w:rsidRDefault="00EB6CED" w:rsidP="00EB6CED">
      <w:pPr>
        <w:pStyle w:val="prastasiniatinklio"/>
        <w:spacing w:before="0" w:beforeAutospacing="0" w:after="0" w:afterAutospacing="0"/>
        <w:ind w:firstLine="5220"/>
      </w:pPr>
      <w:r w:rsidRPr="000647F3">
        <w:t>sprendimu Nr. T-</w:t>
      </w:r>
    </w:p>
    <w:p w14:paraId="634294DA" w14:textId="77777777" w:rsidR="002E61B3" w:rsidRPr="00122683" w:rsidRDefault="002E61B3" w:rsidP="00532F72">
      <w:pPr>
        <w:spacing w:line="276" w:lineRule="auto"/>
        <w:jc w:val="center"/>
        <w:rPr>
          <w:rFonts w:eastAsia="Calibri"/>
          <w:lang w:eastAsia="en-US"/>
        </w:rPr>
      </w:pPr>
    </w:p>
    <w:p w14:paraId="0C556356" w14:textId="77777777" w:rsidR="00E631A2" w:rsidRPr="00122683" w:rsidRDefault="00E631A2" w:rsidP="00E631A2">
      <w:pPr>
        <w:jc w:val="center"/>
        <w:rPr>
          <w:b/>
        </w:rPr>
      </w:pPr>
    </w:p>
    <w:p w14:paraId="42D0A28C" w14:textId="77777777" w:rsidR="00C86765" w:rsidRPr="00122683" w:rsidRDefault="004C7484" w:rsidP="00E631A2">
      <w:pPr>
        <w:jc w:val="center"/>
        <w:rPr>
          <w:b/>
          <w:sz w:val="32"/>
          <w:szCs w:val="32"/>
        </w:rPr>
      </w:pPr>
      <w:r w:rsidRPr="00122683">
        <w:rPr>
          <w:b/>
          <w:sz w:val="32"/>
          <w:szCs w:val="32"/>
        </w:rPr>
        <w:t>PAGĖGIŲ</w:t>
      </w:r>
      <w:r w:rsidR="00FF28AF" w:rsidRPr="00122683">
        <w:rPr>
          <w:b/>
          <w:sz w:val="32"/>
          <w:szCs w:val="32"/>
        </w:rPr>
        <w:t xml:space="preserve"> SAVIVALDYBĖS PRIEŠGAISRINĖ</w:t>
      </w:r>
      <w:r w:rsidR="00E631A2" w:rsidRPr="00122683">
        <w:rPr>
          <w:b/>
          <w:sz w:val="32"/>
          <w:szCs w:val="32"/>
        </w:rPr>
        <w:t>S</w:t>
      </w:r>
      <w:r w:rsidR="00FF28AF" w:rsidRPr="00122683">
        <w:rPr>
          <w:b/>
          <w:sz w:val="32"/>
          <w:szCs w:val="32"/>
        </w:rPr>
        <w:t xml:space="preserve"> TARNYB</w:t>
      </w:r>
      <w:r w:rsidR="00E631A2" w:rsidRPr="00122683">
        <w:rPr>
          <w:b/>
          <w:sz w:val="32"/>
          <w:szCs w:val="32"/>
        </w:rPr>
        <w:t>OS</w:t>
      </w:r>
      <w:r w:rsidR="00FF28AF" w:rsidRPr="00122683">
        <w:rPr>
          <w:b/>
          <w:sz w:val="32"/>
          <w:szCs w:val="32"/>
        </w:rPr>
        <w:t xml:space="preserve"> </w:t>
      </w:r>
    </w:p>
    <w:p w14:paraId="58F8B990" w14:textId="77777777" w:rsidR="00FF28AF" w:rsidRPr="00122683" w:rsidRDefault="00D83C61" w:rsidP="00E631A2">
      <w:pPr>
        <w:jc w:val="center"/>
        <w:rPr>
          <w:b/>
          <w:sz w:val="32"/>
          <w:szCs w:val="32"/>
        </w:rPr>
      </w:pPr>
      <w:r w:rsidRPr="00122683">
        <w:rPr>
          <w:b/>
          <w:sz w:val="32"/>
          <w:szCs w:val="32"/>
        </w:rPr>
        <w:t>20</w:t>
      </w:r>
      <w:r w:rsidR="005E4F6D" w:rsidRPr="00122683">
        <w:rPr>
          <w:b/>
          <w:sz w:val="32"/>
          <w:szCs w:val="32"/>
        </w:rPr>
        <w:t>21</w:t>
      </w:r>
      <w:r w:rsidRPr="00122683">
        <w:rPr>
          <w:b/>
          <w:sz w:val="32"/>
          <w:szCs w:val="32"/>
        </w:rPr>
        <w:t xml:space="preserve"> METŲ </w:t>
      </w:r>
      <w:r w:rsidR="00077C4D" w:rsidRPr="00122683">
        <w:rPr>
          <w:b/>
          <w:sz w:val="32"/>
          <w:szCs w:val="32"/>
        </w:rPr>
        <w:t>VEIKLOS</w:t>
      </w:r>
      <w:r w:rsidR="00FF28AF" w:rsidRPr="00122683">
        <w:rPr>
          <w:b/>
          <w:sz w:val="32"/>
          <w:szCs w:val="32"/>
        </w:rPr>
        <w:t xml:space="preserve"> METINĖ ATASKAITA </w:t>
      </w:r>
    </w:p>
    <w:p w14:paraId="58F3A7F2" w14:textId="77777777" w:rsidR="00161EE1" w:rsidRPr="00122683" w:rsidRDefault="00161EE1" w:rsidP="00E631A2">
      <w:pPr>
        <w:jc w:val="center"/>
        <w:rPr>
          <w:b/>
        </w:rPr>
      </w:pPr>
    </w:p>
    <w:p w14:paraId="167ED891" w14:textId="77777777" w:rsidR="00E631A2" w:rsidRPr="00122683" w:rsidRDefault="00E631A2" w:rsidP="00E631A2">
      <w:pPr>
        <w:jc w:val="center"/>
        <w:rPr>
          <w:b/>
          <w:sz w:val="40"/>
          <w:szCs w:val="40"/>
        </w:rPr>
      </w:pPr>
    </w:p>
    <w:p w14:paraId="1B46EA80" w14:textId="77777777" w:rsidR="00122683" w:rsidRPr="00122683" w:rsidRDefault="003D0FFE" w:rsidP="00122683">
      <w:pPr>
        <w:pStyle w:val="Pavadinimas"/>
        <w:rPr>
          <w:sz w:val="40"/>
          <w:szCs w:val="40"/>
        </w:rPr>
      </w:pPr>
      <w:r w:rsidRPr="00122683">
        <w:rPr>
          <w:sz w:val="40"/>
          <w:szCs w:val="40"/>
        </w:rPr>
        <w:t>I</w:t>
      </w:r>
      <w:r w:rsidR="00934932" w:rsidRPr="00122683">
        <w:rPr>
          <w:sz w:val="40"/>
          <w:szCs w:val="40"/>
        </w:rPr>
        <w:t>.</w:t>
      </w:r>
      <w:r w:rsidRPr="00122683">
        <w:rPr>
          <w:sz w:val="40"/>
          <w:szCs w:val="40"/>
        </w:rPr>
        <w:t xml:space="preserve"> </w:t>
      </w:r>
      <w:r w:rsidR="002E61B3" w:rsidRPr="00122683">
        <w:rPr>
          <w:sz w:val="40"/>
          <w:szCs w:val="40"/>
        </w:rPr>
        <w:t xml:space="preserve">VEIKLOS POBŪDIS </w:t>
      </w:r>
      <w:r w:rsidR="00866DAE" w:rsidRPr="00122683">
        <w:rPr>
          <w:sz w:val="40"/>
          <w:szCs w:val="40"/>
        </w:rPr>
        <w:t xml:space="preserve">IR TIKSLAI </w:t>
      </w:r>
    </w:p>
    <w:p w14:paraId="0A9EF058" w14:textId="77777777" w:rsidR="004C4632" w:rsidRPr="00EB4C91" w:rsidRDefault="00926473" w:rsidP="003A2A66">
      <w:pPr>
        <w:spacing w:line="360" w:lineRule="auto"/>
        <w:ind w:firstLine="1247"/>
        <w:jc w:val="both"/>
      </w:pPr>
      <w:r w:rsidRPr="00EB4C91">
        <w:t>Pagėgių</w:t>
      </w:r>
      <w:r w:rsidR="003039C2" w:rsidRPr="00EB4C91">
        <w:t xml:space="preserve"> savivaldybės priešgaisrinė tarnyba</w:t>
      </w:r>
      <w:r w:rsidR="00EA55B4" w:rsidRPr="00EB4C91">
        <w:t xml:space="preserve"> (</w:t>
      </w:r>
      <w:r w:rsidR="00676439" w:rsidRPr="00EB4C91">
        <w:t>toliau - Tarnyba</w:t>
      </w:r>
      <w:r w:rsidR="00A647DF" w:rsidRPr="00EB4C91">
        <w:t>) yra s</w:t>
      </w:r>
      <w:r w:rsidR="00676439" w:rsidRPr="00EB4C91">
        <w:t xml:space="preserve">avivaldybės biudžetinė įstaiga. Įregistravimo data: 2016-01-13. </w:t>
      </w:r>
      <w:r w:rsidR="00A647DF" w:rsidRPr="00EB4C91">
        <w:t xml:space="preserve">Jos tikslai: įgyvendinti priešgaisrinę saugą reglamentuojančių teisės aktų reikalavimus, gaisrų prevencines priemones, vykdyti visuomenės švietimą gaisrų </w:t>
      </w:r>
      <w:r w:rsidR="00BB457F" w:rsidRPr="00EB4C91">
        <w:t xml:space="preserve"> </w:t>
      </w:r>
      <w:r w:rsidR="00A647DF" w:rsidRPr="00EB4C91">
        <w:t>prevencijos srityje, išsaugoti žmonių gyvybę, sveikatą, turtą, apsaugoti aplinką nuo</w:t>
      </w:r>
      <w:r w:rsidR="00676439" w:rsidRPr="00EB4C91">
        <w:t xml:space="preserve"> ekstremalių įvykių ir kitų įvykių poveikio. Tarnyba vykdo pirminius gelbėjimo darbus katastrofų, gamybinių avarijų metu, teikia techninę pagalbą savivaldybės organizacijoms ir gyventojams ekstremalių situacijų atvejais.</w:t>
      </w:r>
      <w:r w:rsidR="004C4632" w:rsidRPr="00EB4C91">
        <w:t xml:space="preserve"> </w:t>
      </w:r>
    </w:p>
    <w:p w14:paraId="0E770A28" w14:textId="77777777" w:rsidR="004C4632" w:rsidRPr="00EB4C91" w:rsidRDefault="004C4632" w:rsidP="003A2A66">
      <w:pPr>
        <w:spacing w:line="360" w:lineRule="auto"/>
        <w:ind w:firstLine="1247"/>
        <w:jc w:val="both"/>
      </w:pPr>
      <w:r w:rsidRPr="00EB4C91">
        <w:t>Tarnyba savo veikloje vadovaujasi Lietuvos Respublikos Konstitucija, Lietuvos Respublikos vietos savivaldos įstatymu, Civilinės saugos įstatymu, Priešgaisrinės saugos įstatymu, Lietuvos Respublikos biudžetinių įstaigų įstatymu, Lietuvos Respublikos Seimo, Vyriausybės nutarimais, Priešgaisrinės saugos ir gelbėjimo departamento prie Vidaus reikalų ministerijos metodiniais nurodymais, Pagėgių ekstremalių situacijų komisijos rekomendacijomis ir nurodymais, Savivaldybės tarybos sprendimais, Savivaldybės mero potvarkiais, Savivaldybės administracijos direktoriaus įsakymais, kitais teisės aktais bei Pagėgių savivaldybės priešgaisrinės tarnybos nuostatais.</w:t>
      </w:r>
    </w:p>
    <w:p w14:paraId="07CD5E20" w14:textId="77777777" w:rsidR="00844213" w:rsidRPr="00EB4C91" w:rsidRDefault="00EC35B2" w:rsidP="003A2A66">
      <w:pPr>
        <w:spacing w:line="360" w:lineRule="auto"/>
        <w:ind w:firstLine="1247"/>
        <w:jc w:val="both"/>
      </w:pPr>
      <w:r w:rsidRPr="00EB4C91">
        <w:t>Tarnyba</w:t>
      </w:r>
      <w:r w:rsidR="00EA55B4" w:rsidRPr="00EB4C91">
        <w:t xml:space="preserve"> </w:t>
      </w:r>
      <w:r w:rsidR="00A647DF" w:rsidRPr="00EB4C91">
        <w:t>finansuojama iš valstybės ir Savivaldybės biudžeto pagal patvirtintas sąmatas.</w:t>
      </w:r>
    </w:p>
    <w:p w14:paraId="6CA0B0F0" w14:textId="77777777" w:rsidR="0057339C" w:rsidRPr="00EB4C91" w:rsidRDefault="00676439" w:rsidP="003A2A66">
      <w:pPr>
        <w:spacing w:line="360" w:lineRule="auto"/>
        <w:ind w:firstLine="1247"/>
        <w:jc w:val="both"/>
      </w:pPr>
      <w:r w:rsidRPr="00EB4C91">
        <w:t xml:space="preserve">Tarnyba yra juridinis asmuo, turintis savo antspaudą su Tarnybos pavadinimu, atsiskaitomąją sąskaitą banke ir firminius blankus. </w:t>
      </w:r>
      <w:r w:rsidR="0057339C" w:rsidRPr="00EB4C91">
        <w:t>Tarnybos finansinę veiklą kontroliuoja Savivaldybės kontrolierius (Savivaldybės kontrolės tarnyba), Savivaldybės administracijos Centralizuoto savivaldybės vidaus audito skyrius ir kitos institucijos įstatymų nustatyta tvarka.</w:t>
      </w:r>
    </w:p>
    <w:p w14:paraId="6BB0D3AE" w14:textId="77777777" w:rsidR="00866DAE" w:rsidRPr="00EB4C91" w:rsidRDefault="00866DAE" w:rsidP="003A2A66">
      <w:pPr>
        <w:spacing w:line="360" w:lineRule="auto"/>
        <w:ind w:firstLine="1247"/>
        <w:jc w:val="both"/>
      </w:pPr>
      <w:r w:rsidRPr="00EB4C91">
        <w:t>Tarnybos pasirengimą gesinti gaisrus, vykdyti gelbėjimo darbus kontroliuoja Priešgaisrinės apsaugos ir gelbėjimo departamento Pagėgių priešgaisrinė gelbėjimo tarnyba. Bendrasis pagalbos centras (tel. 112) nustato pajėgų iškvietimo, sutelkimo bei sąveikos tvarką likviduojant ekstremalias situacijas savivaldybėje.</w:t>
      </w:r>
    </w:p>
    <w:p w14:paraId="79B5BB02" w14:textId="77777777" w:rsidR="002E61B3" w:rsidRPr="00EB4C91" w:rsidRDefault="002E61B3" w:rsidP="003A2A66">
      <w:pPr>
        <w:spacing w:line="360" w:lineRule="auto"/>
        <w:ind w:firstLine="1247"/>
        <w:jc w:val="both"/>
      </w:pPr>
      <w:r w:rsidRPr="00EB4C91">
        <w:lastRenderedPageBreak/>
        <w:t>Tarnybos steigėjas yra Pagėgių savivaldybės taryba.</w:t>
      </w:r>
    </w:p>
    <w:p w14:paraId="4BD44538" w14:textId="77777777" w:rsidR="005E4F6D" w:rsidRPr="00EB4C91" w:rsidRDefault="00866DAE" w:rsidP="00122683">
      <w:pPr>
        <w:tabs>
          <w:tab w:val="left" w:pos="270"/>
        </w:tabs>
        <w:spacing w:line="360" w:lineRule="auto"/>
        <w:ind w:firstLine="1247"/>
        <w:jc w:val="both"/>
      </w:pPr>
      <w:r w:rsidRPr="00EB4C91">
        <w:t>Tarnybos</w:t>
      </w:r>
      <w:r w:rsidR="001E3079" w:rsidRPr="00EB4C91">
        <w:t xml:space="preserve"> buveinė – </w:t>
      </w:r>
      <w:r w:rsidRPr="00EB4C91">
        <w:t xml:space="preserve">Vilniaus </w:t>
      </w:r>
      <w:r w:rsidR="00DE42D3" w:rsidRPr="00EB4C91">
        <w:t xml:space="preserve">g.25, </w:t>
      </w:r>
      <w:r w:rsidR="002E61B3" w:rsidRPr="00EB4C91">
        <w:t>LT-99287 Pagėgiai, tel. 8</w:t>
      </w:r>
      <w:r w:rsidRPr="00EB4C91">
        <w:t>44148300</w:t>
      </w:r>
      <w:r w:rsidR="002E61B3" w:rsidRPr="00EB4C91">
        <w:t>.</w:t>
      </w:r>
    </w:p>
    <w:p w14:paraId="29705B2C" w14:textId="77777777" w:rsidR="00230091" w:rsidRPr="00EB4C91" w:rsidRDefault="00230091" w:rsidP="00122683">
      <w:pPr>
        <w:pStyle w:val="Pavadinimas"/>
        <w:rPr>
          <w:color w:val="auto"/>
          <w:sz w:val="40"/>
          <w:szCs w:val="40"/>
        </w:rPr>
      </w:pPr>
      <w:r w:rsidRPr="00EB4C91">
        <w:rPr>
          <w:color w:val="auto"/>
          <w:sz w:val="40"/>
          <w:szCs w:val="40"/>
        </w:rPr>
        <w:t>II. TARNYBOS PERSONALAS IR KVALIFIKACIJA</w:t>
      </w:r>
    </w:p>
    <w:p w14:paraId="56667B0E" w14:textId="77777777" w:rsidR="00122683" w:rsidRPr="00EB4C91" w:rsidRDefault="00122683" w:rsidP="00230091">
      <w:pPr>
        <w:ind w:firstLine="1296"/>
        <w:jc w:val="both"/>
      </w:pPr>
    </w:p>
    <w:p w14:paraId="348B9A49" w14:textId="77777777" w:rsidR="00230091" w:rsidRPr="00EB4C91" w:rsidRDefault="00230091" w:rsidP="00230091">
      <w:pPr>
        <w:ind w:firstLine="1296"/>
        <w:jc w:val="both"/>
      </w:pPr>
      <w:r w:rsidRPr="00EB4C91">
        <w:t xml:space="preserve">Tarnyboje patvirtinta 20 etatų: </w:t>
      </w:r>
    </w:p>
    <w:p w14:paraId="6AAA9FF5" w14:textId="77777777" w:rsidR="00122683" w:rsidRPr="00EB4C91" w:rsidRDefault="00122683" w:rsidP="00230091">
      <w:pPr>
        <w:ind w:firstLine="1296"/>
        <w:jc w:val="both"/>
      </w:pPr>
    </w:p>
    <w:tbl>
      <w:tblPr>
        <w:tblpPr w:leftFromText="180" w:rightFromText="180" w:vertAnchor="text" w:horzAnchor="margin" w:tblpXSpec="center" w:tblpY="12"/>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579"/>
        <w:gridCol w:w="1807"/>
        <w:gridCol w:w="1203"/>
        <w:gridCol w:w="1096"/>
        <w:gridCol w:w="1612"/>
      </w:tblGrid>
      <w:tr w:rsidR="00230091" w:rsidRPr="00EB4C91" w14:paraId="13DFE2F8" w14:textId="77777777" w:rsidTr="00CF5827">
        <w:trPr>
          <w:trHeight w:val="863"/>
        </w:trPr>
        <w:tc>
          <w:tcPr>
            <w:tcW w:w="654" w:type="dxa"/>
            <w:vMerge w:val="restart"/>
            <w:shd w:val="clear" w:color="auto" w:fill="auto"/>
          </w:tcPr>
          <w:p w14:paraId="2EC7781C" w14:textId="77777777" w:rsidR="00230091" w:rsidRPr="00EB4C91" w:rsidRDefault="00230091" w:rsidP="00CF5827">
            <w:pPr>
              <w:jc w:val="center"/>
            </w:pPr>
            <w:r w:rsidRPr="00EB4C91">
              <w:t>Eil.</w:t>
            </w:r>
          </w:p>
          <w:p w14:paraId="3557988C" w14:textId="77777777" w:rsidR="00230091" w:rsidRPr="00EB4C91" w:rsidRDefault="00230091" w:rsidP="00CF5827">
            <w:pPr>
              <w:jc w:val="center"/>
            </w:pPr>
            <w:r w:rsidRPr="00EB4C91">
              <w:t>Nr.</w:t>
            </w:r>
          </w:p>
        </w:tc>
        <w:tc>
          <w:tcPr>
            <w:tcW w:w="2579" w:type="dxa"/>
            <w:vMerge w:val="restart"/>
            <w:shd w:val="clear" w:color="auto" w:fill="auto"/>
            <w:vAlign w:val="center"/>
          </w:tcPr>
          <w:p w14:paraId="7C840C8C" w14:textId="77777777" w:rsidR="00230091" w:rsidRPr="00EB4C91" w:rsidRDefault="00230091" w:rsidP="00CF5827">
            <w:pPr>
              <w:jc w:val="center"/>
            </w:pPr>
            <w:r w:rsidRPr="00EB4C91">
              <w:t>Pareigybės pavadinimas</w:t>
            </w:r>
          </w:p>
        </w:tc>
        <w:tc>
          <w:tcPr>
            <w:tcW w:w="1807" w:type="dxa"/>
            <w:vMerge w:val="restart"/>
            <w:shd w:val="clear" w:color="auto" w:fill="auto"/>
          </w:tcPr>
          <w:p w14:paraId="70E240F5" w14:textId="77777777" w:rsidR="00230091" w:rsidRPr="00EB4C91" w:rsidRDefault="00230091" w:rsidP="00CF5827">
            <w:pPr>
              <w:jc w:val="center"/>
            </w:pPr>
            <w:r w:rsidRPr="00EB4C91">
              <w:t>Pareigybės kategorija (koeficientas)</w:t>
            </w:r>
          </w:p>
        </w:tc>
        <w:tc>
          <w:tcPr>
            <w:tcW w:w="2299" w:type="dxa"/>
            <w:gridSpan w:val="2"/>
            <w:shd w:val="clear" w:color="auto" w:fill="auto"/>
          </w:tcPr>
          <w:p w14:paraId="32E2D8A3" w14:textId="77777777" w:rsidR="00230091" w:rsidRPr="00EB4C91" w:rsidRDefault="00230091" w:rsidP="00CF5827">
            <w:pPr>
              <w:jc w:val="center"/>
            </w:pPr>
            <w:r w:rsidRPr="00EB4C91">
              <w:t>Etatų skaičius (vnt.)</w:t>
            </w:r>
          </w:p>
        </w:tc>
        <w:tc>
          <w:tcPr>
            <w:tcW w:w="1612" w:type="dxa"/>
            <w:vMerge w:val="restart"/>
            <w:shd w:val="clear" w:color="auto" w:fill="auto"/>
          </w:tcPr>
          <w:p w14:paraId="439DB2C4" w14:textId="77777777" w:rsidR="00230091" w:rsidRPr="00EB4C91" w:rsidRDefault="00230091" w:rsidP="00CF5827">
            <w:pPr>
              <w:jc w:val="center"/>
            </w:pPr>
            <w:r w:rsidRPr="00EB4C91">
              <w:rPr>
                <w:lang w:bidi="lo-LA"/>
              </w:rPr>
              <w:t>Darbuotojų, kurie yra baigę mokymo programas, skaičius (vnt.)</w:t>
            </w:r>
          </w:p>
        </w:tc>
      </w:tr>
      <w:tr w:rsidR="00230091" w:rsidRPr="00EB4C91" w14:paraId="0FCE8564" w14:textId="77777777" w:rsidTr="00CF5827">
        <w:trPr>
          <w:trHeight w:val="826"/>
        </w:trPr>
        <w:tc>
          <w:tcPr>
            <w:tcW w:w="654" w:type="dxa"/>
            <w:vMerge/>
            <w:shd w:val="clear" w:color="auto" w:fill="auto"/>
          </w:tcPr>
          <w:p w14:paraId="0F130ECD" w14:textId="77777777" w:rsidR="00230091" w:rsidRPr="00EB4C91" w:rsidRDefault="00230091" w:rsidP="00CF5827">
            <w:pPr>
              <w:jc w:val="center"/>
            </w:pPr>
          </w:p>
        </w:tc>
        <w:tc>
          <w:tcPr>
            <w:tcW w:w="2579" w:type="dxa"/>
            <w:vMerge/>
            <w:shd w:val="clear" w:color="auto" w:fill="auto"/>
            <w:vAlign w:val="center"/>
          </w:tcPr>
          <w:p w14:paraId="692B859E" w14:textId="77777777" w:rsidR="00230091" w:rsidRPr="00EB4C91" w:rsidRDefault="00230091" w:rsidP="00CF5827">
            <w:pPr>
              <w:jc w:val="center"/>
            </w:pPr>
          </w:p>
        </w:tc>
        <w:tc>
          <w:tcPr>
            <w:tcW w:w="1807" w:type="dxa"/>
            <w:vMerge/>
            <w:shd w:val="clear" w:color="auto" w:fill="auto"/>
          </w:tcPr>
          <w:p w14:paraId="45B1F29D" w14:textId="77777777" w:rsidR="00230091" w:rsidRPr="00EB4C91" w:rsidRDefault="00230091" w:rsidP="00CF5827">
            <w:pPr>
              <w:jc w:val="center"/>
            </w:pPr>
          </w:p>
        </w:tc>
        <w:tc>
          <w:tcPr>
            <w:tcW w:w="1203" w:type="dxa"/>
            <w:shd w:val="clear" w:color="auto" w:fill="auto"/>
          </w:tcPr>
          <w:p w14:paraId="56B5404F" w14:textId="77777777" w:rsidR="00230091" w:rsidRPr="00EB4C91" w:rsidRDefault="00230091" w:rsidP="00CF5827">
            <w:pPr>
              <w:jc w:val="center"/>
            </w:pPr>
            <w:r w:rsidRPr="00EB4C91">
              <w:t>patvirtinta</w:t>
            </w:r>
          </w:p>
        </w:tc>
        <w:tc>
          <w:tcPr>
            <w:tcW w:w="1096" w:type="dxa"/>
            <w:shd w:val="clear" w:color="auto" w:fill="auto"/>
          </w:tcPr>
          <w:p w14:paraId="0270F749" w14:textId="77777777" w:rsidR="00230091" w:rsidRPr="00EB4C91" w:rsidRDefault="00230091" w:rsidP="00CF5827">
            <w:pPr>
              <w:jc w:val="center"/>
            </w:pPr>
            <w:r w:rsidRPr="00EB4C91">
              <w:t>Faktiškai užima</w:t>
            </w:r>
          </w:p>
        </w:tc>
        <w:tc>
          <w:tcPr>
            <w:tcW w:w="1612" w:type="dxa"/>
            <w:vMerge/>
            <w:shd w:val="clear" w:color="auto" w:fill="auto"/>
          </w:tcPr>
          <w:p w14:paraId="42CB642A" w14:textId="77777777" w:rsidR="00230091" w:rsidRPr="00EB4C91" w:rsidRDefault="00230091" w:rsidP="00CF5827">
            <w:pPr>
              <w:jc w:val="center"/>
              <w:rPr>
                <w:lang w:bidi="lo-LA"/>
              </w:rPr>
            </w:pPr>
          </w:p>
        </w:tc>
      </w:tr>
      <w:tr w:rsidR="00230091" w:rsidRPr="00EB4C91" w14:paraId="1DCAEC72" w14:textId="77777777" w:rsidTr="00CF5827">
        <w:trPr>
          <w:trHeight w:val="244"/>
        </w:trPr>
        <w:tc>
          <w:tcPr>
            <w:tcW w:w="654" w:type="dxa"/>
            <w:shd w:val="clear" w:color="auto" w:fill="auto"/>
            <w:vAlign w:val="center"/>
          </w:tcPr>
          <w:p w14:paraId="00E0078D" w14:textId="77777777" w:rsidR="00230091" w:rsidRPr="00EB4C91" w:rsidRDefault="00230091" w:rsidP="00CF5827">
            <w:pPr>
              <w:jc w:val="center"/>
            </w:pPr>
            <w:r w:rsidRPr="00EB4C91">
              <w:t>1.</w:t>
            </w:r>
          </w:p>
        </w:tc>
        <w:tc>
          <w:tcPr>
            <w:tcW w:w="2579" w:type="dxa"/>
            <w:shd w:val="clear" w:color="auto" w:fill="auto"/>
          </w:tcPr>
          <w:p w14:paraId="2D8E64DF" w14:textId="77777777" w:rsidR="00230091" w:rsidRPr="00EB4C91" w:rsidRDefault="00230091" w:rsidP="00CF5827">
            <w:pPr>
              <w:jc w:val="both"/>
            </w:pPr>
            <w:r w:rsidRPr="00EB4C91">
              <w:t>Viršininkas</w:t>
            </w:r>
          </w:p>
        </w:tc>
        <w:tc>
          <w:tcPr>
            <w:tcW w:w="1807" w:type="dxa"/>
            <w:shd w:val="clear" w:color="auto" w:fill="auto"/>
            <w:vAlign w:val="center"/>
          </w:tcPr>
          <w:p w14:paraId="4AC07EC7" w14:textId="77777777" w:rsidR="00230091" w:rsidRPr="00EB4C91" w:rsidRDefault="00D25921" w:rsidP="00CF5827">
            <w:pPr>
              <w:jc w:val="center"/>
            </w:pPr>
            <w:r w:rsidRPr="00EB4C91">
              <w:t>10,00</w:t>
            </w:r>
          </w:p>
        </w:tc>
        <w:tc>
          <w:tcPr>
            <w:tcW w:w="1203" w:type="dxa"/>
            <w:shd w:val="clear" w:color="auto" w:fill="auto"/>
            <w:vAlign w:val="center"/>
          </w:tcPr>
          <w:p w14:paraId="55CC6D5F" w14:textId="77777777" w:rsidR="00230091" w:rsidRPr="00EB4C91" w:rsidRDefault="00230091" w:rsidP="00CF5827">
            <w:pPr>
              <w:jc w:val="center"/>
            </w:pPr>
            <w:r w:rsidRPr="00EB4C91">
              <w:t>1</w:t>
            </w:r>
          </w:p>
        </w:tc>
        <w:tc>
          <w:tcPr>
            <w:tcW w:w="1096" w:type="dxa"/>
            <w:shd w:val="clear" w:color="auto" w:fill="auto"/>
            <w:vAlign w:val="center"/>
          </w:tcPr>
          <w:p w14:paraId="1E8CCC33" w14:textId="77777777" w:rsidR="00230091" w:rsidRPr="00EB4C91" w:rsidRDefault="00230091" w:rsidP="00CF5827">
            <w:pPr>
              <w:jc w:val="center"/>
            </w:pPr>
            <w:r w:rsidRPr="00EB4C91">
              <w:t>1</w:t>
            </w:r>
          </w:p>
        </w:tc>
        <w:tc>
          <w:tcPr>
            <w:tcW w:w="1612" w:type="dxa"/>
            <w:shd w:val="clear" w:color="auto" w:fill="auto"/>
            <w:vAlign w:val="center"/>
          </w:tcPr>
          <w:p w14:paraId="1A828F94" w14:textId="77777777" w:rsidR="00230091" w:rsidRPr="00EB4C91" w:rsidRDefault="00230091" w:rsidP="00CF5827">
            <w:pPr>
              <w:jc w:val="center"/>
            </w:pPr>
            <w:r w:rsidRPr="00EB4C91">
              <w:t>-</w:t>
            </w:r>
          </w:p>
        </w:tc>
      </w:tr>
      <w:tr w:rsidR="00230091" w:rsidRPr="00EB4C91" w14:paraId="24D9E6A8" w14:textId="77777777" w:rsidTr="00CF5827">
        <w:trPr>
          <w:trHeight w:val="478"/>
        </w:trPr>
        <w:tc>
          <w:tcPr>
            <w:tcW w:w="654" w:type="dxa"/>
            <w:shd w:val="clear" w:color="auto" w:fill="auto"/>
            <w:vAlign w:val="center"/>
          </w:tcPr>
          <w:p w14:paraId="0CDD966D" w14:textId="77777777" w:rsidR="00230091" w:rsidRPr="00EB4C91" w:rsidRDefault="00230091" w:rsidP="00CF5827">
            <w:pPr>
              <w:jc w:val="center"/>
            </w:pPr>
            <w:r w:rsidRPr="00EB4C91">
              <w:t>2.</w:t>
            </w:r>
          </w:p>
        </w:tc>
        <w:tc>
          <w:tcPr>
            <w:tcW w:w="2579" w:type="dxa"/>
            <w:shd w:val="clear" w:color="auto" w:fill="auto"/>
          </w:tcPr>
          <w:p w14:paraId="2BE0923D" w14:textId="77777777" w:rsidR="00230091" w:rsidRPr="00EB4C91" w:rsidRDefault="00230091" w:rsidP="00CF5827">
            <w:pPr>
              <w:jc w:val="both"/>
            </w:pPr>
            <w:r w:rsidRPr="00EB4C91">
              <w:t>Specialistė finansinei ir ūkinei veiklai</w:t>
            </w:r>
          </w:p>
        </w:tc>
        <w:tc>
          <w:tcPr>
            <w:tcW w:w="1807" w:type="dxa"/>
            <w:shd w:val="clear" w:color="auto" w:fill="auto"/>
            <w:vAlign w:val="center"/>
          </w:tcPr>
          <w:p w14:paraId="6157024E" w14:textId="77777777" w:rsidR="00230091" w:rsidRPr="00EB4C91" w:rsidRDefault="00D25921" w:rsidP="00CF5827">
            <w:pPr>
              <w:jc w:val="center"/>
            </w:pPr>
            <w:r w:rsidRPr="00EB4C91">
              <w:t>6,5</w:t>
            </w:r>
          </w:p>
        </w:tc>
        <w:tc>
          <w:tcPr>
            <w:tcW w:w="1203" w:type="dxa"/>
            <w:shd w:val="clear" w:color="auto" w:fill="auto"/>
            <w:vAlign w:val="center"/>
          </w:tcPr>
          <w:p w14:paraId="62004380" w14:textId="77777777" w:rsidR="00230091" w:rsidRPr="00EB4C91" w:rsidRDefault="00230091" w:rsidP="00CF5827">
            <w:pPr>
              <w:jc w:val="center"/>
            </w:pPr>
            <w:r w:rsidRPr="00EB4C91">
              <w:t>1</w:t>
            </w:r>
          </w:p>
        </w:tc>
        <w:tc>
          <w:tcPr>
            <w:tcW w:w="1096" w:type="dxa"/>
            <w:shd w:val="clear" w:color="auto" w:fill="auto"/>
            <w:vAlign w:val="center"/>
          </w:tcPr>
          <w:p w14:paraId="3F2A652F" w14:textId="77777777" w:rsidR="00230091" w:rsidRPr="00EB4C91" w:rsidRDefault="00230091" w:rsidP="00CF5827">
            <w:pPr>
              <w:jc w:val="center"/>
            </w:pPr>
            <w:r w:rsidRPr="00EB4C91">
              <w:t>1</w:t>
            </w:r>
          </w:p>
        </w:tc>
        <w:tc>
          <w:tcPr>
            <w:tcW w:w="1612" w:type="dxa"/>
            <w:shd w:val="clear" w:color="auto" w:fill="auto"/>
            <w:vAlign w:val="center"/>
          </w:tcPr>
          <w:p w14:paraId="58789430" w14:textId="77777777" w:rsidR="00230091" w:rsidRPr="00EB4C91" w:rsidRDefault="00230091" w:rsidP="00CF5827">
            <w:pPr>
              <w:jc w:val="center"/>
            </w:pPr>
            <w:r w:rsidRPr="00EB4C91">
              <w:t>-</w:t>
            </w:r>
          </w:p>
        </w:tc>
      </w:tr>
      <w:tr w:rsidR="00230091" w:rsidRPr="00EB4C91" w14:paraId="7C752082" w14:textId="77777777" w:rsidTr="00CF5827">
        <w:trPr>
          <w:trHeight w:val="244"/>
        </w:trPr>
        <w:tc>
          <w:tcPr>
            <w:tcW w:w="654" w:type="dxa"/>
            <w:shd w:val="clear" w:color="auto" w:fill="auto"/>
            <w:vAlign w:val="center"/>
          </w:tcPr>
          <w:p w14:paraId="5672801D" w14:textId="77777777" w:rsidR="00230091" w:rsidRPr="00EB4C91" w:rsidRDefault="00230091" w:rsidP="00CF5827">
            <w:pPr>
              <w:jc w:val="center"/>
            </w:pPr>
            <w:r w:rsidRPr="00EB4C91">
              <w:t>3.</w:t>
            </w:r>
          </w:p>
        </w:tc>
        <w:tc>
          <w:tcPr>
            <w:tcW w:w="2579" w:type="dxa"/>
            <w:shd w:val="clear" w:color="auto" w:fill="auto"/>
          </w:tcPr>
          <w:p w14:paraId="01A9C483" w14:textId="77777777" w:rsidR="00230091" w:rsidRPr="00EB4C91" w:rsidRDefault="00230091" w:rsidP="00CF5827">
            <w:pPr>
              <w:jc w:val="both"/>
            </w:pPr>
            <w:r w:rsidRPr="00EB4C91">
              <w:t>Skyrininkas</w:t>
            </w:r>
          </w:p>
        </w:tc>
        <w:tc>
          <w:tcPr>
            <w:tcW w:w="1807" w:type="dxa"/>
            <w:shd w:val="clear" w:color="auto" w:fill="auto"/>
            <w:vAlign w:val="center"/>
          </w:tcPr>
          <w:p w14:paraId="68E47F3F" w14:textId="77777777" w:rsidR="00230091" w:rsidRPr="00EB4C91" w:rsidRDefault="00230091" w:rsidP="00D25921">
            <w:pPr>
              <w:jc w:val="center"/>
            </w:pPr>
            <w:r w:rsidRPr="00EB4C91">
              <w:t>4,</w:t>
            </w:r>
            <w:r w:rsidR="00D25921" w:rsidRPr="00EB4C91">
              <w:t>6</w:t>
            </w:r>
          </w:p>
        </w:tc>
        <w:tc>
          <w:tcPr>
            <w:tcW w:w="1203" w:type="dxa"/>
            <w:shd w:val="clear" w:color="auto" w:fill="auto"/>
            <w:vAlign w:val="center"/>
          </w:tcPr>
          <w:p w14:paraId="20F293CB" w14:textId="77777777" w:rsidR="00230091" w:rsidRPr="00EB4C91" w:rsidRDefault="00230091" w:rsidP="00CF5827">
            <w:pPr>
              <w:jc w:val="center"/>
            </w:pPr>
            <w:r w:rsidRPr="00EB4C91">
              <w:t>2</w:t>
            </w:r>
          </w:p>
        </w:tc>
        <w:tc>
          <w:tcPr>
            <w:tcW w:w="1096" w:type="dxa"/>
            <w:shd w:val="clear" w:color="auto" w:fill="auto"/>
            <w:vAlign w:val="center"/>
          </w:tcPr>
          <w:p w14:paraId="151C9403" w14:textId="77777777" w:rsidR="00230091" w:rsidRPr="00EB4C91" w:rsidRDefault="00230091" w:rsidP="00CF5827">
            <w:pPr>
              <w:jc w:val="center"/>
            </w:pPr>
            <w:r w:rsidRPr="00EB4C91">
              <w:t>2</w:t>
            </w:r>
          </w:p>
        </w:tc>
        <w:tc>
          <w:tcPr>
            <w:tcW w:w="1612" w:type="dxa"/>
            <w:shd w:val="clear" w:color="auto" w:fill="auto"/>
            <w:vAlign w:val="center"/>
          </w:tcPr>
          <w:p w14:paraId="0466F296" w14:textId="77777777" w:rsidR="00230091" w:rsidRPr="00EB4C91" w:rsidRDefault="00230091" w:rsidP="00CF5827">
            <w:pPr>
              <w:jc w:val="center"/>
            </w:pPr>
            <w:r w:rsidRPr="00EB4C91">
              <w:t>2</w:t>
            </w:r>
          </w:p>
        </w:tc>
      </w:tr>
      <w:tr w:rsidR="00230091" w:rsidRPr="00EB4C91" w14:paraId="52EBADFC" w14:textId="77777777" w:rsidTr="00CF5827">
        <w:trPr>
          <w:trHeight w:val="244"/>
        </w:trPr>
        <w:tc>
          <w:tcPr>
            <w:tcW w:w="654" w:type="dxa"/>
            <w:shd w:val="clear" w:color="auto" w:fill="auto"/>
            <w:vAlign w:val="center"/>
          </w:tcPr>
          <w:p w14:paraId="346D0806" w14:textId="77777777" w:rsidR="00230091" w:rsidRPr="00EB4C91" w:rsidRDefault="00230091" w:rsidP="00CF5827">
            <w:pPr>
              <w:jc w:val="center"/>
            </w:pPr>
            <w:r w:rsidRPr="00EB4C91">
              <w:t>4.</w:t>
            </w:r>
          </w:p>
        </w:tc>
        <w:tc>
          <w:tcPr>
            <w:tcW w:w="2579" w:type="dxa"/>
            <w:shd w:val="clear" w:color="auto" w:fill="auto"/>
          </w:tcPr>
          <w:p w14:paraId="55D99E21" w14:textId="77777777" w:rsidR="00230091" w:rsidRPr="00EB4C91" w:rsidRDefault="00230091" w:rsidP="00CF5827">
            <w:pPr>
              <w:jc w:val="both"/>
            </w:pPr>
            <w:r w:rsidRPr="00EB4C91">
              <w:t>Ugniagesys</w:t>
            </w:r>
          </w:p>
        </w:tc>
        <w:tc>
          <w:tcPr>
            <w:tcW w:w="1807" w:type="dxa"/>
            <w:shd w:val="clear" w:color="auto" w:fill="auto"/>
            <w:vAlign w:val="center"/>
          </w:tcPr>
          <w:p w14:paraId="18942A90" w14:textId="77777777" w:rsidR="00230091" w:rsidRPr="00EB4C91" w:rsidRDefault="00230091" w:rsidP="00D25921">
            <w:pPr>
              <w:jc w:val="center"/>
            </w:pPr>
            <w:r w:rsidRPr="00EB4C91">
              <w:t>4,</w:t>
            </w:r>
            <w:r w:rsidR="00D25921" w:rsidRPr="00EB4C91">
              <w:t>2</w:t>
            </w:r>
            <w:r w:rsidRPr="00EB4C91">
              <w:t xml:space="preserve"> - 4,</w:t>
            </w:r>
            <w:r w:rsidR="00D25921" w:rsidRPr="00EB4C91">
              <w:t>5</w:t>
            </w:r>
          </w:p>
        </w:tc>
        <w:tc>
          <w:tcPr>
            <w:tcW w:w="1203" w:type="dxa"/>
            <w:shd w:val="clear" w:color="auto" w:fill="auto"/>
            <w:vAlign w:val="center"/>
          </w:tcPr>
          <w:p w14:paraId="0731903C" w14:textId="77777777" w:rsidR="00230091" w:rsidRPr="00EB4C91" w:rsidRDefault="00230091" w:rsidP="00CF5827">
            <w:pPr>
              <w:jc w:val="center"/>
            </w:pPr>
            <w:r w:rsidRPr="00EB4C91">
              <w:t>16</w:t>
            </w:r>
          </w:p>
        </w:tc>
        <w:tc>
          <w:tcPr>
            <w:tcW w:w="1096" w:type="dxa"/>
            <w:shd w:val="clear" w:color="auto" w:fill="auto"/>
            <w:vAlign w:val="center"/>
          </w:tcPr>
          <w:p w14:paraId="137710F0" w14:textId="77777777" w:rsidR="00230091" w:rsidRPr="00EB4C91" w:rsidRDefault="00230091" w:rsidP="00CF5827">
            <w:pPr>
              <w:jc w:val="center"/>
            </w:pPr>
            <w:r w:rsidRPr="00EB4C91">
              <w:t>16</w:t>
            </w:r>
          </w:p>
        </w:tc>
        <w:tc>
          <w:tcPr>
            <w:tcW w:w="1612" w:type="dxa"/>
            <w:shd w:val="clear" w:color="auto" w:fill="auto"/>
            <w:vAlign w:val="center"/>
          </w:tcPr>
          <w:p w14:paraId="59D17112" w14:textId="77777777" w:rsidR="00230091" w:rsidRPr="00EB4C91" w:rsidRDefault="00230091" w:rsidP="00CF5827">
            <w:pPr>
              <w:jc w:val="center"/>
            </w:pPr>
            <w:r w:rsidRPr="00EB4C91">
              <w:t>16</w:t>
            </w:r>
          </w:p>
        </w:tc>
      </w:tr>
      <w:tr w:rsidR="00230091" w:rsidRPr="00EB4C91" w14:paraId="64233D31" w14:textId="77777777" w:rsidTr="00CF5827">
        <w:trPr>
          <w:trHeight w:val="244"/>
        </w:trPr>
        <w:tc>
          <w:tcPr>
            <w:tcW w:w="3233" w:type="dxa"/>
            <w:gridSpan w:val="2"/>
            <w:shd w:val="clear" w:color="auto" w:fill="auto"/>
            <w:vAlign w:val="center"/>
          </w:tcPr>
          <w:p w14:paraId="367E6C59" w14:textId="77777777" w:rsidR="00230091" w:rsidRPr="00EB4C91" w:rsidRDefault="00230091" w:rsidP="00CF5827">
            <w:pPr>
              <w:jc w:val="both"/>
            </w:pPr>
            <w:r w:rsidRPr="00EB4C91">
              <w:rPr>
                <w:b/>
              </w:rPr>
              <w:t>Iš viso:</w:t>
            </w:r>
          </w:p>
        </w:tc>
        <w:tc>
          <w:tcPr>
            <w:tcW w:w="1807" w:type="dxa"/>
            <w:shd w:val="clear" w:color="auto" w:fill="auto"/>
            <w:vAlign w:val="center"/>
          </w:tcPr>
          <w:p w14:paraId="2B0F56F8" w14:textId="77777777" w:rsidR="00230091" w:rsidRPr="00EB4C91" w:rsidRDefault="00230091" w:rsidP="00CF5827">
            <w:pPr>
              <w:jc w:val="center"/>
              <w:rPr>
                <w:b/>
              </w:rPr>
            </w:pPr>
            <w:r w:rsidRPr="00EB4C91">
              <w:rPr>
                <w:b/>
              </w:rPr>
              <w:t>-</w:t>
            </w:r>
          </w:p>
        </w:tc>
        <w:tc>
          <w:tcPr>
            <w:tcW w:w="1203" w:type="dxa"/>
            <w:shd w:val="clear" w:color="auto" w:fill="auto"/>
            <w:vAlign w:val="center"/>
          </w:tcPr>
          <w:p w14:paraId="06882A42" w14:textId="77777777" w:rsidR="00230091" w:rsidRPr="00EB4C91" w:rsidRDefault="00230091" w:rsidP="00CF5827">
            <w:pPr>
              <w:jc w:val="center"/>
              <w:rPr>
                <w:b/>
              </w:rPr>
            </w:pPr>
            <w:r w:rsidRPr="00EB4C91">
              <w:rPr>
                <w:b/>
              </w:rPr>
              <w:t>20</w:t>
            </w:r>
          </w:p>
        </w:tc>
        <w:tc>
          <w:tcPr>
            <w:tcW w:w="1096" w:type="dxa"/>
            <w:shd w:val="clear" w:color="auto" w:fill="auto"/>
            <w:vAlign w:val="center"/>
          </w:tcPr>
          <w:p w14:paraId="30C9E85D" w14:textId="77777777" w:rsidR="00230091" w:rsidRPr="00EB4C91" w:rsidRDefault="00230091" w:rsidP="00CF5827">
            <w:pPr>
              <w:jc w:val="center"/>
              <w:rPr>
                <w:b/>
              </w:rPr>
            </w:pPr>
            <w:r w:rsidRPr="00EB4C91">
              <w:rPr>
                <w:b/>
              </w:rPr>
              <w:t>20</w:t>
            </w:r>
          </w:p>
        </w:tc>
        <w:tc>
          <w:tcPr>
            <w:tcW w:w="1612" w:type="dxa"/>
            <w:shd w:val="clear" w:color="auto" w:fill="auto"/>
            <w:vAlign w:val="center"/>
          </w:tcPr>
          <w:p w14:paraId="4CE40F13" w14:textId="77777777" w:rsidR="00230091" w:rsidRPr="00EB4C91" w:rsidRDefault="00230091" w:rsidP="00CF5827">
            <w:pPr>
              <w:jc w:val="center"/>
              <w:rPr>
                <w:b/>
              </w:rPr>
            </w:pPr>
            <w:r w:rsidRPr="00EB4C91">
              <w:rPr>
                <w:b/>
              </w:rPr>
              <w:t>18</w:t>
            </w:r>
          </w:p>
        </w:tc>
      </w:tr>
    </w:tbl>
    <w:p w14:paraId="36EF7338" w14:textId="77777777" w:rsidR="00230091" w:rsidRPr="00EB4C91" w:rsidRDefault="00230091" w:rsidP="00230091">
      <w:pPr>
        <w:ind w:firstLine="720"/>
        <w:jc w:val="both"/>
      </w:pPr>
    </w:p>
    <w:p w14:paraId="1B23ECD5" w14:textId="77777777" w:rsidR="00230091" w:rsidRPr="00EB4C91" w:rsidRDefault="00230091" w:rsidP="00EB4C91">
      <w:pPr>
        <w:spacing w:line="360" w:lineRule="auto"/>
        <w:ind w:firstLine="720"/>
        <w:jc w:val="both"/>
      </w:pPr>
      <w:r w:rsidRPr="00EB4C91">
        <w:t>Visi etatai išlaikomi iš savivaldybei skirtų valstybės biudžeto asignavimų.</w:t>
      </w:r>
    </w:p>
    <w:p w14:paraId="4C4177C7" w14:textId="77777777" w:rsidR="00230091" w:rsidRPr="00EB4C91" w:rsidRDefault="00230091" w:rsidP="00EB4C91">
      <w:pPr>
        <w:spacing w:line="360" w:lineRule="auto"/>
        <w:ind w:firstLine="720"/>
        <w:jc w:val="both"/>
      </w:pPr>
    </w:p>
    <w:p w14:paraId="069CE351" w14:textId="77777777" w:rsidR="00122683" w:rsidRPr="00EB4C91" w:rsidRDefault="00230091" w:rsidP="00EB4C91">
      <w:pPr>
        <w:spacing w:line="360" w:lineRule="auto"/>
        <w:ind w:firstLine="720"/>
        <w:jc w:val="both"/>
      </w:pPr>
      <w:r w:rsidRPr="00EB4C91">
        <w:t xml:space="preserve">Siekiant užtikrinti efektyvų tarnybos darbą, pagal finansines galimybes personalas aprūpinamas būtinomis darbo, apsauginėmis priemonėmis; sudaromos sąlygos mokymuisi, kvalifikacijos kėlimui, saugiam darbui. Šiuo metu visi dirbantys ugniagesių komandų darbuotojai turi ugniagesio gelbėtojo kvalifikaciją, mokyti ir testuoti pagal pirmosios medicininės pagalbos teikimo programą, kas metai profilaktiškai pasitikrina sveikatą.   </w:t>
      </w:r>
    </w:p>
    <w:p w14:paraId="4BC93B9E" w14:textId="77777777" w:rsidR="00230091" w:rsidRPr="00EB4C91" w:rsidRDefault="00230091" w:rsidP="00122683">
      <w:pPr>
        <w:ind w:firstLine="720"/>
        <w:jc w:val="both"/>
      </w:pPr>
      <w:r w:rsidRPr="00EB4C91">
        <w:t xml:space="preserve">               </w:t>
      </w:r>
    </w:p>
    <w:p w14:paraId="02010826" w14:textId="77777777" w:rsidR="00863DCA" w:rsidRPr="00863DCA" w:rsidRDefault="00230091" w:rsidP="00863DCA">
      <w:pPr>
        <w:pStyle w:val="Pavadinimas"/>
        <w:rPr>
          <w:color w:val="auto"/>
          <w:sz w:val="40"/>
          <w:szCs w:val="40"/>
        </w:rPr>
      </w:pPr>
      <w:r w:rsidRPr="00EB4C91">
        <w:rPr>
          <w:color w:val="auto"/>
          <w:sz w:val="40"/>
          <w:szCs w:val="40"/>
        </w:rPr>
        <w:t>I</w:t>
      </w:r>
      <w:r w:rsidR="00D25921" w:rsidRPr="00EB4C91">
        <w:rPr>
          <w:color w:val="auto"/>
          <w:sz w:val="40"/>
          <w:szCs w:val="40"/>
        </w:rPr>
        <w:t>II</w:t>
      </w:r>
      <w:r w:rsidRPr="00EB4C91">
        <w:rPr>
          <w:color w:val="auto"/>
          <w:sz w:val="40"/>
          <w:szCs w:val="40"/>
        </w:rPr>
        <w:t>. FINANSAVIMAS IR TURTO VALDYMAS</w:t>
      </w:r>
    </w:p>
    <w:p w14:paraId="7CA254EB" w14:textId="77777777" w:rsidR="00863DCA" w:rsidRDefault="00863DCA" w:rsidP="00230091">
      <w:pPr>
        <w:spacing w:line="360" w:lineRule="auto"/>
        <w:ind w:firstLine="851"/>
      </w:pPr>
      <w:r w:rsidRPr="00863DCA">
        <w:rPr>
          <w:noProof/>
          <w:lang w:bidi="ml-IN"/>
        </w:rPr>
        <w:drawing>
          <wp:inline distT="0" distB="0" distL="0" distR="0" wp14:anchorId="049F0CE3" wp14:editId="2DD384F6">
            <wp:extent cx="5447665" cy="247650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A0C7A3" w14:textId="77777777" w:rsidR="00230091" w:rsidRPr="00EB4C91" w:rsidRDefault="00230091" w:rsidP="00230091">
      <w:pPr>
        <w:spacing w:line="360" w:lineRule="auto"/>
        <w:ind w:firstLine="851"/>
      </w:pPr>
      <w:r w:rsidRPr="00EB4C91">
        <w:lastRenderedPageBreak/>
        <w:t>Funkcijos sąmatos išlaidos 2021 m.:</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2268"/>
        <w:gridCol w:w="2693"/>
      </w:tblGrid>
      <w:tr w:rsidR="00230091" w:rsidRPr="00EB4C91" w14:paraId="77EE4AEE" w14:textId="77777777" w:rsidTr="00CF5827">
        <w:trPr>
          <w:trHeight w:val="349"/>
        </w:trPr>
        <w:tc>
          <w:tcPr>
            <w:tcW w:w="9464" w:type="dxa"/>
            <w:gridSpan w:val="3"/>
            <w:tcBorders>
              <w:bottom w:val="single" w:sz="4" w:space="0" w:color="000000"/>
            </w:tcBorders>
          </w:tcPr>
          <w:p w14:paraId="0517AA56" w14:textId="77777777" w:rsidR="00230091" w:rsidRPr="00EB4C91" w:rsidRDefault="00230091" w:rsidP="00CF5827">
            <w:pPr>
              <w:spacing w:line="360" w:lineRule="auto"/>
              <w:ind w:firstLine="851"/>
              <w:jc w:val="center"/>
            </w:pPr>
            <w:r w:rsidRPr="00EB4C91">
              <w:t>Lėšų panaudojimas - paskirtis 2021 m.(Eur.)</w:t>
            </w:r>
          </w:p>
        </w:tc>
      </w:tr>
      <w:tr w:rsidR="00230091" w:rsidRPr="00EB4C91" w14:paraId="3B8ECCF4" w14:textId="77777777" w:rsidTr="00CF5827">
        <w:trPr>
          <w:trHeight w:val="163"/>
        </w:trPr>
        <w:tc>
          <w:tcPr>
            <w:tcW w:w="4503" w:type="dxa"/>
            <w:vMerge w:val="restart"/>
            <w:tcBorders>
              <w:right w:val="single" w:sz="4" w:space="0" w:color="auto"/>
            </w:tcBorders>
          </w:tcPr>
          <w:p w14:paraId="0BBD7451" w14:textId="77777777" w:rsidR="00230091" w:rsidRPr="00EB4C91" w:rsidRDefault="00230091" w:rsidP="00CF5827">
            <w:pPr>
              <w:spacing w:line="360" w:lineRule="auto"/>
            </w:pPr>
            <w:r w:rsidRPr="00EB4C91">
              <w:rPr>
                <w:b/>
              </w:rPr>
              <w:t>Iš viso:</w:t>
            </w:r>
          </w:p>
        </w:tc>
        <w:tc>
          <w:tcPr>
            <w:tcW w:w="2268" w:type="dxa"/>
            <w:tcBorders>
              <w:bottom w:val="single" w:sz="4" w:space="0" w:color="auto"/>
              <w:right w:val="single" w:sz="4" w:space="0" w:color="auto"/>
            </w:tcBorders>
          </w:tcPr>
          <w:p w14:paraId="7E23F19B" w14:textId="77777777" w:rsidR="00230091" w:rsidRPr="00EB4C91" w:rsidRDefault="00230091" w:rsidP="00CF5827">
            <w:pPr>
              <w:spacing w:line="360" w:lineRule="auto"/>
            </w:pPr>
            <w:r w:rsidRPr="00EB4C91">
              <w:t>Iš valstybės biudžeto</w:t>
            </w:r>
          </w:p>
        </w:tc>
        <w:tc>
          <w:tcPr>
            <w:tcW w:w="2693" w:type="dxa"/>
            <w:tcBorders>
              <w:left w:val="single" w:sz="4" w:space="0" w:color="auto"/>
              <w:bottom w:val="single" w:sz="4" w:space="0" w:color="auto"/>
            </w:tcBorders>
          </w:tcPr>
          <w:p w14:paraId="43F8D1A0" w14:textId="77777777" w:rsidR="00230091" w:rsidRPr="00EB4C91" w:rsidRDefault="00230091" w:rsidP="00CF5827">
            <w:pPr>
              <w:spacing w:line="360" w:lineRule="auto"/>
            </w:pPr>
            <w:r w:rsidRPr="00EB4C91">
              <w:t>Iš savivaldybės biudžeto</w:t>
            </w:r>
          </w:p>
        </w:tc>
      </w:tr>
      <w:tr w:rsidR="00230091" w:rsidRPr="00EB4C91" w14:paraId="166CB443" w14:textId="77777777" w:rsidTr="00CF5827">
        <w:trPr>
          <w:trHeight w:val="167"/>
        </w:trPr>
        <w:tc>
          <w:tcPr>
            <w:tcW w:w="4503" w:type="dxa"/>
            <w:vMerge/>
            <w:tcBorders>
              <w:right w:val="single" w:sz="4" w:space="0" w:color="auto"/>
            </w:tcBorders>
          </w:tcPr>
          <w:p w14:paraId="705980B5" w14:textId="77777777" w:rsidR="00230091" w:rsidRPr="00EB4C91" w:rsidRDefault="00230091" w:rsidP="00CF5827">
            <w:pPr>
              <w:spacing w:line="360" w:lineRule="auto"/>
            </w:pPr>
          </w:p>
        </w:tc>
        <w:tc>
          <w:tcPr>
            <w:tcW w:w="2268" w:type="dxa"/>
            <w:tcBorders>
              <w:top w:val="single" w:sz="4" w:space="0" w:color="auto"/>
              <w:right w:val="single" w:sz="4" w:space="0" w:color="auto"/>
            </w:tcBorders>
          </w:tcPr>
          <w:p w14:paraId="34AB9851" w14:textId="77777777" w:rsidR="00230091" w:rsidRPr="00EB4C91" w:rsidRDefault="00230091" w:rsidP="00CF5827">
            <w:pPr>
              <w:spacing w:line="360" w:lineRule="auto"/>
              <w:jc w:val="right"/>
            </w:pPr>
            <w:r w:rsidRPr="00EB4C91">
              <w:t>267 300,00</w:t>
            </w:r>
          </w:p>
        </w:tc>
        <w:tc>
          <w:tcPr>
            <w:tcW w:w="2693" w:type="dxa"/>
            <w:tcBorders>
              <w:top w:val="single" w:sz="4" w:space="0" w:color="auto"/>
              <w:left w:val="single" w:sz="4" w:space="0" w:color="auto"/>
            </w:tcBorders>
          </w:tcPr>
          <w:p w14:paraId="35FF18F1" w14:textId="77777777" w:rsidR="00230091" w:rsidRPr="00EB4C91" w:rsidRDefault="00230091" w:rsidP="00CF5827">
            <w:pPr>
              <w:spacing w:line="360" w:lineRule="auto"/>
              <w:jc w:val="right"/>
            </w:pPr>
            <w:r w:rsidRPr="00EB4C91">
              <w:t>27 206,00</w:t>
            </w:r>
          </w:p>
        </w:tc>
      </w:tr>
      <w:tr w:rsidR="00230091" w:rsidRPr="00EB4C91" w14:paraId="451F25BC" w14:textId="77777777" w:rsidTr="00CF5827">
        <w:trPr>
          <w:trHeight w:val="233"/>
        </w:trPr>
        <w:tc>
          <w:tcPr>
            <w:tcW w:w="4503" w:type="dxa"/>
            <w:tcBorders>
              <w:right w:val="single" w:sz="4" w:space="0" w:color="auto"/>
            </w:tcBorders>
          </w:tcPr>
          <w:p w14:paraId="634C3898" w14:textId="77777777" w:rsidR="00230091" w:rsidRPr="00EB4C91" w:rsidRDefault="00230091" w:rsidP="00CF5827">
            <w:pPr>
              <w:spacing w:line="360" w:lineRule="auto"/>
            </w:pPr>
            <w:r w:rsidRPr="00EB4C91">
              <w:t>Iš jų:</w:t>
            </w:r>
          </w:p>
        </w:tc>
        <w:tc>
          <w:tcPr>
            <w:tcW w:w="4961" w:type="dxa"/>
            <w:gridSpan w:val="2"/>
            <w:tcBorders>
              <w:left w:val="single" w:sz="4" w:space="0" w:color="auto"/>
            </w:tcBorders>
          </w:tcPr>
          <w:p w14:paraId="7E23F947" w14:textId="77777777" w:rsidR="00230091" w:rsidRPr="00EB4C91" w:rsidRDefault="00230091" w:rsidP="00CF5827">
            <w:pPr>
              <w:spacing w:line="360" w:lineRule="auto"/>
              <w:jc w:val="right"/>
            </w:pPr>
          </w:p>
        </w:tc>
      </w:tr>
      <w:tr w:rsidR="00230091" w:rsidRPr="00EB4C91" w14:paraId="0341A4E4" w14:textId="77777777" w:rsidTr="00CF5827">
        <w:trPr>
          <w:trHeight w:val="233"/>
        </w:trPr>
        <w:tc>
          <w:tcPr>
            <w:tcW w:w="4503" w:type="dxa"/>
            <w:tcBorders>
              <w:right w:val="single" w:sz="4" w:space="0" w:color="auto"/>
            </w:tcBorders>
          </w:tcPr>
          <w:p w14:paraId="56F76A66" w14:textId="77777777" w:rsidR="00230091" w:rsidRPr="00EB4C91" w:rsidRDefault="00230091" w:rsidP="00CF5827">
            <w:pPr>
              <w:spacing w:line="360" w:lineRule="auto"/>
            </w:pPr>
            <w:r w:rsidRPr="00EB4C91">
              <w:t xml:space="preserve">Darbo užmokestis </w:t>
            </w:r>
          </w:p>
        </w:tc>
        <w:tc>
          <w:tcPr>
            <w:tcW w:w="2268" w:type="dxa"/>
            <w:tcBorders>
              <w:left w:val="single" w:sz="4" w:space="0" w:color="auto"/>
              <w:right w:val="single" w:sz="4" w:space="0" w:color="auto"/>
            </w:tcBorders>
          </w:tcPr>
          <w:p w14:paraId="6CB9A15F" w14:textId="77777777" w:rsidR="00230091" w:rsidRPr="00EB4C91" w:rsidRDefault="00230091" w:rsidP="00CF5827">
            <w:pPr>
              <w:spacing w:line="360" w:lineRule="auto"/>
              <w:ind w:firstLine="851"/>
              <w:jc w:val="right"/>
            </w:pPr>
            <w:r w:rsidRPr="00EB4C91">
              <w:t>258 238,00</w:t>
            </w:r>
          </w:p>
        </w:tc>
        <w:tc>
          <w:tcPr>
            <w:tcW w:w="2693" w:type="dxa"/>
            <w:tcBorders>
              <w:left w:val="single" w:sz="4" w:space="0" w:color="auto"/>
            </w:tcBorders>
          </w:tcPr>
          <w:p w14:paraId="28709CF1" w14:textId="77777777" w:rsidR="00230091" w:rsidRPr="00EB4C91" w:rsidRDefault="00230091" w:rsidP="00CF5827">
            <w:pPr>
              <w:spacing w:line="360" w:lineRule="auto"/>
              <w:jc w:val="right"/>
            </w:pPr>
            <w:r w:rsidRPr="00EB4C91">
              <w:t>10 008,00</w:t>
            </w:r>
          </w:p>
        </w:tc>
      </w:tr>
      <w:tr w:rsidR="00230091" w:rsidRPr="00EB4C91" w14:paraId="382ADF01" w14:textId="77777777" w:rsidTr="00CF5827">
        <w:trPr>
          <w:trHeight w:val="188"/>
        </w:trPr>
        <w:tc>
          <w:tcPr>
            <w:tcW w:w="4503" w:type="dxa"/>
          </w:tcPr>
          <w:p w14:paraId="085F826B" w14:textId="77777777" w:rsidR="00230091" w:rsidRPr="00EB4C91" w:rsidRDefault="00230091" w:rsidP="00CF5827">
            <w:pPr>
              <w:spacing w:line="360" w:lineRule="auto"/>
            </w:pPr>
            <w:r w:rsidRPr="00EB4C91">
              <w:t>Socialinio draudimo įmokos</w:t>
            </w:r>
          </w:p>
        </w:tc>
        <w:tc>
          <w:tcPr>
            <w:tcW w:w="2268" w:type="dxa"/>
            <w:tcBorders>
              <w:bottom w:val="single" w:sz="4" w:space="0" w:color="auto"/>
              <w:right w:val="single" w:sz="4" w:space="0" w:color="auto"/>
            </w:tcBorders>
          </w:tcPr>
          <w:p w14:paraId="531AF034" w14:textId="77777777" w:rsidR="00230091" w:rsidRPr="00EB4C91" w:rsidRDefault="00230091" w:rsidP="00CF5827">
            <w:pPr>
              <w:spacing w:line="360" w:lineRule="auto"/>
              <w:ind w:firstLine="851"/>
              <w:jc w:val="right"/>
            </w:pPr>
            <w:r w:rsidRPr="00EB4C91">
              <w:t>3 817,00</w:t>
            </w:r>
          </w:p>
        </w:tc>
        <w:tc>
          <w:tcPr>
            <w:tcW w:w="2693" w:type="dxa"/>
            <w:tcBorders>
              <w:left w:val="single" w:sz="4" w:space="0" w:color="auto"/>
            </w:tcBorders>
          </w:tcPr>
          <w:p w14:paraId="4B7DE79A" w14:textId="77777777" w:rsidR="00230091" w:rsidRPr="00EB4C91" w:rsidRDefault="00230091" w:rsidP="00CF5827">
            <w:pPr>
              <w:spacing w:line="360" w:lineRule="auto"/>
              <w:jc w:val="right"/>
            </w:pPr>
            <w:r w:rsidRPr="00EB4C91">
              <w:t>228,00</w:t>
            </w:r>
          </w:p>
        </w:tc>
      </w:tr>
      <w:tr w:rsidR="00230091" w:rsidRPr="00EB4C91" w14:paraId="344DFD80" w14:textId="77777777" w:rsidTr="00CF5827">
        <w:trPr>
          <w:trHeight w:val="157"/>
        </w:trPr>
        <w:tc>
          <w:tcPr>
            <w:tcW w:w="4503" w:type="dxa"/>
          </w:tcPr>
          <w:p w14:paraId="5FB9FDF5" w14:textId="77777777" w:rsidR="00230091" w:rsidRPr="00EB4C91" w:rsidRDefault="00230091" w:rsidP="00CF5827">
            <w:pPr>
              <w:spacing w:line="360" w:lineRule="auto"/>
            </w:pPr>
            <w:r w:rsidRPr="00EB4C91">
              <w:t>Ryšių paslaugos</w:t>
            </w:r>
          </w:p>
        </w:tc>
        <w:tc>
          <w:tcPr>
            <w:tcW w:w="2268" w:type="dxa"/>
            <w:tcBorders>
              <w:top w:val="single" w:sz="4" w:space="0" w:color="auto"/>
              <w:right w:val="single" w:sz="4" w:space="0" w:color="auto"/>
            </w:tcBorders>
          </w:tcPr>
          <w:p w14:paraId="7D507C9D" w14:textId="77777777" w:rsidR="00230091" w:rsidRPr="00EB4C91" w:rsidRDefault="00230091" w:rsidP="00CF5827">
            <w:pPr>
              <w:spacing w:line="360" w:lineRule="auto"/>
              <w:ind w:firstLine="851"/>
              <w:jc w:val="right"/>
            </w:pPr>
            <w:r w:rsidRPr="00EB4C91">
              <w:t>-</w:t>
            </w:r>
          </w:p>
        </w:tc>
        <w:tc>
          <w:tcPr>
            <w:tcW w:w="2693" w:type="dxa"/>
            <w:tcBorders>
              <w:left w:val="single" w:sz="4" w:space="0" w:color="auto"/>
            </w:tcBorders>
          </w:tcPr>
          <w:p w14:paraId="13C9805C" w14:textId="77777777" w:rsidR="00230091" w:rsidRPr="00EB4C91" w:rsidRDefault="00230091" w:rsidP="00CF5827">
            <w:pPr>
              <w:spacing w:line="360" w:lineRule="auto"/>
              <w:jc w:val="right"/>
            </w:pPr>
            <w:r w:rsidRPr="00EB4C91">
              <w:t>400,00</w:t>
            </w:r>
          </w:p>
        </w:tc>
      </w:tr>
      <w:tr w:rsidR="00230091" w:rsidRPr="00EB4C91" w14:paraId="09870B6D" w14:textId="77777777" w:rsidTr="00CF5827">
        <w:trPr>
          <w:trHeight w:val="308"/>
        </w:trPr>
        <w:tc>
          <w:tcPr>
            <w:tcW w:w="4503" w:type="dxa"/>
            <w:tcBorders>
              <w:bottom w:val="single" w:sz="4" w:space="0" w:color="auto"/>
            </w:tcBorders>
          </w:tcPr>
          <w:p w14:paraId="2F02D431" w14:textId="77777777" w:rsidR="00230091" w:rsidRPr="00EB4C91" w:rsidRDefault="00230091" w:rsidP="00CF5827">
            <w:pPr>
              <w:spacing w:line="360" w:lineRule="auto"/>
            </w:pPr>
            <w:r w:rsidRPr="00EB4C91">
              <w:t>Transporto išlaikymas</w:t>
            </w:r>
          </w:p>
        </w:tc>
        <w:tc>
          <w:tcPr>
            <w:tcW w:w="2268" w:type="dxa"/>
            <w:tcBorders>
              <w:bottom w:val="single" w:sz="4" w:space="0" w:color="auto"/>
              <w:right w:val="single" w:sz="4" w:space="0" w:color="auto"/>
            </w:tcBorders>
          </w:tcPr>
          <w:p w14:paraId="1A933A96" w14:textId="77777777" w:rsidR="00230091" w:rsidRPr="00EB4C91" w:rsidRDefault="00230091" w:rsidP="00CF5827">
            <w:pPr>
              <w:spacing w:line="360" w:lineRule="auto"/>
              <w:ind w:firstLine="851"/>
              <w:jc w:val="right"/>
            </w:pPr>
            <w:r w:rsidRPr="00EB4C91">
              <w:t>2 360,00</w:t>
            </w:r>
          </w:p>
        </w:tc>
        <w:tc>
          <w:tcPr>
            <w:tcW w:w="2693" w:type="dxa"/>
            <w:tcBorders>
              <w:left w:val="single" w:sz="4" w:space="0" w:color="auto"/>
              <w:bottom w:val="single" w:sz="4" w:space="0" w:color="auto"/>
            </w:tcBorders>
          </w:tcPr>
          <w:p w14:paraId="1D3B5DB8" w14:textId="77777777" w:rsidR="00230091" w:rsidRPr="00EB4C91" w:rsidRDefault="00230091" w:rsidP="00CF5827">
            <w:pPr>
              <w:spacing w:line="360" w:lineRule="auto"/>
              <w:jc w:val="right"/>
            </w:pPr>
            <w:r w:rsidRPr="00EB4C91">
              <w:t>8 198,00</w:t>
            </w:r>
          </w:p>
        </w:tc>
      </w:tr>
      <w:tr w:rsidR="00230091" w:rsidRPr="00EB4C91" w14:paraId="29560F75" w14:textId="77777777" w:rsidTr="00CF5827">
        <w:trPr>
          <w:trHeight w:val="422"/>
        </w:trPr>
        <w:tc>
          <w:tcPr>
            <w:tcW w:w="4503" w:type="dxa"/>
            <w:tcBorders>
              <w:top w:val="single" w:sz="4" w:space="0" w:color="auto"/>
              <w:bottom w:val="single" w:sz="4" w:space="0" w:color="auto"/>
            </w:tcBorders>
          </w:tcPr>
          <w:p w14:paraId="1CCE1530" w14:textId="77777777" w:rsidR="00230091" w:rsidRPr="00EB4C91" w:rsidRDefault="00230091" w:rsidP="00CF5827">
            <w:pPr>
              <w:spacing w:line="360" w:lineRule="auto"/>
            </w:pPr>
            <w:r w:rsidRPr="00EB4C91">
              <w:t>Aprangos ir patalynės įsigijimo išlaidos</w:t>
            </w:r>
          </w:p>
        </w:tc>
        <w:tc>
          <w:tcPr>
            <w:tcW w:w="2268" w:type="dxa"/>
            <w:tcBorders>
              <w:top w:val="single" w:sz="4" w:space="0" w:color="auto"/>
              <w:bottom w:val="single" w:sz="4" w:space="0" w:color="auto"/>
              <w:right w:val="single" w:sz="4" w:space="0" w:color="auto"/>
            </w:tcBorders>
          </w:tcPr>
          <w:p w14:paraId="290F9BF2" w14:textId="77777777" w:rsidR="00230091" w:rsidRPr="00EB4C91" w:rsidRDefault="00230091" w:rsidP="00CF5827">
            <w:pPr>
              <w:spacing w:line="360" w:lineRule="auto"/>
              <w:ind w:firstLine="851"/>
              <w:jc w:val="right"/>
            </w:pPr>
            <w:r w:rsidRPr="00EB4C91">
              <w:t>700,00</w:t>
            </w:r>
          </w:p>
        </w:tc>
        <w:tc>
          <w:tcPr>
            <w:tcW w:w="2693" w:type="dxa"/>
            <w:tcBorders>
              <w:top w:val="single" w:sz="4" w:space="0" w:color="auto"/>
              <w:left w:val="single" w:sz="4" w:space="0" w:color="auto"/>
              <w:bottom w:val="single" w:sz="4" w:space="0" w:color="auto"/>
            </w:tcBorders>
          </w:tcPr>
          <w:p w14:paraId="56DE4DA8" w14:textId="77777777" w:rsidR="00230091" w:rsidRPr="00EB4C91" w:rsidRDefault="00230091" w:rsidP="00CF5827">
            <w:pPr>
              <w:spacing w:line="360" w:lineRule="auto"/>
              <w:jc w:val="right"/>
            </w:pPr>
            <w:r w:rsidRPr="00EB4C91">
              <w:t>-</w:t>
            </w:r>
          </w:p>
        </w:tc>
      </w:tr>
      <w:tr w:rsidR="00230091" w:rsidRPr="00EB4C91" w14:paraId="2F8BE982" w14:textId="77777777" w:rsidTr="00CF5827">
        <w:trPr>
          <w:trHeight w:val="352"/>
        </w:trPr>
        <w:tc>
          <w:tcPr>
            <w:tcW w:w="4503" w:type="dxa"/>
            <w:tcBorders>
              <w:top w:val="single" w:sz="4" w:space="0" w:color="auto"/>
              <w:bottom w:val="single" w:sz="4" w:space="0" w:color="auto"/>
            </w:tcBorders>
          </w:tcPr>
          <w:p w14:paraId="659BC4C8" w14:textId="77777777" w:rsidR="00230091" w:rsidRPr="00EB4C91" w:rsidRDefault="00230091" w:rsidP="00CF5827">
            <w:pPr>
              <w:spacing w:line="360" w:lineRule="auto"/>
            </w:pPr>
            <w:r w:rsidRPr="00EB4C91">
              <w:t>Šildymas</w:t>
            </w:r>
          </w:p>
        </w:tc>
        <w:tc>
          <w:tcPr>
            <w:tcW w:w="2268" w:type="dxa"/>
            <w:tcBorders>
              <w:top w:val="single" w:sz="4" w:space="0" w:color="auto"/>
              <w:bottom w:val="single" w:sz="4" w:space="0" w:color="auto"/>
              <w:right w:val="single" w:sz="4" w:space="0" w:color="auto"/>
            </w:tcBorders>
          </w:tcPr>
          <w:p w14:paraId="23D91F39" w14:textId="77777777" w:rsidR="00230091" w:rsidRPr="00EB4C91" w:rsidRDefault="00230091" w:rsidP="00CF5827">
            <w:pPr>
              <w:spacing w:line="360" w:lineRule="auto"/>
              <w:ind w:firstLine="851"/>
              <w:jc w:val="right"/>
            </w:pPr>
            <w:r w:rsidRPr="00EB4C91">
              <w:t>-</w:t>
            </w:r>
          </w:p>
        </w:tc>
        <w:tc>
          <w:tcPr>
            <w:tcW w:w="2693" w:type="dxa"/>
            <w:tcBorders>
              <w:top w:val="single" w:sz="4" w:space="0" w:color="auto"/>
              <w:left w:val="single" w:sz="4" w:space="0" w:color="auto"/>
              <w:bottom w:val="single" w:sz="4" w:space="0" w:color="auto"/>
            </w:tcBorders>
          </w:tcPr>
          <w:p w14:paraId="5B8F9D21" w14:textId="77777777" w:rsidR="00230091" w:rsidRPr="00EB4C91" w:rsidRDefault="00230091" w:rsidP="00CF5827">
            <w:pPr>
              <w:spacing w:line="360" w:lineRule="auto"/>
              <w:jc w:val="right"/>
            </w:pPr>
            <w:r w:rsidRPr="00EB4C91">
              <w:t>2 461,00</w:t>
            </w:r>
          </w:p>
        </w:tc>
      </w:tr>
      <w:tr w:rsidR="00230091" w:rsidRPr="00EB4C91" w14:paraId="3E068D9F" w14:textId="77777777" w:rsidTr="00CF5827">
        <w:trPr>
          <w:trHeight w:val="395"/>
        </w:trPr>
        <w:tc>
          <w:tcPr>
            <w:tcW w:w="4503" w:type="dxa"/>
            <w:tcBorders>
              <w:top w:val="single" w:sz="4" w:space="0" w:color="auto"/>
              <w:bottom w:val="single" w:sz="4" w:space="0" w:color="auto"/>
            </w:tcBorders>
          </w:tcPr>
          <w:p w14:paraId="2589F6FF" w14:textId="77777777" w:rsidR="00230091" w:rsidRPr="00EB4C91" w:rsidRDefault="00230091" w:rsidP="00CF5827">
            <w:pPr>
              <w:spacing w:line="360" w:lineRule="auto"/>
            </w:pPr>
            <w:r w:rsidRPr="00EB4C91">
              <w:t>Elektros energija</w:t>
            </w:r>
          </w:p>
        </w:tc>
        <w:tc>
          <w:tcPr>
            <w:tcW w:w="2268" w:type="dxa"/>
            <w:tcBorders>
              <w:top w:val="single" w:sz="4" w:space="0" w:color="auto"/>
              <w:bottom w:val="single" w:sz="4" w:space="0" w:color="auto"/>
              <w:right w:val="single" w:sz="4" w:space="0" w:color="auto"/>
            </w:tcBorders>
          </w:tcPr>
          <w:p w14:paraId="38D55527" w14:textId="77777777" w:rsidR="00230091" w:rsidRPr="00EB4C91" w:rsidRDefault="00230091" w:rsidP="00CF5827">
            <w:pPr>
              <w:spacing w:line="360" w:lineRule="auto"/>
              <w:ind w:firstLine="851"/>
              <w:jc w:val="right"/>
            </w:pPr>
            <w:r w:rsidRPr="00EB4C91">
              <w:t>-</w:t>
            </w:r>
          </w:p>
        </w:tc>
        <w:tc>
          <w:tcPr>
            <w:tcW w:w="2693" w:type="dxa"/>
            <w:tcBorders>
              <w:top w:val="single" w:sz="4" w:space="0" w:color="auto"/>
              <w:left w:val="single" w:sz="4" w:space="0" w:color="auto"/>
              <w:bottom w:val="single" w:sz="4" w:space="0" w:color="auto"/>
            </w:tcBorders>
          </w:tcPr>
          <w:p w14:paraId="6B307BB4" w14:textId="77777777" w:rsidR="00230091" w:rsidRPr="00EB4C91" w:rsidRDefault="00230091" w:rsidP="00CF5827">
            <w:pPr>
              <w:spacing w:line="360" w:lineRule="auto"/>
              <w:jc w:val="right"/>
            </w:pPr>
            <w:r w:rsidRPr="00EB4C91">
              <w:t>1 014,00</w:t>
            </w:r>
          </w:p>
        </w:tc>
      </w:tr>
      <w:tr w:rsidR="00230091" w:rsidRPr="00EB4C91" w14:paraId="41B68E28" w14:textId="77777777" w:rsidTr="00CF5827">
        <w:trPr>
          <w:trHeight w:val="352"/>
        </w:trPr>
        <w:tc>
          <w:tcPr>
            <w:tcW w:w="4503" w:type="dxa"/>
            <w:tcBorders>
              <w:top w:val="single" w:sz="4" w:space="0" w:color="auto"/>
            </w:tcBorders>
          </w:tcPr>
          <w:p w14:paraId="1C73CF86" w14:textId="77777777" w:rsidR="00230091" w:rsidRPr="00EB4C91" w:rsidRDefault="00230091" w:rsidP="00CF5827">
            <w:pPr>
              <w:spacing w:line="360" w:lineRule="auto"/>
            </w:pPr>
            <w:r w:rsidRPr="00EB4C91">
              <w:t>Vandentiekis ir kanalizacija</w:t>
            </w:r>
          </w:p>
        </w:tc>
        <w:tc>
          <w:tcPr>
            <w:tcW w:w="2268" w:type="dxa"/>
            <w:tcBorders>
              <w:top w:val="single" w:sz="4" w:space="0" w:color="auto"/>
              <w:right w:val="single" w:sz="4" w:space="0" w:color="auto"/>
            </w:tcBorders>
          </w:tcPr>
          <w:p w14:paraId="21ED1B74" w14:textId="77777777" w:rsidR="00230091" w:rsidRPr="00EB4C91" w:rsidRDefault="00230091" w:rsidP="00CF5827">
            <w:pPr>
              <w:spacing w:line="360" w:lineRule="auto"/>
              <w:ind w:firstLine="851"/>
              <w:jc w:val="right"/>
            </w:pPr>
            <w:r w:rsidRPr="00EB4C91">
              <w:t>-</w:t>
            </w:r>
          </w:p>
        </w:tc>
        <w:tc>
          <w:tcPr>
            <w:tcW w:w="2693" w:type="dxa"/>
            <w:tcBorders>
              <w:top w:val="single" w:sz="4" w:space="0" w:color="auto"/>
              <w:left w:val="single" w:sz="4" w:space="0" w:color="auto"/>
            </w:tcBorders>
          </w:tcPr>
          <w:p w14:paraId="2042E777" w14:textId="77777777" w:rsidR="00230091" w:rsidRPr="00EB4C91" w:rsidRDefault="00230091" w:rsidP="00CF5827">
            <w:pPr>
              <w:spacing w:line="360" w:lineRule="auto"/>
              <w:jc w:val="right"/>
            </w:pPr>
            <w:r w:rsidRPr="00EB4C91">
              <w:t>489,00</w:t>
            </w:r>
          </w:p>
        </w:tc>
      </w:tr>
      <w:tr w:rsidR="00230091" w:rsidRPr="00EB4C91" w14:paraId="1BBF91BA" w14:textId="77777777" w:rsidTr="00CF5827">
        <w:trPr>
          <w:trHeight w:val="157"/>
        </w:trPr>
        <w:tc>
          <w:tcPr>
            <w:tcW w:w="4503" w:type="dxa"/>
          </w:tcPr>
          <w:p w14:paraId="13786AC7" w14:textId="77777777" w:rsidR="00230091" w:rsidRPr="00EB4C91" w:rsidRDefault="00230091" w:rsidP="00CF5827">
            <w:pPr>
              <w:spacing w:line="360" w:lineRule="auto"/>
            </w:pPr>
            <w:r w:rsidRPr="00EB4C91">
              <w:t>Šiukšlių išvežimo išlaidos</w:t>
            </w:r>
          </w:p>
        </w:tc>
        <w:tc>
          <w:tcPr>
            <w:tcW w:w="2268" w:type="dxa"/>
            <w:tcBorders>
              <w:right w:val="single" w:sz="4" w:space="0" w:color="auto"/>
            </w:tcBorders>
          </w:tcPr>
          <w:p w14:paraId="0DA50A65" w14:textId="77777777" w:rsidR="00230091" w:rsidRPr="00EB4C91" w:rsidRDefault="00230091" w:rsidP="00CF5827">
            <w:pPr>
              <w:spacing w:line="360" w:lineRule="auto"/>
              <w:ind w:firstLine="851"/>
              <w:jc w:val="right"/>
            </w:pPr>
            <w:r w:rsidRPr="00EB4C91">
              <w:t>-</w:t>
            </w:r>
          </w:p>
        </w:tc>
        <w:tc>
          <w:tcPr>
            <w:tcW w:w="2693" w:type="dxa"/>
            <w:tcBorders>
              <w:left w:val="single" w:sz="4" w:space="0" w:color="auto"/>
            </w:tcBorders>
          </w:tcPr>
          <w:p w14:paraId="0F8C7DB7" w14:textId="77777777" w:rsidR="00230091" w:rsidRPr="00EB4C91" w:rsidRDefault="00230091" w:rsidP="00CF5827">
            <w:pPr>
              <w:spacing w:line="360" w:lineRule="auto"/>
              <w:jc w:val="right"/>
            </w:pPr>
            <w:r w:rsidRPr="00EB4C91">
              <w:t>30,00</w:t>
            </w:r>
          </w:p>
        </w:tc>
      </w:tr>
      <w:tr w:rsidR="00230091" w:rsidRPr="00EB4C91" w14:paraId="70701FE3" w14:textId="77777777" w:rsidTr="00CF5827">
        <w:trPr>
          <w:trHeight w:val="219"/>
        </w:trPr>
        <w:tc>
          <w:tcPr>
            <w:tcW w:w="4503" w:type="dxa"/>
            <w:tcBorders>
              <w:bottom w:val="single" w:sz="4" w:space="0" w:color="auto"/>
            </w:tcBorders>
          </w:tcPr>
          <w:p w14:paraId="1F46418C" w14:textId="77777777" w:rsidR="00230091" w:rsidRPr="00EB4C91" w:rsidRDefault="00230091" w:rsidP="00CF5827">
            <w:pPr>
              <w:spacing w:line="360" w:lineRule="auto"/>
            </w:pPr>
            <w:r w:rsidRPr="00EB4C91">
              <w:t>Kitų prekių ir paslaugų įsigijimo išlaidos</w:t>
            </w:r>
          </w:p>
        </w:tc>
        <w:tc>
          <w:tcPr>
            <w:tcW w:w="2268" w:type="dxa"/>
            <w:tcBorders>
              <w:bottom w:val="single" w:sz="4" w:space="0" w:color="auto"/>
              <w:right w:val="single" w:sz="4" w:space="0" w:color="auto"/>
            </w:tcBorders>
          </w:tcPr>
          <w:p w14:paraId="654D5B71" w14:textId="77777777" w:rsidR="00230091" w:rsidRPr="00EB4C91" w:rsidRDefault="00230091" w:rsidP="00CF5827">
            <w:pPr>
              <w:spacing w:line="360" w:lineRule="auto"/>
              <w:ind w:firstLine="851"/>
              <w:jc w:val="right"/>
            </w:pPr>
            <w:r w:rsidRPr="00EB4C91">
              <w:t>1 900,00</w:t>
            </w:r>
          </w:p>
        </w:tc>
        <w:tc>
          <w:tcPr>
            <w:tcW w:w="2693" w:type="dxa"/>
            <w:tcBorders>
              <w:left w:val="single" w:sz="4" w:space="0" w:color="auto"/>
              <w:bottom w:val="single" w:sz="4" w:space="0" w:color="auto"/>
            </w:tcBorders>
          </w:tcPr>
          <w:p w14:paraId="63B9F81B" w14:textId="77777777" w:rsidR="00230091" w:rsidRPr="00EB4C91" w:rsidRDefault="00230091" w:rsidP="00CF5827">
            <w:pPr>
              <w:spacing w:line="360" w:lineRule="auto"/>
              <w:jc w:val="right"/>
            </w:pPr>
            <w:r w:rsidRPr="00EB4C91">
              <w:t>2 308,00</w:t>
            </w:r>
          </w:p>
        </w:tc>
      </w:tr>
      <w:tr w:rsidR="00230091" w:rsidRPr="00EB4C91" w14:paraId="55F70EBE" w14:textId="77777777" w:rsidTr="00CF5827">
        <w:trPr>
          <w:trHeight w:val="502"/>
        </w:trPr>
        <w:tc>
          <w:tcPr>
            <w:tcW w:w="4503" w:type="dxa"/>
            <w:tcBorders>
              <w:top w:val="single" w:sz="4" w:space="0" w:color="auto"/>
              <w:bottom w:val="single" w:sz="4" w:space="0" w:color="auto"/>
            </w:tcBorders>
          </w:tcPr>
          <w:p w14:paraId="18843FE1" w14:textId="77777777" w:rsidR="00230091" w:rsidRPr="00EB4C91" w:rsidRDefault="00230091" w:rsidP="00CF5827">
            <w:pPr>
              <w:spacing w:line="360" w:lineRule="auto"/>
            </w:pPr>
            <w:r w:rsidRPr="00EB4C91">
              <w:t>Darbdavių socialinė parama pinigais</w:t>
            </w:r>
          </w:p>
        </w:tc>
        <w:tc>
          <w:tcPr>
            <w:tcW w:w="2268" w:type="dxa"/>
            <w:tcBorders>
              <w:top w:val="single" w:sz="4" w:space="0" w:color="auto"/>
              <w:bottom w:val="single" w:sz="4" w:space="0" w:color="auto"/>
              <w:right w:val="single" w:sz="4" w:space="0" w:color="auto"/>
            </w:tcBorders>
          </w:tcPr>
          <w:p w14:paraId="24934A52" w14:textId="77777777" w:rsidR="00230091" w:rsidRPr="00EB4C91" w:rsidRDefault="00230091" w:rsidP="00CF5827">
            <w:pPr>
              <w:spacing w:line="360" w:lineRule="auto"/>
              <w:ind w:firstLine="851"/>
              <w:jc w:val="right"/>
            </w:pPr>
            <w:r w:rsidRPr="00EB4C91">
              <w:t>285,00</w:t>
            </w:r>
          </w:p>
        </w:tc>
        <w:tc>
          <w:tcPr>
            <w:tcW w:w="2693" w:type="dxa"/>
            <w:tcBorders>
              <w:top w:val="single" w:sz="4" w:space="0" w:color="auto"/>
              <w:left w:val="single" w:sz="4" w:space="0" w:color="auto"/>
              <w:bottom w:val="single" w:sz="4" w:space="0" w:color="auto"/>
            </w:tcBorders>
          </w:tcPr>
          <w:p w14:paraId="4196EC61" w14:textId="77777777" w:rsidR="00230091" w:rsidRPr="00EB4C91" w:rsidRDefault="00230091" w:rsidP="00CF5827">
            <w:pPr>
              <w:spacing w:line="360" w:lineRule="auto"/>
              <w:jc w:val="right"/>
            </w:pPr>
            <w:r w:rsidRPr="00EB4C91">
              <w:t>150,00</w:t>
            </w:r>
          </w:p>
        </w:tc>
      </w:tr>
      <w:tr w:rsidR="00230091" w:rsidRPr="00EB4C91" w14:paraId="641E6AA9" w14:textId="77777777" w:rsidTr="00CF5827">
        <w:trPr>
          <w:trHeight w:val="204"/>
        </w:trPr>
        <w:tc>
          <w:tcPr>
            <w:tcW w:w="4503" w:type="dxa"/>
            <w:tcBorders>
              <w:top w:val="single" w:sz="4" w:space="0" w:color="auto"/>
            </w:tcBorders>
          </w:tcPr>
          <w:p w14:paraId="01FD7022" w14:textId="77777777" w:rsidR="00230091" w:rsidRPr="00EB4C91" w:rsidRDefault="00230091" w:rsidP="00CF5827">
            <w:pPr>
              <w:spacing w:line="360" w:lineRule="auto"/>
            </w:pPr>
            <w:r w:rsidRPr="00EB4C91">
              <w:t>Komandiruočių išlaidos</w:t>
            </w:r>
          </w:p>
        </w:tc>
        <w:tc>
          <w:tcPr>
            <w:tcW w:w="2268" w:type="dxa"/>
            <w:tcBorders>
              <w:top w:val="single" w:sz="4" w:space="0" w:color="auto"/>
              <w:right w:val="single" w:sz="4" w:space="0" w:color="auto"/>
            </w:tcBorders>
          </w:tcPr>
          <w:p w14:paraId="72C38B69" w14:textId="77777777" w:rsidR="00230091" w:rsidRPr="00EB4C91" w:rsidRDefault="00230091" w:rsidP="00CF5827">
            <w:pPr>
              <w:spacing w:line="360" w:lineRule="auto"/>
              <w:ind w:firstLine="851"/>
              <w:jc w:val="right"/>
            </w:pPr>
            <w:r w:rsidRPr="00EB4C91">
              <w:t>-</w:t>
            </w:r>
          </w:p>
        </w:tc>
        <w:tc>
          <w:tcPr>
            <w:tcW w:w="2693" w:type="dxa"/>
            <w:tcBorders>
              <w:top w:val="single" w:sz="4" w:space="0" w:color="auto"/>
              <w:left w:val="single" w:sz="4" w:space="0" w:color="auto"/>
            </w:tcBorders>
          </w:tcPr>
          <w:p w14:paraId="52C82ACA" w14:textId="77777777" w:rsidR="00230091" w:rsidRPr="00EB4C91" w:rsidRDefault="00230091" w:rsidP="00CF5827">
            <w:pPr>
              <w:spacing w:line="360" w:lineRule="auto"/>
              <w:jc w:val="right"/>
            </w:pPr>
            <w:r w:rsidRPr="00EB4C91">
              <w:t>1 920,00</w:t>
            </w:r>
          </w:p>
        </w:tc>
      </w:tr>
    </w:tbl>
    <w:p w14:paraId="7DEEC915" w14:textId="77777777" w:rsidR="00D25921" w:rsidRPr="00EB4C91" w:rsidRDefault="00230091" w:rsidP="00EB4C91">
      <w:pPr>
        <w:spacing w:line="360" w:lineRule="auto"/>
        <w:ind w:firstLine="851"/>
        <w:jc w:val="both"/>
      </w:pPr>
      <w:r w:rsidRPr="00EB4C91">
        <w:t xml:space="preserve">Visos išlaidos, gautos iš valstybės ir savivaldybės biudžeto, buvo panaudotos pagal paskirtį ir efektyviai. </w:t>
      </w:r>
    </w:p>
    <w:p w14:paraId="4CA515DA" w14:textId="77777777" w:rsidR="00122683" w:rsidRPr="00EB4C91" w:rsidRDefault="00122683" w:rsidP="00EB4C91">
      <w:pPr>
        <w:spacing w:line="360" w:lineRule="auto"/>
        <w:ind w:firstLine="851"/>
        <w:jc w:val="both"/>
      </w:pPr>
    </w:p>
    <w:p w14:paraId="74442356" w14:textId="77777777" w:rsidR="008654A7" w:rsidRPr="00EB4C91" w:rsidRDefault="00D25921" w:rsidP="00EB4C91">
      <w:pPr>
        <w:pStyle w:val="Pavadinimas"/>
        <w:spacing w:line="360" w:lineRule="auto"/>
        <w:rPr>
          <w:color w:val="auto"/>
          <w:sz w:val="40"/>
          <w:szCs w:val="40"/>
        </w:rPr>
      </w:pPr>
      <w:r w:rsidRPr="00EB4C91">
        <w:rPr>
          <w:color w:val="auto"/>
          <w:sz w:val="40"/>
          <w:szCs w:val="40"/>
        </w:rPr>
        <w:t xml:space="preserve">IV. </w:t>
      </w:r>
      <w:r w:rsidR="008654A7" w:rsidRPr="00EB4C91">
        <w:rPr>
          <w:color w:val="auto"/>
          <w:sz w:val="40"/>
          <w:szCs w:val="40"/>
        </w:rPr>
        <w:t>TARNYBOS VEIKLOS TIKSLAI IR UŽDAVINIAI</w:t>
      </w:r>
    </w:p>
    <w:p w14:paraId="750C7D98" w14:textId="77777777" w:rsidR="008654A7" w:rsidRPr="00EB4C91" w:rsidRDefault="008654A7" w:rsidP="00C36DF2">
      <w:pPr>
        <w:spacing w:line="360" w:lineRule="auto"/>
        <w:ind w:firstLine="720"/>
        <w:jc w:val="both"/>
      </w:pPr>
      <w:r w:rsidRPr="00EB4C91">
        <w:t>VEIKLOS TIKSLAI: teikti visuomenei operatyvią ir kokybišką pagalbą gaisrų, ekstremaliųjų įvykių ir situacijų atvejais bei vykdyti gaisrų, ekstremaliųjų įvykių ir situacijų prevenciją.</w:t>
      </w:r>
    </w:p>
    <w:p w14:paraId="7B3B2B06" w14:textId="77777777" w:rsidR="008654A7" w:rsidRPr="00EB4C91" w:rsidRDefault="008654A7" w:rsidP="00C36DF2">
      <w:pPr>
        <w:spacing w:line="360" w:lineRule="auto"/>
        <w:ind w:firstLine="720"/>
        <w:jc w:val="both"/>
      </w:pPr>
    </w:p>
    <w:p w14:paraId="27EE7A4B" w14:textId="77777777" w:rsidR="008654A7" w:rsidRPr="00EB4C91" w:rsidRDefault="008654A7" w:rsidP="00C36DF2">
      <w:pPr>
        <w:spacing w:line="360" w:lineRule="auto"/>
        <w:ind w:firstLine="720"/>
        <w:jc w:val="both"/>
      </w:pPr>
      <w:r w:rsidRPr="00EB4C91">
        <w:t xml:space="preserve">VEIKLOS UŽDAVINIAI:                    </w:t>
      </w:r>
    </w:p>
    <w:p w14:paraId="02D6657E" w14:textId="77777777" w:rsidR="008654A7" w:rsidRPr="00EB4C91" w:rsidRDefault="008654A7" w:rsidP="00C36DF2">
      <w:pPr>
        <w:spacing w:line="360" w:lineRule="auto"/>
        <w:ind w:firstLine="720"/>
        <w:jc w:val="both"/>
      </w:pPr>
      <w:r w:rsidRPr="00EB4C91">
        <w:t>- gesinti gaisrus ir atlikti pirminius žmonių bei turto gelbėjimo darbus;</w:t>
      </w:r>
    </w:p>
    <w:p w14:paraId="760048DE" w14:textId="77777777" w:rsidR="008654A7" w:rsidRPr="00EB4C91" w:rsidRDefault="008654A7" w:rsidP="00C36DF2">
      <w:pPr>
        <w:spacing w:line="360" w:lineRule="auto"/>
        <w:ind w:firstLine="720"/>
        <w:jc w:val="both"/>
      </w:pPr>
      <w:r w:rsidRPr="00EB4C91">
        <w:t>- vykdyti pirminius gelbėjimo darbus  avarijų, katastrofų bei stichinių nelaimių atvejais;</w:t>
      </w:r>
    </w:p>
    <w:p w14:paraId="03F87267" w14:textId="77777777" w:rsidR="008654A7" w:rsidRPr="00EB4C91" w:rsidRDefault="008654A7" w:rsidP="00C36DF2">
      <w:pPr>
        <w:spacing w:line="360" w:lineRule="auto"/>
        <w:ind w:firstLine="720"/>
        <w:jc w:val="both"/>
      </w:pPr>
      <w:r w:rsidRPr="00EB4C91">
        <w:t>- teikti kitą neatidėliotiną pagalbą ekstremaliųjų įvykių ir situacijų atvejais;</w:t>
      </w:r>
    </w:p>
    <w:p w14:paraId="6D49864C" w14:textId="77777777" w:rsidR="008654A7" w:rsidRPr="00EB4C91" w:rsidRDefault="008654A7" w:rsidP="00C36DF2">
      <w:pPr>
        <w:spacing w:line="360" w:lineRule="auto"/>
        <w:ind w:firstLine="720"/>
        <w:jc w:val="both"/>
      </w:pPr>
      <w:r w:rsidRPr="00EB4C91">
        <w:t>- organizuoti tarnybos darbuotojų taktines pratybas bei užsiėmimus;</w:t>
      </w:r>
    </w:p>
    <w:p w14:paraId="38B20A3F" w14:textId="77777777" w:rsidR="008654A7" w:rsidRPr="00EB4C91" w:rsidRDefault="008654A7" w:rsidP="00C36DF2">
      <w:pPr>
        <w:spacing w:line="360" w:lineRule="auto"/>
        <w:ind w:firstLine="720"/>
        <w:jc w:val="both"/>
      </w:pPr>
      <w:r w:rsidRPr="00EB4C91">
        <w:t>- vykdyti ir įgyvendinti priemones, reikalingas profesiniam pasiruošimui tobulinti;</w:t>
      </w:r>
    </w:p>
    <w:p w14:paraId="213FD773" w14:textId="77777777" w:rsidR="008654A7" w:rsidRPr="00EB4C91" w:rsidRDefault="008654A7" w:rsidP="00C36DF2">
      <w:pPr>
        <w:spacing w:line="360" w:lineRule="auto"/>
        <w:ind w:firstLine="720"/>
        <w:jc w:val="both"/>
      </w:pPr>
      <w:r w:rsidRPr="00EB4C91">
        <w:t>- organizuoti ir kontroliuoti profesinio saugumo veiklą, darbų ir priešgaisrinę saugą ugniagesių komandose;</w:t>
      </w:r>
    </w:p>
    <w:p w14:paraId="293911F9" w14:textId="77777777" w:rsidR="008654A7" w:rsidRPr="00EB4C91" w:rsidRDefault="008654A7" w:rsidP="00C36DF2">
      <w:pPr>
        <w:shd w:val="clear" w:color="auto" w:fill="FFFFFF"/>
        <w:tabs>
          <w:tab w:val="left" w:pos="1133"/>
        </w:tabs>
        <w:spacing w:line="360" w:lineRule="auto"/>
        <w:ind w:firstLine="720"/>
        <w:jc w:val="both"/>
      </w:pPr>
      <w:r w:rsidRPr="00EB4C91">
        <w:lastRenderedPageBreak/>
        <w:t>-įgyvendinti Priešgaisrinės saugos įstatymą gyventojų švietimo srityje, bendradarbiauti su kaimų bendruomenėmis ir mokyklomis,  platinti lankstinukus ir kitą vizualią informaciją.</w:t>
      </w:r>
    </w:p>
    <w:p w14:paraId="0D7343F8" w14:textId="77777777" w:rsidR="008654A7" w:rsidRPr="00EB4C91" w:rsidRDefault="008654A7" w:rsidP="00C36DF2">
      <w:pPr>
        <w:shd w:val="clear" w:color="auto" w:fill="FFFFFF"/>
        <w:tabs>
          <w:tab w:val="left" w:pos="1133"/>
        </w:tabs>
        <w:spacing w:line="360" w:lineRule="auto"/>
        <w:ind w:firstLine="720"/>
        <w:jc w:val="both"/>
      </w:pPr>
      <w:r w:rsidRPr="00EB4C91">
        <w:t>-nuolatos organizuoti savanorių ugniagesių veiklą, kurti ir vienyti savanorių ugniagesių formuotes – rinktines prie ugniagesių komandų, bei organizuoti jų narių mokymą;</w:t>
      </w:r>
    </w:p>
    <w:p w14:paraId="1A0331A6" w14:textId="77777777" w:rsidR="00230091" w:rsidRPr="00EB4C91" w:rsidRDefault="008654A7" w:rsidP="00C36DF2">
      <w:pPr>
        <w:shd w:val="clear" w:color="auto" w:fill="FFFFFF"/>
        <w:tabs>
          <w:tab w:val="left" w:pos="1133"/>
        </w:tabs>
        <w:spacing w:line="360" w:lineRule="auto"/>
        <w:ind w:firstLine="720"/>
        <w:jc w:val="both"/>
      </w:pPr>
      <w:r w:rsidRPr="00EB4C91">
        <w:t xml:space="preserve">-bendradarbiauti su užsienio šalių priešgaisrinėmis tarnybomis, dalyvauti tarptautiniuose priešgaisrinių tarnybų mokymuose, pratybose, seminaruose ir kituose renginiuose, įgyvendinant bendrus tarptautinius projektus.   </w:t>
      </w:r>
    </w:p>
    <w:p w14:paraId="07947BC2" w14:textId="77777777" w:rsidR="00122683" w:rsidRPr="00EB4C91" w:rsidRDefault="00122683" w:rsidP="00EB4C91">
      <w:pPr>
        <w:shd w:val="clear" w:color="auto" w:fill="FFFFFF"/>
        <w:tabs>
          <w:tab w:val="left" w:pos="1133"/>
        </w:tabs>
        <w:spacing w:line="360" w:lineRule="auto"/>
        <w:ind w:firstLine="720"/>
        <w:jc w:val="both"/>
      </w:pPr>
    </w:p>
    <w:p w14:paraId="665C7BC5" w14:textId="77777777" w:rsidR="00D25921" w:rsidRPr="00EB4C91" w:rsidRDefault="00D25921" w:rsidP="00EB4C91">
      <w:pPr>
        <w:pStyle w:val="Pavadinimas"/>
        <w:spacing w:line="360" w:lineRule="auto"/>
        <w:rPr>
          <w:color w:val="auto"/>
          <w:sz w:val="40"/>
          <w:szCs w:val="40"/>
        </w:rPr>
      </w:pPr>
      <w:r w:rsidRPr="00EB4C91">
        <w:rPr>
          <w:color w:val="auto"/>
          <w:sz w:val="40"/>
          <w:szCs w:val="40"/>
        </w:rPr>
        <w:t xml:space="preserve">V. </w:t>
      </w:r>
      <w:r w:rsidR="00230091" w:rsidRPr="00EB4C91">
        <w:rPr>
          <w:color w:val="auto"/>
          <w:sz w:val="40"/>
          <w:szCs w:val="40"/>
        </w:rPr>
        <w:t>SAVANORIAI UGNIAGESIAI</w:t>
      </w:r>
    </w:p>
    <w:p w14:paraId="05051A8C" w14:textId="77777777" w:rsidR="00230091" w:rsidRPr="00EB4C91" w:rsidRDefault="00230091" w:rsidP="00EB4C91">
      <w:pPr>
        <w:pStyle w:val="prastasiniatinklio"/>
        <w:spacing w:before="0" w:beforeAutospacing="0" w:after="0" w:afterAutospacing="0" w:line="360" w:lineRule="auto"/>
        <w:ind w:firstLine="851"/>
        <w:jc w:val="both"/>
      </w:pPr>
      <w:r w:rsidRPr="00EB4C91">
        <w:t xml:space="preserve">Teisiniai aktai įpareigoja steigti Savanorišką ugniagesių draugiją, parengtas "Pagėgių savivaldybės savanorių ugniagesių veiklos atlikimo ir savanorių ugniagesių veiklos organizatoriaus funkcijų vykdymo tvarkos aprašas", kuris patvirtintas  Pagėgių savivaldybės direktoriaus  įsakymu. Tačiau šiuo laikmečiu šis procesas yra sunkiai įgyvendintinas, nes kaimo tipo gyvenvietėse sunku rasti tinkamų, fizinius reikalavimus atitinkančių, savanorių ugniagesių, tad būti jais prašome komandų ugniagesių. Taip pat yra paskelbtas kvietimas, tapti savanoriu ugniagesiu, Pagėgių savivaldybės tinklapyje ir viešose informacijos priemonėse. </w:t>
      </w:r>
    </w:p>
    <w:p w14:paraId="2FD82881" w14:textId="77777777" w:rsidR="00230091" w:rsidRPr="00EB4C91" w:rsidRDefault="00230091" w:rsidP="00EB4C91">
      <w:pPr>
        <w:pStyle w:val="prastasiniatinklio"/>
        <w:spacing w:before="0" w:beforeAutospacing="0" w:after="0" w:afterAutospacing="0" w:line="360" w:lineRule="auto"/>
        <w:ind w:firstLine="851"/>
        <w:jc w:val="both"/>
      </w:pPr>
      <w:r w:rsidRPr="00EB4C91">
        <w:t>Savanorių ugniagesių skaičius pateiktas lentelėje:</w:t>
      </w:r>
    </w:p>
    <w:p w14:paraId="1296A6D2" w14:textId="77777777" w:rsidR="00230091" w:rsidRPr="00EB4C91" w:rsidRDefault="00230091" w:rsidP="00230091">
      <w:pPr>
        <w:pStyle w:val="prastasiniatinklio"/>
        <w:spacing w:before="0" w:beforeAutospacing="0" w:after="0" w:afterAutospacing="0"/>
        <w:ind w:firstLine="720"/>
        <w:jc w:val="both"/>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89"/>
        <w:gridCol w:w="3544"/>
        <w:gridCol w:w="3117"/>
      </w:tblGrid>
      <w:tr w:rsidR="00230091" w:rsidRPr="00EB4C91" w14:paraId="3D050221" w14:textId="77777777" w:rsidTr="00CF5827">
        <w:tc>
          <w:tcPr>
            <w:tcW w:w="2689" w:type="dxa"/>
            <w:vMerge w:val="restart"/>
            <w:tcBorders>
              <w:top w:val="single" w:sz="4" w:space="0" w:color="auto"/>
              <w:left w:val="single" w:sz="4" w:space="0" w:color="auto"/>
              <w:bottom w:val="single" w:sz="4" w:space="0" w:color="auto"/>
              <w:right w:val="single" w:sz="4" w:space="0" w:color="auto"/>
            </w:tcBorders>
            <w:hideMark/>
          </w:tcPr>
          <w:p w14:paraId="388A847B" w14:textId="77777777" w:rsidR="00230091" w:rsidRPr="00EB4C91" w:rsidRDefault="00230091" w:rsidP="00CF5827">
            <w:pPr>
              <w:tabs>
                <w:tab w:val="left" w:pos="3390"/>
              </w:tabs>
              <w:spacing w:before="240"/>
              <w:jc w:val="center"/>
            </w:pPr>
            <w:r w:rsidRPr="00EB4C91">
              <w:t>Įstaiga</w:t>
            </w:r>
          </w:p>
        </w:tc>
        <w:tc>
          <w:tcPr>
            <w:tcW w:w="6661" w:type="dxa"/>
            <w:gridSpan w:val="2"/>
            <w:tcBorders>
              <w:top w:val="single" w:sz="4" w:space="0" w:color="auto"/>
              <w:left w:val="single" w:sz="4" w:space="0" w:color="auto"/>
              <w:bottom w:val="single" w:sz="4" w:space="0" w:color="auto"/>
              <w:right w:val="single" w:sz="4" w:space="0" w:color="auto"/>
            </w:tcBorders>
            <w:hideMark/>
          </w:tcPr>
          <w:p w14:paraId="35093362" w14:textId="77777777" w:rsidR="00230091" w:rsidRPr="00EB4C91" w:rsidRDefault="00230091" w:rsidP="00CF5827">
            <w:pPr>
              <w:tabs>
                <w:tab w:val="left" w:pos="3390"/>
              </w:tabs>
              <w:spacing w:before="100" w:beforeAutospacing="1"/>
              <w:jc w:val="center"/>
            </w:pPr>
            <w:r w:rsidRPr="00EB4C91">
              <w:t>Savanorių ugniagesių skaičius</w:t>
            </w:r>
          </w:p>
        </w:tc>
      </w:tr>
      <w:tr w:rsidR="00230091" w:rsidRPr="00EB4C91" w14:paraId="67B38279" w14:textId="77777777" w:rsidTr="00CF5827">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F896E" w14:textId="77777777" w:rsidR="00230091" w:rsidRPr="00EB4C91" w:rsidRDefault="00230091" w:rsidP="00CF5827"/>
        </w:tc>
        <w:tc>
          <w:tcPr>
            <w:tcW w:w="3544" w:type="dxa"/>
            <w:tcBorders>
              <w:top w:val="single" w:sz="4" w:space="0" w:color="auto"/>
              <w:left w:val="single" w:sz="4" w:space="0" w:color="auto"/>
              <w:bottom w:val="single" w:sz="4" w:space="0" w:color="auto"/>
              <w:right w:val="single" w:sz="4" w:space="0" w:color="auto"/>
            </w:tcBorders>
            <w:hideMark/>
          </w:tcPr>
          <w:p w14:paraId="2EB7E17B" w14:textId="77777777" w:rsidR="00230091" w:rsidRPr="00EB4C91" w:rsidRDefault="00230091" w:rsidP="00CF5827">
            <w:pPr>
              <w:tabs>
                <w:tab w:val="left" w:pos="3390"/>
              </w:tabs>
              <w:spacing w:before="100" w:beforeAutospacing="1"/>
              <w:jc w:val="center"/>
            </w:pPr>
            <w:r w:rsidRPr="00EB4C91">
              <w:t>Dalyvaujantys gaisrų gesinime </w:t>
            </w:r>
          </w:p>
        </w:tc>
        <w:tc>
          <w:tcPr>
            <w:tcW w:w="3117" w:type="dxa"/>
            <w:tcBorders>
              <w:top w:val="single" w:sz="4" w:space="0" w:color="auto"/>
              <w:left w:val="single" w:sz="4" w:space="0" w:color="auto"/>
              <w:bottom w:val="single" w:sz="4" w:space="0" w:color="auto"/>
              <w:right w:val="single" w:sz="4" w:space="0" w:color="auto"/>
            </w:tcBorders>
            <w:hideMark/>
          </w:tcPr>
          <w:p w14:paraId="5F51FF14" w14:textId="77777777" w:rsidR="00230091" w:rsidRPr="00EB4C91" w:rsidRDefault="00230091" w:rsidP="00CF5827">
            <w:pPr>
              <w:tabs>
                <w:tab w:val="left" w:pos="3390"/>
              </w:tabs>
              <w:spacing w:before="100" w:beforeAutospacing="1"/>
              <w:jc w:val="center"/>
            </w:pPr>
            <w:r w:rsidRPr="00EB4C91">
              <w:t xml:space="preserve">Vykdantys prevencinę veiklą </w:t>
            </w:r>
          </w:p>
        </w:tc>
      </w:tr>
      <w:tr w:rsidR="00230091" w:rsidRPr="00EB4C91" w14:paraId="4D18BFD9" w14:textId="77777777" w:rsidTr="00CF5827">
        <w:tc>
          <w:tcPr>
            <w:tcW w:w="2689" w:type="dxa"/>
            <w:tcBorders>
              <w:top w:val="single" w:sz="4" w:space="0" w:color="auto"/>
              <w:left w:val="single" w:sz="4" w:space="0" w:color="auto"/>
              <w:bottom w:val="single" w:sz="4" w:space="0" w:color="auto"/>
              <w:right w:val="single" w:sz="4" w:space="0" w:color="auto"/>
            </w:tcBorders>
            <w:hideMark/>
          </w:tcPr>
          <w:p w14:paraId="6CA13E7C" w14:textId="77777777" w:rsidR="00230091" w:rsidRPr="00EB4C91" w:rsidRDefault="00230091" w:rsidP="00CF5827">
            <w:pPr>
              <w:tabs>
                <w:tab w:val="left" w:pos="3390"/>
              </w:tabs>
              <w:spacing w:before="100" w:beforeAutospacing="1"/>
            </w:pPr>
            <w:r w:rsidRPr="00EB4C91">
              <w:t>Pagėgių savivaldybės priešgaisrinė tarnyba</w:t>
            </w:r>
          </w:p>
        </w:tc>
        <w:tc>
          <w:tcPr>
            <w:tcW w:w="3544" w:type="dxa"/>
            <w:tcBorders>
              <w:top w:val="single" w:sz="4" w:space="0" w:color="auto"/>
              <w:left w:val="single" w:sz="4" w:space="0" w:color="auto"/>
              <w:bottom w:val="single" w:sz="4" w:space="0" w:color="auto"/>
              <w:right w:val="single" w:sz="4" w:space="0" w:color="auto"/>
            </w:tcBorders>
            <w:hideMark/>
          </w:tcPr>
          <w:p w14:paraId="00E715C9" w14:textId="77777777" w:rsidR="00230091" w:rsidRPr="00EB4C91" w:rsidRDefault="00863DCA" w:rsidP="00CF5827">
            <w:pPr>
              <w:tabs>
                <w:tab w:val="left" w:pos="3390"/>
              </w:tabs>
              <w:spacing w:before="100" w:beforeAutospacing="1"/>
            </w:pPr>
            <w:r>
              <w:t>28</w:t>
            </w:r>
          </w:p>
        </w:tc>
        <w:tc>
          <w:tcPr>
            <w:tcW w:w="3117" w:type="dxa"/>
            <w:tcBorders>
              <w:top w:val="single" w:sz="4" w:space="0" w:color="auto"/>
              <w:left w:val="single" w:sz="4" w:space="0" w:color="auto"/>
              <w:bottom w:val="single" w:sz="4" w:space="0" w:color="auto"/>
              <w:right w:val="single" w:sz="4" w:space="0" w:color="auto"/>
            </w:tcBorders>
            <w:hideMark/>
          </w:tcPr>
          <w:p w14:paraId="3C3B6183" w14:textId="77777777" w:rsidR="00230091" w:rsidRPr="00EB4C91" w:rsidRDefault="00863DCA" w:rsidP="00CF5827">
            <w:pPr>
              <w:tabs>
                <w:tab w:val="left" w:pos="3390"/>
              </w:tabs>
              <w:spacing w:before="100" w:beforeAutospacing="1"/>
            </w:pPr>
            <w:r>
              <w:t>9</w:t>
            </w:r>
          </w:p>
        </w:tc>
      </w:tr>
    </w:tbl>
    <w:p w14:paraId="4984C44B" w14:textId="77777777" w:rsidR="00143A41" w:rsidRPr="00EB4C91" w:rsidRDefault="00143A41" w:rsidP="003A2A66">
      <w:pPr>
        <w:spacing w:line="360" w:lineRule="auto"/>
        <w:ind w:firstLine="851"/>
        <w:jc w:val="both"/>
        <w:rPr>
          <w:b/>
        </w:rPr>
      </w:pPr>
    </w:p>
    <w:p w14:paraId="056B50A2" w14:textId="77777777" w:rsidR="00143A41" w:rsidRPr="00EB4C91" w:rsidRDefault="00D25921" w:rsidP="00122683">
      <w:pPr>
        <w:pStyle w:val="Pavadinimas"/>
        <w:rPr>
          <w:color w:val="auto"/>
          <w:sz w:val="40"/>
          <w:szCs w:val="40"/>
        </w:rPr>
      </w:pPr>
      <w:r w:rsidRPr="00EB4C91">
        <w:rPr>
          <w:color w:val="auto"/>
          <w:sz w:val="40"/>
          <w:szCs w:val="40"/>
        </w:rPr>
        <w:t>VI</w:t>
      </w:r>
      <w:r w:rsidR="00143A41" w:rsidRPr="00EB4C91">
        <w:rPr>
          <w:color w:val="auto"/>
          <w:sz w:val="40"/>
          <w:szCs w:val="40"/>
        </w:rPr>
        <w:t xml:space="preserve">. </w:t>
      </w:r>
      <w:r w:rsidR="00B77411" w:rsidRPr="00EB4C91">
        <w:rPr>
          <w:color w:val="auto"/>
          <w:sz w:val="40"/>
          <w:szCs w:val="40"/>
        </w:rPr>
        <w:t>GELBĖJIMO DARBAI</w:t>
      </w:r>
    </w:p>
    <w:p w14:paraId="01011319" w14:textId="77777777" w:rsidR="00B77411" w:rsidRPr="00EB4C91" w:rsidRDefault="00B77411" w:rsidP="00C36DF2">
      <w:pPr>
        <w:spacing w:line="360" w:lineRule="auto"/>
        <w:ind w:firstLine="851"/>
        <w:jc w:val="both"/>
      </w:pPr>
      <w:r w:rsidRPr="00EB4C91">
        <w:t>Pagrindinės gaisrų priežastys – neatsargus žmonių elgesys su ugnimi, žolės ir ražienų deginimas, netvarkinga elektros įranga, buitinių elektros prietaisų eksploatavimo, krosnių, židinių ir dūmtraukių įrengimo bei jų eksploatavimo taisyklių pažeidimai.</w:t>
      </w:r>
    </w:p>
    <w:p w14:paraId="21465B0F" w14:textId="77777777" w:rsidR="00B77411" w:rsidRPr="00EB4C91" w:rsidRDefault="00122683" w:rsidP="00C36DF2">
      <w:pPr>
        <w:spacing w:line="360" w:lineRule="auto"/>
        <w:ind w:firstLine="851"/>
        <w:jc w:val="both"/>
      </w:pPr>
      <w:r w:rsidRPr="00EB4C91">
        <w:t xml:space="preserve"> </w:t>
      </w:r>
      <w:r w:rsidR="00B77411" w:rsidRPr="00EB4C91">
        <w:t>Dažnai gaisrus sukelia ir tampa jų aukomis asmenys, sunkiai keičiantys socialinius įgūdžius, gyvenantys iš pašalpų, mėgstantys vartoti alkoholį, rūkantys lovoje.</w:t>
      </w:r>
    </w:p>
    <w:p w14:paraId="2320120A" w14:textId="77777777" w:rsidR="00C36DF2" w:rsidRDefault="00B77411" w:rsidP="00C36DF2">
      <w:pPr>
        <w:spacing w:line="360" w:lineRule="auto"/>
        <w:ind w:firstLine="851"/>
        <w:jc w:val="both"/>
        <w:rPr>
          <w:spacing w:val="-5"/>
        </w:rPr>
      </w:pPr>
      <w:r w:rsidRPr="00EB4C91">
        <w:rPr>
          <w:spacing w:val="-5"/>
        </w:rPr>
        <w:t>Ugniagesių komandos 20</w:t>
      </w:r>
      <w:r w:rsidR="00C34F50" w:rsidRPr="00EB4C91">
        <w:rPr>
          <w:spacing w:val="-5"/>
        </w:rPr>
        <w:t>21</w:t>
      </w:r>
      <w:r w:rsidRPr="00EB4C91">
        <w:rPr>
          <w:spacing w:val="-5"/>
        </w:rPr>
        <w:t xml:space="preserve"> metais į iškvietimus vyko 16</w:t>
      </w:r>
      <w:r w:rsidR="00095FC0" w:rsidRPr="00EB4C91">
        <w:rPr>
          <w:spacing w:val="-5"/>
        </w:rPr>
        <w:t>3</w:t>
      </w:r>
      <w:r w:rsidRPr="00EB4C91">
        <w:rPr>
          <w:spacing w:val="-5"/>
        </w:rPr>
        <w:t xml:space="preserve"> kart</w:t>
      </w:r>
      <w:r w:rsidR="00C36DF2">
        <w:rPr>
          <w:spacing w:val="-5"/>
        </w:rPr>
        <w:t>us</w:t>
      </w:r>
      <w:r w:rsidRPr="00EB4C91">
        <w:rPr>
          <w:spacing w:val="-5"/>
        </w:rPr>
        <w:t>.</w:t>
      </w:r>
    </w:p>
    <w:tbl>
      <w:tblPr>
        <w:tblpPr w:leftFromText="180" w:rightFromText="180" w:vertAnchor="page" w:horzAnchor="page" w:tblpX="921" w:tblpY="192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617"/>
        <w:gridCol w:w="1180"/>
        <w:gridCol w:w="999"/>
        <w:gridCol w:w="923"/>
        <w:gridCol w:w="1230"/>
        <w:gridCol w:w="1100"/>
        <w:gridCol w:w="1276"/>
        <w:gridCol w:w="1134"/>
        <w:gridCol w:w="992"/>
      </w:tblGrid>
      <w:tr w:rsidR="00C36DF2" w:rsidRPr="00EB4C91" w14:paraId="26D28D61" w14:textId="77777777" w:rsidTr="00C36DF2">
        <w:trPr>
          <w:trHeight w:val="330"/>
        </w:trPr>
        <w:tc>
          <w:tcPr>
            <w:tcW w:w="1430" w:type="dxa"/>
            <w:vMerge w:val="restart"/>
          </w:tcPr>
          <w:p w14:paraId="2060C278" w14:textId="77777777" w:rsidR="00C36DF2" w:rsidRPr="00EB4C91" w:rsidRDefault="00C36DF2" w:rsidP="00C36DF2">
            <w:pPr>
              <w:jc w:val="center"/>
            </w:pPr>
          </w:p>
          <w:p w14:paraId="3B113399" w14:textId="77777777" w:rsidR="00C36DF2" w:rsidRPr="00EB4C91" w:rsidRDefault="00C36DF2" w:rsidP="00C36DF2">
            <w:pPr>
              <w:jc w:val="center"/>
              <w:rPr>
                <w:lang w:bidi="lo-LA"/>
              </w:rPr>
            </w:pPr>
            <w:r w:rsidRPr="00EB4C91">
              <w:rPr>
                <w:lang w:bidi="lo-LA"/>
              </w:rPr>
              <w:t>Komandos pavadinimas</w:t>
            </w:r>
          </w:p>
        </w:tc>
        <w:tc>
          <w:tcPr>
            <w:tcW w:w="9451" w:type="dxa"/>
            <w:gridSpan w:val="9"/>
            <w:vMerge w:val="restart"/>
          </w:tcPr>
          <w:p w14:paraId="1DF5470B" w14:textId="77777777" w:rsidR="00C36DF2" w:rsidRPr="00EB4C91" w:rsidRDefault="00C36DF2" w:rsidP="00C36DF2">
            <w:pPr>
              <w:jc w:val="center"/>
            </w:pPr>
          </w:p>
          <w:p w14:paraId="65B333AE" w14:textId="77777777" w:rsidR="00C36DF2" w:rsidRPr="00EB4C91" w:rsidRDefault="00C36DF2" w:rsidP="00C36DF2">
            <w:pPr>
              <w:jc w:val="center"/>
            </w:pPr>
            <w:r w:rsidRPr="00EB4C91">
              <w:t>Išvykimai (vnt.)</w:t>
            </w:r>
          </w:p>
        </w:tc>
      </w:tr>
      <w:tr w:rsidR="00C36DF2" w:rsidRPr="00EB4C91" w14:paraId="206C8C77" w14:textId="77777777" w:rsidTr="00C36DF2">
        <w:trPr>
          <w:trHeight w:val="330"/>
        </w:trPr>
        <w:tc>
          <w:tcPr>
            <w:tcW w:w="1430" w:type="dxa"/>
            <w:vMerge/>
          </w:tcPr>
          <w:p w14:paraId="76867CAE" w14:textId="77777777" w:rsidR="00C36DF2" w:rsidRPr="00EB4C91" w:rsidRDefault="00C36DF2" w:rsidP="00C36DF2">
            <w:pPr>
              <w:jc w:val="center"/>
            </w:pPr>
          </w:p>
        </w:tc>
        <w:tc>
          <w:tcPr>
            <w:tcW w:w="9451" w:type="dxa"/>
            <w:gridSpan w:val="9"/>
            <w:vMerge/>
          </w:tcPr>
          <w:p w14:paraId="206A1321" w14:textId="77777777" w:rsidR="00C36DF2" w:rsidRPr="00EB4C91" w:rsidRDefault="00C36DF2" w:rsidP="00C36DF2">
            <w:pPr>
              <w:jc w:val="center"/>
            </w:pPr>
          </w:p>
        </w:tc>
      </w:tr>
      <w:tr w:rsidR="00C36DF2" w:rsidRPr="00EB4C91" w14:paraId="49A15696" w14:textId="77777777" w:rsidTr="00C36DF2">
        <w:trPr>
          <w:trHeight w:val="330"/>
        </w:trPr>
        <w:tc>
          <w:tcPr>
            <w:tcW w:w="1430" w:type="dxa"/>
            <w:vMerge/>
          </w:tcPr>
          <w:p w14:paraId="7F5582E6" w14:textId="77777777" w:rsidR="00C36DF2" w:rsidRPr="00EB4C91" w:rsidRDefault="00C36DF2" w:rsidP="00C36DF2">
            <w:pPr>
              <w:jc w:val="center"/>
            </w:pPr>
          </w:p>
        </w:tc>
        <w:tc>
          <w:tcPr>
            <w:tcW w:w="617" w:type="dxa"/>
            <w:vMerge w:val="restart"/>
          </w:tcPr>
          <w:p w14:paraId="0E8BB150" w14:textId="77777777" w:rsidR="00C36DF2" w:rsidRPr="00EB4C91" w:rsidRDefault="00C36DF2" w:rsidP="00C36DF2">
            <w:pPr>
              <w:jc w:val="center"/>
            </w:pPr>
            <w:r w:rsidRPr="00EB4C91">
              <w:t>Iš viso</w:t>
            </w:r>
          </w:p>
        </w:tc>
        <w:tc>
          <w:tcPr>
            <w:tcW w:w="1180" w:type="dxa"/>
            <w:vMerge w:val="restart"/>
          </w:tcPr>
          <w:p w14:paraId="201DF200" w14:textId="77777777" w:rsidR="00C36DF2" w:rsidRPr="00EB4C91" w:rsidRDefault="00C36DF2" w:rsidP="00C36DF2">
            <w:pPr>
              <w:jc w:val="center"/>
            </w:pPr>
            <w:r w:rsidRPr="00EB4C91">
              <w:t>Gaisras patalpose</w:t>
            </w:r>
          </w:p>
          <w:p w14:paraId="37D9BCB9" w14:textId="77777777" w:rsidR="00C36DF2" w:rsidRPr="00EB4C91" w:rsidRDefault="00C36DF2" w:rsidP="00C36DF2">
            <w:pPr>
              <w:jc w:val="center"/>
            </w:pPr>
            <w:r w:rsidRPr="00EB4C91">
              <w:t>*</w:t>
            </w:r>
          </w:p>
        </w:tc>
        <w:tc>
          <w:tcPr>
            <w:tcW w:w="999" w:type="dxa"/>
            <w:vMerge w:val="restart"/>
          </w:tcPr>
          <w:p w14:paraId="3729CD10" w14:textId="77777777" w:rsidR="00C36DF2" w:rsidRPr="00EB4C91" w:rsidRDefault="00C36DF2" w:rsidP="00C36DF2">
            <w:pPr>
              <w:jc w:val="center"/>
            </w:pPr>
            <w:r w:rsidRPr="00EB4C91">
              <w:t xml:space="preserve">Gaisras </w:t>
            </w:r>
            <w:proofErr w:type="spellStart"/>
            <w:r w:rsidRPr="00EB4C91">
              <w:t>atvir</w:t>
            </w:r>
            <w:proofErr w:type="spellEnd"/>
            <w:r w:rsidRPr="00EB4C91">
              <w:t xml:space="preserve">. </w:t>
            </w:r>
            <w:proofErr w:type="spellStart"/>
            <w:r w:rsidRPr="00EB4C91">
              <w:t>viet</w:t>
            </w:r>
            <w:proofErr w:type="spellEnd"/>
            <w:r w:rsidRPr="00EB4C91">
              <w:t>.**</w:t>
            </w:r>
          </w:p>
        </w:tc>
        <w:tc>
          <w:tcPr>
            <w:tcW w:w="923" w:type="dxa"/>
            <w:vMerge w:val="restart"/>
          </w:tcPr>
          <w:p w14:paraId="59ACC011" w14:textId="77777777" w:rsidR="00C36DF2" w:rsidRPr="00EB4C91" w:rsidRDefault="00C36DF2" w:rsidP="00C36DF2">
            <w:pPr>
              <w:jc w:val="center"/>
            </w:pPr>
            <w:r w:rsidRPr="00EB4C91">
              <w:t>Auto įvykius</w:t>
            </w:r>
          </w:p>
        </w:tc>
        <w:tc>
          <w:tcPr>
            <w:tcW w:w="1230" w:type="dxa"/>
            <w:vMerge w:val="restart"/>
          </w:tcPr>
          <w:p w14:paraId="53514389" w14:textId="77777777" w:rsidR="00C36DF2" w:rsidRPr="00EB4C91" w:rsidRDefault="00C36DF2" w:rsidP="00C36DF2">
            <w:pPr>
              <w:jc w:val="center"/>
            </w:pPr>
            <w:r w:rsidRPr="00EB4C91">
              <w:t>Gelbėjimo darbus***</w:t>
            </w:r>
          </w:p>
        </w:tc>
        <w:tc>
          <w:tcPr>
            <w:tcW w:w="1100" w:type="dxa"/>
            <w:vMerge w:val="restart"/>
          </w:tcPr>
          <w:p w14:paraId="6F98C62B" w14:textId="77777777" w:rsidR="00C36DF2" w:rsidRPr="00EB4C91" w:rsidRDefault="00C36DF2" w:rsidP="00C36DF2">
            <w:pPr>
              <w:jc w:val="center"/>
            </w:pPr>
            <w:r w:rsidRPr="00EB4C91">
              <w:t>Pratybos</w:t>
            </w:r>
          </w:p>
          <w:p w14:paraId="52F752EF" w14:textId="77777777" w:rsidR="00C36DF2" w:rsidRPr="00EB4C91" w:rsidRDefault="00C36DF2" w:rsidP="00C36DF2">
            <w:pPr>
              <w:jc w:val="center"/>
            </w:pPr>
            <w:r w:rsidRPr="00EB4C91">
              <w:t>****</w:t>
            </w:r>
          </w:p>
        </w:tc>
        <w:tc>
          <w:tcPr>
            <w:tcW w:w="1276" w:type="dxa"/>
            <w:vMerge w:val="restart"/>
          </w:tcPr>
          <w:p w14:paraId="753589A4" w14:textId="77777777" w:rsidR="00C36DF2" w:rsidRPr="00EB4C91" w:rsidRDefault="00C36DF2" w:rsidP="00C36DF2">
            <w:pPr>
              <w:jc w:val="center"/>
            </w:pPr>
            <w:r w:rsidRPr="00EB4C91">
              <w:t>Atšaukti išvykimai</w:t>
            </w:r>
          </w:p>
        </w:tc>
        <w:tc>
          <w:tcPr>
            <w:tcW w:w="1134" w:type="dxa"/>
            <w:vMerge w:val="restart"/>
          </w:tcPr>
          <w:p w14:paraId="21EE4B38" w14:textId="77777777" w:rsidR="00C36DF2" w:rsidRPr="00EB4C91" w:rsidRDefault="00C36DF2" w:rsidP="00C36DF2">
            <w:pPr>
              <w:jc w:val="center"/>
            </w:pPr>
            <w:r w:rsidRPr="00EB4C91">
              <w:t xml:space="preserve">Techninė </w:t>
            </w:r>
          </w:p>
          <w:p w14:paraId="4DC879E3" w14:textId="77777777" w:rsidR="00C36DF2" w:rsidRPr="00EB4C91" w:rsidRDefault="00C36DF2" w:rsidP="00C36DF2">
            <w:pPr>
              <w:jc w:val="center"/>
            </w:pPr>
            <w:r w:rsidRPr="00EB4C91">
              <w:t>apžiūra</w:t>
            </w:r>
          </w:p>
        </w:tc>
        <w:tc>
          <w:tcPr>
            <w:tcW w:w="992" w:type="dxa"/>
            <w:vMerge w:val="restart"/>
          </w:tcPr>
          <w:p w14:paraId="1EF8CB70" w14:textId="77777777" w:rsidR="00C36DF2" w:rsidRPr="00EB4C91" w:rsidRDefault="00C36DF2" w:rsidP="00C36DF2">
            <w:pPr>
              <w:jc w:val="center"/>
            </w:pPr>
            <w:r w:rsidRPr="00EB4C91">
              <w:t>Aut. remontas</w:t>
            </w:r>
          </w:p>
        </w:tc>
      </w:tr>
      <w:tr w:rsidR="00C36DF2" w:rsidRPr="00EB4C91" w14:paraId="2B73A08B" w14:textId="77777777" w:rsidTr="00C36DF2">
        <w:trPr>
          <w:trHeight w:val="330"/>
        </w:trPr>
        <w:tc>
          <w:tcPr>
            <w:tcW w:w="1430" w:type="dxa"/>
            <w:vMerge/>
          </w:tcPr>
          <w:p w14:paraId="4D839C99" w14:textId="77777777" w:rsidR="00C36DF2" w:rsidRPr="00EB4C91" w:rsidRDefault="00C36DF2" w:rsidP="00C36DF2">
            <w:pPr>
              <w:jc w:val="center"/>
            </w:pPr>
          </w:p>
        </w:tc>
        <w:tc>
          <w:tcPr>
            <w:tcW w:w="617" w:type="dxa"/>
            <w:vMerge/>
          </w:tcPr>
          <w:p w14:paraId="4D1B66D5" w14:textId="77777777" w:rsidR="00C36DF2" w:rsidRPr="00EB4C91" w:rsidRDefault="00C36DF2" w:rsidP="00C36DF2">
            <w:pPr>
              <w:jc w:val="center"/>
            </w:pPr>
          </w:p>
        </w:tc>
        <w:tc>
          <w:tcPr>
            <w:tcW w:w="1180" w:type="dxa"/>
            <w:vMerge/>
          </w:tcPr>
          <w:p w14:paraId="2F44DDA2" w14:textId="77777777" w:rsidR="00C36DF2" w:rsidRPr="00EB4C91" w:rsidRDefault="00C36DF2" w:rsidP="00C36DF2">
            <w:pPr>
              <w:jc w:val="center"/>
            </w:pPr>
          </w:p>
        </w:tc>
        <w:tc>
          <w:tcPr>
            <w:tcW w:w="999" w:type="dxa"/>
            <w:vMerge/>
          </w:tcPr>
          <w:p w14:paraId="7FF76B09" w14:textId="77777777" w:rsidR="00C36DF2" w:rsidRPr="00EB4C91" w:rsidRDefault="00C36DF2" w:rsidP="00C36DF2">
            <w:pPr>
              <w:jc w:val="center"/>
            </w:pPr>
          </w:p>
        </w:tc>
        <w:tc>
          <w:tcPr>
            <w:tcW w:w="923" w:type="dxa"/>
            <w:vMerge/>
          </w:tcPr>
          <w:p w14:paraId="51D23AA5" w14:textId="77777777" w:rsidR="00C36DF2" w:rsidRPr="00EB4C91" w:rsidRDefault="00C36DF2" w:rsidP="00C36DF2">
            <w:pPr>
              <w:jc w:val="center"/>
            </w:pPr>
          </w:p>
        </w:tc>
        <w:tc>
          <w:tcPr>
            <w:tcW w:w="1230" w:type="dxa"/>
            <w:vMerge/>
          </w:tcPr>
          <w:p w14:paraId="0920A7E2" w14:textId="77777777" w:rsidR="00C36DF2" w:rsidRPr="00EB4C91" w:rsidRDefault="00C36DF2" w:rsidP="00C36DF2">
            <w:pPr>
              <w:jc w:val="center"/>
            </w:pPr>
          </w:p>
        </w:tc>
        <w:tc>
          <w:tcPr>
            <w:tcW w:w="1100" w:type="dxa"/>
            <w:vMerge/>
          </w:tcPr>
          <w:p w14:paraId="44D537B5" w14:textId="77777777" w:rsidR="00C36DF2" w:rsidRPr="00EB4C91" w:rsidRDefault="00C36DF2" w:rsidP="00C36DF2">
            <w:pPr>
              <w:jc w:val="center"/>
            </w:pPr>
          </w:p>
        </w:tc>
        <w:tc>
          <w:tcPr>
            <w:tcW w:w="1276" w:type="dxa"/>
            <w:vMerge/>
          </w:tcPr>
          <w:p w14:paraId="42C6F3D8" w14:textId="77777777" w:rsidR="00C36DF2" w:rsidRPr="00EB4C91" w:rsidRDefault="00C36DF2" w:rsidP="00C36DF2">
            <w:pPr>
              <w:jc w:val="center"/>
            </w:pPr>
          </w:p>
        </w:tc>
        <w:tc>
          <w:tcPr>
            <w:tcW w:w="1134" w:type="dxa"/>
            <w:vMerge/>
          </w:tcPr>
          <w:p w14:paraId="65857E2F" w14:textId="77777777" w:rsidR="00C36DF2" w:rsidRPr="00EB4C91" w:rsidRDefault="00C36DF2" w:rsidP="00C36DF2">
            <w:pPr>
              <w:jc w:val="center"/>
            </w:pPr>
          </w:p>
        </w:tc>
        <w:tc>
          <w:tcPr>
            <w:tcW w:w="992" w:type="dxa"/>
            <w:vMerge/>
          </w:tcPr>
          <w:p w14:paraId="4D46AD4F" w14:textId="77777777" w:rsidR="00C36DF2" w:rsidRPr="00EB4C91" w:rsidRDefault="00C36DF2" w:rsidP="00C36DF2">
            <w:pPr>
              <w:jc w:val="center"/>
            </w:pPr>
          </w:p>
        </w:tc>
      </w:tr>
      <w:tr w:rsidR="00C36DF2" w:rsidRPr="00EB4C91" w14:paraId="5420437E" w14:textId="77777777" w:rsidTr="00C36DF2">
        <w:trPr>
          <w:trHeight w:val="136"/>
        </w:trPr>
        <w:tc>
          <w:tcPr>
            <w:tcW w:w="1430" w:type="dxa"/>
          </w:tcPr>
          <w:p w14:paraId="0DE2BD1B" w14:textId="77777777" w:rsidR="00C36DF2" w:rsidRPr="00EB4C91" w:rsidRDefault="00C36DF2" w:rsidP="00C36DF2">
            <w:r w:rsidRPr="00EB4C91">
              <w:t>Stoniškių UK</w:t>
            </w:r>
          </w:p>
        </w:tc>
        <w:tc>
          <w:tcPr>
            <w:tcW w:w="617" w:type="dxa"/>
          </w:tcPr>
          <w:p w14:paraId="4E7D68A9" w14:textId="77777777" w:rsidR="00C36DF2" w:rsidRPr="00EB4C91" w:rsidRDefault="00C36DF2" w:rsidP="00C36DF2">
            <w:r w:rsidRPr="00EB4C91">
              <w:t>105</w:t>
            </w:r>
          </w:p>
        </w:tc>
        <w:tc>
          <w:tcPr>
            <w:tcW w:w="1180" w:type="dxa"/>
          </w:tcPr>
          <w:p w14:paraId="3C24E98C" w14:textId="77777777" w:rsidR="00C36DF2" w:rsidRPr="00EB4C91" w:rsidRDefault="00C36DF2" w:rsidP="00C36DF2">
            <w:r w:rsidRPr="00EB4C91">
              <w:t>17</w:t>
            </w:r>
          </w:p>
        </w:tc>
        <w:tc>
          <w:tcPr>
            <w:tcW w:w="999" w:type="dxa"/>
          </w:tcPr>
          <w:p w14:paraId="6F2064A4" w14:textId="77777777" w:rsidR="00C36DF2" w:rsidRPr="00EB4C91" w:rsidRDefault="00C36DF2" w:rsidP="00C36DF2">
            <w:r w:rsidRPr="00EB4C91">
              <w:t>24</w:t>
            </w:r>
          </w:p>
        </w:tc>
        <w:tc>
          <w:tcPr>
            <w:tcW w:w="923" w:type="dxa"/>
          </w:tcPr>
          <w:p w14:paraId="48C1DE0A" w14:textId="77777777" w:rsidR="00C36DF2" w:rsidRPr="00EB4C91" w:rsidRDefault="00C36DF2" w:rsidP="00C36DF2">
            <w:r w:rsidRPr="00EB4C91">
              <w:t>1</w:t>
            </w:r>
          </w:p>
        </w:tc>
        <w:tc>
          <w:tcPr>
            <w:tcW w:w="1230" w:type="dxa"/>
          </w:tcPr>
          <w:p w14:paraId="50700637" w14:textId="77777777" w:rsidR="00C36DF2" w:rsidRPr="00EB4C91" w:rsidRDefault="00C36DF2" w:rsidP="00C36DF2">
            <w:r w:rsidRPr="00EB4C91">
              <w:t>13</w:t>
            </w:r>
          </w:p>
        </w:tc>
        <w:tc>
          <w:tcPr>
            <w:tcW w:w="1100" w:type="dxa"/>
          </w:tcPr>
          <w:p w14:paraId="74AB4AFD" w14:textId="77777777" w:rsidR="00C36DF2" w:rsidRPr="00EB4C91" w:rsidRDefault="00C36DF2" w:rsidP="00C36DF2">
            <w:r w:rsidRPr="00EB4C91">
              <w:t>36</w:t>
            </w:r>
          </w:p>
        </w:tc>
        <w:tc>
          <w:tcPr>
            <w:tcW w:w="1276" w:type="dxa"/>
          </w:tcPr>
          <w:p w14:paraId="6A68B209" w14:textId="77777777" w:rsidR="00C36DF2" w:rsidRPr="00EB4C91" w:rsidRDefault="00C36DF2" w:rsidP="00C36DF2">
            <w:r w:rsidRPr="00EB4C91">
              <w:t>12</w:t>
            </w:r>
          </w:p>
        </w:tc>
        <w:tc>
          <w:tcPr>
            <w:tcW w:w="1134" w:type="dxa"/>
          </w:tcPr>
          <w:p w14:paraId="4D82F349" w14:textId="77777777" w:rsidR="00C36DF2" w:rsidRPr="00EB4C91" w:rsidRDefault="00C36DF2" w:rsidP="00C36DF2">
            <w:r w:rsidRPr="00EB4C91">
              <w:t>1</w:t>
            </w:r>
          </w:p>
        </w:tc>
        <w:tc>
          <w:tcPr>
            <w:tcW w:w="992" w:type="dxa"/>
          </w:tcPr>
          <w:p w14:paraId="33BC2690" w14:textId="77777777" w:rsidR="00C36DF2" w:rsidRPr="00EB4C91" w:rsidRDefault="00C36DF2" w:rsidP="00C36DF2">
            <w:r w:rsidRPr="00EB4C91">
              <w:t>1</w:t>
            </w:r>
          </w:p>
        </w:tc>
      </w:tr>
      <w:tr w:rsidR="00C36DF2" w:rsidRPr="00EB4C91" w14:paraId="0B2480E2" w14:textId="77777777" w:rsidTr="00C36DF2">
        <w:trPr>
          <w:trHeight w:val="136"/>
        </w:trPr>
        <w:tc>
          <w:tcPr>
            <w:tcW w:w="1430" w:type="dxa"/>
          </w:tcPr>
          <w:p w14:paraId="74CA292A" w14:textId="77777777" w:rsidR="00C36DF2" w:rsidRPr="00EB4C91" w:rsidRDefault="00C36DF2" w:rsidP="00C36DF2">
            <w:r w:rsidRPr="00EB4C91">
              <w:t>Vilkyškių UK</w:t>
            </w:r>
          </w:p>
        </w:tc>
        <w:tc>
          <w:tcPr>
            <w:tcW w:w="617" w:type="dxa"/>
          </w:tcPr>
          <w:p w14:paraId="0A9A1BC9" w14:textId="77777777" w:rsidR="00C36DF2" w:rsidRPr="00EB4C91" w:rsidRDefault="00C36DF2" w:rsidP="00C36DF2">
            <w:r w:rsidRPr="00EB4C91">
              <w:t>58</w:t>
            </w:r>
          </w:p>
        </w:tc>
        <w:tc>
          <w:tcPr>
            <w:tcW w:w="1180" w:type="dxa"/>
          </w:tcPr>
          <w:p w14:paraId="5528944F" w14:textId="77777777" w:rsidR="00C36DF2" w:rsidRPr="00EB4C91" w:rsidRDefault="00C36DF2" w:rsidP="00C36DF2">
            <w:r w:rsidRPr="00EB4C91">
              <w:t>12</w:t>
            </w:r>
          </w:p>
        </w:tc>
        <w:tc>
          <w:tcPr>
            <w:tcW w:w="999" w:type="dxa"/>
          </w:tcPr>
          <w:p w14:paraId="10CE6D93" w14:textId="77777777" w:rsidR="00C36DF2" w:rsidRPr="00EB4C91" w:rsidRDefault="00C36DF2" w:rsidP="00C36DF2">
            <w:r w:rsidRPr="00EB4C91">
              <w:t>7</w:t>
            </w:r>
          </w:p>
        </w:tc>
        <w:tc>
          <w:tcPr>
            <w:tcW w:w="923" w:type="dxa"/>
          </w:tcPr>
          <w:p w14:paraId="5A4E4FD5" w14:textId="77777777" w:rsidR="00C36DF2" w:rsidRPr="00EB4C91" w:rsidRDefault="00C36DF2" w:rsidP="00C36DF2">
            <w:r w:rsidRPr="00EB4C91">
              <w:t>5</w:t>
            </w:r>
          </w:p>
        </w:tc>
        <w:tc>
          <w:tcPr>
            <w:tcW w:w="1230" w:type="dxa"/>
          </w:tcPr>
          <w:p w14:paraId="09597766" w14:textId="77777777" w:rsidR="00C36DF2" w:rsidRPr="00EB4C91" w:rsidRDefault="00C36DF2" w:rsidP="00C36DF2">
            <w:r w:rsidRPr="00EB4C91">
              <w:t>12</w:t>
            </w:r>
          </w:p>
        </w:tc>
        <w:tc>
          <w:tcPr>
            <w:tcW w:w="1100" w:type="dxa"/>
          </w:tcPr>
          <w:p w14:paraId="48462F70" w14:textId="77777777" w:rsidR="00C36DF2" w:rsidRPr="00EB4C91" w:rsidRDefault="00C36DF2" w:rsidP="00C36DF2">
            <w:r w:rsidRPr="00EB4C91">
              <w:t>17</w:t>
            </w:r>
          </w:p>
        </w:tc>
        <w:tc>
          <w:tcPr>
            <w:tcW w:w="1276" w:type="dxa"/>
          </w:tcPr>
          <w:p w14:paraId="4796BC0C" w14:textId="77777777" w:rsidR="00C36DF2" w:rsidRPr="00EB4C91" w:rsidRDefault="00C36DF2" w:rsidP="00C36DF2">
            <w:r w:rsidRPr="00EB4C91">
              <w:t>4</w:t>
            </w:r>
          </w:p>
        </w:tc>
        <w:tc>
          <w:tcPr>
            <w:tcW w:w="1134" w:type="dxa"/>
          </w:tcPr>
          <w:p w14:paraId="7CB8E276" w14:textId="77777777" w:rsidR="00C36DF2" w:rsidRPr="00EB4C91" w:rsidRDefault="00C36DF2" w:rsidP="00C36DF2">
            <w:r w:rsidRPr="00EB4C91">
              <w:t>1</w:t>
            </w:r>
          </w:p>
        </w:tc>
        <w:tc>
          <w:tcPr>
            <w:tcW w:w="992" w:type="dxa"/>
          </w:tcPr>
          <w:p w14:paraId="5BD4BB5B" w14:textId="77777777" w:rsidR="00C36DF2" w:rsidRPr="00EB4C91" w:rsidRDefault="00C36DF2" w:rsidP="00C36DF2">
            <w:r w:rsidRPr="00EB4C91">
              <w:t>0</w:t>
            </w:r>
          </w:p>
        </w:tc>
      </w:tr>
      <w:tr w:rsidR="00C36DF2" w:rsidRPr="00EB4C91" w14:paraId="05475B52" w14:textId="77777777" w:rsidTr="00C36DF2">
        <w:trPr>
          <w:trHeight w:val="136"/>
        </w:trPr>
        <w:tc>
          <w:tcPr>
            <w:tcW w:w="1430" w:type="dxa"/>
          </w:tcPr>
          <w:p w14:paraId="12710405" w14:textId="77777777" w:rsidR="00C36DF2" w:rsidRPr="00EB4C91" w:rsidRDefault="00C36DF2" w:rsidP="00C36DF2">
            <w:pPr>
              <w:rPr>
                <w:b/>
              </w:rPr>
            </w:pPr>
            <w:r w:rsidRPr="00EB4C91">
              <w:rPr>
                <w:b/>
              </w:rPr>
              <w:t>Iš viso:</w:t>
            </w:r>
          </w:p>
          <w:p w14:paraId="14B3E3D9" w14:textId="77777777" w:rsidR="00C36DF2" w:rsidRPr="00EB4C91" w:rsidRDefault="00C36DF2" w:rsidP="00C36DF2">
            <w:pPr>
              <w:rPr>
                <w:b/>
              </w:rPr>
            </w:pPr>
          </w:p>
        </w:tc>
        <w:tc>
          <w:tcPr>
            <w:tcW w:w="617" w:type="dxa"/>
          </w:tcPr>
          <w:p w14:paraId="5438BFDE" w14:textId="77777777" w:rsidR="00C36DF2" w:rsidRPr="00EB4C91" w:rsidRDefault="00C36DF2" w:rsidP="00C36DF2">
            <w:pPr>
              <w:rPr>
                <w:b/>
              </w:rPr>
            </w:pPr>
            <w:r w:rsidRPr="00EB4C91">
              <w:rPr>
                <w:b/>
              </w:rPr>
              <w:t>163</w:t>
            </w:r>
          </w:p>
        </w:tc>
        <w:tc>
          <w:tcPr>
            <w:tcW w:w="1180" w:type="dxa"/>
          </w:tcPr>
          <w:p w14:paraId="20257ECB" w14:textId="77777777" w:rsidR="00C36DF2" w:rsidRPr="00EB4C91" w:rsidRDefault="00C36DF2" w:rsidP="00C36DF2">
            <w:pPr>
              <w:rPr>
                <w:b/>
              </w:rPr>
            </w:pPr>
            <w:r w:rsidRPr="00EB4C91">
              <w:rPr>
                <w:b/>
              </w:rPr>
              <w:t>29</w:t>
            </w:r>
          </w:p>
        </w:tc>
        <w:tc>
          <w:tcPr>
            <w:tcW w:w="999" w:type="dxa"/>
          </w:tcPr>
          <w:p w14:paraId="597DEEBD" w14:textId="77777777" w:rsidR="00C36DF2" w:rsidRPr="00EB4C91" w:rsidRDefault="00C36DF2" w:rsidP="00C36DF2">
            <w:pPr>
              <w:rPr>
                <w:b/>
              </w:rPr>
            </w:pPr>
            <w:r w:rsidRPr="00EB4C91">
              <w:rPr>
                <w:b/>
              </w:rPr>
              <w:t>31</w:t>
            </w:r>
          </w:p>
        </w:tc>
        <w:tc>
          <w:tcPr>
            <w:tcW w:w="923" w:type="dxa"/>
          </w:tcPr>
          <w:p w14:paraId="4F3C9CF4" w14:textId="77777777" w:rsidR="00C36DF2" w:rsidRPr="00EB4C91" w:rsidRDefault="00C36DF2" w:rsidP="00C36DF2">
            <w:pPr>
              <w:rPr>
                <w:b/>
              </w:rPr>
            </w:pPr>
            <w:r w:rsidRPr="00EB4C91">
              <w:rPr>
                <w:b/>
              </w:rPr>
              <w:t>6</w:t>
            </w:r>
          </w:p>
        </w:tc>
        <w:tc>
          <w:tcPr>
            <w:tcW w:w="1230" w:type="dxa"/>
          </w:tcPr>
          <w:p w14:paraId="635E23BD" w14:textId="77777777" w:rsidR="00C36DF2" w:rsidRPr="00EB4C91" w:rsidRDefault="00C36DF2" w:rsidP="00C36DF2">
            <w:pPr>
              <w:rPr>
                <w:b/>
              </w:rPr>
            </w:pPr>
            <w:r w:rsidRPr="00EB4C91">
              <w:rPr>
                <w:b/>
              </w:rPr>
              <w:t>25</w:t>
            </w:r>
          </w:p>
        </w:tc>
        <w:tc>
          <w:tcPr>
            <w:tcW w:w="1100" w:type="dxa"/>
          </w:tcPr>
          <w:p w14:paraId="2D8E0777" w14:textId="77777777" w:rsidR="00C36DF2" w:rsidRPr="00EB4C91" w:rsidRDefault="00C36DF2" w:rsidP="00C36DF2">
            <w:pPr>
              <w:rPr>
                <w:b/>
              </w:rPr>
            </w:pPr>
            <w:r w:rsidRPr="00EB4C91">
              <w:rPr>
                <w:b/>
              </w:rPr>
              <w:t>53</w:t>
            </w:r>
          </w:p>
        </w:tc>
        <w:tc>
          <w:tcPr>
            <w:tcW w:w="1276" w:type="dxa"/>
          </w:tcPr>
          <w:p w14:paraId="3CC13919" w14:textId="77777777" w:rsidR="00C36DF2" w:rsidRPr="00EB4C91" w:rsidRDefault="00C36DF2" w:rsidP="00C36DF2">
            <w:pPr>
              <w:rPr>
                <w:b/>
              </w:rPr>
            </w:pPr>
            <w:r w:rsidRPr="00EB4C91">
              <w:rPr>
                <w:b/>
              </w:rPr>
              <w:t>16</w:t>
            </w:r>
          </w:p>
        </w:tc>
        <w:tc>
          <w:tcPr>
            <w:tcW w:w="1134" w:type="dxa"/>
          </w:tcPr>
          <w:p w14:paraId="5BB837E4" w14:textId="77777777" w:rsidR="00C36DF2" w:rsidRPr="00EB4C91" w:rsidRDefault="00C36DF2" w:rsidP="00C36DF2">
            <w:pPr>
              <w:rPr>
                <w:b/>
              </w:rPr>
            </w:pPr>
            <w:r w:rsidRPr="00EB4C91">
              <w:rPr>
                <w:b/>
              </w:rPr>
              <w:t>2</w:t>
            </w:r>
          </w:p>
        </w:tc>
        <w:tc>
          <w:tcPr>
            <w:tcW w:w="992" w:type="dxa"/>
          </w:tcPr>
          <w:p w14:paraId="45450E6E" w14:textId="77777777" w:rsidR="00C36DF2" w:rsidRPr="00EB4C91" w:rsidRDefault="00C36DF2" w:rsidP="00C36DF2">
            <w:pPr>
              <w:rPr>
                <w:b/>
              </w:rPr>
            </w:pPr>
            <w:r w:rsidRPr="00EB4C91">
              <w:rPr>
                <w:b/>
              </w:rPr>
              <w:t>1</w:t>
            </w:r>
          </w:p>
        </w:tc>
      </w:tr>
    </w:tbl>
    <w:p w14:paraId="1D870599" w14:textId="77777777" w:rsidR="00EB4C91" w:rsidRPr="00C36DF2" w:rsidRDefault="00B77411" w:rsidP="00C36DF2">
      <w:pPr>
        <w:jc w:val="both"/>
        <w:rPr>
          <w:spacing w:val="-5"/>
        </w:rPr>
      </w:pPr>
      <w:r w:rsidRPr="00EB4C91">
        <w:t>Pateikiame kilusių gaisrų skaičių pagal tam tikras priežastis:</w:t>
      </w:r>
    </w:p>
    <w:tbl>
      <w:tblPr>
        <w:tblpPr w:leftFromText="180" w:rightFromText="180" w:vertAnchor="text" w:horzAnchor="margin" w:tblpY="-11"/>
        <w:tblW w:w="9309" w:type="dxa"/>
        <w:tblLook w:val="04A0" w:firstRow="1" w:lastRow="0" w:firstColumn="1" w:lastColumn="0" w:noHBand="0" w:noVBand="1"/>
      </w:tblPr>
      <w:tblGrid>
        <w:gridCol w:w="2778"/>
        <w:gridCol w:w="1353"/>
        <w:gridCol w:w="1353"/>
        <w:gridCol w:w="956"/>
        <w:gridCol w:w="956"/>
        <w:gridCol w:w="956"/>
        <w:gridCol w:w="957"/>
      </w:tblGrid>
      <w:tr w:rsidR="00EB4C91" w:rsidRPr="00EB4C91" w14:paraId="0D17AD25" w14:textId="77777777" w:rsidTr="00EB4C91">
        <w:trPr>
          <w:trHeight w:val="352"/>
        </w:trPr>
        <w:tc>
          <w:tcPr>
            <w:tcW w:w="5484" w:type="dxa"/>
            <w:gridSpan w:val="3"/>
            <w:tcBorders>
              <w:top w:val="nil"/>
              <w:left w:val="nil"/>
              <w:bottom w:val="nil"/>
              <w:right w:val="nil"/>
            </w:tcBorders>
            <w:shd w:val="clear" w:color="auto" w:fill="auto"/>
            <w:noWrap/>
            <w:vAlign w:val="bottom"/>
            <w:hideMark/>
          </w:tcPr>
          <w:p w14:paraId="5FEE89E2" w14:textId="77777777" w:rsidR="00EB4C91" w:rsidRPr="00EB4C91" w:rsidRDefault="00EB4C91" w:rsidP="00EB4C91">
            <w:r w:rsidRPr="00EB4C91">
              <w:t>*pastatai, gyvenami namai, ūkiniai pastatai...</w:t>
            </w:r>
          </w:p>
        </w:tc>
        <w:tc>
          <w:tcPr>
            <w:tcW w:w="956" w:type="dxa"/>
            <w:tcBorders>
              <w:top w:val="nil"/>
              <w:left w:val="nil"/>
              <w:bottom w:val="nil"/>
              <w:right w:val="nil"/>
            </w:tcBorders>
            <w:shd w:val="clear" w:color="auto" w:fill="auto"/>
            <w:noWrap/>
            <w:vAlign w:val="bottom"/>
            <w:hideMark/>
          </w:tcPr>
          <w:p w14:paraId="5D2C91FE" w14:textId="77777777" w:rsidR="00EB4C91" w:rsidRPr="00EB4C91" w:rsidRDefault="00EB4C91" w:rsidP="00EB4C91"/>
        </w:tc>
        <w:tc>
          <w:tcPr>
            <w:tcW w:w="956" w:type="dxa"/>
            <w:tcBorders>
              <w:top w:val="nil"/>
              <w:left w:val="nil"/>
              <w:bottom w:val="nil"/>
              <w:right w:val="nil"/>
            </w:tcBorders>
            <w:shd w:val="clear" w:color="auto" w:fill="auto"/>
            <w:noWrap/>
            <w:vAlign w:val="bottom"/>
            <w:hideMark/>
          </w:tcPr>
          <w:p w14:paraId="11E9B6E3" w14:textId="77777777" w:rsidR="00EB4C91" w:rsidRPr="00EB4C91" w:rsidRDefault="00EB4C91" w:rsidP="00EB4C91"/>
        </w:tc>
        <w:tc>
          <w:tcPr>
            <w:tcW w:w="956" w:type="dxa"/>
            <w:tcBorders>
              <w:top w:val="nil"/>
              <w:left w:val="nil"/>
              <w:bottom w:val="nil"/>
              <w:right w:val="nil"/>
            </w:tcBorders>
            <w:shd w:val="clear" w:color="auto" w:fill="auto"/>
            <w:noWrap/>
            <w:vAlign w:val="bottom"/>
            <w:hideMark/>
          </w:tcPr>
          <w:p w14:paraId="4E19CE5F" w14:textId="77777777" w:rsidR="00EB4C91" w:rsidRPr="00EB4C91" w:rsidRDefault="00EB4C91" w:rsidP="00EB4C91"/>
        </w:tc>
        <w:tc>
          <w:tcPr>
            <w:tcW w:w="957" w:type="dxa"/>
            <w:tcBorders>
              <w:top w:val="nil"/>
              <w:left w:val="nil"/>
              <w:bottom w:val="nil"/>
              <w:right w:val="nil"/>
            </w:tcBorders>
            <w:shd w:val="clear" w:color="auto" w:fill="auto"/>
            <w:noWrap/>
            <w:vAlign w:val="bottom"/>
            <w:hideMark/>
          </w:tcPr>
          <w:p w14:paraId="4F0EFD49" w14:textId="77777777" w:rsidR="00EB4C91" w:rsidRPr="00EB4C91" w:rsidRDefault="00EB4C91" w:rsidP="00EB4C91"/>
        </w:tc>
      </w:tr>
      <w:tr w:rsidR="00EB4C91" w:rsidRPr="00EB4C91" w14:paraId="48C6876F" w14:textId="77777777" w:rsidTr="00EB4C91">
        <w:trPr>
          <w:trHeight w:val="352"/>
        </w:trPr>
        <w:tc>
          <w:tcPr>
            <w:tcW w:w="2778" w:type="dxa"/>
            <w:tcBorders>
              <w:top w:val="nil"/>
              <w:left w:val="nil"/>
              <w:bottom w:val="nil"/>
              <w:right w:val="nil"/>
            </w:tcBorders>
            <w:shd w:val="clear" w:color="auto" w:fill="auto"/>
            <w:noWrap/>
            <w:vAlign w:val="bottom"/>
            <w:hideMark/>
          </w:tcPr>
          <w:p w14:paraId="605A0CD3" w14:textId="77777777" w:rsidR="00EB4C91" w:rsidRPr="00EB4C91" w:rsidRDefault="00EB4C91" w:rsidP="00EB4C91">
            <w:r w:rsidRPr="00EB4C91">
              <w:t>**pievos, durpynai, miškai...</w:t>
            </w:r>
          </w:p>
        </w:tc>
        <w:tc>
          <w:tcPr>
            <w:tcW w:w="1353" w:type="dxa"/>
            <w:tcBorders>
              <w:top w:val="nil"/>
              <w:left w:val="nil"/>
              <w:bottom w:val="nil"/>
              <w:right w:val="nil"/>
            </w:tcBorders>
            <w:shd w:val="clear" w:color="auto" w:fill="auto"/>
            <w:noWrap/>
            <w:vAlign w:val="bottom"/>
            <w:hideMark/>
          </w:tcPr>
          <w:p w14:paraId="79AAF72E" w14:textId="77777777" w:rsidR="00EB4C91" w:rsidRPr="00EB4C91" w:rsidRDefault="00EB4C91" w:rsidP="00EB4C91"/>
        </w:tc>
        <w:tc>
          <w:tcPr>
            <w:tcW w:w="1353" w:type="dxa"/>
            <w:tcBorders>
              <w:top w:val="nil"/>
              <w:left w:val="nil"/>
              <w:bottom w:val="nil"/>
              <w:right w:val="nil"/>
            </w:tcBorders>
            <w:shd w:val="clear" w:color="auto" w:fill="auto"/>
            <w:noWrap/>
            <w:vAlign w:val="bottom"/>
            <w:hideMark/>
          </w:tcPr>
          <w:p w14:paraId="2ED99B92" w14:textId="77777777" w:rsidR="00EB4C91" w:rsidRPr="00EB4C91" w:rsidRDefault="00EB4C91" w:rsidP="00EB4C91"/>
        </w:tc>
        <w:tc>
          <w:tcPr>
            <w:tcW w:w="956" w:type="dxa"/>
            <w:tcBorders>
              <w:top w:val="nil"/>
              <w:left w:val="nil"/>
              <w:bottom w:val="nil"/>
              <w:right w:val="nil"/>
            </w:tcBorders>
            <w:shd w:val="clear" w:color="auto" w:fill="auto"/>
            <w:noWrap/>
            <w:vAlign w:val="bottom"/>
            <w:hideMark/>
          </w:tcPr>
          <w:p w14:paraId="6D31ED41" w14:textId="77777777" w:rsidR="00EB4C91" w:rsidRPr="00EB4C91" w:rsidRDefault="00EB4C91" w:rsidP="00EB4C91"/>
        </w:tc>
        <w:tc>
          <w:tcPr>
            <w:tcW w:w="956" w:type="dxa"/>
            <w:tcBorders>
              <w:top w:val="nil"/>
              <w:left w:val="nil"/>
              <w:bottom w:val="nil"/>
              <w:right w:val="nil"/>
            </w:tcBorders>
            <w:shd w:val="clear" w:color="auto" w:fill="auto"/>
            <w:noWrap/>
            <w:vAlign w:val="bottom"/>
            <w:hideMark/>
          </w:tcPr>
          <w:p w14:paraId="2F67BFD0" w14:textId="77777777" w:rsidR="00EB4C91" w:rsidRPr="00EB4C91" w:rsidRDefault="00EB4C91" w:rsidP="00EB4C91"/>
        </w:tc>
        <w:tc>
          <w:tcPr>
            <w:tcW w:w="956" w:type="dxa"/>
            <w:tcBorders>
              <w:top w:val="nil"/>
              <w:left w:val="nil"/>
              <w:bottom w:val="nil"/>
              <w:right w:val="nil"/>
            </w:tcBorders>
            <w:shd w:val="clear" w:color="auto" w:fill="auto"/>
            <w:noWrap/>
            <w:vAlign w:val="bottom"/>
            <w:hideMark/>
          </w:tcPr>
          <w:p w14:paraId="3A36694D" w14:textId="77777777" w:rsidR="00EB4C91" w:rsidRPr="00EB4C91" w:rsidRDefault="00EB4C91" w:rsidP="00EB4C91"/>
        </w:tc>
        <w:tc>
          <w:tcPr>
            <w:tcW w:w="957" w:type="dxa"/>
            <w:tcBorders>
              <w:top w:val="nil"/>
              <w:left w:val="nil"/>
              <w:bottom w:val="nil"/>
              <w:right w:val="nil"/>
            </w:tcBorders>
            <w:shd w:val="clear" w:color="auto" w:fill="auto"/>
            <w:noWrap/>
            <w:vAlign w:val="bottom"/>
            <w:hideMark/>
          </w:tcPr>
          <w:p w14:paraId="54728789" w14:textId="77777777" w:rsidR="00EB4C91" w:rsidRPr="00EB4C91" w:rsidRDefault="00EB4C91" w:rsidP="00EB4C91"/>
        </w:tc>
      </w:tr>
      <w:tr w:rsidR="00EB4C91" w:rsidRPr="00EB4C91" w14:paraId="42AB1437" w14:textId="77777777" w:rsidTr="00EB4C91">
        <w:trPr>
          <w:trHeight w:val="352"/>
        </w:trPr>
        <w:tc>
          <w:tcPr>
            <w:tcW w:w="9309" w:type="dxa"/>
            <w:gridSpan w:val="7"/>
            <w:tcBorders>
              <w:top w:val="nil"/>
              <w:left w:val="nil"/>
              <w:bottom w:val="nil"/>
              <w:right w:val="nil"/>
            </w:tcBorders>
            <w:shd w:val="clear" w:color="auto" w:fill="auto"/>
            <w:noWrap/>
            <w:vAlign w:val="bottom"/>
            <w:hideMark/>
          </w:tcPr>
          <w:p w14:paraId="0346800D" w14:textId="77777777" w:rsidR="00EB4C91" w:rsidRPr="00EB4C91" w:rsidRDefault="00EB4C91" w:rsidP="00EB4C91">
            <w:r w:rsidRPr="00EB4C91">
              <w:t>***medžių šalinimas, avarinis durų atidarymas, skenduolio paieška, sprogmenys...</w:t>
            </w:r>
          </w:p>
        </w:tc>
      </w:tr>
      <w:tr w:rsidR="00EB4C91" w:rsidRPr="00EB4C91" w14:paraId="7B6ED26F" w14:textId="77777777" w:rsidTr="00EB4C91">
        <w:trPr>
          <w:trHeight w:val="352"/>
        </w:trPr>
        <w:tc>
          <w:tcPr>
            <w:tcW w:w="5484" w:type="dxa"/>
            <w:gridSpan w:val="3"/>
            <w:tcBorders>
              <w:top w:val="nil"/>
              <w:left w:val="nil"/>
              <w:bottom w:val="nil"/>
              <w:right w:val="nil"/>
            </w:tcBorders>
            <w:shd w:val="clear" w:color="auto" w:fill="auto"/>
            <w:noWrap/>
            <w:vAlign w:val="bottom"/>
            <w:hideMark/>
          </w:tcPr>
          <w:p w14:paraId="3833633E" w14:textId="77777777" w:rsidR="00EB4C91" w:rsidRPr="00EB4C91" w:rsidRDefault="00EB4C91" w:rsidP="00EB4C91">
            <w:r w:rsidRPr="00EB4C91">
              <w:t>****planinės, užsiėmimai ant vandens, akcijos ir kt...</w:t>
            </w:r>
          </w:p>
          <w:p w14:paraId="2673032A" w14:textId="77777777" w:rsidR="00EB4C91" w:rsidRDefault="00EB4C91" w:rsidP="00EB4C91"/>
          <w:p w14:paraId="254D1A3B" w14:textId="77777777" w:rsidR="00C36DF2" w:rsidRPr="00EB4C91" w:rsidRDefault="00C36DF2" w:rsidP="00EB4C91"/>
        </w:tc>
        <w:tc>
          <w:tcPr>
            <w:tcW w:w="956" w:type="dxa"/>
            <w:tcBorders>
              <w:top w:val="nil"/>
              <w:left w:val="nil"/>
              <w:bottom w:val="nil"/>
              <w:right w:val="nil"/>
            </w:tcBorders>
            <w:shd w:val="clear" w:color="auto" w:fill="auto"/>
            <w:noWrap/>
            <w:vAlign w:val="bottom"/>
            <w:hideMark/>
          </w:tcPr>
          <w:p w14:paraId="19F41736" w14:textId="77777777" w:rsidR="00EB4C91" w:rsidRPr="00EB4C91" w:rsidRDefault="00EB4C91" w:rsidP="00EB4C91"/>
        </w:tc>
        <w:tc>
          <w:tcPr>
            <w:tcW w:w="956" w:type="dxa"/>
            <w:tcBorders>
              <w:top w:val="nil"/>
              <w:left w:val="nil"/>
              <w:bottom w:val="nil"/>
              <w:right w:val="nil"/>
            </w:tcBorders>
            <w:shd w:val="clear" w:color="auto" w:fill="auto"/>
            <w:noWrap/>
            <w:vAlign w:val="bottom"/>
            <w:hideMark/>
          </w:tcPr>
          <w:p w14:paraId="442B3AEC" w14:textId="77777777" w:rsidR="00EB4C91" w:rsidRPr="00EB4C91" w:rsidRDefault="00EB4C91" w:rsidP="00EB4C91"/>
        </w:tc>
        <w:tc>
          <w:tcPr>
            <w:tcW w:w="956" w:type="dxa"/>
            <w:tcBorders>
              <w:top w:val="nil"/>
              <w:left w:val="nil"/>
              <w:bottom w:val="nil"/>
              <w:right w:val="nil"/>
            </w:tcBorders>
            <w:shd w:val="clear" w:color="auto" w:fill="auto"/>
            <w:noWrap/>
            <w:vAlign w:val="bottom"/>
            <w:hideMark/>
          </w:tcPr>
          <w:p w14:paraId="49805470" w14:textId="77777777" w:rsidR="00EB4C91" w:rsidRPr="00EB4C91" w:rsidRDefault="00EB4C91" w:rsidP="00EB4C91"/>
        </w:tc>
        <w:tc>
          <w:tcPr>
            <w:tcW w:w="957" w:type="dxa"/>
            <w:tcBorders>
              <w:top w:val="nil"/>
              <w:left w:val="nil"/>
              <w:bottom w:val="nil"/>
              <w:right w:val="nil"/>
            </w:tcBorders>
            <w:shd w:val="clear" w:color="auto" w:fill="auto"/>
            <w:noWrap/>
            <w:vAlign w:val="bottom"/>
            <w:hideMark/>
          </w:tcPr>
          <w:p w14:paraId="5B342B52" w14:textId="77777777" w:rsidR="00EB4C91" w:rsidRPr="00EB4C91" w:rsidRDefault="00EB4C91" w:rsidP="00EB4C91"/>
        </w:tc>
      </w:tr>
    </w:tbl>
    <w:p w14:paraId="658BF0DF" w14:textId="77777777" w:rsidR="00122683" w:rsidRPr="00EB4C91" w:rsidRDefault="00122683" w:rsidP="00B77411">
      <w:pPr>
        <w:ind w:firstLine="851"/>
        <w:jc w:val="both"/>
      </w:pPr>
    </w:p>
    <w:p w14:paraId="44A4814A" w14:textId="77777777" w:rsidR="00095FC0" w:rsidRPr="00EB4C91" w:rsidRDefault="00095FC0" w:rsidP="00EB4C91">
      <w:pPr>
        <w:pStyle w:val="Pavadinimas"/>
        <w:spacing w:line="360" w:lineRule="auto"/>
        <w:rPr>
          <w:color w:val="auto"/>
          <w:sz w:val="40"/>
          <w:szCs w:val="40"/>
        </w:rPr>
      </w:pPr>
      <w:r w:rsidRPr="00EB4C91">
        <w:rPr>
          <w:color w:val="auto"/>
          <w:sz w:val="40"/>
          <w:szCs w:val="40"/>
        </w:rPr>
        <w:t>V</w:t>
      </w:r>
      <w:r w:rsidR="00D25921" w:rsidRPr="00EB4C91">
        <w:rPr>
          <w:color w:val="auto"/>
          <w:sz w:val="40"/>
          <w:szCs w:val="40"/>
        </w:rPr>
        <w:t>II</w:t>
      </w:r>
      <w:r w:rsidRPr="00EB4C91">
        <w:rPr>
          <w:color w:val="auto"/>
          <w:sz w:val="40"/>
          <w:szCs w:val="40"/>
        </w:rPr>
        <w:t xml:space="preserve">. BENDRA GAISRINIŲ AUTOMOBILIŲ BŪKLĖ </w:t>
      </w:r>
    </w:p>
    <w:p w14:paraId="7600CB65" w14:textId="77777777" w:rsidR="00095FC0" w:rsidRPr="00EB4C91" w:rsidRDefault="00095FC0" w:rsidP="00EB4C91">
      <w:pPr>
        <w:spacing w:line="360" w:lineRule="auto"/>
        <w:ind w:firstLine="851"/>
        <w:jc w:val="both"/>
      </w:pPr>
      <w:r w:rsidRPr="00EB4C91">
        <w:t>Gaisriniai automobiliai sukomplektuoti vadovaujantis PAGD prie VRM direktoriaus 2013 metų rugpjūčio 6 d. įsakymu Nr.1-204 patvirtintu „Savivaldybių priešgaisrinių tarnybų ugniagesių komandų minimalios technikos ir įrangos sąrašu“.</w:t>
      </w:r>
    </w:p>
    <w:p w14:paraId="1787E7E4" w14:textId="77777777" w:rsidR="00095FC0" w:rsidRPr="00EB4C91" w:rsidRDefault="00095FC0" w:rsidP="00EB4C91">
      <w:pPr>
        <w:spacing w:line="360" w:lineRule="auto"/>
        <w:ind w:firstLine="851"/>
        <w:jc w:val="both"/>
      </w:pPr>
      <w:r w:rsidRPr="00EB4C91">
        <w:t xml:space="preserve"> </w:t>
      </w:r>
      <w:r w:rsidR="008654A7" w:rsidRPr="00EB4C91">
        <w:t>Įgyvendinant projektą “Viešojo administravimo ir bendradarbiavimo stiprinimas saugios aplinkos LT-PL gerinimui“ buvo įsigytas naujas gaisrinis automobilis "</w:t>
      </w:r>
      <w:proofErr w:type="spellStart"/>
      <w:r w:rsidR="008654A7" w:rsidRPr="00EB4C91">
        <w:t>Iveco</w:t>
      </w:r>
      <w:proofErr w:type="spellEnd"/>
      <w:r w:rsidR="008654A7" w:rsidRPr="00EB4C91">
        <w:t>", kuris sausio mėnesį buvo pastatytas į rikiuotę gaisrų gesinimui Vilkyškių UK su visa reikalinga gelbėjimo įranga - gelbėjimo rogės, hidraulinė gelbėjimo įranga, metalo ir medžio motoriniai pjūklai, mobilus vandens siurblys</w:t>
      </w:r>
      <w:r w:rsidR="00DF0029" w:rsidRPr="00EB4C91">
        <w:t>.</w:t>
      </w:r>
      <w:r w:rsidR="008654A7" w:rsidRPr="00EB4C91">
        <w:t xml:space="preserve"> Gesinant gaisrus, vykdant pirminius gelbėjimo darbus avarijų, katastrofų, stichinių nelaimių atveju labai  pagelbėtų  padidinto pravažumo vakarietiška dyzelinu varoma technika, turinti dideles vandens atsargas. </w:t>
      </w:r>
      <w:r w:rsidRPr="00EB4C91">
        <w:t>Gaisrinių automobilių atnaujinimas yra vienas iš pagrindinių mūsų tarnybos prioritetų.</w:t>
      </w:r>
      <w:r w:rsidR="008446EB" w:rsidRPr="00EB4C91">
        <w:t xml:space="preserve"> Tarnyba naudojasi 3 gaisriniais  automobiliais, viena </w:t>
      </w:r>
      <w:r w:rsidR="00C36DF2">
        <w:t>iš jų stovi rezerve. Tarnyba taip pat naudojasi 1</w:t>
      </w:r>
      <w:r w:rsidR="008446EB" w:rsidRPr="00EB4C91">
        <w:t xml:space="preserve"> potvynio darbams skirta mašina. Stoniškių UK gaisrin</w:t>
      </w:r>
      <w:r w:rsidR="00694841">
        <w:t>io automobilio amžiaus vidurkis</w:t>
      </w:r>
      <w:r w:rsidR="008446EB" w:rsidRPr="00EB4C91">
        <w:t xml:space="preserve"> 36 metai. Naudojama technika yra  morališkai pasenusi, neatitinkanti specifinių reikalavimų. Tik darbuotojų iniciatyva ji yra prižiūrima, remontuojama ir eksploatuojama. </w:t>
      </w:r>
      <w:r w:rsidRPr="00EB4C91">
        <w:t xml:space="preserve"> Buvo atliktas turimos gelbėjimo ir priešgaisrinės įrangos  patikrinimas. Po atliktų bandymų ir patikrų turima įranga pripažinta tinkama ir ją galima naudoti iki kitų bandymų ir patikrų.</w:t>
      </w:r>
    </w:p>
    <w:p w14:paraId="53D7D597" w14:textId="77777777" w:rsidR="00095FC0" w:rsidRPr="00EB4C91" w:rsidRDefault="00095FC0" w:rsidP="00095FC0">
      <w:pPr>
        <w:ind w:firstLine="851"/>
        <w:jc w:val="both"/>
      </w:pPr>
    </w:p>
    <w:p w14:paraId="1A29F1CD" w14:textId="77777777" w:rsidR="00095FC0" w:rsidRPr="00EB4C91" w:rsidRDefault="00095FC0" w:rsidP="00095FC0">
      <w:pPr>
        <w:spacing w:line="360" w:lineRule="auto"/>
        <w:ind w:firstLine="1296"/>
        <w:jc w:val="both"/>
        <w:rPr>
          <w:lang w:val="en-GB"/>
        </w:rPr>
      </w:pPr>
      <w:r w:rsidRPr="00EB4C91">
        <w:rPr>
          <w:lang w:val="en-GB"/>
        </w:rPr>
        <w:t xml:space="preserve">UK </w:t>
      </w:r>
      <w:proofErr w:type="spellStart"/>
      <w:r w:rsidRPr="00EB4C91">
        <w:rPr>
          <w:lang w:val="en-GB"/>
        </w:rPr>
        <w:t>transporto</w:t>
      </w:r>
      <w:proofErr w:type="spellEnd"/>
      <w:r w:rsidRPr="00EB4C91">
        <w:rPr>
          <w:lang w:val="en-GB"/>
        </w:rPr>
        <w:t xml:space="preserve"> </w:t>
      </w:r>
      <w:proofErr w:type="spellStart"/>
      <w:r w:rsidRPr="00EB4C91">
        <w:rPr>
          <w:lang w:val="en-GB"/>
        </w:rPr>
        <w:t>darbas</w:t>
      </w:r>
      <w:proofErr w:type="spellEnd"/>
      <w:r w:rsidRPr="00EB4C91">
        <w:rPr>
          <w:lang w:val="en-GB"/>
        </w:rPr>
        <w:t xml:space="preserve"> 2021 m. </w:t>
      </w:r>
      <w:proofErr w:type="spellStart"/>
      <w:r w:rsidRPr="00EB4C91">
        <w:rPr>
          <w:lang w:val="en-GB"/>
        </w:rPr>
        <w:t>pateiktas</w:t>
      </w:r>
      <w:proofErr w:type="spellEnd"/>
      <w:r w:rsidRPr="00EB4C91">
        <w:rPr>
          <w:lang w:val="en-GB"/>
        </w:rPr>
        <w:t xml:space="preserve"> </w:t>
      </w:r>
      <w:proofErr w:type="spellStart"/>
      <w:r w:rsidRPr="00EB4C91">
        <w:rPr>
          <w:lang w:val="en-GB"/>
        </w:rPr>
        <w:t>lentelėje</w:t>
      </w:r>
      <w:proofErr w:type="spellEnd"/>
      <w:r w:rsidRPr="00EB4C91">
        <w:rPr>
          <w:lang w:val="en-GB"/>
        </w:rPr>
        <w:t>:</w:t>
      </w:r>
    </w:p>
    <w:tbl>
      <w:tblPr>
        <w:tblW w:w="10004" w:type="dxa"/>
        <w:tblInd w:w="-70" w:type="dxa"/>
        <w:tblLayout w:type="fixed"/>
        <w:tblLook w:val="0000" w:firstRow="0" w:lastRow="0" w:firstColumn="0" w:lastColumn="0" w:noHBand="0" w:noVBand="0"/>
      </w:tblPr>
      <w:tblGrid>
        <w:gridCol w:w="1561"/>
        <w:gridCol w:w="2445"/>
        <w:gridCol w:w="1559"/>
        <w:gridCol w:w="2081"/>
        <w:gridCol w:w="1179"/>
        <w:gridCol w:w="1179"/>
      </w:tblGrid>
      <w:tr w:rsidR="00095FC0" w:rsidRPr="00EB4C91" w14:paraId="46462A32" w14:textId="77777777" w:rsidTr="00EB4C91">
        <w:trPr>
          <w:trHeight w:val="209"/>
        </w:trPr>
        <w:tc>
          <w:tcPr>
            <w:tcW w:w="1561" w:type="dxa"/>
            <w:vMerge w:val="restart"/>
            <w:tcBorders>
              <w:top w:val="single" w:sz="4" w:space="0" w:color="000000"/>
              <w:left w:val="single" w:sz="4" w:space="0" w:color="000000"/>
              <w:bottom w:val="single" w:sz="4" w:space="0" w:color="000000"/>
            </w:tcBorders>
            <w:shd w:val="clear" w:color="auto" w:fill="auto"/>
            <w:vAlign w:val="center"/>
          </w:tcPr>
          <w:p w14:paraId="562E072F" w14:textId="77777777" w:rsidR="00095FC0" w:rsidRPr="00EB4C91" w:rsidRDefault="00095FC0" w:rsidP="00CF5827">
            <w:pPr>
              <w:snapToGrid w:val="0"/>
              <w:jc w:val="center"/>
            </w:pPr>
            <w:r w:rsidRPr="00EB4C91">
              <w:rPr>
                <w:b/>
                <w:lang w:bidi="lo-LA"/>
              </w:rPr>
              <w:lastRenderedPageBreak/>
              <w:t>UK pavadinimas</w:t>
            </w:r>
          </w:p>
        </w:tc>
        <w:tc>
          <w:tcPr>
            <w:tcW w:w="2445" w:type="dxa"/>
            <w:vMerge w:val="restart"/>
            <w:tcBorders>
              <w:top w:val="single" w:sz="4" w:space="0" w:color="000000"/>
              <w:left w:val="single" w:sz="4" w:space="0" w:color="000000"/>
              <w:bottom w:val="single" w:sz="4" w:space="0" w:color="000000"/>
            </w:tcBorders>
            <w:shd w:val="clear" w:color="auto" w:fill="auto"/>
            <w:vAlign w:val="center"/>
          </w:tcPr>
          <w:p w14:paraId="3ED67B61" w14:textId="77777777" w:rsidR="00095FC0" w:rsidRPr="00EB4C91" w:rsidRDefault="00095FC0" w:rsidP="00CF5827">
            <w:pPr>
              <w:snapToGrid w:val="0"/>
              <w:jc w:val="center"/>
            </w:pPr>
            <w:r w:rsidRPr="00EB4C91">
              <w:rPr>
                <w:b/>
                <w:lang w:bidi="lo-LA"/>
              </w:rPr>
              <w:t>Markė, valstybinis numeris, gamybos metai</w:t>
            </w:r>
          </w:p>
        </w:tc>
        <w:tc>
          <w:tcPr>
            <w:tcW w:w="4819" w:type="dxa"/>
            <w:gridSpan w:val="3"/>
            <w:tcBorders>
              <w:top w:val="single" w:sz="4" w:space="0" w:color="000000"/>
              <w:left w:val="single" w:sz="4" w:space="0" w:color="000000"/>
              <w:bottom w:val="single" w:sz="4" w:space="0" w:color="000000"/>
            </w:tcBorders>
            <w:shd w:val="clear" w:color="auto" w:fill="auto"/>
          </w:tcPr>
          <w:p w14:paraId="454801E5" w14:textId="77777777" w:rsidR="00095FC0" w:rsidRPr="00EB4C91" w:rsidRDefault="00095FC0" w:rsidP="00CF5827">
            <w:pPr>
              <w:snapToGrid w:val="0"/>
              <w:jc w:val="center"/>
            </w:pPr>
            <w:r w:rsidRPr="00EB4C91">
              <w:rPr>
                <w:b/>
                <w:lang w:bidi="lo-LA"/>
              </w:rPr>
              <w:t>Gaisrinės automobilinės cisternos suminė metinė(km)</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7D76DE" w14:textId="77777777" w:rsidR="00095FC0" w:rsidRPr="00EB4C91" w:rsidRDefault="00095FC0" w:rsidP="00CF5827">
            <w:pPr>
              <w:snapToGrid w:val="0"/>
              <w:jc w:val="center"/>
            </w:pPr>
            <w:r w:rsidRPr="00EB4C91">
              <w:rPr>
                <w:b/>
                <w:lang w:bidi="lo-LA"/>
              </w:rPr>
              <w:t>Viso</w:t>
            </w:r>
          </w:p>
        </w:tc>
      </w:tr>
      <w:tr w:rsidR="00095FC0" w:rsidRPr="00EB4C91" w14:paraId="508A21C7" w14:textId="77777777" w:rsidTr="00EB4C91">
        <w:trPr>
          <w:trHeight w:val="209"/>
        </w:trPr>
        <w:tc>
          <w:tcPr>
            <w:tcW w:w="1561" w:type="dxa"/>
            <w:vMerge/>
            <w:tcBorders>
              <w:top w:val="single" w:sz="4" w:space="0" w:color="000000"/>
              <w:left w:val="single" w:sz="4" w:space="0" w:color="000000"/>
              <w:bottom w:val="single" w:sz="4" w:space="0" w:color="000000"/>
            </w:tcBorders>
            <w:shd w:val="clear" w:color="auto" w:fill="auto"/>
            <w:vAlign w:val="center"/>
          </w:tcPr>
          <w:p w14:paraId="0CCD8A46" w14:textId="77777777" w:rsidR="00095FC0" w:rsidRPr="00EB4C91" w:rsidRDefault="00095FC0" w:rsidP="00CF5827">
            <w:pPr>
              <w:snapToGrid w:val="0"/>
              <w:jc w:val="center"/>
              <w:rPr>
                <w:b/>
                <w:lang w:bidi="lo-LA"/>
              </w:rPr>
            </w:pPr>
          </w:p>
        </w:tc>
        <w:tc>
          <w:tcPr>
            <w:tcW w:w="2445" w:type="dxa"/>
            <w:vMerge/>
            <w:tcBorders>
              <w:top w:val="single" w:sz="4" w:space="0" w:color="000000"/>
              <w:left w:val="single" w:sz="4" w:space="0" w:color="000000"/>
              <w:bottom w:val="single" w:sz="4" w:space="0" w:color="000000"/>
            </w:tcBorders>
            <w:shd w:val="clear" w:color="auto" w:fill="auto"/>
            <w:vAlign w:val="center"/>
          </w:tcPr>
          <w:p w14:paraId="443E4532" w14:textId="77777777" w:rsidR="00095FC0" w:rsidRPr="00EB4C91" w:rsidRDefault="00095FC0" w:rsidP="00CF5827">
            <w:pPr>
              <w:snapToGrid w:val="0"/>
              <w:jc w:val="center"/>
              <w:rPr>
                <w:b/>
                <w:lang w:bidi="lo-LA"/>
              </w:rPr>
            </w:pPr>
          </w:p>
        </w:tc>
        <w:tc>
          <w:tcPr>
            <w:tcW w:w="1559" w:type="dxa"/>
            <w:tcBorders>
              <w:top w:val="single" w:sz="4" w:space="0" w:color="000000"/>
              <w:left w:val="single" w:sz="4" w:space="0" w:color="000000"/>
              <w:bottom w:val="single" w:sz="4" w:space="0" w:color="000000"/>
            </w:tcBorders>
            <w:shd w:val="clear" w:color="auto" w:fill="auto"/>
          </w:tcPr>
          <w:p w14:paraId="23F1579F" w14:textId="77777777" w:rsidR="00095FC0" w:rsidRPr="00EB4C91" w:rsidRDefault="00095FC0" w:rsidP="00CF5827">
            <w:pPr>
              <w:jc w:val="center"/>
            </w:pPr>
            <w:r w:rsidRPr="00EB4C91">
              <w:rPr>
                <w:b/>
                <w:lang w:bidi="lo-LA"/>
              </w:rPr>
              <w:t>metinė rida</w:t>
            </w:r>
          </w:p>
        </w:tc>
        <w:tc>
          <w:tcPr>
            <w:tcW w:w="2081" w:type="dxa"/>
            <w:tcBorders>
              <w:top w:val="single" w:sz="4" w:space="0" w:color="000000"/>
              <w:left w:val="single" w:sz="4" w:space="0" w:color="000000"/>
              <w:bottom w:val="single" w:sz="4" w:space="0" w:color="000000"/>
            </w:tcBorders>
            <w:shd w:val="clear" w:color="auto" w:fill="auto"/>
            <w:vAlign w:val="center"/>
          </w:tcPr>
          <w:p w14:paraId="7CBB3B09" w14:textId="77777777" w:rsidR="00095FC0" w:rsidRPr="00EB4C91" w:rsidRDefault="00095FC0" w:rsidP="00CF5827">
            <w:pPr>
              <w:jc w:val="center"/>
            </w:pPr>
            <w:r w:rsidRPr="00EB4C91">
              <w:rPr>
                <w:b/>
                <w:lang w:bidi="lo-LA"/>
              </w:rPr>
              <w:t>metinis vidaus degimo variklio darbas su specialiu agregatu</w:t>
            </w:r>
          </w:p>
        </w:tc>
        <w:tc>
          <w:tcPr>
            <w:tcW w:w="1179" w:type="dxa"/>
            <w:tcBorders>
              <w:top w:val="single" w:sz="4" w:space="0" w:color="000000"/>
              <w:left w:val="single" w:sz="4" w:space="0" w:color="000000"/>
              <w:bottom w:val="single" w:sz="4" w:space="0" w:color="000000"/>
            </w:tcBorders>
            <w:shd w:val="clear" w:color="auto" w:fill="auto"/>
          </w:tcPr>
          <w:p w14:paraId="35D4C507" w14:textId="77777777" w:rsidR="00095FC0" w:rsidRPr="00EB4C91" w:rsidRDefault="00095FC0" w:rsidP="00CF5827">
            <w:pPr>
              <w:snapToGrid w:val="0"/>
              <w:jc w:val="center"/>
            </w:pPr>
            <w:r w:rsidRPr="00EB4C91">
              <w:rPr>
                <w:b/>
                <w:lang w:bidi="lo-LA"/>
              </w:rPr>
              <w:t>Darbas laisva eiga</w:t>
            </w:r>
          </w:p>
        </w:tc>
        <w:tc>
          <w:tcPr>
            <w:tcW w:w="11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9761A7" w14:textId="77777777" w:rsidR="00095FC0" w:rsidRPr="00EB4C91" w:rsidRDefault="00095FC0" w:rsidP="00CF5827">
            <w:pPr>
              <w:snapToGrid w:val="0"/>
              <w:jc w:val="both"/>
              <w:rPr>
                <w:b/>
                <w:lang w:bidi="lo-LA"/>
              </w:rPr>
            </w:pPr>
          </w:p>
        </w:tc>
      </w:tr>
      <w:tr w:rsidR="00095FC0" w:rsidRPr="00EB4C91" w14:paraId="5DDD37AF" w14:textId="77777777" w:rsidTr="00EB4C91">
        <w:trPr>
          <w:trHeight w:val="333"/>
        </w:trPr>
        <w:tc>
          <w:tcPr>
            <w:tcW w:w="1561" w:type="dxa"/>
            <w:tcBorders>
              <w:top w:val="single" w:sz="4" w:space="0" w:color="000000"/>
              <w:left w:val="single" w:sz="4" w:space="0" w:color="000000"/>
              <w:bottom w:val="single" w:sz="4" w:space="0" w:color="000000"/>
            </w:tcBorders>
            <w:shd w:val="clear" w:color="auto" w:fill="auto"/>
            <w:vAlign w:val="center"/>
          </w:tcPr>
          <w:p w14:paraId="5E3EAE86" w14:textId="77777777" w:rsidR="00095FC0" w:rsidRPr="00EB4C91" w:rsidRDefault="00095FC0" w:rsidP="00CF5827">
            <w:r w:rsidRPr="00EB4C91">
              <w:t>Stoniškių</w:t>
            </w:r>
          </w:p>
        </w:tc>
        <w:tc>
          <w:tcPr>
            <w:tcW w:w="2445" w:type="dxa"/>
            <w:tcBorders>
              <w:top w:val="single" w:sz="4" w:space="0" w:color="000000"/>
              <w:left w:val="single" w:sz="4" w:space="0" w:color="000000"/>
              <w:bottom w:val="single" w:sz="4" w:space="0" w:color="000000"/>
            </w:tcBorders>
            <w:shd w:val="clear" w:color="auto" w:fill="auto"/>
            <w:vAlign w:val="center"/>
          </w:tcPr>
          <w:p w14:paraId="25BA45B7" w14:textId="77777777" w:rsidR="00095FC0" w:rsidRPr="00EB4C91" w:rsidRDefault="00095FC0" w:rsidP="00CF5827">
            <w:r w:rsidRPr="00EB4C91">
              <w:rPr>
                <w:lang w:bidi="lo-LA"/>
              </w:rPr>
              <w:t>GAZ 66-01, ZLJ-386,1991</w:t>
            </w:r>
          </w:p>
        </w:tc>
        <w:tc>
          <w:tcPr>
            <w:tcW w:w="1559" w:type="dxa"/>
            <w:tcBorders>
              <w:top w:val="single" w:sz="4" w:space="0" w:color="000000"/>
              <w:left w:val="single" w:sz="4" w:space="0" w:color="000000"/>
              <w:bottom w:val="single" w:sz="4" w:space="0" w:color="000000"/>
            </w:tcBorders>
            <w:shd w:val="clear" w:color="auto" w:fill="auto"/>
            <w:vAlign w:val="center"/>
          </w:tcPr>
          <w:p w14:paraId="76113AB2" w14:textId="77777777" w:rsidR="00095FC0" w:rsidRPr="00EB4C91" w:rsidRDefault="00C36DF2" w:rsidP="00CF5827">
            <w:pPr>
              <w:jc w:val="center"/>
            </w:pPr>
            <w:r>
              <w:t>1045</w:t>
            </w:r>
          </w:p>
        </w:tc>
        <w:tc>
          <w:tcPr>
            <w:tcW w:w="2081" w:type="dxa"/>
            <w:tcBorders>
              <w:top w:val="single" w:sz="4" w:space="0" w:color="000000"/>
              <w:left w:val="single" w:sz="4" w:space="0" w:color="000000"/>
              <w:bottom w:val="single" w:sz="4" w:space="0" w:color="000000"/>
            </w:tcBorders>
            <w:shd w:val="clear" w:color="auto" w:fill="auto"/>
            <w:vAlign w:val="center"/>
          </w:tcPr>
          <w:p w14:paraId="0E05A7DE" w14:textId="77777777" w:rsidR="00095FC0" w:rsidRPr="00EB4C91" w:rsidRDefault="00C36DF2" w:rsidP="00CF5827">
            <w:pPr>
              <w:jc w:val="center"/>
            </w:pPr>
            <w:r>
              <w:t>2820</w:t>
            </w:r>
          </w:p>
        </w:tc>
        <w:tc>
          <w:tcPr>
            <w:tcW w:w="1179" w:type="dxa"/>
            <w:tcBorders>
              <w:top w:val="single" w:sz="4" w:space="0" w:color="000000"/>
              <w:left w:val="single" w:sz="4" w:space="0" w:color="000000"/>
              <w:bottom w:val="single" w:sz="4" w:space="0" w:color="000000"/>
            </w:tcBorders>
            <w:shd w:val="clear" w:color="auto" w:fill="auto"/>
            <w:vAlign w:val="center"/>
          </w:tcPr>
          <w:p w14:paraId="0A05A407" w14:textId="77777777" w:rsidR="00095FC0" w:rsidRPr="00EB4C91" w:rsidRDefault="00C36DF2" w:rsidP="00CF5827">
            <w:pPr>
              <w:snapToGrid w:val="0"/>
              <w:jc w:val="center"/>
            </w:pPr>
            <w:r>
              <w:t>2664</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252BF" w14:textId="77777777" w:rsidR="00095FC0" w:rsidRPr="00EB4C91" w:rsidRDefault="00C36DF2" w:rsidP="00CF5827">
            <w:pPr>
              <w:snapToGrid w:val="0"/>
              <w:jc w:val="center"/>
            </w:pPr>
            <w:r>
              <w:t>6529</w:t>
            </w:r>
          </w:p>
        </w:tc>
      </w:tr>
      <w:tr w:rsidR="00095FC0" w:rsidRPr="00EB4C91" w14:paraId="14679102" w14:textId="77777777" w:rsidTr="00EB4C91">
        <w:trPr>
          <w:trHeight w:val="366"/>
        </w:trPr>
        <w:tc>
          <w:tcPr>
            <w:tcW w:w="1561" w:type="dxa"/>
            <w:tcBorders>
              <w:top w:val="single" w:sz="4" w:space="0" w:color="000000"/>
              <w:left w:val="single" w:sz="4" w:space="0" w:color="000000"/>
              <w:bottom w:val="single" w:sz="4" w:space="0" w:color="auto"/>
            </w:tcBorders>
            <w:shd w:val="clear" w:color="auto" w:fill="auto"/>
            <w:vAlign w:val="center"/>
          </w:tcPr>
          <w:p w14:paraId="0AAE2DA9" w14:textId="77777777" w:rsidR="00095FC0" w:rsidRPr="00EB4C91" w:rsidRDefault="00095FC0" w:rsidP="00CF5827">
            <w:r w:rsidRPr="00EB4C91">
              <w:t xml:space="preserve">Vilkyškių        </w:t>
            </w:r>
          </w:p>
        </w:tc>
        <w:tc>
          <w:tcPr>
            <w:tcW w:w="2445" w:type="dxa"/>
            <w:tcBorders>
              <w:top w:val="single" w:sz="4" w:space="0" w:color="000000"/>
              <w:left w:val="single" w:sz="4" w:space="0" w:color="000000"/>
              <w:bottom w:val="single" w:sz="4" w:space="0" w:color="auto"/>
            </w:tcBorders>
            <w:shd w:val="clear" w:color="auto" w:fill="auto"/>
            <w:vAlign w:val="center"/>
          </w:tcPr>
          <w:p w14:paraId="571A7440" w14:textId="77777777" w:rsidR="00095FC0" w:rsidRPr="00EB4C91" w:rsidRDefault="007C04B4" w:rsidP="00CF5827">
            <w:r w:rsidRPr="00EB4C91">
              <w:t xml:space="preserve">IVECO </w:t>
            </w:r>
            <w:proofErr w:type="spellStart"/>
            <w:r w:rsidRPr="00EB4C91">
              <w:t>Eurocargo</w:t>
            </w:r>
            <w:proofErr w:type="spellEnd"/>
            <w:r w:rsidRPr="00EB4C91">
              <w:t xml:space="preserve"> ML150E25WS</w:t>
            </w:r>
          </w:p>
        </w:tc>
        <w:tc>
          <w:tcPr>
            <w:tcW w:w="1559" w:type="dxa"/>
            <w:tcBorders>
              <w:top w:val="single" w:sz="4" w:space="0" w:color="000000"/>
              <w:left w:val="single" w:sz="4" w:space="0" w:color="000000"/>
              <w:bottom w:val="single" w:sz="4" w:space="0" w:color="auto"/>
            </w:tcBorders>
            <w:shd w:val="clear" w:color="auto" w:fill="auto"/>
            <w:vAlign w:val="center"/>
          </w:tcPr>
          <w:p w14:paraId="2CEA9C82" w14:textId="77777777" w:rsidR="00095FC0" w:rsidRPr="00EB4C91" w:rsidRDefault="00C36DF2" w:rsidP="00CF5827">
            <w:pPr>
              <w:jc w:val="center"/>
            </w:pPr>
            <w:r>
              <w:t>1690</w:t>
            </w:r>
          </w:p>
        </w:tc>
        <w:tc>
          <w:tcPr>
            <w:tcW w:w="2081" w:type="dxa"/>
            <w:tcBorders>
              <w:top w:val="single" w:sz="4" w:space="0" w:color="000000"/>
              <w:left w:val="single" w:sz="4" w:space="0" w:color="000000"/>
              <w:bottom w:val="single" w:sz="4" w:space="0" w:color="auto"/>
            </w:tcBorders>
            <w:shd w:val="clear" w:color="auto" w:fill="auto"/>
            <w:vAlign w:val="center"/>
          </w:tcPr>
          <w:p w14:paraId="3F82F839" w14:textId="77777777" w:rsidR="00095FC0" w:rsidRPr="00EB4C91" w:rsidRDefault="00C36DF2" w:rsidP="00CF5827">
            <w:pPr>
              <w:jc w:val="center"/>
            </w:pPr>
            <w:r>
              <w:t>1359</w:t>
            </w:r>
          </w:p>
        </w:tc>
        <w:tc>
          <w:tcPr>
            <w:tcW w:w="1179" w:type="dxa"/>
            <w:tcBorders>
              <w:top w:val="single" w:sz="4" w:space="0" w:color="000000"/>
              <w:left w:val="single" w:sz="4" w:space="0" w:color="000000"/>
              <w:bottom w:val="single" w:sz="4" w:space="0" w:color="auto"/>
            </w:tcBorders>
            <w:shd w:val="clear" w:color="auto" w:fill="auto"/>
            <w:vAlign w:val="center"/>
          </w:tcPr>
          <w:p w14:paraId="1E798A1C" w14:textId="77777777" w:rsidR="00095FC0" w:rsidRPr="00EB4C91" w:rsidRDefault="00C36DF2" w:rsidP="00CF5827">
            <w:pPr>
              <w:snapToGrid w:val="0"/>
              <w:jc w:val="center"/>
            </w:pPr>
            <w:r>
              <w:t>2210</w:t>
            </w:r>
          </w:p>
        </w:tc>
        <w:tc>
          <w:tcPr>
            <w:tcW w:w="1179" w:type="dxa"/>
            <w:tcBorders>
              <w:top w:val="single" w:sz="4" w:space="0" w:color="000000"/>
              <w:left w:val="single" w:sz="4" w:space="0" w:color="000000"/>
              <w:bottom w:val="single" w:sz="4" w:space="0" w:color="auto"/>
              <w:right w:val="single" w:sz="4" w:space="0" w:color="000000"/>
            </w:tcBorders>
            <w:shd w:val="clear" w:color="auto" w:fill="auto"/>
            <w:vAlign w:val="center"/>
          </w:tcPr>
          <w:p w14:paraId="37B42120" w14:textId="77777777" w:rsidR="00095FC0" w:rsidRPr="00EB4C91" w:rsidRDefault="00C36DF2" w:rsidP="00CF5827">
            <w:pPr>
              <w:snapToGrid w:val="0"/>
              <w:jc w:val="center"/>
            </w:pPr>
            <w:r>
              <w:t>5259</w:t>
            </w:r>
          </w:p>
        </w:tc>
      </w:tr>
      <w:tr w:rsidR="00095FC0" w:rsidRPr="00EB4C91" w14:paraId="7ACED715" w14:textId="77777777" w:rsidTr="00EB4C91">
        <w:trPr>
          <w:trHeight w:val="153"/>
        </w:trPr>
        <w:tc>
          <w:tcPr>
            <w:tcW w:w="1561" w:type="dxa"/>
            <w:tcBorders>
              <w:top w:val="single" w:sz="4" w:space="0" w:color="auto"/>
              <w:left w:val="single" w:sz="4" w:space="0" w:color="000000"/>
              <w:bottom w:val="single" w:sz="4" w:space="0" w:color="000000"/>
            </w:tcBorders>
            <w:shd w:val="clear" w:color="auto" w:fill="auto"/>
            <w:vAlign w:val="center"/>
          </w:tcPr>
          <w:p w14:paraId="6432BF09" w14:textId="77777777" w:rsidR="00095FC0" w:rsidRPr="00EB4C91" w:rsidRDefault="00BA46AF" w:rsidP="00CF5827">
            <w:r w:rsidRPr="00EB4C91">
              <w:t>Rezervinė</w:t>
            </w:r>
          </w:p>
        </w:tc>
        <w:tc>
          <w:tcPr>
            <w:tcW w:w="2445" w:type="dxa"/>
            <w:tcBorders>
              <w:top w:val="single" w:sz="4" w:space="0" w:color="auto"/>
              <w:left w:val="single" w:sz="4" w:space="0" w:color="000000"/>
              <w:bottom w:val="single" w:sz="4" w:space="0" w:color="000000"/>
            </w:tcBorders>
            <w:shd w:val="clear" w:color="auto" w:fill="auto"/>
            <w:vAlign w:val="center"/>
          </w:tcPr>
          <w:p w14:paraId="09D796C9" w14:textId="77777777" w:rsidR="00095FC0" w:rsidRPr="00EB4C91" w:rsidRDefault="00095FC0" w:rsidP="00CF5827">
            <w:r w:rsidRPr="00EB4C91">
              <w:rPr>
                <w:lang w:bidi="lo-LA"/>
              </w:rPr>
              <w:t>GAZ 66-01, ZLJ-491,1970</w:t>
            </w:r>
          </w:p>
        </w:tc>
        <w:tc>
          <w:tcPr>
            <w:tcW w:w="1559" w:type="dxa"/>
            <w:tcBorders>
              <w:top w:val="single" w:sz="4" w:space="0" w:color="auto"/>
              <w:left w:val="single" w:sz="4" w:space="0" w:color="000000"/>
              <w:bottom w:val="single" w:sz="4" w:space="0" w:color="000000"/>
            </w:tcBorders>
            <w:shd w:val="clear" w:color="auto" w:fill="auto"/>
            <w:vAlign w:val="center"/>
          </w:tcPr>
          <w:p w14:paraId="2EC060AE" w14:textId="77777777" w:rsidR="00095FC0" w:rsidRPr="00EB4C91" w:rsidRDefault="00C36DF2" w:rsidP="00CF5827">
            <w:pPr>
              <w:jc w:val="center"/>
            </w:pPr>
            <w:r>
              <w:t>405</w:t>
            </w:r>
          </w:p>
        </w:tc>
        <w:tc>
          <w:tcPr>
            <w:tcW w:w="2081" w:type="dxa"/>
            <w:tcBorders>
              <w:top w:val="single" w:sz="4" w:space="0" w:color="auto"/>
              <w:left w:val="single" w:sz="4" w:space="0" w:color="000000"/>
              <w:bottom w:val="single" w:sz="4" w:space="0" w:color="000000"/>
            </w:tcBorders>
            <w:shd w:val="clear" w:color="auto" w:fill="auto"/>
            <w:vAlign w:val="center"/>
          </w:tcPr>
          <w:p w14:paraId="2549CDE0" w14:textId="77777777" w:rsidR="00095FC0" w:rsidRPr="00EB4C91" w:rsidRDefault="00C36DF2" w:rsidP="00CF5827">
            <w:pPr>
              <w:jc w:val="center"/>
            </w:pPr>
            <w:r>
              <w:t>1750</w:t>
            </w:r>
          </w:p>
        </w:tc>
        <w:tc>
          <w:tcPr>
            <w:tcW w:w="1179" w:type="dxa"/>
            <w:tcBorders>
              <w:top w:val="single" w:sz="4" w:space="0" w:color="auto"/>
              <w:left w:val="single" w:sz="4" w:space="0" w:color="000000"/>
              <w:bottom w:val="single" w:sz="4" w:space="0" w:color="000000"/>
            </w:tcBorders>
            <w:shd w:val="clear" w:color="auto" w:fill="auto"/>
            <w:vAlign w:val="center"/>
          </w:tcPr>
          <w:p w14:paraId="1B6BDBF9" w14:textId="77777777" w:rsidR="00095FC0" w:rsidRPr="00EB4C91" w:rsidRDefault="00C36DF2" w:rsidP="00CF5827">
            <w:pPr>
              <w:snapToGrid w:val="0"/>
              <w:jc w:val="center"/>
            </w:pPr>
            <w:r>
              <w:t>1103</w:t>
            </w:r>
          </w:p>
        </w:tc>
        <w:tc>
          <w:tcPr>
            <w:tcW w:w="1179" w:type="dxa"/>
            <w:tcBorders>
              <w:top w:val="single" w:sz="4" w:space="0" w:color="auto"/>
              <w:left w:val="single" w:sz="4" w:space="0" w:color="000000"/>
              <w:bottom w:val="single" w:sz="4" w:space="0" w:color="000000"/>
              <w:right w:val="single" w:sz="4" w:space="0" w:color="000000"/>
            </w:tcBorders>
            <w:shd w:val="clear" w:color="auto" w:fill="auto"/>
            <w:vAlign w:val="center"/>
          </w:tcPr>
          <w:p w14:paraId="13E2B1E2" w14:textId="77777777" w:rsidR="00095FC0" w:rsidRPr="00EB4C91" w:rsidRDefault="00C36DF2" w:rsidP="00CF5827">
            <w:pPr>
              <w:snapToGrid w:val="0"/>
              <w:jc w:val="center"/>
            </w:pPr>
            <w:r>
              <w:t>3258</w:t>
            </w:r>
          </w:p>
        </w:tc>
      </w:tr>
      <w:tr w:rsidR="00095FC0" w:rsidRPr="00EB4C91" w14:paraId="4E3BB3EF" w14:textId="77777777" w:rsidTr="00EB4C91">
        <w:trPr>
          <w:trHeight w:val="333"/>
        </w:trPr>
        <w:tc>
          <w:tcPr>
            <w:tcW w:w="4006" w:type="dxa"/>
            <w:gridSpan w:val="2"/>
            <w:tcBorders>
              <w:top w:val="single" w:sz="4" w:space="0" w:color="000000"/>
              <w:left w:val="single" w:sz="4" w:space="0" w:color="000000"/>
              <w:bottom w:val="single" w:sz="4" w:space="0" w:color="000000"/>
            </w:tcBorders>
            <w:shd w:val="clear" w:color="auto" w:fill="auto"/>
          </w:tcPr>
          <w:p w14:paraId="6C1E325E" w14:textId="77777777" w:rsidR="00095FC0" w:rsidRPr="00EB4C91" w:rsidRDefault="00095FC0" w:rsidP="00CF5827">
            <w:pPr>
              <w:jc w:val="right"/>
            </w:pPr>
            <w:r w:rsidRPr="00EB4C91">
              <w:rPr>
                <w:b/>
              </w:rPr>
              <w:t>Viso:</w:t>
            </w:r>
          </w:p>
        </w:tc>
        <w:tc>
          <w:tcPr>
            <w:tcW w:w="1559" w:type="dxa"/>
            <w:tcBorders>
              <w:top w:val="single" w:sz="4" w:space="0" w:color="000000"/>
              <w:left w:val="single" w:sz="4" w:space="0" w:color="000000"/>
              <w:bottom w:val="single" w:sz="4" w:space="0" w:color="000000"/>
            </w:tcBorders>
            <w:shd w:val="clear" w:color="auto" w:fill="auto"/>
          </w:tcPr>
          <w:p w14:paraId="5D7F3629" w14:textId="77777777" w:rsidR="00095FC0" w:rsidRPr="00EB4C91" w:rsidRDefault="00C36DF2" w:rsidP="00CF5827">
            <w:pPr>
              <w:jc w:val="center"/>
            </w:pPr>
            <w:r>
              <w:rPr>
                <w:b/>
              </w:rPr>
              <w:t>3140</w:t>
            </w:r>
          </w:p>
        </w:tc>
        <w:tc>
          <w:tcPr>
            <w:tcW w:w="2081" w:type="dxa"/>
            <w:tcBorders>
              <w:top w:val="single" w:sz="4" w:space="0" w:color="000000"/>
              <w:left w:val="single" w:sz="4" w:space="0" w:color="000000"/>
              <w:bottom w:val="single" w:sz="4" w:space="0" w:color="000000"/>
            </w:tcBorders>
            <w:shd w:val="clear" w:color="auto" w:fill="auto"/>
          </w:tcPr>
          <w:p w14:paraId="744DA007" w14:textId="77777777" w:rsidR="00095FC0" w:rsidRPr="00EB4C91" w:rsidRDefault="00C36DF2" w:rsidP="00CF5827">
            <w:pPr>
              <w:jc w:val="center"/>
            </w:pPr>
            <w:r>
              <w:rPr>
                <w:b/>
              </w:rPr>
              <w:t>5929</w:t>
            </w:r>
          </w:p>
        </w:tc>
        <w:tc>
          <w:tcPr>
            <w:tcW w:w="1179" w:type="dxa"/>
            <w:tcBorders>
              <w:top w:val="single" w:sz="4" w:space="0" w:color="000000"/>
              <w:left w:val="single" w:sz="4" w:space="0" w:color="000000"/>
              <w:bottom w:val="single" w:sz="4" w:space="0" w:color="000000"/>
            </w:tcBorders>
            <w:shd w:val="clear" w:color="auto" w:fill="auto"/>
          </w:tcPr>
          <w:p w14:paraId="61012447" w14:textId="77777777" w:rsidR="00095FC0" w:rsidRPr="00EB4C91" w:rsidRDefault="00C36DF2" w:rsidP="00CF5827">
            <w:pPr>
              <w:snapToGrid w:val="0"/>
              <w:jc w:val="center"/>
            </w:pPr>
            <w:r>
              <w:rPr>
                <w:b/>
              </w:rPr>
              <w:t>5977</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03D99BD4" w14:textId="77777777" w:rsidR="00095FC0" w:rsidRPr="00EB4C91" w:rsidRDefault="00C36DF2" w:rsidP="00CF5827">
            <w:pPr>
              <w:snapToGrid w:val="0"/>
              <w:jc w:val="both"/>
            </w:pPr>
            <w:r>
              <w:t>15046</w:t>
            </w:r>
          </w:p>
        </w:tc>
      </w:tr>
    </w:tbl>
    <w:p w14:paraId="6372C033" w14:textId="77777777" w:rsidR="00B77411" w:rsidRPr="00EB4C91" w:rsidRDefault="00B77411" w:rsidP="00B77411">
      <w:pPr>
        <w:ind w:firstLine="1296"/>
        <w:jc w:val="both"/>
      </w:pPr>
    </w:p>
    <w:p w14:paraId="44443F57" w14:textId="77777777" w:rsidR="00B54521" w:rsidRPr="00EB4C91" w:rsidRDefault="0045792B" w:rsidP="00EB4C91">
      <w:pPr>
        <w:pStyle w:val="Pavadinimas"/>
        <w:spacing w:line="360" w:lineRule="auto"/>
        <w:rPr>
          <w:color w:val="auto"/>
          <w:sz w:val="40"/>
          <w:szCs w:val="40"/>
        </w:rPr>
      </w:pPr>
      <w:r w:rsidRPr="00EB4C91">
        <w:rPr>
          <w:color w:val="auto"/>
          <w:sz w:val="40"/>
          <w:szCs w:val="40"/>
        </w:rPr>
        <w:t xml:space="preserve">   </w:t>
      </w:r>
      <w:r w:rsidR="00122683" w:rsidRPr="00EB4C91">
        <w:rPr>
          <w:color w:val="auto"/>
          <w:sz w:val="40"/>
          <w:szCs w:val="40"/>
        </w:rPr>
        <w:t xml:space="preserve">VIII. </w:t>
      </w:r>
      <w:r w:rsidR="00B54521" w:rsidRPr="00EB4C91">
        <w:rPr>
          <w:color w:val="auto"/>
          <w:sz w:val="40"/>
          <w:szCs w:val="40"/>
        </w:rPr>
        <w:t>Prevencija</w:t>
      </w:r>
    </w:p>
    <w:p w14:paraId="093ECC25" w14:textId="77777777" w:rsidR="00B54521" w:rsidRPr="00EB4C91" w:rsidRDefault="00B54521" w:rsidP="00EB4C91">
      <w:pPr>
        <w:pStyle w:val="prastasiniatinklio"/>
        <w:shd w:val="clear" w:color="auto" w:fill="FFFFFF"/>
        <w:spacing w:before="0" w:beforeAutospacing="0" w:after="0" w:afterAutospacing="0" w:line="360" w:lineRule="auto"/>
        <w:ind w:firstLine="851"/>
        <w:jc w:val="both"/>
      </w:pPr>
      <w:r w:rsidRPr="00EB4C91">
        <w:t>Tarnybos vadovas ir ugniagesiai vykdė kasmetinę prevencinę akciją „Kūrenkime saugiai“. kurios metu buvo išdalinta 150 vienetų dūmų detektorių. Konsultavo gyventojus dėl dūmų detektorių naudos ir daugeliui padėjo juos įrengti. Akcijos tikslas – padėti apsisaugoti nuo gaisrų, kylančių dėl krosnių įrengimo ir jų eksploatavimo taisyklių pažeidimų.</w:t>
      </w:r>
    </w:p>
    <w:p w14:paraId="492A4B42" w14:textId="77777777" w:rsidR="00B54521" w:rsidRPr="00EB4C91" w:rsidRDefault="00B54521" w:rsidP="00EB4C91">
      <w:pPr>
        <w:pStyle w:val="prastasiniatinklio"/>
        <w:shd w:val="clear" w:color="auto" w:fill="FFFFFF"/>
        <w:spacing w:before="0" w:beforeAutospacing="0" w:after="0" w:afterAutospacing="0" w:line="360" w:lineRule="auto"/>
        <w:ind w:firstLine="851"/>
        <w:jc w:val="both"/>
      </w:pPr>
      <w:r w:rsidRPr="00EB4C91">
        <w:t>Akcijos metu siekėme  aplankyti kuo daugiau gyventojų, kurių namuose yra kietojo kuro krosnys. Apsilankymo metu konsultavome gyventojus ne tik dėl tinkamo kietojo kuro krosnių įrengimo ir eksploatavimo, bet ir atkreipėme gyventojų dėmesį į pastebėtą netvarkingą elektros instaliaciją ar kitus įrenginius, dėl kurių gali kilti gaisras ir suteikėme informaciją kaip minėtus trūkumus pašalinti.</w:t>
      </w:r>
    </w:p>
    <w:p w14:paraId="7695F612" w14:textId="77777777" w:rsidR="00B54521" w:rsidRPr="00EB4C91" w:rsidRDefault="00B54521" w:rsidP="00EB4C91">
      <w:pPr>
        <w:pStyle w:val="Pavadinimas"/>
        <w:spacing w:line="360" w:lineRule="auto"/>
        <w:rPr>
          <w:rFonts w:ascii="Times New Roman" w:hAnsi="Times New Roman" w:cs="Times New Roman"/>
          <w:color w:val="auto"/>
          <w:sz w:val="24"/>
          <w:szCs w:val="24"/>
        </w:rPr>
      </w:pPr>
    </w:p>
    <w:p w14:paraId="720DFB3C" w14:textId="77777777" w:rsidR="006B7492" w:rsidRPr="00EB4C91" w:rsidRDefault="00122683" w:rsidP="00EB4C91">
      <w:pPr>
        <w:pStyle w:val="Pavadinimas"/>
        <w:spacing w:line="360" w:lineRule="auto"/>
        <w:rPr>
          <w:color w:val="auto"/>
          <w:sz w:val="40"/>
          <w:szCs w:val="40"/>
        </w:rPr>
      </w:pPr>
      <w:r w:rsidRPr="00EB4C91">
        <w:rPr>
          <w:color w:val="auto"/>
          <w:sz w:val="40"/>
          <w:szCs w:val="40"/>
        </w:rPr>
        <w:t>IX.</w:t>
      </w:r>
      <w:r w:rsidR="0045792B" w:rsidRPr="00EB4C91">
        <w:rPr>
          <w:color w:val="auto"/>
          <w:sz w:val="40"/>
          <w:szCs w:val="40"/>
        </w:rPr>
        <w:t xml:space="preserve"> </w:t>
      </w:r>
      <w:r w:rsidR="006B7492" w:rsidRPr="00EB4C91">
        <w:rPr>
          <w:color w:val="auto"/>
          <w:sz w:val="40"/>
          <w:szCs w:val="40"/>
        </w:rPr>
        <w:t xml:space="preserve">VEIKLOS TOBULINIMO PERSPEKTYVOS </w:t>
      </w:r>
    </w:p>
    <w:p w14:paraId="1D6C1FD0" w14:textId="77777777" w:rsidR="006B7492" w:rsidRPr="00EB4C91" w:rsidRDefault="006B7492" w:rsidP="00EB4C91">
      <w:pPr>
        <w:autoSpaceDE w:val="0"/>
        <w:autoSpaceDN w:val="0"/>
        <w:adjustRightInd w:val="0"/>
        <w:spacing w:line="360" w:lineRule="auto"/>
        <w:ind w:firstLine="720"/>
        <w:jc w:val="both"/>
      </w:pPr>
      <w:r w:rsidRPr="00EB4C91">
        <w:rPr>
          <w:b/>
        </w:rPr>
        <w:t> </w:t>
      </w:r>
      <w:r w:rsidRPr="00EB4C91">
        <w:t>Pagėgių savivaldybės priešgaisrinės tarnybos tikslas yra išsaugoti  gyventojų gyvybę, sveikatą, turtą, apsaugoti aplinką nuo ekstremalių įvykių situacijų poveikio. Priešgaisrinė tarnyba planuoja:</w:t>
      </w:r>
    </w:p>
    <w:p w14:paraId="580D4182" w14:textId="77777777" w:rsidR="006B7492" w:rsidRPr="00EB4C91" w:rsidRDefault="006B7492" w:rsidP="00EB4C91">
      <w:pPr>
        <w:pStyle w:val="Sraopastraipa"/>
        <w:numPr>
          <w:ilvl w:val="0"/>
          <w:numId w:val="5"/>
        </w:numPr>
        <w:suppressAutoHyphens/>
        <w:autoSpaceDE w:val="0"/>
        <w:autoSpaceDN w:val="0"/>
        <w:adjustRightInd w:val="0"/>
        <w:spacing w:before="0" w:beforeAutospacing="0" w:after="0" w:afterAutospacing="0" w:line="360" w:lineRule="auto"/>
        <w:ind w:left="0"/>
        <w:contextualSpacing/>
        <w:jc w:val="both"/>
        <w:textAlignment w:val="baseline"/>
      </w:pPr>
      <w:r w:rsidRPr="00EB4C91">
        <w:t>Stengtis, kad gaisrų gesinimas visada būtų pakankamai operatyvus ir efektyvus.</w:t>
      </w:r>
    </w:p>
    <w:p w14:paraId="0F96F4FE" w14:textId="77777777" w:rsidR="006B7492" w:rsidRPr="00EB4C91" w:rsidRDefault="006B7492" w:rsidP="00EB4C91">
      <w:pPr>
        <w:pStyle w:val="Sraopastraipa"/>
        <w:numPr>
          <w:ilvl w:val="0"/>
          <w:numId w:val="5"/>
        </w:numPr>
        <w:suppressAutoHyphens/>
        <w:autoSpaceDE w:val="0"/>
        <w:autoSpaceDN w:val="0"/>
        <w:adjustRightInd w:val="0"/>
        <w:spacing w:before="0" w:beforeAutospacing="0" w:after="0" w:afterAutospacing="0" w:line="360" w:lineRule="auto"/>
        <w:ind w:left="0"/>
        <w:contextualSpacing/>
        <w:jc w:val="both"/>
        <w:textAlignment w:val="baseline"/>
      </w:pPr>
      <w:r w:rsidRPr="00EB4C91">
        <w:t>Užtikrinti, kad pirmųjų gelbėjimo pajėgų atvykimo laikas būtų; esamoje teritorijoje iki 8 min., kitur  iki 18 min.</w:t>
      </w:r>
    </w:p>
    <w:p w14:paraId="2D4162CE" w14:textId="77777777" w:rsidR="006B7492" w:rsidRPr="00EB4C91" w:rsidRDefault="006B7492" w:rsidP="00EB4C91">
      <w:pPr>
        <w:pStyle w:val="Sraopastraipa"/>
        <w:numPr>
          <w:ilvl w:val="0"/>
          <w:numId w:val="5"/>
        </w:numPr>
        <w:suppressAutoHyphens/>
        <w:autoSpaceDN w:val="0"/>
        <w:spacing w:before="0" w:beforeAutospacing="0" w:after="0" w:afterAutospacing="0" w:line="360" w:lineRule="auto"/>
        <w:ind w:left="0"/>
        <w:contextualSpacing/>
        <w:jc w:val="both"/>
        <w:textAlignment w:val="baseline"/>
      </w:pPr>
      <w:r w:rsidRPr="00EB4C91">
        <w:t>Užtikrinti efektyvų tarnybos darbą, pagal finansines galimybes darbuotojus aprūpinti būtinomis darbo ir apsauginėmis priemonėmis;</w:t>
      </w:r>
    </w:p>
    <w:p w14:paraId="40784AF5" w14:textId="77777777" w:rsidR="006B7492" w:rsidRPr="00EB4C91" w:rsidRDefault="006B7492" w:rsidP="00EB4C91">
      <w:pPr>
        <w:pStyle w:val="Sraopastraipa"/>
        <w:numPr>
          <w:ilvl w:val="0"/>
          <w:numId w:val="5"/>
        </w:numPr>
        <w:suppressAutoHyphens/>
        <w:autoSpaceDN w:val="0"/>
        <w:spacing w:before="0" w:beforeAutospacing="0" w:after="0" w:afterAutospacing="0" w:line="360" w:lineRule="auto"/>
        <w:ind w:left="0"/>
        <w:contextualSpacing/>
        <w:jc w:val="both"/>
        <w:textAlignment w:val="baseline"/>
      </w:pPr>
      <w:r w:rsidRPr="00EB4C91">
        <w:t>Optimaliau naudoti žmogiškuosius, finansinius ir materialinius išteklius;</w:t>
      </w:r>
    </w:p>
    <w:p w14:paraId="61E075D7" w14:textId="77777777" w:rsidR="006B7492" w:rsidRPr="00EB4C91" w:rsidRDefault="006B7492" w:rsidP="00EB4C91">
      <w:pPr>
        <w:pStyle w:val="Sraopastraipa"/>
        <w:numPr>
          <w:ilvl w:val="0"/>
          <w:numId w:val="5"/>
        </w:numPr>
        <w:suppressAutoHyphens/>
        <w:autoSpaceDN w:val="0"/>
        <w:spacing w:before="0" w:beforeAutospacing="0" w:after="0" w:afterAutospacing="0" w:line="360" w:lineRule="auto"/>
        <w:ind w:left="0"/>
        <w:contextualSpacing/>
        <w:jc w:val="both"/>
        <w:textAlignment w:val="baseline"/>
      </w:pPr>
      <w:r w:rsidRPr="00EB4C91">
        <w:t xml:space="preserve">Užtikrinti priešgaisrinės tarnybos nuolatinę parengtį, racionalų technikos ir įrangos panaudojimą; </w:t>
      </w:r>
    </w:p>
    <w:p w14:paraId="7B1594F7" w14:textId="77777777" w:rsidR="006B7492" w:rsidRPr="00EB4C91" w:rsidRDefault="006B7492" w:rsidP="00EB4C91">
      <w:pPr>
        <w:pStyle w:val="Sraopastraipa"/>
        <w:numPr>
          <w:ilvl w:val="0"/>
          <w:numId w:val="5"/>
        </w:numPr>
        <w:suppressAutoHyphens/>
        <w:autoSpaceDN w:val="0"/>
        <w:spacing w:before="0" w:beforeAutospacing="0" w:after="0" w:afterAutospacing="0" w:line="360" w:lineRule="auto"/>
        <w:ind w:left="0"/>
        <w:contextualSpacing/>
        <w:jc w:val="both"/>
        <w:textAlignment w:val="baseline"/>
      </w:pPr>
      <w:r w:rsidRPr="00EB4C91">
        <w:lastRenderedPageBreak/>
        <w:t>Bendradarbiauti su Priešgaisrinės apsaugos ir gelbėjimo departamentu prie Vidaus reikalų ministerijos, Pagėgių savivaldybės VPGT, Tauragės apskrities priešgaisrine gelbėjimo tarnyba, Klaipėdos apskrities VPGT, Pagėgių savivaldybės administracija ir seniūnijomis, kitomis savivaldybės įstaigomis ir įmonėmis sprendžiant priešgaisrinės saugos klausimus;</w:t>
      </w:r>
    </w:p>
    <w:p w14:paraId="0600BC19" w14:textId="77777777" w:rsidR="006B7492" w:rsidRPr="00EB4C91" w:rsidRDefault="006B7492" w:rsidP="00EB4C91">
      <w:pPr>
        <w:pStyle w:val="Sraopastraipa"/>
        <w:numPr>
          <w:ilvl w:val="0"/>
          <w:numId w:val="5"/>
        </w:numPr>
        <w:suppressAutoHyphens/>
        <w:autoSpaceDN w:val="0"/>
        <w:spacing w:before="0" w:beforeAutospacing="0" w:after="0" w:afterAutospacing="0" w:line="360" w:lineRule="auto"/>
        <w:ind w:left="0"/>
        <w:contextualSpacing/>
        <w:jc w:val="both"/>
        <w:textAlignment w:val="baseline"/>
      </w:pPr>
      <w:r w:rsidRPr="00EB4C91">
        <w:t>Skatinti ir remti darbuotojų profesinį tobulėjimą;</w:t>
      </w:r>
    </w:p>
    <w:p w14:paraId="653CC201" w14:textId="77777777" w:rsidR="006B7492" w:rsidRPr="00EB4C91" w:rsidRDefault="006B7492" w:rsidP="00EB4C91">
      <w:pPr>
        <w:pStyle w:val="Sraopastraipa"/>
        <w:numPr>
          <w:ilvl w:val="0"/>
          <w:numId w:val="5"/>
        </w:numPr>
        <w:suppressAutoHyphens/>
        <w:autoSpaceDN w:val="0"/>
        <w:spacing w:before="0" w:beforeAutospacing="0" w:after="0" w:afterAutospacing="0" w:line="360" w:lineRule="auto"/>
        <w:ind w:left="0"/>
        <w:contextualSpacing/>
        <w:jc w:val="both"/>
        <w:textAlignment w:val="baseline"/>
      </w:pPr>
      <w:r w:rsidRPr="00EB4C91">
        <w:t>Užtikrinti PT ugniagesių komandų nuolatinę parengtį,  pagal finansines galimybes mokėti darbuotojams už viršvalandinį darbą. Budint pamainoje vienam ugniagesiui gelbėtojui, papildomai telkti savanorius ugniagesius;</w:t>
      </w:r>
    </w:p>
    <w:p w14:paraId="66EB7FAC" w14:textId="77777777" w:rsidR="006B7492" w:rsidRPr="00EB4C91" w:rsidRDefault="006B7492" w:rsidP="00EB4C91">
      <w:pPr>
        <w:pStyle w:val="Sraopastraipa"/>
        <w:numPr>
          <w:ilvl w:val="0"/>
          <w:numId w:val="5"/>
        </w:numPr>
        <w:suppressAutoHyphens/>
        <w:autoSpaceDN w:val="0"/>
        <w:spacing w:before="0" w:beforeAutospacing="0" w:after="0" w:afterAutospacing="0" w:line="360" w:lineRule="auto"/>
        <w:ind w:left="0"/>
        <w:contextualSpacing/>
        <w:jc w:val="both"/>
        <w:textAlignment w:val="baseline"/>
      </w:pPr>
      <w:r w:rsidRPr="00EB4C91">
        <w:t>Gerinti gaisrinių automobilių parko atnaujinimą, įsigyjant padidinto pravažumo vakarietišką techniką, turinčią dideles vandens atsargas, Stoniškių UK</w:t>
      </w:r>
    </w:p>
    <w:p w14:paraId="738DC51E" w14:textId="77777777" w:rsidR="006B7492" w:rsidRPr="00EB4C91" w:rsidRDefault="006B7492" w:rsidP="00EB4C91">
      <w:pPr>
        <w:pStyle w:val="Sraopastraipa"/>
        <w:numPr>
          <w:ilvl w:val="0"/>
          <w:numId w:val="5"/>
        </w:numPr>
        <w:suppressAutoHyphens/>
        <w:autoSpaceDN w:val="0"/>
        <w:spacing w:before="0" w:beforeAutospacing="0" w:after="0" w:afterAutospacing="0" w:line="360" w:lineRule="auto"/>
        <w:ind w:left="0"/>
        <w:contextualSpacing/>
        <w:jc w:val="both"/>
        <w:textAlignment w:val="baseline"/>
      </w:pPr>
      <w:r w:rsidRPr="00EB4C91">
        <w:t>Įsigyti pažangesnės gaisrų gesinimo ir gelbėjimo įrangos.</w:t>
      </w:r>
      <w:r w:rsidR="002E1492" w:rsidRPr="00EB4C91">
        <w:t xml:space="preserve"> </w:t>
      </w:r>
    </w:p>
    <w:p w14:paraId="20D015B9" w14:textId="77777777" w:rsidR="006B7492" w:rsidRPr="00EB4C91" w:rsidRDefault="0045792B" w:rsidP="00EB4C91">
      <w:pPr>
        <w:spacing w:line="360" w:lineRule="auto"/>
        <w:ind w:firstLine="851"/>
        <w:jc w:val="both"/>
      </w:pPr>
      <w:r w:rsidRPr="00EB4C91">
        <w:t xml:space="preserve"> </w:t>
      </w:r>
    </w:p>
    <w:p w14:paraId="69DE1D91" w14:textId="77777777" w:rsidR="00143A41" w:rsidRPr="00EB4C91" w:rsidRDefault="00122683" w:rsidP="00EB4C91">
      <w:pPr>
        <w:pStyle w:val="Pavadinimas"/>
        <w:spacing w:line="360" w:lineRule="auto"/>
        <w:rPr>
          <w:color w:val="auto"/>
          <w:sz w:val="40"/>
          <w:szCs w:val="40"/>
        </w:rPr>
      </w:pPr>
      <w:r w:rsidRPr="00EB4C91">
        <w:rPr>
          <w:color w:val="auto"/>
          <w:sz w:val="40"/>
          <w:szCs w:val="40"/>
        </w:rPr>
        <w:t>X</w:t>
      </w:r>
      <w:r w:rsidR="00143A41" w:rsidRPr="00EB4C91">
        <w:rPr>
          <w:color w:val="auto"/>
          <w:sz w:val="40"/>
          <w:szCs w:val="40"/>
        </w:rPr>
        <w:t>. PROBLEMOS IR JŲ SPRENDIMAS</w:t>
      </w:r>
    </w:p>
    <w:p w14:paraId="092128D5" w14:textId="77777777" w:rsidR="00C36DF2" w:rsidRDefault="0015192E" w:rsidP="00EB4C91">
      <w:pPr>
        <w:spacing w:line="360" w:lineRule="auto"/>
        <w:ind w:firstLine="851"/>
        <w:jc w:val="both"/>
      </w:pPr>
      <w:r w:rsidRPr="00EB4C91">
        <w:t>Pagėgių savivaldybės priešgaisrinės tarnybos mate</w:t>
      </w:r>
      <w:r w:rsidR="00BA46AF" w:rsidRPr="00EB4C91">
        <w:t xml:space="preserve">rialinė – techninė bazė yra gera. </w:t>
      </w:r>
      <w:r w:rsidRPr="00EB4C91">
        <w:t>Jos būklės spren</w:t>
      </w:r>
      <w:r w:rsidR="00BA46AF" w:rsidRPr="00EB4C91">
        <w:t xml:space="preserve">dimas priklauso nuo </w:t>
      </w:r>
      <w:r w:rsidR="002E1492" w:rsidRPr="00EB4C91">
        <w:t xml:space="preserve">priimtų sprendimų ir </w:t>
      </w:r>
      <w:r w:rsidR="00BA46AF" w:rsidRPr="00EB4C91">
        <w:t>finansavimo. Kad būtų pilnai užpildyti poreikiai, pagal teisės aktus,</w:t>
      </w:r>
      <w:r w:rsidR="006B7492" w:rsidRPr="00EB4C91">
        <w:t xml:space="preserve"> </w:t>
      </w:r>
      <w:r w:rsidR="00BA46AF" w:rsidRPr="00EB4C91">
        <w:t>finansavimas</w:t>
      </w:r>
      <w:r w:rsidRPr="00EB4C91">
        <w:t xml:space="preserve"> nėra pakankamas.</w:t>
      </w:r>
      <w:r w:rsidR="002E1492" w:rsidRPr="00EB4C91">
        <w:t xml:space="preserve"> </w:t>
      </w:r>
      <w:r w:rsidR="00C36DF2" w:rsidRPr="00EB4C91">
        <w:t xml:space="preserve">Tikimės, kad savivaldybės administracija ras lėšų eksploatuotam europietiškam automobiliui Stoniškių UK. </w:t>
      </w:r>
    </w:p>
    <w:p w14:paraId="58282F18" w14:textId="77777777" w:rsidR="0015192E" w:rsidRPr="00EB4C91" w:rsidRDefault="00C36DF2" w:rsidP="00EB4C91">
      <w:pPr>
        <w:spacing w:line="360" w:lineRule="auto"/>
        <w:ind w:firstLine="851"/>
        <w:jc w:val="both"/>
      </w:pPr>
      <w:r>
        <w:t>Taip pat r</w:t>
      </w:r>
      <w:r w:rsidR="002E1492" w:rsidRPr="00EB4C91">
        <w:t>eikėtų įsigyti naują</w:t>
      </w:r>
      <w:r w:rsidR="00BF7DFB" w:rsidRPr="00EB4C91">
        <w:t xml:space="preserve"> suspausto oro </w:t>
      </w:r>
      <w:r w:rsidR="002E1492" w:rsidRPr="00EB4C91">
        <w:t xml:space="preserve"> kvėpavimo </w:t>
      </w:r>
      <w:r w:rsidR="00BF7DFB" w:rsidRPr="00EB4C91">
        <w:t xml:space="preserve">aparatų </w:t>
      </w:r>
      <w:r w:rsidR="002E1492" w:rsidRPr="00EB4C91">
        <w:t>įrangą, nes šiuo metu turima DRAGER kvėpavimo įranga</w:t>
      </w:r>
      <w:r>
        <w:t>, gauta pagal panaudos sutartį iš Tauragės APGV, yra sena.</w:t>
      </w:r>
    </w:p>
    <w:p w14:paraId="58B13DCB" w14:textId="54B4D02B" w:rsidR="00143A41" w:rsidRPr="00EB4C91" w:rsidRDefault="002C6A11" w:rsidP="00EB6CED">
      <w:pPr>
        <w:spacing w:line="360" w:lineRule="auto"/>
        <w:ind w:firstLine="851"/>
        <w:jc w:val="both"/>
      </w:pPr>
      <w:r w:rsidRPr="00EB4C91">
        <w:t>Neskiriamos lėšos savanorių ugniagesių veiklai plėtoti ir vykdyti(kovinei aprangai pirkti, atlygiui už sugaištą gaisre laiką mokėti ir t.t.)</w:t>
      </w:r>
    </w:p>
    <w:p w14:paraId="229C8C2F" w14:textId="30D0C8D1" w:rsidR="00143A41" w:rsidRPr="00EB4C91" w:rsidRDefault="008F17C9" w:rsidP="003A2A66">
      <w:pPr>
        <w:spacing w:line="360" w:lineRule="auto"/>
        <w:ind w:firstLine="851"/>
        <w:jc w:val="both"/>
        <w:sectPr w:rsidR="00143A41" w:rsidRPr="00EB4C91" w:rsidSect="002A6B97">
          <w:pgSz w:w="11906" w:h="16838"/>
          <w:pgMar w:top="1134" w:right="851" w:bottom="1134" w:left="1701" w:header="567" w:footer="567" w:gutter="0"/>
          <w:cols w:space="1296"/>
          <w:docGrid w:linePitch="360"/>
        </w:sectPr>
      </w:pPr>
      <w:r w:rsidRPr="00EB4C91">
        <w:t>________________________________</w:t>
      </w:r>
      <w:r w:rsidR="00EB4C91">
        <w:t>______________________</w:t>
      </w:r>
    </w:p>
    <w:p w14:paraId="6253487F" w14:textId="77777777" w:rsidR="00414B71" w:rsidRDefault="00414B71" w:rsidP="00414B71">
      <w:pPr>
        <w:ind w:left="5102"/>
        <w:jc w:val="both"/>
        <w:rPr>
          <w:color w:val="000000"/>
        </w:rPr>
      </w:pPr>
    </w:p>
    <w:p w14:paraId="30111F42" w14:textId="77777777" w:rsidR="00414B71" w:rsidRPr="00B77AA3" w:rsidRDefault="00414B71" w:rsidP="00414B71">
      <w:pPr>
        <w:ind w:left="3806" w:firstLine="1296"/>
      </w:pPr>
      <w:r>
        <w:rPr>
          <w:color w:val="000000"/>
        </w:rPr>
        <w:t xml:space="preserve">  </w:t>
      </w:r>
      <w:r w:rsidRPr="00BF1901">
        <w:rPr>
          <w:color w:val="000000"/>
        </w:rPr>
        <w:t>Pagėgių savivaldybės tarybos</w:t>
      </w:r>
    </w:p>
    <w:p w14:paraId="1BE8E8C4" w14:textId="77777777" w:rsidR="00414B71" w:rsidRPr="00BF1901" w:rsidRDefault="00414B71" w:rsidP="00414B71">
      <w:pPr>
        <w:ind w:left="5102"/>
        <w:jc w:val="both"/>
        <w:rPr>
          <w:color w:val="000000"/>
        </w:rPr>
      </w:pPr>
      <w:r>
        <w:rPr>
          <w:color w:val="000000"/>
        </w:rPr>
        <w:t xml:space="preserve">  </w:t>
      </w:r>
      <w:r w:rsidRPr="00BF1901">
        <w:rPr>
          <w:color w:val="000000"/>
        </w:rPr>
        <w:t>veiklos reglamento</w:t>
      </w:r>
    </w:p>
    <w:p w14:paraId="51366D1C" w14:textId="77777777" w:rsidR="00414B71" w:rsidRDefault="00414B71" w:rsidP="00414B71">
      <w:pPr>
        <w:ind w:left="5102"/>
        <w:jc w:val="both"/>
        <w:rPr>
          <w:color w:val="000000"/>
        </w:rPr>
      </w:pPr>
      <w:r>
        <w:rPr>
          <w:color w:val="000000"/>
        </w:rPr>
        <w:t xml:space="preserve">  </w:t>
      </w:r>
      <w:r w:rsidRPr="00BF1901">
        <w:rPr>
          <w:color w:val="000000"/>
        </w:rPr>
        <w:t>2 priedas</w:t>
      </w:r>
    </w:p>
    <w:p w14:paraId="3004B712" w14:textId="77777777" w:rsidR="00414B71" w:rsidRDefault="00414B71" w:rsidP="00414B71">
      <w:pPr>
        <w:jc w:val="right"/>
        <w:rPr>
          <w:b/>
          <w:bCs/>
          <w:color w:val="000000"/>
        </w:rPr>
      </w:pPr>
    </w:p>
    <w:p w14:paraId="3FEFF698" w14:textId="77777777" w:rsidR="00414B71" w:rsidRDefault="00414B71" w:rsidP="00414B71">
      <w:pPr>
        <w:jc w:val="center"/>
        <w:rPr>
          <w:b/>
        </w:rPr>
      </w:pPr>
      <w:r>
        <w:rPr>
          <w:b/>
          <w:bCs/>
          <w:color w:val="000000"/>
        </w:rPr>
        <w:t>SPRENDIMO PROJEKTO ,,</w:t>
      </w:r>
      <w:r>
        <w:rPr>
          <w:b/>
        </w:rPr>
        <w:t xml:space="preserve">DĖL PAGĖGIŲ SAVIVALDYBĖS </w:t>
      </w:r>
    </w:p>
    <w:p w14:paraId="73D402E0" w14:textId="77777777" w:rsidR="00414B71" w:rsidRDefault="00414B71" w:rsidP="00414B71">
      <w:pPr>
        <w:jc w:val="center"/>
        <w:rPr>
          <w:b/>
        </w:rPr>
      </w:pPr>
      <w:r>
        <w:rPr>
          <w:b/>
        </w:rPr>
        <w:t>PRIEŠGAISRINĖS TARNYBOS 2021 METŲ VEIKLOS ATASKAITOS</w:t>
      </w:r>
      <w:r>
        <w:rPr>
          <w:b/>
          <w:bCs/>
        </w:rPr>
        <w:t>“</w:t>
      </w:r>
    </w:p>
    <w:p w14:paraId="277F4D87" w14:textId="77777777" w:rsidR="00414B71" w:rsidRDefault="00414B71" w:rsidP="00414B71">
      <w:pPr>
        <w:ind w:firstLine="720"/>
        <w:jc w:val="center"/>
        <w:rPr>
          <w:b/>
          <w:bCs/>
          <w:color w:val="000000"/>
          <w:lang w:val="en-GB"/>
        </w:rPr>
      </w:pPr>
      <w:r>
        <w:rPr>
          <w:b/>
          <w:bCs/>
          <w:color w:val="000000"/>
        </w:rPr>
        <w:t>AIŠKINAMASIS RAŠTAS</w:t>
      </w:r>
    </w:p>
    <w:p w14:paraId="59CDFB26" w14:textId="77777777" w:rsidR="00414B71" w:rsidRDefault="00414B71" w:rsidP="00414B71">
      <w:pPr>
        <w:ind w:firstLine="720"/>
        <w:jc w:val="center"/>
        <w:rPr>
          <w:bCs/>
          <w:color w:val="000000"/>
          <w:sz w:val="22"/>
          <w:szCs w:val="22"/>
        </w:rPr>
      </w:pPr>
      <w:r>
        <w:rPr>
          <w:bCs/>
          <w:color w:val="000000"/>
          <w:sz w:val="22"/>
          <w:szCs w:val="22"/>
        </w:rPr>
        <w:t>2022-01-19</w:t>
      </w:r>
    </w:p>
    <w:p w14:paraId="4E28C91B" w14:textId="77777777" w:rsidR="00414B71" w:rsidRDefault="00414B71" w:rsidP="00414B71">
      <w:pPr>
        <w:widowControl w:val="0"/>
        <w:numPr>
          <w:ilvl w:val="0"/>
          <w:numId w:val="7"/>
        </w:numPr>
        <w:autoSpaceDE w:val="0"/>
        <w:autoSpaceDN w:val="0"/>
        <w:adjustRightInd w:val="0"/>
        <w:jc w:val="both"/>
        <w:rPr>
          <w:b/>
          <w:bCs/>
          <w:i/>
          <w:iCs/>
          <w:color w:val="000000"/>
        </w:rPr>
      </w:pPr>
      <w:r>
        <w:rPr>
          <w:b/>
          <w:bCs/>
          <w:i/>
          <w:iCs/>
          <w:color w:val="000000"/>
        </w:rPr>
        <w:t>Parengto projekto tikslai ir uždaviniai</w:t>
      </w:r>
    </w:p>
    <w:p w14:paraId="0DB7E4A8" w14:textId="77777777" w:rsidR="00414B71" w:rsidRDefault="00414B71" w:rsidP="00414B71">
      <w:pPr>
        <w:widowControl w:val="0"/>
        <w:jc w:val="both"/>
      </w:pPr>
      <w:r>
        <w:t xml:space="preserve">            Savivaldybės tarybos sprendimo projektu siūloma pritarti arba nepritarti Pagėgių savivaldybės Priešgaisrinės tarnybos (toliau – Tarnyba) 2021 metų veiklos ataskaitai.</w:t>
      </w:r>
    </w:p>
    <w:p w14:paraId="62CBBE52" w14:textId="77777777" w:rsidR="00414B71" w:rsidRDefault="00414B71" w:rsidP="00414B71">
      <w:pPr>
        <w:numPr>
          <w:ilvl w:val="0"/>
          <w:numId w:val="7"/>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14:paraId="3D513FF5" w14:textId="77777777" w:rsidR="00414B71" w:rsidRDefault="00414B71" w:rsidP="00414B71">
      <w:pPr>
        <w:ind w:firstLine="1080"/>
        <w:jc w:val="both"/>
      </w:pPr>
      <w:r>
        <w:t xml:space="preserve">Sprendimo projektas parengtas vadovaujantis </w:t>
      </w:r>
      <w:r w:rsidRPr="00E96D13">
        <w:t xml:space="preserve">Lietuvos Respublikos vietos savivaldos įstatymo 16 straipsnio 2 dalies 19 punktu, Pagėgių savivaldybės tarybos veiklos reglamento, patvirtinto Pagėgių savivaldybės tarybos 2017 m. spalio 2 d. sprendimu Nr. </w:t>
      </w:r>
      <w:r>
        <w:rPr>
          <w:lang w:val="pt-BR"/>
        </w:rPr>
        <w:t>T-144 „Dėl Pagėgių savivaldybės tarybos veiklos reglamento patvirtinimo”, 320.3 papunkčiu</w:t>
      </w:r>
      <w:r>
        <w:t>.</w:t>
      </w:r>
    </w:p>
    <w:p w14:paraId="710F709E" w14:textId="77777777" w:rsidR="00414B71" w:rsidRDefault="00414B71" w:rsidP="00414B71">
      <w:pPr>
        <w:numPr>
          <w:ilvl w:val="0"/>
          <w:numId w:val="7"/>
        </w:numPr>
        <w:overflowPunct w:val="0"/>
        <w:autoSpaceDE w:val="0"/>
        <w:autoSpaceDN w:val="0"/>
        <w:adjustRightInd w:val="0"/>
        <w:jc w:val="both"/>
        <w:textAlignment w:val="baseline"/>
        <w:rPr>
          <w:b/>
          <w:bCs/>
          <w:i/>
          <w:iCs/>
          <w:color w:val="000000"/>
        </w:rPr>
      </w:pPr>
      <w:r>
        <w:rPr>
          <w:b/>
          <w:bCs/>
          <w:i/>
          <w:iCs/>
          <w:color w:val="000000"/>
        </w:rPr>
        <w:t>Kokių teigiamų rezultatų laukiama</w:t>
      </w:r>
    </w:p>
    <w:p w14:paraId="78605CB3" w14:textId="77777777" w:rsidR="00414B71" w:rsidRPr="00DD03AC" w:rsidRDefault="00414B71" w:rsidP="00414B71">
      <w:pPr>
        <w:widowControl w:val="0"/>
        <w:jc w:val="both"/>
      </w:pPr>
      <w:r>
        <w:t xml:space="preserve">            Pagėgių savivaldybės taryba supažindinama su Priešgaisrinės tarnybos praėjusių metų veiklos rezultatais. Pritarus 2021 m. veiklos ataskaitai, Priešgaisrinė tarnyba bus atsiskaičiusi</w:t>
      </w:r>
      <w:r w:rsidRPr="000A261E">
        <w:t xml:space="preserve"> už įstaigos </w:t>
      </w:r>
      <w:r w:rsidRPr="00DD03AC">
        <w:t xml:space="preserve">veiklą, toliau vykdys savo funkcijas bei įgyvendins Lietuvos Respublikos vietos savivaldos įstatymo nuostatas. </w:t>
      </w:r>
      <w:r>
        <w:t xml:space="preserve">Tikimasi efektyvaus ir </w:t>
      </w:r>
      <w:proofErr w:type="spellStart"/>
      <w:r>
        <w:t>kompetetingo</w:t>
      </w:r>
      <w:proofErr w:type="spellEnd"/>
      <w:r>
        <w:t xml:space="preserve"> tolimesnio vadovavimo įstaigai</w:t>
      </w:r>
      <w:r w:rsidRPr="00DD03AC">
        <w:t>.</w:t>
      </w:r>
    </w:p>
    <w:p w14:paraId="23D1303F" w14:textId="77777777" w:rsidR="00414B71" w:rsidRPr="001E0EAF" w:rsidRDefault="00414B71" w:rsidP="00414B71">
      <w:pPr>
        <w:numPr>
          <w:ilvl w:val="0"/>
          <w:numId w:val="7"/>
        </w:numPr>
        <w:overflowPunct w:val="0"/>
        <w:autoSpaceDE w:val="0"/>
        <w:autoSpaceDN w:val="0"/>
        <w:adjustRightInd w:val="0"/>
        <w:jc w:val="both"/>
        <w:textAlignment w:val="baseline"/>
        <w:rPr>
          <w:b/>
          <w:bCs/>
          <w:i/>
          <w:iCs/>
        </w:rPr>
      </w:pPr>
      <w:r w:rsidRPr="00DD03AC">
        <w:rPr>
          <w:b/>
          <w:bCs/>
          <w:i/>
          <w:iCs/>
        </w:rPr>
        <w:t>Galimos neigiamos priimto projekto pasekmės ir kokių priemonių reikėtų imtis, kad tokių pasekmių būtų išvengta.</w:t>
      </w:r>
    </w:p>
    <w:p w14:paraId="2B34A60C" w14:textId="77777777" w:rsidR="00414B71" w:rsidRPr="00DD03AC" w:rsidRDefault="00414B71" w:rsidP="00414B71">
      <w:pPr>
        <w:ind w:left="1080"/>
        <w:jc w:val="both"/>
        <w:rPr>
          <w:bCs/>
        </w:rPr>
      </w:pPr>
      <w:r w:rsidRPr="00DD03AC">
        <w:rPr>
          <w:bCs/>
        </w:rPr>
        <w:t>Neigiamų pasekmių nenumatyta.</w:t>
      </w:r>
    </w:p>
    <w:p w14:paraId="1DD2E6F0" w14:textId="77777777" w:rsidR="00414B71" w:rsidRDefault="00414B71" w:rsidP="00414B71">
      <w:pPr>
        <w:widowControl w:val="0"/>
        <w:numPr>
          <w:ilvl w:val="0"/>
          <w:numId w:val="7"/>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14:paraId="3EF25117" w14:textId="77777777" w:rsidR="00414B71" w:rsidRDefault="00414B71" w:rsidP="00414B71">
      <w:pPr>
        <w:ind w:firstLine="720"/>
        <w:jc w:val="both"/>
      </w:pPr>
      <w:r>
        <w:t xml:space="preserve"> Nėra galiojančių teisės aktų, kuriuos būtina pakeisti ar panaikinti, priėmus teikiamą projektą.</w:t>
      </w:r>
    </w:p>
    <w:p w14:paraId="711DB944" w14:textId="77777777" w:rsidR="00414B71" w:rsidRDefault="00414B71" w:rsidP="00414B71">
      <w:pPr>
        <w:widowControl w:val="0"/>
        <w:numPr>
          <w:ilvl w:val="0"/>
          <w:numId w:val="7"/>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14:paraId="1C5964B6" w14:textId="77777777" w:rsidR="00414B71" w:rsidRDefault="00414B71" w:rsidP="00414B71">
      <w:pPr>
        <w:ind w:firstLine="1080"/>
        <w:jc w:val="both"/>
        <w:rPr>
          <w:bCs/>
          <w:iCs/>
          <w:color w:val="000000"/>
        </w:rPr>
      </w:pPr>
      <w:r>
        <w:rPr>
          <w:bCs/>
          <w:iCs/>
          <w:color w:val="000000"/>
        </w:rPr>
        <w:t>Nereikės priimti kito sprendimo priimtam sprendimui.</w:t>
      </w:r>
    </w:p>
    <w:p w14:paraId="2C794919" w14:textId="77777777" w:rsidR="00414B71" w:rsidRDefault="00414B71" w:rsidP="00414B71">
      <w:pPr>
        <w:widowControl w:val="0"/>
        <w:numPr>
          <w:ilvl w:val="0"/>
          <w:numId w:val="7"/>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14:paraId="43F619A6" w14:textId="77777777" w:rsidR="00414B71" w:rsidRDefault="00414B71" w:rsidP="00414B71">
      <w:pPr>
        <w:tabs>
          <w:tab w:val="left" w:pos="1134"/>
        </w:tabs>
        <w:ind w:left="1080"/>
        <w:jc w:val="both"/>
      </w:pPr>
      <w:r>
        <w:t>Šis sprendimas antikorupciniu požiūriu nevertinamas.</w:t>
      </w:r>
    </w:p>
    <w:p w14:paraId="5342DFC7" w14:textId="77777777" w:rsidR="00414B71" w:rsidRDefault="00414B71" w:rsidP="00414B71">
      <w:pPr>
        <w:widowControl w:val="0"/>
        <w:numPr>
          <w:ilvl w:val="0"/>
          <w:numId w:val="7"/>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14:paraId="478FB367" w14:textId="77777777" w:rsidR="00414B71" w:rsidRDefault="00414B71" w:rsidP="00414B71">
      <w:pPr>
        <w:ind w:firstLine="1083"/>
        <w:jc w:val="both"/>
        <w:rPr>
          <w:bCs/>
          <w:iCs/>
        </w:rPr>
      </w:pPr>
      <w:r>
        <w:rPr>
          <w:bCs/>
          <w:iCs/>
        </w:rPr>
        <w:t xml:space="preserve"> Lėšos nereikalingos.</w:t>
      </w:r>
    </w:p>
    <w:p w14:paraId="6EE255A6" w14:textId="77777777" w:rsidR="00414B71" w:rsidRDefault="00414B71" w:rsidP="00414B71">
      <w:pPr>
        <w:widowControl w:val="0"/>
        <w:numPr>
          <w:ilvl w:val="0"/>
          <w:numId w:val="7"/>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14:paraId="7BFCBC55" w14:textId="77777777" w:rsidR="00414B71" w:rsidRDefault="00414B71" w:rsidP="00414B71">
      <w:pPr>
        <w:ind w:firstLine="1083"/>
        <w:jc w:val="both"/>
        <w:rPr>
          <w:bCs/>
        </w:rPr>
      </w:pPr>
      <w:r>
        <w:rPr>
          <w:bCs/>
        </w:rPr>
        <w:t xml:space="preserve">Neigiamų specialistų vertinimų ir išvadų negauta. </w:t>
      </w:r>
    </w:p>
    <w:p w14:paraId="29D212F9" w14:textId="77777777" w:rsidR="00414B71" w:rsidRDefault="00414B71" w:rsidP="00414B71">
      <w:pPr>
        <w:numPr>
          <w:ilvl w:val="0"/>
          <w:numId w:val="7"/>
        </w:numPr>
        <w:overflowPunct w:val="0"/>
        <w:autoSpaceDE w:val="0"/>
        <w:autoSpaceDN w:val="0"/>
        <w:adjustRightInd w:val="0"/>
        <w:jc w:val="both"/>
        <w:textAlignment w:val="baseline"/>
        <w:rPr>
          <w:b/>
          <w:bCs/>
          <w:i/>
          <w:iCs/>
          <w:color w:val="000000"/>
        </w:rPr>
      </w:pPr>
      <w:r>
        <w:rPr>
          <w:b/>
          <w:bCs/>
          <w:i/>
          <w:iCs/>
          <w:color w:val="000000"/>
        </w:rPr>
        <w:t>Projekto rengėjas ar rengėjų grupė.</w:t>
      </w:r>
    </w:p>
    <w:p w14:paraId="7B2EAB4D" w14:textId="77777777" w:rsidR="00414B71" w:rsidRDefault="00414B71" w:rsidP="00414B71">
      <w:r>
        <w:t>Ričardas Budvytis</w:t>
      </w:r>
      <w:r>
        <w:rPr>
          <w:bCs/>
          <w:iCs/>
        </w:rPr>
        <w:t>, Pagėgių savivaldybės administracijos v</w:t>
      </w:r>
      <w:r>
        <w:t>yriausias specialistas civilinei saugai ir mobilizacijai</w:t>
      </w:r>
      <w:r>
        <w:rPr>
          <w:bCs/>
          <w:iCs/>
        </w:rPr>
        <w:t xml:space="preserve">, tel. 8 441 48 054, el. p. </w:t>
      </w:r>
      <w:hyperlink r:id="rId11" w:history="1">
        <w:r w:rsidRPr="008C31FB">
          <w:rPr>
            <w:rStyle w:val="Hipersaitas"/>
            <w:bCs/>
            <w:i/>
            <w:iCs/>
          </w:rPr>
          <w:t>r.budvytis@pagegiai.lt</w:t>
        </w:r>
      </w:hyperlink>
      <w:r w:rsidRPr="008C31FB">
        <w:rPr>
          <w:bCs/>
          <w:i/>
          <w:iCs/>
          <w:u w:val="single"/>
        </w:rPr>
        <w:t>.</w:t>
      </w:r>
      <w:r>
        <w:rPr>
          <w:bCs/>
          <w:iCs/>
        </w:rPr>
        <w:t xml:space="preserve"> </w:t>
      </w:r>
    </w:p>
    <w:p w14:paraId="486EA8CD" w14:textId="77777777" w:rsidR="00414B71" w:rsidRDefault="00414B71" w:rsidP="00414B71">
      <w:pPr>
        <w:ind w:firstLine="840"/>
        <w:jc w:val="both"/>
        <w:rPr>
          <w:b/>
          <w:bCs/>
          <w:i/>
          <w:iCs/>
          <w:color w:val="000000"/>
        </w:rPr>
      </w:pPr>
      <w:r>
        <w:rPr>
          <w:b/>
          <w:bCs/>
          <w:i/>
          <w:iCs/>
          <w:color w:val="000000"/>
        </w:rPr>
        <w:t>11. Kiti, rengėjo nuomone, reikalingi pagrindimai ir paaiškinimai.</w:t>
      </w:r>
    </w:p>
    <w:p w14:paraId="584E95D1" w14:textId="77777777" w:rsidR="00414B71" w:rsidRDefault="00414B71" w:rsidP="00414B71">
      <w:pPr>
        <w:spacing w:line="360" w:lineRule="auto"/>
        <w:ind w:firstLine="840"/>
        <w:jc w:val="both"/>
      </w:pPr>
      <w:r>
        <w:t>Nėra.</w:t>
      </w:r>
    </w:p>
    <w:p w14:paraId="59D6487E" w14:textId="77777777" w:rsidR="00414B71" w:rsidRDefault="00414B71" w:rsidP="00414B71">
      <w:pPr>
        <w:jc w:val="both"/>
        <w:rPr>
          <w:bCs/>
          <w:iCs/>
        </w:rPr>
      </w:pPr>
    </w:p>
    <w:p w14:paraId="0CA7F440" w14:textId="77777777" w:rsidR="00414B71" w:rsidRPr="00E90225" w:rsidRDefault="00414B71" w:rsidP="00414B71">
      <w:pPr>
        <w:jc w:val="both"/>
        <w:rPr>
          <w:color w:val="000000"/>
        </w:rPr>
      </w:pPr>
      <w:r>
        <w:t>Vyriausias specialistas civilinei saugai ir mobilizacijai</w:t>
      </w:r>
      <w:r w:rsidRPr="00671362">
        <w:t xml:space="preserve"> </w:t>
      </w:r>
      <w:r>
        <w:t xml:space="preserve">                                    Ričardas Budvytis</w:t>
      </w:r>
    </w:p>
    <w:p w14:paraId="2251F300" w14:textId="77777777" w:rsidR="00414B71" w:rsidRPr="00E90225" w:rsidRDefault="00414B71" w:rsidP="00414B71">
      <w:r>
        <w:t xml:space="preserve"> </w:t>
      </w:r>
    </w:p>
    <w:p w14:paraId="70443B2C" w14:textId="7289F033" w:rsidR="00FD1BBE" w:rsidRPr="00C36DF2" w:rsidRDefault="00FD1BBE" w:rsidP="00EB6CED">
      <w:pPr>
        <w:tabs>
          <w:tab w:val="left" w:pos="5171"/>
        </w:tabs>
      </w:pPr>
    </w:p>
    <w:sectPr w:rsidR="00FD1BBE" w:rsidRPr="00C36DF2" w:rsidSect="002A6B97">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4D9F" w14:textId="77777777" w:rsidR="0011341E" w:rsidRDefault="0011341E" w:rsidP="00671502">
      <w:r>
        <w:separator/>
      </w:r>
    </w:p>
  </w:endnote>
  <w:endnote w:type="continuationSeparator" w:id="0">
    <w:p w14:paraId="788358EB" w14:textId="77777777" w:rsidR="0011341E" w:rsidRDefault="0011341E" w:rsidP="0067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Kartika">
    <w:charset w:val="00"/>
    <w:family w:val="roman"/>
    <w:pitch w:val="variable"/>
    <w:sig w:usb0="008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243D" w14:textId="77777777" w:rsidR="0011341E" w:rsidRDefault="0011341E" w:rsidP="00671502">
      <w:r>
        <w:separator/>
      </w:r>
    </w:p>
  </w:footnote>
  <w:footnote w:type="continuationSeparator" w:id="0">
    <w:p w14:paraId="6D544B0F" w14:textId="77777777" w:rsidR="0011341E" w:rsidRDefault="0011341E" w:rsidP="00671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C88"/>
    <w:multiLevelType w:val="hybridMultilevel"/>
    <w:tmpl w:val="A920B7C6"/>
    <w:lvl w:ilvl="0" w:tplc="F00A75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275A5B91"/>
    <w:multiLevelType w:val="multilevel"/>
    <w:tmpl w:val="B34A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D96976"/>
    <w:multiLevelType w:val="hybridMultilevel"/>
    <w:tmpl w:val="3982B1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1411C32"/>
    <w:multiLevelType w:val="multilevel"/>
    <w:tmpl w:val="D78231C8"/>
    <w:lvl w:ilvl="0">
      <w:start w:val="1"/>
      <w:numFmt w:val="decimal"/>
      <w:lvlText w:val="%1."/>
      <w:lvlJc w:val="left"/>
      <w:pPr>
        <w:tabs>
          <w:tab w:val="num" w:pos="1770"/>
        </w:tabs>
        <w:ind w:left="1770" w:hanging="105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15:restartNumberingAfterBreak="0">
    <w:nsid w:val="6A3B3504"/>
    <w:multiLevelType w:val="multilevel"/>
    <w:tmpl w:val="280A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0"/>
  </w:num>
  <w:num w:numId="4">
    <w:abstractNumId w:val="4"/>
  </w:num>
  <w:num w:numId="5">
    <w:abstractNumId w:val="3"/>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786C"/>
    <w:rsid w:val="00003034"/>
    <w:rsid w:val="000125BA"/>
    <w:rsid w:val="00015F4A"/>
    <w:rsid w:val="0001600B"/>
    <w:rsid w:val="00020A51"/>
    <w:rsid w:val="00022B99"/>
    <w:rsid w:val="0002330F"/>
    <w:rsid w:val="00034C4D"/>
    <w:rsid w:val="000411F9"/>
    <w:rsid w:val="00042755"/>
    <w:rsid w:val="000447C5"/>
    <w:rsid w:val="00051832"/>
    <w:rsid w:val="00052DE7"/>
    <w:rsid w:val="00056E83"/>
    <w:rsid w:val="000629E1"/>
    <w:rsid w:val="00072A9B"/>
    <w:rsid w:val="000742F0"/>
    <w:rsid w:val="00075B4C"/>
    <w:rsid w:val="000778DE"/>
    <w:rsid w:val="00077C4D"/>
    <w:rsid w:val="000940D7"/>
    <w:rsid w:val="00095FC0"/>
    <w:rsid w:val="000A2BA7"/>
    <w:rsid w:val="000B29F0"/>
    <w:rsid w:val="000B4339"/>
    <w:rsid w:val="000E7BDD"/>
    <w:rsid w:val="000F4966"/>
    <w:rsid w:val="000F7EE7"/>
    <w:rsid w:val="00101042"/>
    <w:rsid w:val="001010FB"/>
    <w:rsid w:val="00103D00"/>
    <w:rsid w:val="00110952"/>
    <w:rsid w:val="00112147"/>
    <w:rsid w:val="0011341E"/>
    <w:rsid w:val="00121603"/>
    <w:rsid w:val="00122683"/>
    <w:rsid w:val="00131387"/>
    <w:rsid w:val="0013178D"/>
    <w:rsid w:val="00143518"/>
    <w:rsid w:val="00143A41"/>
    <w:rsid w:val="001478B3"/>
    <w:rsid w:val="00150A03"/>
    <w:rsid w:val="0015192E"/>
    <w:rsid w:val="00160A56"/>
    <w:rsid w:val="00161EE1"/>
    <w:rsid w:val="00166CEC"/>
    <w:rsid w:val="0017725B"/>
    <w:rsid w:val="001807B2"/>
    <w:rsid w:val="001836F9"/>
    <w:rsid w:val="001868B4"/>
    <w:rsid w:val="001961F1"/>
    <w:rsid w:val="001B0C18"/>
    <w:rsid w:val="001B6670"/>
    <w:rsid w:val="001C3013"/>
    <w:rsid w:val="001C73D5"/>
    <w:rsid w:val="001D22CA"/>
    <w:rsid w:val="001D7634"/>
    <w:rsid w:val="001E0F7B"/>
    <w:rsid w:val="001E3079"/>
    <w:rsid w:val="001F1A61"/>
    <w:rsid w:val="001F2DFB"/>
    <w:rsid w:val="001F554B"/>
    <w:rsid w:val="001F73B2"/>
    <w:rsid w:val="0020136B"/>
    <w:rsid w:val="0020421D"/>
    <w:rsid w:val="00230091"/>
    <w:rsid w:val="00242A14"/>
    <w:rsid w:val="0024740B"/>
    <w:rsid w:val="00252FF6"/>
    <w:rsid w:val="002542CA"/>
    <w:rsid w:val="00254C2E"/>
    <w:rsid w:val="00264ACC"/>
    <w:rsid w:val="002652E0"/>
    <w:rsid w:val="00287833"/>
    <w:rsid w:val="00292474"/>
    <w:rsid w:val="00294ACE"/>
    <w:rsid w:val="002A3201"/>
    <w:rsid w:val="002A6B97"/>
    <w:rsid w:val="002B43E5"/>
    <w:rsid w:val="002C2ACA"/>
    <w:rsid w:val="002C387C"/>
    <w:rsid w:val="002C6A11"/>
    <w:rsid w:val="002D28F5"/>
    <w:rsid w:val="002D514E"/>
    <w:rsid w:val="002D67C7"/>
    <w:rsid w:val="002D72EE"/>
    <w:rsid w:val="002E1492"/>
    <w:rsid w:val="002E2B45"/>
    <w:rsid w:val="002E61B3"/>
    <w:rsid w:val="002E7BE3"/>
    <w:rsid w:val="002F0E9E"/>
    <w:rsid w:val="002F2CA1"/>
    <w:rsid w:val="002F4DE4"/>
    <w:rsid w:val="003019AB"/>
    <w:rsid w:val="003039C2"/>
    <w:rsid w:val="00304DAA"/>
    <w:rsid w:val="00311CCD"/>
    <w:rsid w:val="00317530"/>
    <w:rsid w:val="00320722"/>
    <w:rsid w:val="00332D50"/>
    <w:rsid w:val="00335229"/>
    <w:rsid w:val="003354D1"/>
    <w:rsid w:val="00335BDD"/>
    <w:rsid w:val="00336BBA"/>
    <w:rsid w:val="00351AE3"/>
    <w:rsid w:val="00356519"/>
    <w:rsid w:val="0036078A"/>
    <w:rsid w:val="00363099"/>
    <w:rsid w:val="0036399A"/>
    <w:rsid w:val="00365A86"/>
    <w:rsid w:val="00375917"/>
    <w:rsid w:val="00384EA8"/>
    <w:rsid w:val="00386CA0"/>
    <w:rsid w:val="003921D1"/>
    <w:rsid w:val="00395012"/>
    <w:rsid w:val="003A2A66"/>
    <w:rsid w:val="003B367B"/>
    <w:rsid w:val="003D0FFE"/>
    <w:rsid w:val="003D745D"/>
    <w:rsid w:val="003D76AE"/>
    <w:rsid w:val="003E2A3A"/>
    <w:rsid w:val="003F3333"/>
    <w:rsid w:val="003F4677"/>
    <w:rsid w:val="003F46CE"/>
    <w:rsid w:val="003F72E8"/>
    <w:rsid w:val="00400D9A"/>
    <w:rsid w:val="00414B71"/>
    <w:rsid w:val="004164A3"/>
    <w:rsid w:val="0042708E"/>
    <w:rsid w:val="00433C3E"/>
    <w:rsid w:val="0043439F"/>
    <w:rsid w:val="004355CA"/>
    <w:rsid w:val="004374C7"/>
    <w:rsid w:val="00444B82"/>
    <w:rsid w:val="0045792B"/>
    <w:rsid w:val="004634D7"/>
    <w:rsid w:val="004735BE"/>
    <w:rsid w:val="004756AA"/>
    <w:rsid w:val="00482C06"/>
    <w:rsid w:val="0049556E"/>
    <w:rsid w:val="004A6B4D"/>
    <w:rsid w:val="004A7E54"/>
    <w:rsid w:val="004B0A70"/>
    <w:rsid w:val="004B2D66"/>
    <w:rsid w:val="004B3D08"/>
    <w:rsid w:val="004B587B"/>
    <w:rsid w:val="004C3070"/>
    <w:rsid w:val="004C4632"/>
    <w:rsid w:val="004C7484"/>
    <w:rsid w:val="004D0EF4"/>
    <w:rsid w:val="004D2C57"/>
    <w:rsid w:val="004D5C04"/>
    <w:rsid w:val="004D753E"/>
    <w:rsid w:val="004E4DB8"/>
    <w:rsid w:val="004F3AF1"/>
    <w:rsid w:val="004F5386"/>
    <w:rsid w:val="004F7EB1"/>
    <w:rsid w:val="0050372D"/>
    <w:rsid w:val="00514869"/>
    <w:rsid w:val="00521B9B"/>
    <w:rsid w:val="00526D53"/>
    <w:rsid w:val="00532F72"/>
    <w:rsid w:val="00536053"/>
    <w:rsid w:val="005371F9"/>
    <w:rsid w:val="00542D97"/>
    <w:rsid w:val="0055347D"/>
    <w:rsid w:val="00553710"/>
    <w:rsid w:val="0057004D"/>
    <w:rsid w:val="00570E45"/>
    <w:rsid w:val="0057339C"/>
    <w:rsid w:val="00581F12"/>
    <w:rsid w:val="00582544"/>
    <w:rsid w:val="00591EB3"/>
    <w:rsid w:val="00596EF8"/>
    <w:rsid w:val="005B0F5B"/>
    <w:rsid w:val="005C0617"/>
    <w:rsid w:val="005C0E25"/>
    <w:rsid w:val="005D12AA"/>
    <w:rsid w:val="005D51B4"/>
    <w:rsid w:val="005E4F6D"/>
    <w:rsid w:val="005E6898"/>
    <w:rsid w:val="005E7067"/>
    <w:rsid w:val="005F5DEE"/>
    <w:rsid w:val="005F6622"/>
    <w:rsid w:val="00640558"/>
    <w:rsid w:val="00641923"/>
    <w:rsid w:val="00643FDA"/>
    <w:rsid w:val="00645546"/>
    <w:rsid w:val="00652281"/>
    <w:rsid w:val="0066365C"/>
    <w:rsid w:val="00670B53"/>
    <w:rsid w:val="00671502"/>
    <w:rsid w:val="00676439"/>
    <w:rsid w:val="00694841"/>
    <w:rsid w:val="00694A1F"/>
    <w:rsid w:val="006958F8"/>
    <w:rsid w:val="006A1F6B"/>
    <w:rsid w:val="006B4531"/>
    <w:rsid w:val="006B7492"/>
    <w:rsid w:val="006C1E1F"/>
    <w:rsid w:val="006C6E90"/>
    <w:rsid w:val="006D4538"/>
    <w:rsid w:val="006E4BCA"/>
    <w:rsid w:val="006F1DC1"/>
    <w:rsid w:val="00704154"/>
    <w:rsid w:val="00706312"/>
    <w:rsid w:val="007147DF"/>
    <w:rsid w:val="00721187"/>
    <w:rsid w:val="007346E6"/>
    <w:rsid w:val="0074232C"/>
    <w:rsid w:val="007578D4"/>
    <w:rsid w:val="007614BA"/>
    <w:rsid w:val="007624F1"/>
    <w:rsid w:val="00770001"/>
    <w:rsid w:val="00794F22"/>
    <w:rsid w:val="007B1A4F"/>
    <w:rsid w:val="007C04B4"/>
    <w:rsid w:val="007C4DB0"/>
    <w:rsid w:val="007C66A0"/>
    <w:rsid w:val="007D0049"/>
    <w:rsid w:val="007D0944"/>
    <w:rsid w:val="007D23F2"/>
    <w:rsid w:val="007D3C26"/>
    <w:rsid w:val="007D6104"/>
    <w:rsid w:val="007E4F99"/>
    <w:rsid w:val="007E51AB"/>
    <w:rsid w:val="007E7359"/>
    <w:rsid w:val="007F36A8"/>
    <w:rsid w:val="007F3AD7"/>
    <w:rsid w:val="007F727D"/>
    <w:rsid w:val="008003B7"/>
    <w:rsid w:val="008017F0"/>
    <w:rsid w:val="00801FB3"/>
    <w:rsid w:val="00806E1C"/>
    <w:rsid w:val="00807364"/>
    <w:rsid w:val="00807A9D"/>
    <w:rsid w:val="00814CB5"/>
    <w:rsid w:val="00815B95"/>
    <w:rsid w:val="00817F6F"/>
    <w:rsid w:val="00822FC2"/>
    <w:rsid w:val="008230C3"/>
    <w:rsid w:val="00826897"/>
    <w:rsid w:val="00830442"/>
    <w:rsid w:val="00831FDC"/>
    <w:rsid w:val="008361ED"/>
    <w:rsid w:val="0083708F"/>
    <w:rsid w:val="0083732B"/>
    <w:rsid w:val="00844213"/>
    <w:rsid w:val="008446EB"/>
    <w:rsid w:val="00844D90"/>
    <w:rsid w:val="00855E35"/>
    <w:rsid w:val="00855FF3"/>
    <w:rsid w:val="008623FC"/>
    <w:rsid w:val="00863DCA"/>
    <w:rsid w:val="008654A7"/>
    <w:rsid w:val="00866DAE"/>
    <w:rsid w:val="008925FC"/>
    <w:rsid w:val="00892BD7"/>
    <w:rsid w:val="00893C5D"/>
    <w:rsid w:val="00895B3A"/>
    <w:rsid w:val="00896495"/>
    <w:rsid w:val="008A3FD1"/>
    <w:rsid w:val="008B08E7"/>
    <w:rsid w:val="008B1C58"/>
    <w:rsid w:val="008B7159"/>
    <w:rsid w:val="008D10D9"/>
    <w:rsid w:val="008D36CF"/>
    <w:rsid w:val="008F17C9"/>
    <w:rsid w:val="008F5289"/>
    <w:rsid w:val="00901310"/>
    <w:rsid w:val="00906AE8"/>
    <w:rsid w:val="00917CFD"/>
    <w:rsid w:val="00926473"/>
    <w:rsid w:val="00927248"/>
    <w:rsid w:val="00932AEB"/>
    <w:rsid w:val="00932CE2"/>
    <w:rsid w:val="00934932"/>
    <w:rsid w:val="00935024"/>
    <w:rsid w:val="00935636"/>
    <w:rsid w:val="00940351"/>
    <w:rsid w:val="00941563"/>
    <w:rsid w:val="009501A5"/>
    <w:rsid w:val="00951B5D"/>
    <w:rsid w:val="009531A5"/>
    <w:rsid w:val="009646C6"/>
    <w:rsid w:val="009648B9"/>
    <w:rsid w:val="009666E9"/>
    <w:rsid w:val="009743B7"/>
    <w:rsid w:val="00976B95"/>
    <w:rsid w:val="00980FEC"/>
    <w:rsid w:val="00984E28"/>
    <w:rsid w:val="00986F7C"/>
    <w:rsid w:val="009A0EF1"/>
    <w:rsid w:val="009A62FC"/>
    <w:rsid w:val="009C3DB6"/>
    <w:rsid w:val="009D5DD0"/>
    <w:rsid w:val="009D78E3"/>
    <w:rsid w:val="009E01F4"/>
    <w:rsid w:val="009E3ACD"/>
    <w:rsid w:val="009E55ED"/>
    <w:rsid w:val="009E7EFD"/>
    <w:rsid w:val="009F0FB7"/>
    <w:rsid w:val="00A060E4"/>
    <w:rsid w:val="00A1060C"/>
    <w:rsid w:val="00A11560"/>
    <w:rsid w:val="00A115E3"/>
    <w:rsid w:val="00A1444B"/>
    <w:rsid w:val="00A1597F"/>
    <w:rsid w:val="00A17B50"/>
    <w:rsid w:val="00A240A2"/>
    <w:rsid w:val="00A32B3D"/>
    <w:rsid w:val="00A524D6"/>
    <w:rsid w:val="00A548D0"/>
    <w:rsid w:val="00A60DA6"/>
    <w:rsid w:val="00A647DF"/>
    <w:rsid w:val="00A6569C"/>
    <w:rsid w:val="00A75FDC"/>
    <w:rsid w:val="00A873DE"/>
    <w:rsid w:val="00A94EF2"/>
    <w:rsid w:val="00A95691"/>
    <w:rsid w:val="00AA2FA1"/>
    <w:rsid w:val="00AA4BA5"/>
    <w:rsid w:val="00AB1A67"/>
    <w:rsid w:val="00AB1BD9"/>
    <w:rsid w:val="00AB60E7"/>
    <w:rsid w:val="00AC37E5"/>
    <w:rsid w:val="00AC4FDA"/>
    <w:rsid w:val="00AC69E0"/>
    <w:rsid w:val="00AD1284"/>
    <w:rsid w:val="00AD1DC0"/>
    <w:rsid w:val="00AD7C98"/>
    <w:rsid w:val="00AE5C1D"/>
    <w:rsid w:val="00AF1C45"/>
    <w:rsid w:val="00AF50C9"/>
    <w:rsid w:val="00B0059E"/>
    <w:rsid w:val="00B12668"/>
    <w:rsid w:val="00B16120"/>
    <w:rsid w:val="00B21EEC"/>
    <w:rsid w:val="00B24C9A"/>
    <w:rsid w:val="00B27560"/>
    <w:rsid w:val="00B35AEF"/>
    <w:rsid w:val="00B53E6A"/>
    <w:rsid w:val="00B53FF3"/>
    <w:rsid w:val="00B54521"/>
    <w:rsid w:val="00B57CF7"/>
    <w:rsid w:val="00B72BD4"/>
    <w:rsid w:val="00B74C28"/>
    <w:rsid w:val="00B77411"/>
    <w:rsid w:val="00B818E4"/>
    <w:rsid w:val="00B82D26"/>
    <w:rsid w:val="00B851DF"/>
    <w:rsid w:val="00B9290A"/>
    <w:rsid w:val="00BA1596"/>
    <w:rsid w:val="00BA46AF"/>
    <w:rsid w:val="00BB1296"/>
    <w:rsid w:val="00BB457F"/>
    <w:rsid w:val="00BD597F"/>
    <w:rsid w:val="00BE2AE2"/>
    <w:rsid w:val="00BE2B7C"/>
    <w:rsid w:val="00BE4016"/>
    <w:rsid w:val="00BF21A8"/>
    <w:rsid w:val="00BF6566"/>
    <w:rsid w:val="00BF7DFB"/>
    <w:rsid w:val="00C026D2"/>
    <w:rsid w:val="00C02D76"/>
    <w:rsid w:val="00C24128"/>
    <w:rsid w:val="00C32A27"/>
    <w:rsid w:val="00C34F50"/>
    <w:rsid w:val="00C3523D"/>
    <w:rsid w:val="00C36DF2"/>
    <w:rsid w:val="00C4090F"/>
    <w:rsid w:val="00C50352"/>
    <w:rsid w:val="00C528D3"/>
    <w:rsid w:val="00C5411E"/>
    <w:rsid w:val="00C541FF"/>
    <w:rsid w:val="00C71879"/>
    <w:rsid w:val="00C731CB"/>
    <w:rsid w:val="00C82491"/>
    <w:rsid w:val="00C8326C"/>
    <w:rsid w:val="00C849F1"/>
    <w:rsid w:val="00C84D4E"/>
    <w:rsid w:val="00C85173"/>
    <w:rsid w:val="00C86765"/>
    <w:rsid w:val="00CA5399"/>
    <w:rsid w:val="00CB00F5"/>
    <w:rsid w:val="00CB3052"/>
    <w:rsid w:val="00CC6EB3"/>
    <w:rsid w:val="00CD1502"/>
    <w:rsid w:val="00CD3E83"/>
    <w:rsid w:val="00CD7AD7"/>
    <w:rsid w:val="00CE65CF"/>
    <w:rsid w:val="00CF5827"/>
    <w:rsid w:val="00D05A93"/>
    <w:rsid w:val="00D10305"/>
    <w:rsid w:val="00D1419B"/>
    <w:rsid w:val="00D222D7"/>
    <w:rsid w:val="00D25921"/>
    <w:rsid w:val="00D27C08"/>
    <w:rsid w:val="00D27DB6"/>
    <w:rsid w:val="00D35112"/>
    <w:rsid w:val="00D73FDE"/>
    <w:rsid w:val="00D74DFE"/>
    <w:rsid w:val="00D76956"/>
    <w:rsid w:val="00D76CDA"/>
    <w:rsid w:val="00D77BB1"/>
    <w:rsid w:val="00D82A3E"/>
    <w:rsid w:val="00D83C61"/>
    <w:rsid w:val="00D85211"/>
    <w:rsid w:val="00D8667C"/>
    <w:rsid w:val="00D87A27"/>
    <w:rsid w:val="00D930EC"/>
    <w:rsid w:val="00D94118"/>
    <w:rsid w:val="00DA4782"/>
    <w:rsid w:val="00DB046E"/>
    <w:rsid w:val="00DB3250"/>
    <w:rsid w:val="00DD0610"/>
    <w:rsid w:val="00DD6642"/>
    <w:rsid w:val="00DE42D3"/>
    <w:rsid w:val="00DF0029"/>
    <w:rsid w:val="00DF1184"/>
    <w:rsid w:val="00DF193E"/>
    <w:rsid w:val="00DF412E"/>
    <w:rsid w:val="00DF74C8"/>
    <w:rsid w:val="00E04699"/>
    <w:rsid w:val="00E06558"/>
    <w:rsid w:val="00E20CEE"/>
    <w:rsid w:val="00E25E05"/>
    <w:rsid w:val="00E42C17"/>
    <w:rsid w:val="00E44111"/>
    <w:rsid w:val="00E456BA"/>
    <w:rsid w:val="00E458C6"/>
    <w:rsid w:val="00E50579"/>
    <w:rsid w:val="00E52EBA"/>
    <w:rsid w:val="00E555A7"/>
    <w:rsid w:val="00E5616D"/>
    <w:rsid w:val="00E61F7C"/>
    <w:rsid w:val="00E631A2"/>
    <w:rsid w:val="00E70504"/>
    <w:rsid w:val="00E739AC"/>
    <w:rsid w:val="00E766CD"/>
    <w:rsid w:val="00EA53D4"/>
    <w:rsid w:val="00EA55B4"/>
    <w:rsid w:val="00EA6DDF"/>
    <w:rsid w:val="00EB1D72"/>
    <w:rsid w:val="00EB4C91"/>
    <w:rsid w:val="00EB695C"/>
    <w:rsid w:val="00EB6CED"/>
    <w:rsid w:val="00EC0825"/>
    <w:rsid w:val="00EC35B2"/>
    <w:rsid w:val="00EC5F17"/>
    <w:rsid w:val="00EE6F35"/>
    <w:rsid w:val="00EF5723"/>
    <w:rsid w:val="00EF6D4F"/>
    <w:rsid w:val="00F000A6"/>
    <w:rsid w:val="00F05332"/>
    <w:rsid w:val="00F07B99"/>
    <w:rsid w:val="00F15985"/>
    <w:rsid w:val="00F24426"/>
    <w:rsid w:val="00F34FC8"/>
    <w:rsid w:val="00F375C3"/>
    <w:rsid w:val="00F437D4"/>
    <w:rsid w:val="00F454FE"/>
    <w:rsid w:val="00F5059D"/>
    <w:rsid w:val="00F74F3E"/>
    <w:rsid w:val="00F7551F"/>
    <w:rsid w:val="00F82833"/>
    <w:rsid w:val="00F9684C"/>
    <w:rsid w:val="00FA0263"/>
    <w:rsid w:val="00FA786C"/>
    <w:rsid w:val="00FB3147"/>
    <w:rsid w:val="00FB388B"/>
    <w:rsid w:val="00FD1BBE"/>
    <w:rsid w:val="00FE2397"/>
    <w:rsid w:val="00FF28AF"/>
    <w:rsid w:val="00FF4002"/>
    <w:rsid w:val="00FF4BA9"/>
  </w:rsids>
  <m:mathPr>
    <m:mathFont m:val="Cambria Math"/>
    <m:brkBin m:val="before"/>
    <m:brkBinSub m:val="--"/>
    <m:smallFrac m:val="0"/>
    <m:dispDef/>
    <m:lMargin m:val="0"/>
    <m:rMargin m:val="0"/>
    <m:defJc m:val="centerGroup"/>
    <m:wrapIndent m:val="1440"/>
    <m:intLim m:val="subSup"/>
    <m:naryLim m:val="undOvr"/>
  </m:mathPr>
  <w:themeFontLang w:val="lt-LT"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40172"/>
  <w15:docId w15:val="{8FEB33F4-CCED-412D-8BBE-AB1678EC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D78E3"/>
    <w:rPr>
      <w:sz w:val="24"/>
      <w:szCs w:val="24"/>
      <w:lang w:val="lt-LT" w:eastAsia="lt-LT"/>
    </w:rPr>
  </w:style>
  <w:style w:type="paragraph" w:styleId="Antrat1">
    <w:name w:val="heading 1"/>
    <w:basedOn w:val="prastasis"/>
    <w:qFormat/>
    <w:rsid w:val="005371F9"/>
    <w:pPr>
      <w:spacing w:before="100" w:beforeAutospacing="1" w:after="100" w:afterAutospacing="1"/>
      <w:outlineLvl w:val="0"/>
    </w:pPr>
    <w:rPr>
      <w:b/>
      <w:bCs/>
      <w:kern w:val="36"/>
      <w:sz w:val="48"/>
      <w:szCs w:val="48"/>
    </w:rPr>
  </w:style>
  <w:style w:type="paragraph" w:styleId="Antrat2">
    <w:name w:val="heading 2"/>
    <w:basedOn w:val="prastasis"/>
    <w:next w:val="prastasis"/>
    <w:link w:val="Antrat2Diagrama"/>
    <w:qFormat/>
    <w:rsid w:val="00EB6CED"/>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rsid w:val="005371F9"/>
    <w:pPr>
      <w:spacing w:before="100" w:beforeAutospacing="1" w:after="100" w:afterAutospacing="1"/>
    </w:pPr>
  </w:style>
  <w:style w:type="character" w:styleId="Hipersaitas">
    <w:name w:val="Hyperlink"/>
    <w:rsid w:val="005371F9"/>
    <w:rPr>
      <w:color w:val="0000FF"/>
      <w:u w:val="single"/>
    </w:rPr>
  </w:style>
  <w:style w:type="character" w:styleId="Emfaz">
    <w:name w:val="Emphasis"/>
    <w:qFormat/>
    <w:rsid w:val="005371F9"/>
    <w:rPr>
      <w:i/>
      <w:iCs/>
    </w:rPr>
  </w:style>
  <w:style w:type="character" w:styleId="Grietas">
    <w:name w:val="Strong"/>
    <w:qFormat/>
    <w:rsid w:val="005371F9"/>
    <w:rPr>
      <w:b/>
      <w:bCs/>
    </w:rPr>
  </w:style>
  <w:style w:type="table" w:styleId="Lentelstinklelis">
    <w:name w:val="Table Grid"/>
    <w:basedOn w:val="prastojilentel"/>
    <w:rsid w:val="00EF5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A32B3D"/>
    <w:pPr>
      <w:spacing w:before="100" w:beforeAutospacing="1" w:after="100" w:afterAutospacing="1"/>
    </w:pPr>
  </w:style>
  <w:style w:type="paragraph" w:styleId="Antrats">
    <w:name w:val="header"/>
    <w:basedOn w:val="prastasis"/>
    <w:link w:val="AntratsDiagrama"/>
    <w:rsid w:val="00671502"/>
    <w:pPr>
      <w:tabs>
        <w:tab w:val="center" w:pos="4819"/>
        <w:tab w:val="right" w:pos="9638"/>
      </w:tabs>
    </w:pPr>
  </w:style>
  <w:style w:type="character" w:customStyle="1" w:styleId="AntratsDiagrama">
    <w:name w:val="Antraštės Diagrama"/>
    <w:basedOn w:val="Numatytasispastraiposriftas"/>
    <w:link w:val="Antrats"/>
    <w:rsid w:val="00671502"/>
    <w:rPr>
      <w:sz w:val="24"/>
      <w:szCs w:val="24"/>
    </w:rPr>
  </w:style>
  <w:style w:type="paragraph" w:styleId="Porat">
    <w:name w:val="footer"/>
    <w:basedOn w:val="prastasis"/>
    <w:link w:val="PoratDiagrama"/>
    <w:rsid w:val="00671502"/>
    <w:pPr>
      <w:tabs>
        <w:tab w:val="center" w:pos="4819"/>
        <w:tab w:val="right" w:pos="9638"/>
      </w:tabs>
    </w:pPr>
  </w:style>
  <w:style w:type="character" w:customStyle="1" w:styleId="PoratDiagrama">
    <w:name w:val="Poraštė Diagrama"/>
    <w:basedOn w:val="Numatytasispastraiposriftas"/>
    <w:link w:val="Porat"/>
    <w:rsid w:val="00671502"/>
    <w:rPr>
      <w:sz w:val="24"/>
      <w:szCs w:val="24"/>
    </w:rPr>
  </w:style>
  <w:style w:type="paragraph" w:customStyle="1" w:styleId="Char1CharChar">
    <w:name w:val="Char1 Char Char"/>
    <w:basedOn w:val="prastasis"/>
    <w:rsid w:val="0057339C"/>
    <w:pPr>
      <w:spacing w:after="160" w:line="240" w:lineRule="exact"/>
    </w:pPr>
    <w:rPr>
      <w:rFonts w:ascii="Verdana" w:hAnsi="Verdana" w:cs="Verdana"/>
      <w:sz w:val="20"/>
      <w:szCs w:val="20"/>
      <w:lang w:val="en-US" w:eastAsia="en-US"/>
    </w:rPr>
  </w:style>
  <w:style w:type="paragraph" w:styleId="Pavadinimas">
    <w:name w:val="Title"/>
    <w:basedOn w:val="prastasis"/>
    <w:next w:val="prastasis"/>
    <w:link w:val="PavadinimasDiagrama"/>
    <w:qFormat/>
    <w:rsid w:val="00230091"/>
    <w:pPr>
      <w:pBdr>
        <w:bottom w:val="single" w:sz="8" w:space="4" w:color="4F81BD"/>
      </w:pBdr>
      <w:spacing w:after="300"/>
      <w:contextualSpacing/>
    </w:pPr>
    <w:rPr>
      <w:rFonts w:ascii="Cambria" w:hAnsi="Cambria" w:cs="Kartika"/>
      <w:color w:val="17365D"/>
      <w:spacing w:val="5"/>
      <w:kern w:val="28"/>
      <w:sz w:val="52"/>
      <w:szCs w:val="52"/>
    </w:rPr>
  </w:style>
  <w:style w:type="character" w:customStyle="1" w:styleId="PavadinimasDiagrama">
    <w:name w:val="Pavadinimas Diagrama"/>
    <w:basedOn w:val="Numatytasispastraiposriftas"/>
    <w:link w:val="Pavadinimas"/>
    <w:rsid w:val="00230091"/>
    <w:rPr>
      <w:rFonts w:ascii="Cambria" w:eastAsia="Times New Roman" w:hAnsi="Cambria" w:cs="Kartika"/>
      <w:color w:val="17365D"/>
      <w:spacing w:val="5"/>
      <w:kern w:val="28"/>
      <w:sz w:val="52"/>
      <w:szCs w:val="52"/>
      <w:lang w:bidi="ar-SA"/>
    </w:rPr>
  </w:style>
  <w:style w:type="paragraph" w:styleId="Paantrat">
    <w:name w:val="Subtitle"/>
    <w:basedOn w:val="prastasis"/>
    <w:next w:val="prastasis"/>
    <w:link w:val="PaantratDiagrama"/>
    <w:qFormat/>
    <w:rsid w:val="00122683"/>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122683"/>
    <w:rPr>
      <w:rFonts w:asciiTheme="majorHAnsi" w:eastAsiaTheme="majorEastAsia" w:hAnsiTheme="majorHAnsi" w:cstheme="majorBidi"/>
      <w:i/>
      <w:iCs/>
      <w:color w:val="4F81BD" w:themeColor="accent1"/>
      <w:spacing w:val="15"/>
      <w:sz w:val="24"/>
      <w:szCs w:val="24"/>
      <w:lang w:val="lt-LT" w:eastAsia="lt-LT"/>
    </w:rPr>
  </w:style>
  <w:style w:type="paragraph" w:styleId="Debesliotekstas">
    <w:name w:val="Balloon Text"/>
    <w:basedOn w:val="prastasis"/>
    <w:link w:val="DebesliotekstasDiagrama"/>
    <w:rsid w:val="00863DCA"/>
    <w:rPr>
      <w:rFonts w:ascii="Tahoma" w:hAnsi="Tahoma" w:cs="Tahoma"/>
      <w:sz w:val="16"/>
      <w:szCs w:val="16"/>
    </w:rPr>
  </w:style>
  <w:style w:type="character" w:customStyle="1" w:styleId="DebesliotekstasDiagrama">
    <w:name w:val="Debesėlio tekstas Diagrama"/>
    <w:basedOn w:val="Numatytasispastraiposriftas"/>
    <w:link w:val="Debesliotekstas"/>
    <w:rsid w:val="00863DCA"/>
    <w:rPr>
      <w:rFonts w:ascii="Tahoma" w:hAnsi="Tahoma" w:cs="Tahoma"/>
      <w:sz w:val="16"/>
      <w:szCs w:val="16"/>
      <w:lang w:val="lt-LT" w:eastAsia="lt-LT"/>
    </w:rPr>
  </w:style>
  <w:style w:type="character" w:customStyle="1" w:styleId="Antrat2Diagrama">
    <w:name w:val="Antraštė 2 Diagrama"/>
    <w:basedOn w:val="Numatytasispastraiposriftas"/>
    <w:link w:val="Antrat2"/>
    <w:rsid w:val="00EB6CED"/>
    <w:rPr>
      <w:rFonts w:ascii="Arial" w:hAnsi="Arial" w:cs="Arial"/>
      <w:b/>
      <w:bCs/>
      <w:i/>
      <w:iCs/>
      <w:sz w:val="28"/>
      <w:szCs w:val="2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002">
      <w:bodyDiv w:val="1"/>
      <w:marLeft w:val="0"/>
      <w:marRight w:val="0"/>
      <w:marTop w:val="0"/>
      <w:marBottom w:val="0"/>
      <w:divBdr>
        <w:top w:val="none" w:sz="0" w:space="0" w:color="auto"/>
        <w:left w:val="none" w:sz="0" w:space="0" w:color="auto"/>
        <w:bottom w:val="none" w:sz="0" w:space="0" w:color="auto"/>
        <w:right w:val="none" w:sz="0" w:space="0" w:color="auto"/>
      </w:divBdr>
      <w:divsChild>
        <w:div w:id="1158690223">
          <w:marLeft w:val="0"/>
          <w:marRight w:val="0"/>
          <w:marTop w:val="0"/>
          <w:marBottom w:val="0"/>
          <w:divBdr>
            <w:top w:val="none" w:sz="0" w:space="0" w:color="auto"/>
            <w:left w:val="none" w:sz="0" w:space="0" w:color="auto"/>
            <w:bottom w:val="none" w:sz="0" w:space="0" w:color="auto"/>
            <w:right w:val="none" w:sz="0" w:space="0" w:color="auto"/>
          </w:divBdr>
          <w:divsChild>
            <w:div w:id="1340159689">
              <w:marLeft w:val="0"/>
              <w:marRight w:val="0"/>
              <w:marTop w:val="0"/>
              <w:marBottom w:val="0"/>
              <w:divBdr>
                <w:top w:val="none" w:sz="0" w:space="0" w:color="auto"/>
                <w:left w:val="none" w:sz="0" w:space="0" w:color="auto"/>
                <w:bottom w:val="none" w:sz="0" w:space="0" w:color="auto"/>
                <w:right w:val="none" w:sz="0" w:space="0" w:color="auto"/>
              </w:divBdr>
              <w:divsChild>
                <w:div w:id="1847594991">
                  <w:marLeft w:val="0"/>
                  <w:marRight w:val="0"/>
                  <w:marTop w:val="0"/>
                  <w:marBottom w:val="0"/>
                  <w:divBdr>
                    <w:top w:val="none" w:sz="0" w:space="0" w:color="auto"/>
                    <w:left w:val="none" w:sz="0" w:space="0" w:color="auto"/>
                    <w:bottom w:val="none" w:sz="0" w:space="0" w:color="auto"/>
                    <w:right w:val="none" w:sz="0" w:space="0" w:color="auto"/>
                  </w:divBdr>
                  <w:divsChild>
                    <w:div w:id="42795011">
                      <w:marLeft w:val="0"/>
                      <w:marRight w:val="0"/>
                      <w:marTop w:val="0"/>
                      <w:marBottom w:val="0"/>
                      <w:divBdr>
                        <w:top w:val="none" w:sz="0" w:space="0" w:color="auto"/>
                        <w:left w:val="none" w:sz="0" w:space="0" w:color="auto"/>
                        <w:bottom w:val="none" w:sz="0" w:space="0" w:color="auto"/>
                        <w:right w:val="none" w:sz="0" w:space="0" w:color="auto"/>
                      </w:divBdr>
                    </w:div>
                    <w:div w:id="55052413">
                      <w:marLeft w:val="0"/>
                      <w:marRight w:val="0"/>
                      <w:marTop w:val="0"/>
                      <w:marBottom w:val="0"/>
                      <w:divBdr>
                        <w:top w:val="none" w:sz="0" w:space="0" w:color="auto"/>
                        <w:left w:val="none" w:sz="0" w:space="0" w:color="auto"/>
                        <w:bottom w:val="none" w:sz="0" w:space="0" w:color="auto"/>
                        <w:right w:val="none" w:sz="0" w:space="0" w:color="auto"/>
                      </w:divBdr>
                    </w:div>
                    <w:div w:id="169101430">
                      <w:marLeft w:val="360"/>
                      <w:marRight w:val="0"/>
                      <w:marTop w:val="0"/>
                      <w:marBottom w:val="0"/>
                      <w:divBdr>
                        <w:top w:val="none" w:sz="0" w:space="0" w:color="auto"/>
                        <w:left w:val="none" w:sz="0" w:space="0" w:color="auto"/>
                        <w:bottom w:val="none" w:sz="0" w:space="0" w:color="auto"/>
                        <w:right w:val="none" w:sz="0" w:space="0" w:color="auto"/>
                      </w:divBdr>
                    </w:div>
                    <w:div w:id="280501826">
                      <w:marLeft w:val="0"/>
                      <w:marRight w:val="0"/>
                      <w:marTop w:val="0"/>
                      <w:marBottom w:val="0"/>
                      <w:divBdr>
                        <w:top w:val="none" w:sz="0" w:space="0" w:color="auto"/>
                        <w:left w:val="none" w:sz="0" w:space="0" w:color="auto"/>
                        <w:bottom w:val="none" w:sz="0" w:space="0" w:color="auto"/>
                        <w:right w:val="none" w:sz="0" w:space="0" w:color="auto"/>
                      </w:divBdr>
                      <w:divsChild>
                        <w:div w:id="32190946">
                          <w:marLeft w:val="0"/>
                          <w:marRight w:val="0"/>
                          <w:marTop w:val="0"/>
                          <w:marBottom w:val="0"/>
                          <w:divBdr>
                            <w:top w:val="none" w:sz="0" w:space="0" w:color="auto"/>
                            <w:left w:val="none" w:sz="0" w:space="0" w:color="auto"/>
                            <w:bottom w:val="none" w:sz="0" w:space="0" w:color="auto"/>
                            <w:right w:val="none" w:sz="0" w:space="0" w:color="auto"/>
                          </w:divBdr>
                        </w:div>
                        <w:div w:id="388771641">
                          <w:marLeft w:val="0"/>
                          <w:marRight w:val="0"/>
                          <w:marTop w:val="0"/>
                          <w:marBottom w:val="0"/>
                          <w:divBdr>
                            <w:top w:val="none" w:sz="0" w:space="0" w:color="auto"/>
                            <w:left w:val="none" w:sz="0" w:space="0" w:color="auto"/>
                            <w:bottom w:val="none" w:sz="0" w:space="0" w:color="auto"/>
                            <w:right w:val="none" w:sz="0" w:space="0" w:color="auto"/>
                          </w:divBdr>
                        </w:div>
                        <w:div w:id="494420262">
                          <w:marLeft w:val="0"/>
                          <w:marRight w:val="0"/>
                          <w:marTop w:val="0"/>
                          <w:marBottom w:val="0"/>
                          <w:divBdr>
                            <w:top w:val="none" w:sz="0" w:space="0" w:color="auto"/>
                            <w:left w:val="none" w:sz="0" w:space="0" w:color="auto"/>
                            <w:bottom w:val="none" w:sz="0" w:space="0" w:color="auto"/>
                            <w:right w:val="none" w:sz="0" w:space="0" w:color="auto"/>
                          </w:divBdr>
                          <w:divsChild>
                            <w:div w:id="1273393177">
                              <w:marLeft w:val="0"/>
                              <w:marRight w:val="0"/>
                              <w:marTop w:val="0"/>
                              <w:marBottom w:val="0"/>
                              <w:divBdr>
                                <w:top w:val="none" w:sz="0" w:space="0" w:color="auto"/>
                                <w:left w:val="none" w:sz="0" w:space="0" w:color="auto"/>
                                <w:bottom w:val="none" w:sz="0" w:space="0" w:color="auto"/>
                                <w:right w:val="none" w:sz="0" w:space="0" w:color="auto"/>
                              </w:divBdr>
                            </w:div>
                          </w:divsChild>
                        </w:div>
                        <w:div w:id="608318006">
                          <w:marLeft w:val="0"/>
                          <w:marRight w:val="0"/>
                          <w:marTop w:val="0"/>
                          <w:marBottom w:val="0"/>
                          <w:divBdr>
                            <w:top w:val="none" w:sz="0" w:space="0" w:color="auto"/>
                            <w:left w:val="none" w:sz="0" w:space="0" w:color="auto"/>
                            <w:bottom w:val="none" w:sz="0" w:space="0" w:color="auto"/>
                            <w:right w:val="none" w:sz="0" w:space="0" w:color="auto"/>
                          </w:divBdr>
                        </w:div>
                        <w:div w:id="722213748">
                          <w:marLeft w:val="0"/>
                          <w:marRight w:val="0"/>
                          <w:marTop w:val="0"/>
                          <w:marBottom w:val="0"/>
                          <w:divBdr>
                            <w:top w:val="none" w:sz="0" w:space="0" w:color="auto"/>
                            <w:left w:val="none" w:sz="0" w:space="0" w:color="auto"/>
                            <w:bottom w:val="none" w:sz="0" w:space="0" w:color="auto"/>
                            <w:right w:val="none" w:sz="0" w:space="0" w:color="auto"/>
                          </w:divBdr>
                        </w:div>
                        <w:div w:id="760369848">
                          <w:marLeft w:val="0"/>
                          <w:marRight w:val="0"/>
                          <w:marTop w:val="0"/>
                          <w:marBottom w:val="0"/>
                          <w:divBdr>
                            <w:top w:val="none" w:sz="0" w:space="0" w:color="auto"/>
                            <w:left w:val="none" w:sz="0" w:space="0" w:color="auto"/>
                            <w:bottom w:val="none" w:sz="0" w:space="0" w:color="auto"/>
                            <w:right w:val="none" w:sz="0" w:space="0" w:color="auto"/>
                          </w:divBdr>
                        </w:div>
                        <w:div w:id="898397788">
                          <w:marLeft w:val="0"/>
                          <w:marRight w:val="0"/>
                          <w:marTop w:val="0"/>
                          <w:marBottom w:val="0"/>
                          <w:divBdr>
                            <w:top w:val="none" w:sz="0" w:space="0" w:color="auto"/>
                            <w:left w:val="none" w:sz="0" w:space="0" w:color="auto"/>
                            <w:bottom w:val="none" w:sz="0" w:space="0" w:color="auto"/>
                            <w:right w:val="none" w:sz="0" w:space="0" w:color="auto"/>
                          </w:divBdr>
                        </w:div>
                        <w:div w:id="904337473">
                          <w:marLeft w:val="0"/>
                          <w:marRight w:val="0"/>
                          <w:marTop w:val="0"/>
                          <w:marBottom w:val="0"/>
                          <w:divBdr>
                            <w:top w:val="none" w:sz="0" w:space="0" w:color="auto"/>
                            <w:left w:val="none" w:sz="0" w:space="0" w:color="auto"/>
                            <w:bottom w:val="none" w:sz="0" w:space="0" w:color="auto"/>
                            <w:right w:val="none" w:sz="0" w:space="0" w:color="auto"/>
                          </w:divBdr>
                          <w:divsChild>
                            <w:div w:id="1694188740">
                              <w:marLeft w:val="0"/>
                              <w:marRight w:val="0"/>
                              <w:marTop w:val="0"/>
                              <w:marBottom w:val="0"/>
                              <w:divBdr>
                                <w:top w:val="none" w:sz="0" w:space="0" w:color="auto"/>
                                <w:left w:val="none" w:sz="0" w:space="0" w:color="auto"/>
                                <w:bottom w:val="none" w:sz="0" w:space="0" w:color="auto"/>
                                <w:right w:val="none" w:sz="0" w:space="0" w:color="auto"/>
                              </w:divBdr>
                            </w:div>
                          </w:divsChild>
                        </w:div>
                        <w:div w:id="1142700011">
                          <w:marLeft w:val="0"/>
                          <w:marRight w:val="0"/>
                          <w:marTop w:val="0"/>
                          <w:marBottom w:val="0"/>
                          <w:divBdr>
                            <w:top w:val="none" w:sz="0" w:space="0" w:color="auto"/>
                            <w:left w:val="none" w:sz="0" w:space="0" w:color="auto"/>
                            <w:bottom w:val="none" w:sz="0" w:space="0" w:color="auto"/>
                            <w:right w:val="none" w:sz="0" w:space="0" w:color="auto"/>
                          </w:divBdr>
                        </w:div>
                        <w:div w:id="1199467795">
                          <w:marLeft w:val="0"/>
                          <w:marRight w:val="0"/>
                          <w:marTop w:val="0"/>
                          <w:marBottom w:val="0"/>
                          <w:divBdr>
                            <w:top w:val="none" w:sz="0" w:space="0" w:color="auto"/>
                            <w:left w:val="none" w:sz="0" w:space="0" w:color="auto"/>
                            <w:bottom w:val="none" w:sz="0" w:space="0" w:color="auto"/>
                            <w:right w:val="none" w:sz="0" w:space="0" w:color="auto"/>
                          </w:divBdr>
                        </w:div>
                        <w:div w:id="1209991844">
                          <w:marLeft w:val="0"/>
                          <w:marRight w:val="0"/>
                          <w:marTop w:val="0"/>
                          <w:marBottom w:val="0"/>
                          <w:divBdr>
                            <w:top w:val="none" w:sz="0" w:space="0" w:color="auto"/>
                            <w:left w:val="none" w:sz="0" w:space="0" w:color="auto"/>
                            <w:bottom w:val="none" w:sz="0" w:space="0" w:color="auto"/>
                            <w:right w:val="none" w:sz="0" w:space="0" w:color="auto"/>
                          </w:divBdr>
                        </w:div>
                        <w:div w:id="1352534265">
                          <w:marLeft w:val="0"/>
                          <w:marRight w:val="0"/>
                          <w:marTop w:val="0"/>
                          <w:marBottom w:val="0"/>
                          <w:divBdr>
                            <w:top w:val="none" w:sz="0" w:space="0" w:color="auto"/>
                            <w:left w:val="none" w:sz="0" w:space="0" w:color="auto"/>
                            <w:bottom w:val="none" w:sz="0" w:space="0" w:color="auto"/>
                            <w:right w:val="none" w:sz="0" w:space="0" w:color="auto"/>
                          </w:divBdr>
                        </w:div>
                        <w:div w:id="1565262516">
                          <w:marLeft w:val="0"/>
                          <w:marRight w:val="0"/>
                          <w:marTop w:val="0"/>
                          <w:marBottom w:val="0"/>
                          <w:divBdr>
                            <w:top w:val="none" w:sz="0" w:space="0" w:color="auto"/>
                            <w:left w:val="none" w:sz="0" w:space="0" w:color="auto"/>
                            <w:bottom w:val="none" w:sz="0" w:space="0" w:color="auto"/>
                            <w:right w:val="none" w:sz="0" w:space="0" w:color="auto"/>
                          </w:divBdr>
                        </w:div>
                        <w:div w:id="1628273276">
                          <w:marLeft w:val="0"/>
                          <w:marRight w:val="0"/>
                          <w:marTop w:val="0"/>
                          <w:marBottom w:val="0"/>
                          <w:divBdr>
                            <w:top w:val="none" w:sz="0" w:space="0" w:color="auto"/>
                            <w:left w:val="none" w:sz="0" w:space="0" w:color="auto"/>
                            <w:bottom w:val="none" w:sz="0" w:space="0" w:color="auto"/>
                            <w:right w:val="none" w:sz="0" w:space="0" w:color="auto"/>
                          </w:divBdr>
                        </w:div>
                        <w:div w:id="1745571476">
                          <w:marLeft w:val="0"/>
                          <w:marRight w:val="0"/>
                          <w:marTop w:val="0"/>
                          <w:marBottom w:val="0"/>
                          <w:divBdr>
                            <w:top w:val="none" w:sz="0" w:space="0" w:color="auto"/>
                            <w:left w:val="none" w:sz="0" w:space="0" w:color="auto"/>
                            <w:bottom w:val="none" w:sz="0" w:space="0" w:color="auto"/>
                            <w:right w:val="none" w:sz="0" w:space="0" w:color="auto"/>
                          </w:divBdr>
                        </w:div>
                        <w:div w:id="1954700602">
                          <w:marLeft w:val="0"/>
                          <w:marRight w:val="0"/>
                          <w:marTop w:val="0"/>
                          <w:marBottom w:val="0"/>
                          <w:divBdr>
                            <w:top w:val="none" w:sz="0" w:space="0" w:color="auto"/>
                            <w:left w:val="none" w:sz="0" w:space="0" w:color="auto"/>
                            <w:bottom w:val="none" w:sz="0" w:space="0" w:color="auto"/>
                            <w:right w:val="none" w:sz="0" w:space="0" w:color="auto"/>
                          </w:divBdr>
                          <w:divsChild>
                            <w:div w:id="1182817666">
                              <w:marLeft w:val="0"/>
                              <w:marRight w:val="0"/>
                              <w:marTop w:val="0"/>
                              <w:marBottom w:val="0"/>
                              <w:divBdr>
                                <w:top w:val="none" w:sz="0" w:space="0" w:color="auto"/>
                                <w:left w:val="none" w:sz="0" w:space="0" w:color="auto"/>
                                <w:bottom w:val="none" w:sz="0" w:space="0" w:color="auto"/>
                                <w:right w:val="none" w:sz="0" w:space="0" w:color="auto"/>
                              </w:divBdr>
                            </w:div>
                          </w:divsChild>
                        </w:div>
                        <w:div w:id="1971354014">
                          <w:marLeft w:val="0"/>
                          <w:marRight w:val="0"/>
                          <w:marTop w:val="0"/>
                          <w:marBottom w:val="0"/>
                          <w:divBdr>
                            <w:top w:val="none" w:sz="0" w:space="0" w:color="auto"/>
                            <w:left w:val="none" w:sz="0" w:space="0" w:color="auto"/>
                            <w:bottom w:val="none" w:sz="0" w:space="0" w:color="auto"/>
                            <w:right w:val="none" w:sz="0" w:space="0" w:color="auto"/>
                          </w:divBdr>
                        </w:div>
                        <w:div w:id="2096706436">
                          <w:marLeft w:val="0"/>
                          <w:marRight w:val="0"/>
                          <w:marTop w:val="0"/>
                          <w:marBottom w:val="0"/>
                          <w:divBdr>
                            <w:top w:val="none" w:sz="0" w:space="0" w:color="auto"/>
                            <w:left w:val="none" w:sz="0" w:space="0" w:color="auto"/>
                            <w:bottom w:val="none" w:sz="0" w:space="0" w:color="auto"/>
                            <w:right w:val="none" w:sz="0" w:space="0" w:color="auto"/>
                          </w:divBdr>
                        </w:div>
                      </w:divsChild>
                    </w:div>
                    <w:div w:id="394358464">
                      <w:marLeft w:val="0"/>
                      <w:marRight w:val="0"/>
                      <w:marTop w:val="0"/>
                      <w:marBottom w:val="0"/>
                      <w:divBdr>
                        <w:top w:val="none" w:sz="0" w:space="0" w:color="auto"/>
                        <w:left w:val="none" w:sz="0" w:space="0" w:color="auto"/>
                        <w:bottom w:val="none" w:sz="0" w:space="0" w:color="auto"/>
                        <w:right w:val="none" w:sz="0" w:space="0" w:color="auto"/>
                      </w:divBdr>
                    </w:div>
                    <w:div w:id="525414439">
                      <w:marLeft w:val="0"/>
                      <w:marRight w:val="0"/>
                      <w:marTop w:val="0"/>
                      <w:marBottom w:val="0"/>
                      <w:divBdr>
                        <w:top w:val="none" w:sz="0" w:space="0" w:color="auto"/>
                        <w:left w:val="none" w:sz="0" w:space="0" w:color="auto"/>
                        <w:bottom w:val="none" w:sz="0" w:space="0" w:color="auto"/>
                        <w:right w:val="none" w:sz="0" w:space="0" w:color="auto"/>
                      </w:divBdr>
                    </w:div>
                    <w:div w:id="538126482">
                      <w:marLeft w:val="0"/>
                      <w:marRight w:val="0"/>
                      <w:marTop w:val="0"/>
                      <w:marBottom w:val="0"/>
                      <w:divBdr>
                        <w:top w:val="none" w:sz="0" w:space="0" w:color="auto"/>
                        <w:left w:val="none" w:sz="0" w:space="0" w:color="auto"/>
                        <w:bottom w:val="none" w:sz="0" w:space="0" w:color="auto"/>
                        <w:right w:val="none" w:sz="0" w:space="0" w:color="auto"/>
                      </w:divBdr>
                    </w:div>
                    <w:div w:id="676737702">
                      <w:marLeft w:val="0"/>
                      <w:marRight w:val="0"/>
                      <w:marTop w:val="0"/>
                      <w:marBottom w:val="0"/>
                      <w:divBdr>
                        <w:top w:val="none" w:sz="0" w:space="0" w:color="auto"/>
                        <w:left w:val="none" w:sz="0" w:space="0" w:color="auto"/>
                        <w:bottom w:val="none" w:sz="0" w:space="0" w:color="auto"/>
                        <w:right w:val="none" w:sz="0" w:space="0" w:color="auto"/>
                      </w:divBdr>
                    </w:div>
                    <w:div w:id="833688195">
                      <w:marLeft w:val="0"/>
                      <w:marRight w:val="0"/>
                      <w:marTop w:val="0"/>
                      <w:marBottom w:val="0"/>
                      <w:divBdr>
                        <w:top w:val="none" w:sz="0" w:space="0" w:color="auto"/>
                        <w:left w:val="none" w:sz="0" w:space="0" w:color="auto"/>
                        <w:bottom w:val="none" w:sz="0" w:space="0" w:color="auto"/>
                        <w:right w:val="none" w:sz="0" w:space="0" w:color="auto"/>
                      </w:divBdr>
                    </w:div>
                    <w:div w:id="967315078">
                      <w:marLeft w:val="0"/>
                      <w:marRight w:val="0"/>
                      <w:marTop w:val="0"/>
                      <w:marBottom w:val="0"/>
                      <w:divBdr>
                        <w:top w:val="none" w:sz="0" w:space="0" w:color="auto"/>
                        <w:left w:val="none" w:sz="0" w:space="0" w:color="auto"/>
                        <w:bottom w:val="none" w:sz="0" w:space="0" w:color="auto"/>
                        <w:right w:val="none" w:sz="0" w:space="0" w:color="auto"/>
                      </w:divBdr>
                    </w:div>
                    <w:div w:id="1046100619">
                      <w:marLeft w:val="0"/>
                      <w:marRight w:val="0"/>
                      <w:marTop w:val="0"/>
                      <w:marBottom w:val="0"/>
                      <w:divBdr>
                        <w:top w:val="none" w:sz="0" w:space="0" w:color="auto"/>
                        <w:left w:val="none" w:sz="0" w:space="0" w:color="auto"/>
                        <w:bottom w:val="none" w:sz="0" w:space="0" w:color="auto"/>
                        <w:right w:val="none" w:sz="0" w:space="0" w:color="auto"/>
                      </w:divBdr>
                    </w:div>
                    <w:div w:id="1058362720">
                      <w:marLeft w:val="0"/>
                      <w:marRight w:val="0"/>
                      <w:marTop w:val="0"/>
                      <w:marBottom w:val="0"/>
                      <w:divBdr>
                        <w:top w:val="none" w:sz="0" w:space="0" w:color="auto"/>
                        <w:left w:val="none" w:sz="0" w:space="0" w:color="auto"/>
                        <w:bottom w:val="none" w:sz="0" w:space="0" w:color="auto"/>
                        <w:right w:val="none" w:sz="0" w:space="0" w:color="auto"/>
                      </w:divBdr>
                    </w:div>
                    <w:div w:id="1072578046">
                      <w:marLeft w:val="0"/>
                      <w:marRight w:val="0"/>
                      <w:marTop w:val="0"/>
                      <w:marBottom w:val="0"/>
                      <w:divBdr>
                        <w:top w:val="none" w:sz="0" w:space="0" w:color="auto"/>
                        <w:left w:val="none" w:sz="0" w:space="0" w:color="auto"/>
                        <w:bottom w:val="none" w:sz="0" w:space="0" w:color="auto"/>
                        <w:right w:val="none" w:sz="0" w:space="0" w:color="auto"/>
                      </w:divBdr>
                      <w:divsChild>
                        <w:div w:id="116029649">
                          <w:marLeft w:val="0"/>
                          <w:marRight w:val="0"/>
                          <w:marTop w:val="0"/>
                          <w:marBottom w:val="0"/>
                          <w:divBdr>
                            <w:top w:val="none" w:sz="0" w:space="0" w:color="auto"/>
                            <w:left w:val="none" w:sz="0" w:space="0" w:color="auto"/>
                            <w:bottom w:val="none" w:sz="0" w:space="0" w:color="auto"/>
                            <w:right w:val="none" w:sz="0" w:space="0" w:color="auto"/>
                          </w:divBdr>
                        </w:div>
                        <w:div w:id="335041493">
                          <w:marLeft w:val="0"/>
                          <w:marRight w:val="0"/>
                          <w:marTop w:val="0"/>
                          <w:marBottom w:val="0"/>
                          <w:divBdr>
                            <w:top w:val="none" w:sz="0" w:space="0" w:color="auto"/>
                            <w:left w:val="none" w:sz="0" w:space="0" w:color="auto"/>
                            <w:bottom w:val="none" w:sz="0" w:space="0" w:color="auto"/>
                            <w:right w:val="none" w:sz="0" w:space="0" w:color="auto"/>
                          </w:divBdr>
                          <w:divsChild>
                            <w:div w:id="751783181">
                              <w:marLeft w:val="0"/>
                              <w:marRight w:val="0"/>
                              <w:marTop w:val="0"/>
                              <w:marBottom w:val="0"/>
                              <w:divBdr>
                                <w:top w:val="none" w:sz="0" w:space="0" w:color="auto"/>
                                <w:left w:val="none" w:sz="0" w:space="0" w:color="auto"/>
                                <w:bottom w:val="none" w:sz="0" w:space="0" w:color="auto"/>
                                <w:right w:val="none" w:sz="0" w:space="0" w:color="auto"/>
                              </w:divBdr>
                            </w:div>
                          </w:divsChild>
                        </w:div>
                        <w:div w:id="354961987">
                          <w:marLeft w:val="0"/>
                          <w:marRight w:val="0"/>
                          <w:marTop w:val="0"/>
                          <w:marBottom w:val="0"/>
                          <w:divBdr>
                            <w:top w:val="none" w:sz="0" w:space="0" w:color="auto"/>
                            <w:left w:val="none" w:sz="0" w:space="0" w:color="auto"/>
                            <w:bottom w:val="none" w:sz="0" w:space="0" w:color="auto"/>
                            <w:right w:val="none" w:sz="0" w:space="0" w:color="auto"/>
                          </w:divBdr>
                        </w:div>
                        <w:div w:id="407461558">
                          <w:marLeft w:val="0"/>
                          <w:marRight w:val="0"/>
                          <w:marTop w:val="0"/>
                          <w:marBottom w:val="0"/>
                          <w:divBdr>
                            <w:top w:val="none" w:sz="0" w:space="0" w:color="auto"/>
                            <w:left w:val="none" w:sz="0" w:space="0" w:color="auto"/>
                            <w:bottom w:val="none" w:sz="0" w:space="0" w:color="auto"/>
                            <w:right w:val="none" w:sz="0" w:space="0" w:color="auto"/>
                          </w:divBdr>
                        </w:div>
                        <w:div w:id="565993017">
                          <w:marLeft w:val="0"/>
                          <w:marRight w:val="0"/>
                          <w:marTop w:val="0"/>
                          <w:marBottom w:val="0"/>
                          <w:divBdr>
                            <w:top w:val="none" w:sz="0" w:space="0" w:color="auto"/>
                            <w:left w:val="none" w:sz="0" w:space="0" w:color="auto"/>
                            <w:bottom w:val="none" w:sz="0" w:space="0" w:color="auto"/>
                            <w:right w:val="none" w:sz="0" w:space="0" w:color="auto"/>
                          </w:divBdr>
                        </w:div>
                        <w:div w:id="593977968">
                          <w:marLeft w:val="0"/>
                          <w:marRight w:val="0"/>
                          <w:marTop w:val="0"/>
                          <w:marBottom w:val="0"/>
                          <w:divBdr>
                            <w:top w:val="none" w:sz="0" w:space="0" w:color="auto"/>
                            <w:left w:val="none" w:sz="0" w:space="0" w:color="auto"/>
                            <w:bottom w:val="none" w:sz="0" w:space="0" w:color="auto"/>
                            <w:right w:val="none" w:sz="0" w:space="0" w:color="auto"/>
                          </w:divBdr>
                        </w:div>
                        <w:div w:id="609897455">
                          <w:marLeft w:val="0"/>
                          <w:marRight w:val="0"/>
                          <w:marTop w:val="0"/>
                          <w:marBottom w:val="0"/>
                          <w:divBdr>
                            <w:top w:val="none" w:sz="0" w:space="0" w:color="auto"/>
                            <w:left w:val="none" w:sz="0" w:space="0" w:color="auto"/>
                            <w:bottom w:val="none" w:sz="0" w:space="0" w:color="auto"/>
                            <w:right w:val="none" w:sz="0" w:space="0" w:color="auto"/>
                          </w:divBdr>
                        </w:div>
                        <w:div w:id="685863866">
                          <w:marLeft w:val="0"/>
                          <w:marRight w:val="0"/>
                          <w:marTop w:val="0"/>
                          <w:marBottom w:val="0"/>
                          <w:divBdr>
                            <w:top w:val="none" w:sz="0" w:space="0" w:color="auto"/>
                            <w:left w:val="none" w:sz="0" w:space="0" w:color="auto"/>
                            <w:bottom w:val="none" w:sz="0" w:space="0" w:color="auto"/>
                            <w:right w:val="none" w:sz="0" w:space="0" w:color="auto"/>
                          </w:divBdr>
                        </w:div>
                        <w:div w:id="717318193">
                          <w:marLeft w:val="0"/>
                          <w:marRight w:val="0"/>
                          <w:marTop w:val="0"/>
                          <w:marBottom w:val="0"/>
                          <w:divBdr>
                            <w:top w:val="none" w:sz="0" w:space="0" w:color="auto"/>
                            <w:left w:val="none" w:sz="0" w:space="0" w:color="auto"/>
                            <w:bottom w:val="none" w:sz="0" w:space="0" w:color="auto"/>
                            <w:right w:val="none" w:sz="0" w:space="0" w:color="auto"/>
                          </w:divBdr>
                        </w:div>
                        <w:div w:id="861283134">
                          <w:marLeft w:val="0"/>
                          <w:marRight w:val="0"/>
                          <w:marTop w:val="0"/>
                          <w:marBottom w:val="0"/>
                          <w:divBdr>
                            <w:top w:val="none" w:sz="0" w:space="0" w:color="auto"/>
                            <w:left w:val="none" w:sz="0" w:space="0" w:color="auto"/>
                            <w:bottom w:val="none" w:sz="0" w:space="0" w:color="auto"/>
                            <w:right w:val="none" w:sz="0" w:space="0" w:color="auto"/>
                          </w:divBdr>
                        </w:div>
                        <w:div w:id="1029263472">
                          <w:marLeft w:val="0"/>
                          <w:marRight w:val="0"/>
                          <w:marTop w:val="0"/>
                          <w:marBottom w:val="0"/>
                          <w:divBdr>
                            <w:top w:val="none" w:sz="0" w:space="0" w:color="auto"/>
                            <w:left w:val="none" w:sz="0" w:space="0" w:color="auto"/>
                            <w:bottom w:val="none" w:sz="0" w:space="0" w:color="auto"/>
                            <w:right w:val="none" w:sz="0" w:space="0" w:color="auto"/>
                          </w:divBdr>
                        </w:div>
                        <w:div w:id="1309628606">
                          <w:marLeft w:val="0"/>
                          <w:marRight w:val="0"/>
                          <w:marTop w:val="0"/>
                          <w:marBottom w:val="0"/>
                          <w:divBdr>
                            <w:top w:val="none" w:sz="0" w:space="0" w:color="auto"/>
                            <w:left w:val="none" w:sz="0" w:space="0" w:color="auto"/>
                            <w:bottom w:val="none" w:sz="0" w:space="0" w:color="auto"/>
                            <w:right w:val="none" w:sz="0" w:space="0" w:color="auto"/>
                          </w:divBdr>
                        </w:div>
                        <w:div w:id="1361930765">
                          <w:marLeft w:val="0"/>
                          <w:marRight w:val="0"/>
                          <w:marTop w:val="0"/>
                          <w:marBottom w:val="0"/>
                          <w:divBdr>
                            <w:top w:val="none" w:sz="0" w:space="0" w:color="auto"/>
                            <w:left w:val="none" w:sz="0" w:space="0" w:color="auto"/>
                            <w:bottom w:val="none" w:sz="0" w:space="0" w:color="auto"/>
                            <w:right w:val="none" w:sz="0" w:space="0" w:color="auto"/>
                          </w:divBdr>
                        </w:div>
                        <w:div w:id="1385563272">
                          <w:marLeft w:val="0"/>
                          <w:marRight w:val="0"/>
                          <w:marTop w:val="0"/>
                          <w:marBottom w:val="0"/>
                          <w:divBdr>
                            <w:top w:val="none" w:sz="0" w:space="0" w:color="auto"/>
                            <w:left w:val="none" w:sz="0" w:space="0" w:color="auto"/>
                            <w:bottom w:val="none" w:sz="0" w:space="0" w:color="auto"/>
                            <w:right w:val="none" w:sz="0" w:space="0" w:color="auto"/>
                          </w:divBdr>
                        </w:div>
                        <w:div w:id="1517421856">
                          <w:marLeft w:val="0"/>
                          <w:marRight w:val="0"/>
                          <w:marTop w:val="0"/>
                          <w:marBottom w:val="0"/>
                          <w:divBdr>
                            <w:top w:val="none" w:sz="0" w:space="0" w:color="auto"/>
                            <w:left w:val="none" w:sz="0" w:space="0" w:color="auto"/>
                            <w:bottom w:val="none" w:sz="0" w:space="0" w:color="auto"/>
                            <w:right w:val="none" w:sz="0" w:space="0" w:color="auto"/>
                          </w:divBdr>
                        </w:div>
                        <w:div w:id="1614552380">
                          <w:marLeft w:val="0"/>
                          <w:marRight w:val="0"/>
                          <w:marTop w:val="0"/>
                          <w:marBottom w:val="0"/>
                          <w:divBdr>
                            <w:top w:val="none" w:sz="0" w:space="0" w:color="auto"/>
                            <w:left w:val="none" w:sz="0" w:space="0" w:color="auto"/>
                            <w:bottom w:val="none" w:sz="0" w:space="0" w:color="auto"/>
                            <w:right w:val="none" w:sz="0" w:space="0" w:color="auto"/>
                          </w:divBdr>
                        </w:div>
                        <w:div w:id="1860654228">
                          <w:marLeft w:val="0"/>
                          <w:marRight w:val="0"/>
                          <w:marTop w:val="0"/>
                          <w:marBottom w:val="0"/>
                          <w:divBdr>
                            <w:top w:val="none" w:sz="0" w:space="0" w:color="auto"/>
                            <w:left w:val="none" w:sz="0" w:space="0" w:color="auto"/>
                            <w:bottom w:val="none" w:sz="0" w:space="0" w:color="auto"/>
                            <w:right w:val="none" w:sz="0" w:space="0" w:color="auto"/>
                          </w:divBdr>
                          <w:divsChild>
                            <w:div w:id="176240683">
                              <w:marLeft w:val="0"/>
                              <w:marRight w:val="0"/>
                              <w:marTop w:val="0"/>
                              <w:marBottom w:val="0"/>
                              <w:divBdr>
                                <w:top w:val="none" w:sz="0" w:space="0" w:color="auto"/>
                                <w:left w:val="none" w:sz="0" w:space="0" w:color="auto"/>
                                <w:bottom w:val="none" w:sz="0" w:space="0" w:color="auto"/>
                                <w:right w:val="none" w:sz="0" w:space="0" w:color="auto"/>
                              </w:divBdr>
                            </w:div>
                          </w:divsChild>
                        </w:div>
                        <w:div w:id="1990285020">
                          <w:marLeft w:val="0"/>
                          <w:marRight w:val="0"/>
                          <w:marTop w:val="0"/>
                          <w:marBottom w:val="0"/>
                          <w:divBdr>
                            <w:top w:val="none" w:sz="0" w:space="0" w:color="auto"/>
                            <w:left w:val="none" w:sz="0" w:space="0" w:color="auto"/>
                            <w:bottom w:val="none" w:sz="0" w:space="0" w:color="auto"/>
                            <w:right w:val="none" w:sz="0" w:space="0" w:color="auto"/>
                          </w:divBdr>
                          <w:divsChild>
                            <w:div w:id="555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0436">
                      <w:marLeft w:val="0"/>
                      <w:marRight w:val="0"/>
                      <w:marTop w:val="0"/>
                      <w:marBottom w:val="0"/>
                      <w:divBdr>
                        <w:top w:val="none" w:sz="0" w:space="0" w:color="auto"/>
                        <w:left w:val="none" w:sz="0" w:space="0" w:color="auto"/>
                        <w:bottom w:val="none" w:sz="0" w:space="0" w:color="auto"/>
                        <w:right w:val="none" w:sz="0" w:space="0" w:color="auto"/>
                      </w:divBdr>
                    </w:div>
                    <w:div w:id="1298756227">
                      <w:marLeft w:val="360"/>
                      <w:marRight w:val="0"/>
                      <w:marTop w:val="0"/>
                      <w:marBottom w:val="0"/>
                      <w:divBdr>
                        <w:top w:val="none" w:sz="0" w:space="0" w:color="auto"/>
                        <w:left w:val="none" w:sz="0" w:space="0" w:color="auto"/>
                        <w:bottom w:val="none" w:sz="0" w:space="0" w:color="auto"/>
                        <w:right w:val="none" w:sz="0" w:space="0" w:color="auto"/>
                      </w:divBdr>
                    </w:div>
                    <w:div w:id="1355232007">
                      <w:marLeft w:val="0"/>
                      <w:marRight w:val="0"/>
                      <w:marTop w:val="0"/>
                      <w:marBottom w:val="0"/>
                      <w:divBdr>
                        <w:top w:val="none" w:sz="0" w:space="0" w:color="auto"/>
                        <w:left w:val="none" w:sz="0" w:space="0" w:color="auto"/>
                        <w:bottom w:val="none" w:sz="0" w:space="0" w:color="auto"/>
                        <w:right w:val="none" w:sz="0" w:space="0" w:color="auto"/>
                      </w:divBdr>
                    </w:div>
                    <w:div w:id="1379040431">
                      <w:marLeft w:val="0"/>
                      <w:marRight w:val="0"/>
                      <w:marTop w:val="0"/>
                      <w:marBottom w:val="0"/>
                      <w:divBdr>
                        <w:top w:val="none" w:sz="0" w:space="0" w:color="auto"/>
                        <w:left w:val="none" w:sz="0" w:space="0" w:color="auto"/>
                        <w:bottom w:val="none" w:sz="0" w:space="0" w:color="auto"/>
                        <w:right w:val="none" w:sz="0" w:space="0" w:color="auto"/>
                      </w:divBdr>
                    </w:div>
                    <w:div w:id="1481339847">
                      <w:marLeft w:val="360"/>
                      <w:marRight w:val="0"/>
                      <w:marTop w:val="0"/>
                      <w:marBottom w:val="0"/>
                      <w:divBdr>
                        <w:top w:val="none" w:sz="0" w:space="0" w:color="auto"/>
                        <w:left w:val="none" w:sz="0" w:space="0" w:color="auto"/>
                        <w:bottom w:val="none" w:sz="0" w:space="0" w:color="auto"/>
                        <w:right w:val="none" w:sz="0" w:space="0" w:color="auto"/>
                      </w:divBdr>
                    </w:div>
                    <w:div w:id="1532644990">
                      <w:marLeft w:val="0"/>
                      <w:marRight w:val="0"/>
                      <w:marTop w:val="0"/>
                      <w:marBottom w:val="0"/>
                      <w:divBdr>
                        <w:top w:val="none" w:sz="0" w:space="0" w:color="auto"/>
                        <w:left w:val="none" w:sz="0" w:space="0" w:color="auto"/>
                        <w:bottom w:val="none" w:sz="0" w:space="0" w:color="auto"/>
                        <w:right w:val="none" w:sz="0" w:space="0" w:color="auto"/>
                      </w:divBdr>
                    </w:div>
                    <w:div w:id="1690331571">
                      <w:marLeft w:val="0"/>
                      <w:marRight w:val="0"/>
                      <w:marTop w:val="0"/>
                      <w:marBottom w:val="0"/>
                      <w:divBdr>
                        <w:top w:val="none" w:sz="0" w:space="0" w:color="auto"/>
                        <w:left w:val="none" w:sz="0" w:space="0" w:color="auto"/>
                        <w:bottom w:val="none" w:sz="0" w:space="0" w:color="auto"/>
                        <w:right w:val="none" w:sz="0" w:space="0" w:color="auto"/>
                      </w:divBdr>
                    </w:div>
                    <w:div w:id="1707482265">
                      <w:marLeft w:val="0"/>
                      <w:marRight w:val="0"/>
                      <w:marTop w:val="0"/>
                      <w:marBottom w:val="0"/>
                      <w:divBdr>
                        <w:top w:val="none" w:sz="0" w:space="0" w:color="auto"/>
                        <w:left w:val="none" w:sz="0" w:space="0" w:color="auto"/>
                        <w:bottom w:val="none" w:sz="0" w:space="0" w:color="auto"/>
                        <w:right w:val="none" w:sz="0" w:space="0" w:color="auto"/>
                      </w:divBdr>
                    </w:div>
                    <w:div w:id="1994749740">
                      <w:marLeft w:val="0"/>
                      <w:marRight w:val="0"/>
                      <w:marTop w:val="0"/>
                      <w:marBottom w:val="0"/>
                      <w:divBdr>
                        <w:top w:val="none" w:sz="0" w:space="0" w:color="auto"/>
                        <w:left w:val="none" w:sz="0" w:space="0" w:color="auto"/>
                        <w:bottom w:val="none" w:sz="0" w:space="0" w:color="auto"/>
                        <w:right w:val="none" w:sz="0" w:space="0" w:color="auto"/>
                      </w:divBdr>
                      <w:divsChild>
                        <w:div w:id="523589921">
                          <w:marLeft w:val="0"/>
                          <w:marRight w:val="0"/>
                          <w:marTop w:val="0"/>
                          <w:marBottom w:val="0"/>
                          <w:divBdr>
                            <w:top w:val="none" w:sz="0" w:space="0" w:color="auto"/>
                            <w:left w:val="none" w:sz="0" w:space="0" w:color="auto"/>
                            <w:bottom w:val="none" w:sz="0" w:space="0" w:color="auto"/>
                            <w:right w:val="none" w:sz="0" w:space="0" w:color="auto"/>
                          </w:divBdr>
                        </w:div>
                      </w:divsChild>
                    </w:div>
                    <w:div w:id="20494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06734">
      <w:bodyDiv w:val="1"/>
      <w:marLeft w:val="0"/>
      <w:marRight w:val="0"/>
      <w:marTop w:val="0"/>
      <w:marBottom w:val="0"/>
      <w:divBdr>
        <w:top w:val="none" w:sz="0" w:space="0" w:color="auto"/>
        <w:left w:val="none" w:sz="0" w:space="0" w:color="auto"/>
        <w:bottom w:val="none" w:sz="0" w:space="0" w:color="auto"/>
        <w:right w:val="none" w:sz="0" w:space="0" w:color="auto"/>
      </w:divBdr>
    </w:div>
    <w:div w:id="515921064">
      <w:bodyDiv w:val="1"/>
      <w:marLeft w:val="0"/>
      <w:marRight w:val="0"/>
      <w:marTop w:val="0"/>
      <w:marBottom w:val="0"/>
      <w:divBdr>
        <w:top w:val="none" w:sz="0" w:space="0" w:color="auto"/>
        <w:left w:val="none" w:sz="0" w:space="0" w:color="auto"/>
        <w:bottom w:val="none" w:sz="0" w:space="0" w:color="auto"/>
        <w:right w:val="none" w:sz="0" w:space="0" w:color="auto"/>
      </w:divBdr>
    </w:div>
    <w:div w:id="984895904">
      <w:bodyDiv w:val="1"/>
      <w:marLeft w:val="0"/>
      <w:marRight w:val="0"/>
      <w:marTop w:val="0"/>
      <w:marBottom w:val="0"/>
      <w:divBdr>
        <w:top w:val="none" w:sz="0" w:space="0" w:color="auto"/>
        <w:left w:val="none" w:sz="0" w:space="0" w:color="auto"/>
        <w:bottom w:val="none" w:sz="0" w:space="0" w:color="auto"/>
        <w:right w:val="none" w:sz="0" w:space="0" w:color="auto"/>
      </w:divBdr>
    </w:div>
    <w:div w:id="1043359635">
      <w:bodyDiv w:val="1"/>
      <w:marLeft w:val="0"/>
      <w:marRight w:val="0"/>
      <w:marTop w:val="0"/>
      <w:marBottom w:val="0"/>
      <w:divBdr>
        <w:top w:val="none" w:sz="0" w:space="0" w:color="auto"/>
        <w:left w:val="none" w:sz="0" w:space="0" w:color="auto"/>
        <w:bottom w:val="none" w:sz="0" w:space="0" w:color="auto"/>
        <w:right w:val="none" w:sz="0" w:space="0" w:color="auto"/>
      </w:divBdr>
    </w:div>
    <w:div w:id="1709598026">
      <w:bodyDiv w:val="1"/>
      <w:marLeft w:val="0"/>
      <w:marRight w:val="0"/>
      <w:marTop w:val="0"/>
      <w:marBottom w:val="0"/>
      <w:divBdr>
        <w:top w:val="none" w:sz="0" w:space="0" w:color="auto"/>
        <w:left w:val="none" w:sz="0" w:space="0" w:color="auto"/>
        <w:bottom w:val="none" w:sz="0" w:space="0" w:color="auto"/>
        <w:right w:val="none" w:sz="0" w:space="0" w:color="auto"/>
      </w:divBdr>
      <w:divsChild>
        <w:div w:id="774447669">
          <w:marLeft w:val="0"/>
          <w:marRight w:val="0"/>
          <w:marTop w:val="0"/>
          <w:marBottom w:val="0"/>
          <w:divBdr>
            <w:top w:val="single" w:sz="2" w:space="0" w:color="auto"/>
            <w:left w:val="single" w:sz="2" w:space="0" w:color="auto"/>
            <w:bottom w:val="single" w:sz="2" w:space="0" w:color="auto"/>
            <w:right w:val="single" w:sz="2" w:space="0" w:color="auto"/>
          </w:divBdr>
          <w:divsChild>
            <w:div w:id="1475679131">
              <w:marLeft w:val="0"/>
              <w:marRight w:val="0"/>
              <w:marTop w:val="0"/>
              <w:marBottom w:val="0"/>
              <w:divBdr>
                <w:top w:val="none" w:sz="0" w:space="0" w:color="auto"/>
                <w:left w:val="none" w:sz="0" w:space="0" w:color="auto"/>
                <w:bottom w:val="none" w:sz="0" w:space="0" w:color="auto"/>
                <w:right w:val="none" w:sz="0" w:space="0" w:color="auto"/>
              </w:divBdr>
              <w:divsChild>
                <w:div w:id="378672468">
                  <w:marLeft w:val="0"/>
                  <w:marRight w:val="0"/>
                  <w:marTop w:val="0"/>
                  <w:marBottom w:val="0"/>
                  <w:divBdr>
                    <w:top w:val="none" w:sz="0" w:space="0" w:color="auto"/>
                    <w:left w:val="none" w:sz="0" w:space="0" w:color="auto"/>
                    <w:bottom w:val="none" w:sz="0" w:space="0" w:color="auto"/>
                    <w:right w:val="none" w:sz="0" w:space="0" w:color="auto"/>
                  </w:divBdr>
                  <w:divsChild>
                    <w:div w:id="1757826271">
                      <w:marLeft w:val="0"/>
                      <w:marRight w:val="0"/>
                      <w:marTop w:val="0"/>
                      <w:marBottom w:val="0"/>
                      <w:divBdr>
                        <w:top w:val="none" w:sz="0" w:space="0" w:color="auto"/>
                        <w:left w:val="none" w:sz="0" w:space="0" w:color="auto"/>
                        <w:bottom w:val="none" w:sz="0" w:space="0" w:color="auto"/>
                        <w:right w:val="none" w:sz="0" w:space="0" w:color="auto"/>
                      </w:divBdr>
                      <w:divsChild>
                        <w:div w:id="1756975933">
                          <w:marLeft w:val="0"/>
                          <w:marRight w:val="0"/>
                          <w:marTop w:val="0"/>
                          <w:marBottom w:val="0"/>
                          <w:divBdr>
                            <w:top w:val="none" w:sz="0" w:space="0" w:color="auto"/>
                            <w:left w:val="none" w:sz="0" w:space="0" w:color="auto"/>
                            <w:bottom w:val="none" w:sz="0" w:space="0" w:color="auto"/>
                            <w:right w:val="none" w:sz="0" w:space="0" w:color="auto"/>
                          </w:divBdr>
                          <w:divsChild>
                            <w:div w:id="11468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udvytis@pagegiai.lt"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pagegiai.l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lt-LT"/>
              <a:t>Gautas finansavimas 2021 m.</a:t>
            </a:r>
          </a:p>
        </c:rich>
      </c:tx>
      <c:overlay val="0"/>
    </c:title>
    <c:autoTitleDeleted val="0"/>
    <c:plotArea>
      <c:layout/>
      <c:barChart>
        <c:barDir val="col"/>
        <c:grouping val="clustered"/>
        <c:varyColors val="0"/>
        <c:ser>
          <c:idx val="0"/>
          <c:order val="0"/>
          <c:tx>
            <c:strRef>
              <c:f>Lapas1!$B$1</c:f>
              <c:strCache>
                <c:ptCount val="1"/>
                <c:pt idx="0">
                  <c:v>Iš valstybės biudžeto</c:v>
                </c:pt>
              </c:strCache>
            </c:strRef>
          </c:tx>
          <c:invertIfNegative val="0"/>
          <c:cat>
            <c:strRef>
              <c:f>Lapas1!$A$2</c:f>
              <c:strCache>
                <c:ptCount val="1"/>
                <c:pt idx="0">
                  <c:v>Gautas finansavimas 2020 m.</c:v>
                </c:pt>
              </c:strCache>
            </c:strRef>
          </c:cat>
          <c:val>
            <c:numRef>
              <c:f>Lapas1!$B$2</c:f>
              <c:numCache>
                <c:formatCode>#,##0.00</c:formatCode>
                <c:ptCount val="1"/>
                <c:pt idx="0">
                  <c:v>267300</c:v>
                </c:pt>
              </c:numCache>
            </c:numRef>
          </c:val>
          <c:extLst>
            <c:ext xmlns:c16="http://schemas.microsoft.com/office/drawing/2014/chart" uri="{C3380CC4-5D6E-409C-BE32-E72D297353CC}">
              <c16:uniqueId val="{00000000-126A-4D52-A5F0-73DCAC90BF11}"/>
            </c:ext>
          </c:extLst>
        </c:ser>
        <c:ser>
          <c:idx val="1"/>
          <c:order val="1"/>
          <c:tx>
            <c:strRef>
              <c:f>Lapas1!$C$1</c:f>
              <c:strCache>
                <c:ptCount val="1"/>
                <c:pt idx="0">
                  <c:v>Iš savivaldybės biudžeto</c:v>
                </c:pt>
              </c:strCache>
            </c:strRef>
          </c:tx>
          <c:invertIfNegative val="0"/>
          <c:cat>
            <c:strRef>
              <c:f>Lapas1!$A$2</c:f>
              <c:strCache>
                <c:ptCount val="1"/>
                <c:pt idx="0">
                  <c:v>Gautas finansavimas 2020 m.</c:v>
                </c:pt>
              </c:strCache>
            </c:strRef>
          </c:cat>
          <c:val>
            <c:numRef>
              <c:f>Lapas1!$C$2</c:f>
              <c:numCache>
                <c:formatCode>General</c:formatCode>
                <c:ptCount val="1"/>
                <c:pt idx="0">
                  <c:v>27206</c:v>
                </c:pt>
              </c:numCache>
            </c:numRef>
          </c:val>
          <c:extLst>
            <c:ext xmlns:c16="http://schemas.microsoft.com/office/drawing/2014/chart" uri="{C3380CC4-5D6E-409C-BE32-E72D297353CC}">
              <c16:uniqueId val="{00000001-126A-4D52-A5F0-73DCAC90BF11}"/>
            </c:ext>
          </c:extLst>
        </c:ser>
        <c:dLbls>
          <c:showLegendKey val="0"/>
          <c:showVal val="0"/>
          <c:showCatName val="0"/>
          <c:showSerName val="0"/>
          <c:showPercent val="0"/>
          <c:showBubbleSize val="0"/>
        </c:dLbls>
        <c:gapWidth val="150"/>
        <c:axId val="87979520"/>
        <c:axId val="87981056"/>
      </c:barChart>
      <c:catAx>
        <c:axId val="87979520"/>
        <c:scaling>
          <c:orientation val="minMax"/>
        </c:scaling>
        <c:delete val="1"/>
        <c:axPos val="b"/>
        <c:numFmt formatCode="General" sourceLinked="0"/>
        <c:majorTickMark val="none"/>
        <c:minorTickMark val="none"/>
        <c:tickLblPos val="nextTo"/>
        <c:crossAx val="87981056"/>
        <c:crosses val="autoZero"/>
        <c:auto val="1"/>
        <c:lblAlgn val="ctr"/>
        <c:lblOffset val="100"/>
        <c:noMultiLvlLbl val="0"/>
      </c:catAx>
      <c:valAx>
        <c:axId val="87981056"/>
        <c:scaling>
          <c:orientation val="minMax"/>
        </c:scaling>
        <c:delete val="0"/>
        <c:axPos val="l"/>
        <c:majorGridlines/>
        <c:numFmt formatCode="#,##0.00" sourceLinked="1"/>
        <c:majorTickMark val="none"/>
        <c:minorTickMark val="none"/>
        <c:tickLblPos val="nextTo"/>
        <c:crossAx val="879795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B3F-28B5-4704-87B8-E223D618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10882</Words>
  <Characters>6204</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PRITARTA</vt:lpstr>
      <vt:lpstr>PRITARTA</vt:lpstr>
    </vt:vector>
  </TitlesOfParts>
  <Company>SPGT</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Gina</dc:creator>
  <cp:lastModifiedBy>PC</cp:lastModifiedBy>
  <cp:revision>5</cp:revision>
  <cp:lastPrinted>2017-01-19T07:15:00Z</cp:lastPrinted>
  <dcterms:created xsi:type="dcterms:W3CDTF">2022-01-20T06:59:00Z</dcterms:created>
  <dcterms:modified xsi:type="dcterms:W3CDTF">2022-01-24T11:27:00Z</dcterms:modified>
</cp:coreProperties>
</file>