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F78AB" w:rsidRPr="00356A95" w:rsidTr="006173C5">
        <w:trPr>
          <w:trHeight w:val="850"/>
        </w:trPr>
        <w:tc>
          <w:tcPr>
            <w:tcW w:w="9639" w:type="dxa"/>
          </w:tcPr>
          <w:p w:rsidR="004F78AB" w:rsidRPr="00356A95" w:rsidRDefault="00DF0609" w:rsidP="00DF0609">
            <w:pPr>
              <w:tabs>
                <w:tab w:val="center" w:pos="4711"/>
                <w:tab w:val="left" w:pos="763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4F78AB" w:rsidRPr="00356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F0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Projektas</w:t>
            </w:r>
          </w:p>
        </w:tc>
      </w:tr>
      <w:tr w:rsidR="004F78AB" w:rsidRPr="00356A95" w:rsidTr="006173C5">
        <w:trPr>
          <w:trHeight w:val="3075"/>
        </w:trPr>
        <w:tc>
          <w:tcPr>
            <w:tcW w:w="9639" w:type="dxa"/>
          </w:tcPr>
          <w:p w:rsidR="004F78AB" w:rsidRPr="00356A95" w:rsidRDefault="004F78AB" w:rsidP="006173C5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20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VASARIO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6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D. SPRENDIMO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NR. T-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leidimo išnuomoti dalį patalpų, esančių MOKYKLOS G. 1, ŠILGALIŲ KAIME, STONIŠKIŲ SENIŪNIJOJE, PAGĖGIŲ SAVIVALDYBĖJE" 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PAkeitimo</w:t>
            </w:r>
          </w:p>
        </w:tc>
      </w:tr>
      <w:tr w:rsidR="004F78AB" w:rsidRPr="00356A95" w:rsidTr="006173C5">
        <w:trPr>
          <w:trHeight w:val="563"/>
        </w:trPr>
        <w:tc>
          <w:tcPr>
            <w:tcW w:w="9639" w:type="dxa"/>
          </w:tcPr>
          <w:p w:rsidR="004F78AB" w:rsidRPr="00356A95" w:rsidRDefault="004F78AB" w:rsidP="006173C5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18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F93A5F">
              <w:rPr>
                <w:b w:val="0"/>
                <w:bCs w:val="0"/>
                <w:caps w:val="0"/>
                <w:szCs w:val="24"/>
              </w:rPr>
              <w:t>214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727DB4" w:rsidRDefault="00727DB4" w:rsidP="00727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1D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259">
        <w:rPr>
          <w:rFonts w:ascii="Times New Roman" w:hAnsi="Times New Roman" w:cs="Times New Roman"/>
          <w:sz w:val="24"/>
          <w:szCs w:val="24"/>
        </w:rPr>
        <w:t>Pagėgių savivaldyb</w:t>
      </w:r>
      <w:r>
        <w:rPr>
          <w:rFonts w:ascii="Times New Roman" w:hAnsi="Times New Roman" w:cs="Times New Roman"/>
          <w:sz w:val="24"/>
          <w:szCs w:val="24"/>
        </w:rPr>
        <w:t>ės taryba n u s p r e n d ž i a:</w:t>
      </w:r>
    </w:p>
    <w:p w:rsidR="00727DB4" w:rsidRDefault="00727DB4" w:rsidP="00727DB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savivaldybės tarybos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vasario 6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d. sprendimo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ėl leidimo išnuomoti dalį patalpų, esančių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Mokyklos g. 1,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Šilgalių</w:t>
      </w:r>
      <w:proofErr w:type="spellEnd"/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kaime,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Stoniškių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savivaldybėje"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 punktą, vietoje "25,00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", įrašyti "60,00Eur" ir šį punktą išdėstyti taip:</w:t>
      </w:r>
    </w:p>
    <w:p w:rsidR="00727DB4" w:rsidRDefault="00727DB4" w:rsidP="00727DB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"3. Nustatyti pradinę turto nuomos kainą - 60,00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mėnesiui už nuomojamas patalpas".</w:t>
      </w:r>
    </w:p>
    <w:p w:rsidR="00727DB4" w:rsidRDefault="00727DB4" w:rsidP="00727D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1D">
        <w:rPr>
          <w:rFonts w:ascii="Times New Roman" w:hAnsi="Times New Roman" w:cs="Times New Roman"/>
          <w:sz w:val="24"/>
          <w:szCs w:val="24"/>
        </w:rPr>
        <w:t>. Sprendimą paskelbti Pagėgių savivaldybės interneto svetainėje  www.pagegiai.lt.</w:t>
      </w:r>
    </w:p>
    <w:p w:rsidR="00727DB4" w:rsidRDefault="00727DB4" w:rsidP="00727D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D497C" w:rsidRDefault="009D497C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97C" w:rsidRDefault="009D497C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DB4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SUDERINTA:</w:t>
      </w:r>
    </w:p>
    <w:p w:rsidR="009D497C" w:rsidRDefault="009D497C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DB4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>iaus pavaduotojas,</w:t>
      </w:r>
    </w:p>
    <w:p w:rsidR="00727DB4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pavaduojantis administracijos direktorių </w:t>
      </w:r>
      <w:r w:rsidRPr="000959C6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Eugenijus Dargužas</w:t>
      </w:r>
      <w:r w:rsidRPr="000959C6">
        <w:rPr>
          <w:rFonts w:ascii="Times New Roman" w:hAnsi="Times New Roman"/>
          <w:sz w:val="24"/>
          <w:szCs w:val="24"/>
        </w:rPr>
        <w:t xml:space="preserve"> </w:t>
      </w:r>
    </w:p>
    <w:p w:rsidR="00727DB4" w:rsidRPr="000959C6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DB4" w:rsidRDefault="00727DB4" w:rsidP="00727DB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59C6">
        <w:rPr>
          <w:rFonts w:ascii="Times New Roman" w:hAnsi="Times New Roman"/>
          <w:sz w:val="24"/>
          <w:szCs w:val="24"/>
        </w:rPr>
        <w:t>Dokumentų valdymo ir teisės skyriaus vyr</w:t>
      </w:r>
      <w:r>
        <w:rPr>
          <w:rFonts w:ascii="Times New Roman" w:hAnsi="Times New Roman"/>
          <w:sz w:val="24"/>
          <w:szCs w:val="24"/>
        </w:rPr>
        <w:t>iausiasis</w:t>
      </w:r>
      <w:r w:rsidRPr="000959C6">
        <w:rPr>
          <w:rFonts w:ascii="Times New Roman" w:hAnsi="Times New Roman"/>
          <w:sz w:val="24"/>
          <w:szCs w:val="24"/>
        </w:rPr>
        <w:t xml:space="preserve"> spec</w:t>
      </w:r>
      <w:r>
        <w:rPr>
          <w:rFonts w:ascii="Times New Roman" w:hAnsi="Times New Roman"/>
          <w:sz w:val="24"/>
          <w:szCs w:val="24"/>
        </w:rPr>
        <w:t xml:space="preserve">ialistas                     Valdas </w:t>
      </w:r>
      <w:proofErr w:type="spellStart"/>
      <w:r>
        <w:rPr>
          <w:rFonts w:ascii="Times New Roman" w:hAnsi="Times New Roman"/>
          <w:sz w:val="24"/>
          <w:szCs w:val="24"/>
        </w:rPr>
        <w:t>Vytuvis</w:t>
      </w:r>
      <w:proofErr w:type="spellEnd"/>
      <w:r w:rsidRPr="000959C6">
        <w:rPr>
          <w:rFonts w:ascii="Times New Roman" w:hAnsi="Times New Roman"/>
          <w:sz w:val="24"/>
          <w:szCs w:val="24"/>
        </w:rPr>
        <w:t xml:space="preserve">   </w:t>
      </w:r>
    </w:p>
    <w:p w:rsidR="00727DB4" w:rsidRDefault="00727DB4" w:rsidP="00727DB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727DB4" w:rsidRPr="002832D8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727DB4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727DB4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97C" w:rsidRDefault="00727DB4" w:rsidP="00727DB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DB4" w:rsidRDefault="009D497C" w:rsidP="00727DB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B4" w:rsidRPr="000959C6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="00727DB4" w:rsidRPr="000959C6">
        <w:rPr>
          <w:rFonts w:ascii="Times New Roman" w:hAnsi="Times New Roman"/>
          <w:sz w:val="24"/>
          <w:szCs w:val="24"/>
        </w:rPr>
        <w:t>Šegždienė</w:t>
      </w:r>
      <w:proofErr w:type="spellEnd"/>
      <w:r w:rsidR="00727DB4" w:rsidRPr="000959C6">
        <w:rPr>
          <w:rFonts w:ascii="Times New Roman" w:hAnsi="Times New Roman"/>
          <w:sz w:val="24"/>
          <w:szCs w:val="24"/>
        </w:rPr>
        <w:t>,</w:t>
      </w:r>
    </w:p>
    <w:p w:rsidR="00727DB4" w:rsidRPr="000959C6" w:rsidRDefault="00727DB4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Turto ir ūkio skyriaus vedėjo pavaduotoja</w:t>
      </w:r>
      <w:r w:rsidRPr="000959C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D497C" w:rsidRDefault="009D497C" w:rsidP="00130D80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D80" w:rsidRPr="00740297" w:rsidRDefault="009D497C" w:rsidP="00130D80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</w:t>
      </w:r>
      <w:r w:rsidR="00130D80"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130D80" w:rsidRPr="00740297" w:rsidRDefault="00130D80" w:rsidP="00130D80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130D80" w:rsidRPr="00740297" w:rsidRDefault="00130D80" w:rsidP="00130D80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130D80" w:rsidRPr="00740297" w:rsidRDefault="00130D80" w:rsidP="00130D80">
      <w:pPr>
        <w:spacing w:after="0" w:line="240" w:lineRule="auto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D80" w:rsidRPr="00740297" w:rsidRDefault="00130D80" w:rsidP="00130D8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20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VASARIO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NR. T-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3 "DĖL 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leidimo išnuomoti dalį patalpų, esančių MOKYKLOS G. 1, ŠILGALIŲ KAIME, STONIŠKIŲ SENIŪNIJOJE, PAGĖGIŲ SAVIVALDYBĖJE</w:t>
      </w:r>
      <w:r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” PAkeitimo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130D80" w:rsidRPr="00740297" w:rsidRDefault="00130D80" w:rsidP="00130D8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130D80" w:rsidRDefault="00130D80" w:rsidP="00130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</w:p>
    <w:p w:rsidR="00130D80" w:rsidRPr="00740297" w:rsidRDefault="00130D80" w:rsidP="00130D8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D80" w:rsidRPr="00B54AD7" w:rsidRDefault="00130D80" w:rsidP="00130D80">
      <w:pPr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uždaviniai:</w:t>
      </w:r>
      <w:r w:rsidRPr="00B54AD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akeisti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savivaldybės tarybos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vasario 6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d. sprendimo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ėl leidimo išnuomoti dalį patalpų, esančių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Mokyklos g. 1,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Šilgalių</w:t>
      </w:r>
      <w:proofErr w:type="spellEnd"/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kaime,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Stoniškių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savivaldybėje"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punktą, padidinant nuomojamų patalpų kainą.</w:t>
      </w:r>
    </w:p>
    <w:p w:rsidR="00130D80" w:rsidRDefault="00130D80" w:rsidP="00130D80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2. Kaip šiuo metu yra sureguliuoti projekte aptarti klausimai</w:t>
      </w:r>
      <w:r w:rsidRPr="00B54AD7">
        <w:rPr>
          <w:rFonts w:ascii="Times New Roman" w:hAnsi="Times New Roman"/>
          <w:sz w:val="24"/>
          <w:szCs w:val="24"/>
        </w:rPr>
        <w:t xml:space="preserve">: </w:t>
      </w:r>
      <w:r w:rsidR="00B41D5D">
        <w:rPr>
          <w:rFonts w:ascii="Times New Roman" w:hAnsi="Times New Roman"/>
          <w:sz w:val="24"/>
          <w:szCs w:val="24"/>
        </w:rPr>
        <w:t>Aukščiau nurodyto sprendimo</w:t>
      </w:r>
      <w:r>
        <w:rPr>
          <w:rFonts w:ascii="Times New Roman" w:hAnsi="Times New Roman"/>
          <w:sz w:val="24"/>
          <w:szCs w:val="24"/>
        </w:rPr>
        <w:t xml:space="preserve"> nuompinigių dydis buvo apskaičiuotas vadovaujantis Lietuvos Respublikos finansų ministro 2014 m. rugsėjo 30 d. įsakymu Nr. 1K-306 "D</w:t>
      </w:r>
      <w:r w:rsidRPr="00A7198F">
        <w:rPr>
          <w:rFonts w:ascii="Times New Roman" w:eastAsia="Times New Roman" w:hAnsi="Times New Roman" w:cs="Times New Roman"/>
          <w:bCs/>
        </w:rPr>
        <w:t xml:space="preserve">ėl </w:t>
      </w:r>
      <w:r w:rsidRPr="00A7198F">
        <w:rPr>
          <w:rFonts w:ascii="Times New Roman" w:eastAsia="Times New Roman" w:hAnsi="Times New Roman" w:cs="Times New Roman"/>
          <w:bCs/>
          <w:sz w:val="24"/>
          <w:szCs w:val="24"/>
        </w:rPr>
        <w:t>nuompinigių už valstybės ilgalaikio ir trumpalaikio materialiojo turto nuomą skaičiavimo taisyklių patvirtinimo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 (galiojanti suvestinė redakcija nuo 2016-04-27). Buvo patvirtintas mažiausias nuompinigių dydis, t.y. už dalį patalpų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esančių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Mokyklos g. 1,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Šilgalių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k., Lumpėnų sen., Pagėgių sav. - 25,00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Administracija siūlo padidinti nuompinigių dydį už nuomojamas patalpas iki 60,00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130D80" w:rsidRPr="00B54AD7" w:rsidRDefault="00130D80" w:rsidP="00130D80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3. Kokių teigiamų rezultatų laukiama: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į savivaldybės biudžetą bus gauta daugiau pajamų.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130D80" w:rsidRPr="00B54AD7" w:rsidRDefault="00130D80" w:rsidP="00130D8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B54AD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130D80" w:rsidRPr="00B54AD7" w:rsidRDefault="00130D80" w:rsidP="00130D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130D80" w:rsidRPr="00B54AD7" w:rsidRDefault="00130D80" w:rsidP="00130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</w:t>
      </w:r>
    </w:p>
    <w:p w:rsidR="00130D80" w:rsidRPr="00B54AD7" w:rsidRDefault="00130D80" w:rsidP="00130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130D80" w:rsidRPr="00B54AD7" w:rsidRDefault="00130D80" w:rsidP="00130D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B54AD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130D80" w:rsidRPr="00B54AD7" w:rsidRDefault="00130D80" w:rsidP="00130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B54AD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130D80" w:rsidRPr="00B54AD7" w:rsidRDefault="00130D80" w:rsidP="00130D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sz w:val="24"/>
          <w:szCs w:val="24"/>
        </w:rPr>
        <w:tab/>
        <w:t>9.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130D80" w:rsidRPr="00B54AD7" w:rsidRDefault="00130D80" w:rsidP="00130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B54AD7"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 w:rsidRPr="00B54AD7">
        <w:rPr>
          <w:rFonts w:ascii="Times New Roman" w:hAnsi="Times New Roman"/>
          <w:sz w:val="24"/>
          <w:szCs w:val="24"/>
        </w:rPr>
        <w:t>Šegždienė</w:t>
      </w:r>
      <w:proofErr w:type="spellEnd"/>
      <w:r w:rsidRPr="00B54AD7">
        <w:rPr>
          <w:rFonts w:ascii="Times New Roman" w:hAnsi="Times New Roman"/>
          <w:sz w:val="24"/>
          <w:szCs w:val="24"/>
        </w:rPr>
        <w:t>, tel. 8 441 70 410.</w:t>
      </w:r>
    </w:p>
    <w:p w:rsidR="00130D80" w:rsidRPr="00B54AD7" w:rsidRDefault="00130D80" w:rsidP="00130D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11. Kiti, rengėjo nuomone,  reikalingi pagrindimai ir paaiškinimai: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B54AD7">
        <w:rPr>
          <w:rFonts w:ascii="Times New Roman" w:hAnsi="Times New Roman"/>
          <w:sz w:val="24"/>
          <w:szCs w:val="24"/>
        </w:rPr>
        <w:t xml:space="preserve"> parengtas vadovaujantis Lietuvos Respublikos vietos savivaldos įstatymo </w:t>
      </w:r>
      <w:r w:rsidRPr="0035451D">
        <w:rPr>
          <w:rFonts w:ascii="Times New Roman" w:hAnsi="Times New Roman" w:cs="Times New Roman"/>
          <w:sz w:val="24"/>
          <w:szCs w:val="24"/>
        </w:rPr>
        <w:t>18 straipsnio 1 dalimi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84B">
        <w:rPr>
          <w:rStyle w:val="cs63eb74b2"/>
          <w:rFonts w:ascii="Times New Roman" w:hAnsi="Times New Roman" w:cs="Times New Roman"/>
          <w:sz w:val="24"/>
          <w:szCs w:val="24"/>
        </w:rPr>
        <w:t>N</w:t>
      </w:r>
      <w:r w:rsidRPr="0019484B">
        <w:rPr>
          <w:rFonts w:ascii="Times New Roman" w:eastAsia="Times New Roman" w:hAnsi="Times New Roman" w:cs="Times New Roman"/>
          <w:bCs/>
          <w:sz w:val="24"/>
          <w:szCs w:val="24"/>
        </w:rPr>
        <w:t>uompinigių už Pagėgių savivaldybės ilgalaikio ir trumpalaikio materialiojo turto nuomą skaičiavimo tvarkos</w:t>
      </w:r>
      <w:r w:rsidRPr="001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aprašu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1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30D80" w:rsidRPr="00B54AD7" w:rsidRDefault="00130D80" w:rsidP="00130D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D80" w:rsidRDefault="00130D80" w:rsidP="00130D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B54AD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Laimutė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F93A5F" w:rsidRPr="0068312E" w:rsidRDefault="00F93A5F" w:rsidP="00130D80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93A5F" w:rsidRPr="003D202F" w:rsidTr="00FC5676">
        <w:trPr>
          <w:trHeight w:val="1055"/>
        </w:trPr>
        <w:tc>
          <w:tcPr>
            <w:tcW w:w="9639" w:type="dxa"/>
          </w:tcPr>
          <w:p w:rsidR="00F93A5F" w:rsidRPr="003D202F" w:rsidRDefault="00F93A5F" w:rsidP="00FC567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99745" cy="627380"/>
                  <wp:effectExtent l="19050" t="0" r="0" b="0"/>
                  <wp:docPr id="2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A5F" w:rsidRPr="003D202F" w:rsidTr="00FC5676">
        <w:trPr>
          <w:trHeight w:val="1630"/>
        </w:trPr>
        <w:tc>
          <w:tcPr>
            <w:tcW w:w="9639" w:type="dxa"/>
          </w:tcPr>
          <w:p w:rsidR="00F93A5F" w:rsidRPr="005A48E4" w:rsidRDefault="00F93A5F" w:rsidP="00FC5676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>Pagėgių savivaldybės taryba</w:t>
            </w:r>
          </w:p>
          <w:p w:rsidR="00F93A5F" w:rsidRPr="003D202F" w:rsidRDefault="00F93A5F" w:rsidP="00FC567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202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93A5F" w:rsidRPr="005A48E4" w:rsidRDefault="00F93A5F" w:rsidP="00FC5676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dalį patalpų, esančių MOKYKLOS g. 1, ŠILGALIŲ kaime, STONIŠKIŲ SENIŪNIJOJE, pagėgių savivaldybėje </w:t>
            </w:r>
          </w:p>
        </w:tc>
      </w:tr>
      <w:tr w:rsidR="00F93A5F" w:rsidRPr="003D202F" w:rsidTr="00FC5676">
        <w:trPr>
          <w:trHeight w:val="703"/>
        </w:trPr>
        <w:tc>
          <w:tcPr>
            <w:tcW w:w="9639" w:type="dxa"/>
          </w:tcPr>
          <w:p w:rsidR="00F93A5F" w:rsidRPr="00FE7788" w:rsidRDefault="00F93A5F" w:rsidP="00FC5676">
            <w:pPr>
              <w:pStyle w:val="Antrat2"/>
              <w:rPr>
                <w:b w:val="0"/>
                <w:bCs w:val="0"/>
                <w:caps w:val="0"/>
                <w:szCs w:val="24"/>
                <w:lang w:val="fr-FR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vasario 6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T- </w:t>
            </w:r>
            <w:r>
              <w:rPr>
                <w:b w:val="0"/>
                <w:bCs w:val="0"/>
                <w:caps w:val="0"/>
                <w:szCs w:val="24"/>
                <w:lang w:val="fr-FR"/>
              </w:rPr>
              <w:t>3</w:t>
            </w:r>
          </w:p>
          <w:p w:rsidR="00F93A5F" w:rsidRPr="003D202F" w:rsidRDefault="00F93A5F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2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5D4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5D4F32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5D4F32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31</w:t>
      </w:r>
      <w:r w:rsidRPr="005D4F3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37</w:t>
      </w:r>
      <w:r w:rsidRPr="005D4F32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 „Dėl Pagėgių savivaldybės ilgalaikio materialiojo turto nuomos konkursų organizavimo taisyklių patvirtinimo“, Pagėgių savivaldybės taryba n u s p r e n d ž i a:</w:t>
      </w:r>
    </w:p>
    <w:p w:rsidR="00F93A5F" w:rsidRPr="005111F6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Leisti </w:t>
      </w:r>
      <w:r w:rsidRPr="005111F6">
        <w:rPr>
          <w:rFonts w:ascii="Times New Roman" w:hAnsi="Times New Roman"/>
          <w:sz w:val="24"/>
          <w:szCs w:val="24"/>
        </w:rPr>
        <w:t>išnuomoti Pagėgių savivaldybe</w:t>
      </w:r>
      <w:r>
        <w:rPr>
          <w:rFonts w:ascii="Times New Roman" w:hAnsi="Times New Roman"/>
          <w:sz w:val="24"/>
          <w:szCs w:val="24"/>
        </w:rPr>
        <w:t>i nuosavybės teise priklausančią dalį</w:t>
      </w:r>
      <w:r w:rsidRPr="0051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patalpų: </w:t>
      </w:r>
      <w:r w:rsidRPr="003D28CA">
        <w:rPr>
          <w:rFonts w:ascii="Times New Roman" w:hAnsi="Times New Roman"/>
          <w:sz w:val="24"/>
          <w:szCs w:val="24"/>
        </w:rPr>
        <w:t xml:space="preserve">Nr. 1-56 (plotas – 38,55 kv. m), Nr. 1-57 (plotas – 28,46 kv. m), Nr. 1-58 (plotas – 12,94 kv. m), Nr. 1-59 (plotas – 4,22 kv. m), Nr. 1-60 (plotas – 4,71 kv. m), Nr. 1-61 (plotas – 2,52 kv. m), Nr. 1-62 (plotas – 1,28 kv. m), Nr. 1-63 (plotas – 1,83 kv. m), Nr. 1-64 (plotas – 25,83 kv. m), Nr. 1-65 (plotas – 3,16 kv. m), Nr. 1-66 (plotas – 2,68 kv. m), iš viso plotas − 126,18 kv. m, </w:t>
      </w:r>
      <w:r>
        <w:rPr>
          <w:rFonts w:ascii="Times New Roman" w:hAnsi="Times New Roman"/>
          <w:sz w:val="24"/>
          <w:szCs w:val="24"/>
        </w:rPr>
        <w:t>esančias pastate</w:t>
      </w:r>
      <w:r w:rsidRPr="005111F6">
        <w:rPr>
          <w:rFonts w:ascii="Times New Roman" w:hAnsi="Times New Roman"/>
          <w:sz w:val="24"/>
          <w:szCs w:val="24"/>
        </w:rPr>
        <w:t>,</w:t>
      </w:r>
      <w:r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111F6">
        <w:rPr>
          <w:rFonts w:ascii="Times New Roman" w:hAnsi="Times New Roman"/>
          <w:sz w:val="24"/>
          <w:szCs w:val="24"/>
        </w:rPr>
        <w:t xml:space="preserve"> unikalus  Nr.</w:t>
      </w:r>
      <w:r>
        <w:rPr>
          <w:rFonts w:ascii="Times New Roman" w:hAnsi="Times New Roman"/>
          <w:sz w:val="24"/>
          <w:szCs w:val="24"/>
        </w:rPr>
        <w:t xml:space="preserve"> 6300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2000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7012</w:t>
      </w:r>
      <w:r w:rsidRPr="005111F6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>4341,80</w:t>
      </w:r>
      <w:r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>
        <w:rPr>
          <w:rFonts w:ascii="Times New Roman" w:hAnsi="Times New Roman"/>
          <w:sz w:val="24"/>
          <w:szCs w:val="24"/>
        </w:rPr>
        <w:t>C2</w:t>
      </w:r>
      <w:r w:rsidRPr="005111F6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95</w:t>
      </w:r>
      <w:r w:rsidRPr="005111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62598</w:t>
      </w:r>
      <w:r w:rsidRPr="005111F6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15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5111F6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Mokyklos</w:t>
      </w:r>
      <w:r w:rsidRPr="005111F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>
        <w:rPr>
          <w:rFonts w:ascii="Times New Roman" w:hAnsi="Times New Roman"/>
          <w:sz w:val="24"/>
          <w:szCs w:val="24"/>
        </w:rPr>
        <w:t xml:space="preserve"> k., Stoniškių</w:t>
      </w:r>
      <w:r w:rsidRPr="005111F6">
        <w:rPr>
          <w:rFonts w:ascii="Times New Roman" w:hAnsi="Times New Roman"/>
          <w:sz w:val="24"/>
          <w:szCs w:val="24"/>
        </w:rPr>
        <w:t xml:space="preserve"> sen., Pagėgių sav.     </w:t>
      </w:r>
    </w:p>
    <w:p w:rsidR="00F93A5F" w:rsidRPr="005111F6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F93A5F" w:rsidRDefault="00F93A5F" w:rsidP="00F93A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 w:rsidRPr="00DD6D23">
        <w:rPr>
          <w:rFonts w:ascii="Times New Roman" w:hAnsi="Times New Roman"/>
          <w:sz w:val="24"/>
          <w:szCs w:val="24"/>
        </w:rPr>
        <w:t>25,00</w:t>
      </w:r>
      <w:r w:rsidRPr="00D2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086">
        <w:rPr>
          <w:rFonts w:ascii="Times New Roman" w:hAnsi="Times New Roman"/>
          <w:sz w:val="24"/>
          <w:szCs w:val="24"/>
        </w:rPr>
        <w:t>Eur</w:t>
      </w:r>
      <w:proofErr w:type="spellEnd"/>
      <w:r w:rsidRPr="00D22086">
        <w:rPr>
          <w:rFonts w:ascii="Times New Roman" w:hAnsi="Times New Roman"/>
          <w:sz w:val="24"/>
          <w:szCs w:val="24"/>
        </w:rPr>
        <w:t xml:space="preserve">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(jam nesant − direktoriaus  pavaduotoją)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A5F" w:rsidRDefault="00F93A5F" w:rsidP="00F93A5F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Sprendimą paskelbti Pagėgių savivaldybės interneto svetainėje www.pagegiai.lt.</w:t>
      </w:r>
    </w:p>
    <w:p w:rsidR="00F93A5F" w:rsidRPr="00505A35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F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F" w:rsidRPr="003035A3" w:rsidRDefault="00F93A5F" w:rsidP="00F9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Vaidas Bendaravičius</w:t>
      </w:r>
    </w:p>
    <w:p w:rsidR="00C907BA" w:rsidRDefault="00C907BA" w:rsidP="00727DB4">
      <w:pPr>
        <w:spacing w:line="360" w:lineRule="auto"/>
      </w:pPr>
    </w:p>
    <w:sectPr w:rsidR="00C907BA" w:rsidSect="00BF67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>
    <w:useFELayout/>
  </w:compat>
  <w:rsids>
    <w:rsidRoot w:val="004F78AB"/>
    <w:rsid w:val="00130D80"/>
    <w:rsid w:val="004F78AB"/>
    <w:rsid w:val="00727DB4"/>
    <w:rsid w:val="009D497C"/>
    <w:rsid w:val="00B41D5D"/>
    <w:rsid w:val="00BF67AA"/>
    <w:rsid w:val="00C907BA"/>
    <w:rsid w:val="00D43AB1"/>
    <w:rsid w:val="00DF0609"/>
    <w:rsid w:val="00F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7AA"/>
  </w:style>
  <w:style w:type="paragraph" w:styleId="Antrat2">
    <w:name w:val="heading 2"/>
    <w:basedOn w:val="prastasis"/>
    <w:next w:val="prastasis"/>
    <w:link w:val="Antrat2Diagrama"/>
    <w:uiPriority w:val="99"/>
    <w:qFormat/>
    <w:rsid w:val="004F78A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4F78AB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8AB"/>
    <w:rPr>
      <w:rFonts w:ascii="Tahoma" w:hAnsi="Tahoma" w:cs="Tahoma"/>
      <w:sz w:val="16"/>
      <w:szCs w:val="16"/>
    </w:rPr>
  </w:style>
  <w:style w:type="character" w:customStyle="1" w:styleId="cs63eb74b2">
    <w:name w:val="cs63eb74b2"/>
    <w:basedOn w:val="Numatytasispastraiposriftas"/>
    <w:rsid w:val="0072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7</cp:revision>
  <dcterms:created xsi:type="dcterms:W3CDTF">2020-09-18T07:52:00Z</dcterms:created>
  <dcterms:modified xsi:type="dcterms:W3CDTF">2020-09-18T10:28:00Z</dcterms:modified>
</cp:coreProperties>
</file>