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9337BA" w:rsidRPr="00275309">
        <w:trPr>
          <w:trHeight w:hRule="exact" w:val="1055"/>
        </w:trPr>
        <w:tc>
          <w:tcPr>
            <w:tcW w:w="9639" w:type="dxa"/>
          </w:tcPr>
          <w:p w:rsidR="009337BA" w:rsidRPr="00275309" w:rsidRDefault="00EC58D0" w:rsidP="00E71F4F">
            <w:pPr>
              <w:spacing w:line="240" w:lineRule="atLeast"/>
              <w:jc w:val="center"/>
              <w:rPr>
                <w:lang w:val="lt-LT"/>
              </w:rPr>
            </w:pPr>
            <w:r>
              <w:rPr>
                <w:noProof/>
                <w:lang w:val="lt-LT" w:eastAsia="lt-LT"/>
              </w:rPr>
              <w:pict>
                <v:shapetype id="_x0000_t202" coordsize="21600,21600" o:spt="202" path="m,l,21600r21600,l21600,xe">
                  <v:stroke joinstyle="miter"/>
                  <v:path gradientshapeok="t" o:connecttype="rect"/>
                </v:shapetype>
                <v:shape id="_x0000_s1026" type="#_x0000_t202" style="position:absolute;left:0;text-align:left;margin-left:372.5pt;margin-top:7.3pt;width:68.5pt;height:27.3pt;z-index:1" strokecolor="white">
                  <v:textbox style="mso-next-textbox:#_x0000_s1026">
                    <w:txbxContent>
                      <w:p w:rsidR="009337BA" w:rsidRDefault="009337BA">
                        <w:pPr>
                          <w:rPr>
                            <w:lang w:val="lt-LT"/>
                          </w:rPr>
                        </w:pPr>
                        <w:r w:rsidRPr="00C86EE4">
                          <w:rPr>
                            <w:color w:val="FFFFFF"/>
                            <w:lang w:val="lt-LT"/>
                          </w:rPr>
                          <w:t>Projektas</w:t>
                        </w:r>
                      </w:p>
                    </w:txbxContent>
                  </v:textbox>
                </v:shape>
              </w:pict>
            </w:r>
            <w:r w:rsidRPr="00EC58D0">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8" o:title=""/>
                </v:shape>
              </w:pict>
            </w:r>
          </w:p>
        </w:tc>
      </w:tr>
      <w:tr w:rsidR="009337BA" w:rsidRPr="00275309">
        <w:trPr>
          <w:trHeight w:hRule="exact" w:val="2364"/>
        </w:trPr>
        <w:tc>
          <w:tcPr>
            <w:tcW w:w="9639" w:type="dxa"/>
          </w:tcPr>
          <w:p w:rsidR="009337BA" w:rsidRPr="00275309" w:rsidRDefault="009337BA" w:rsidP="000368D1">
            <w:pPr>
              <w:pStyle w:val="Antrat2"/>
              <w:rPr>
                <w:color w:val="auto"/>
              </w:rPr>
            </w:pPr>
            <w:r w:rsidRPr="00275309">
              <w:rPr>
                <w:color w:val="auto"/>
              </w:rPr>
              <w:t>Pagėgių savivaldybės taryba</w:t>
            </w:r>
          </w:p>
          <w:p w:rsidR="009337BA" w:rsidRPr="00275309" w:rsidRDefault="009337BA" w:rsidP="000368D1">
            <w:pPr>
              <w:spacing w:before="120"/>
              <w:jc w:val="center"/>
              <w:rPr>
                <w:b/>
                <w:bCs/>
                <w:caps/>
                <w:lang w:val="lt-LT"/>
              </w:rPr>
            </w:pPr>
          </w:p>
          <w:p w:rsidR="009337BA" w:rsidRPr="00275309" w:rsidRDefault="009337BA" w:rsidP="000368D1">
            <w:pPr>
              <w:spacing w:before="120"/>
              <w:jc w:val="center"/>
              <w:rPr>
                <w:b/>
                <w:bCs/>
                <w:caps/>
                <w:lang w:val="lt-LT"/>
              </w:rPr>
            </w:pPr>
            <w:r w:rsidRPr="00275309">
              <w:rPr>
                <w:b/>
                <w:bCs/>
                <w:caps/>
                <w:lang w:val="lt-LT"/>
              </w:rPr>
              <w:t>sprendimas</w:t>
            </w:r>
          </w:p>
          <w:p w:rsidR="009337BA" w:rsidRPr="00275309" w:rsidRDefault="009337BA" w:rsidP="009B3065">
            <w:pPr>
              <w:spacing w:before="120"/>
              <w:jc w:val="center"/>
              <w:rPr>
                <w:b/>
                <w:bCs/>
                <w:caps/>
                <w:lang w:val="lt-LT"/>
              </w:rPr>
            </w:pPr>
            <w:r w:rsidRPr="00275309">
              <w:rPr>
                <w:b/>
                <w:bCs/>
                <w:caps/>
                <w:lang w:val="lt-LT"/>
              </w:rPr>
              <w:t>dėl PAGĖGIŲ SAVIVALDYBĖS BIUDŽETINIŲ (išskyrus švietimo) ĮSTAIGŲ VADOVŲ DARBO APMOKĖJIMO TVARKOS APRAŠO PATVIRTINIMO</w:t>
            </w:r>
          </w:p>
        </w:tc>
      </w:tr>
      <w:tr w:rsidR="009337BA" w:rsidRPr="00275309">
        <w:trPr>
          <w:trHeight w:hRule="exact" w:val="703"/>
        </w:trPr>
        <w:tc>
          <w:tcPr>
            <w:tcW w:w="9639" w:type="dxa"/>
          </w:tcPr>
          <w:p w:rsidR="009337BA" w:rsidRPr="00275309" w:rsidRDefault="009337BA" w:rsidP="000368D1">
            <w:pPr>
              <w:pStyle w:val="Antrat2"/>
              <w:rPr>
                <w:b w:val="0"/>
                <w:bCs w:val="0"/>
                <w:caps w:val="0"/>
                <w:color w:val="auto"/>
              </w:rPr>
            </w:pPr>
            <w:r w:rsidRPr="00275309">
              <w:rPr>
                <w:b w:val="0"/>
                <w:bCs w:val="0"/>
                <w:caps w:val="0"/>
                <w:color w:val="auto"/>
              </w:rPr>
              <w:t>2019 m. gruodžio 10 d. Nr. T1-</w:t>
            </w:r>
            <w:r w:rsidR="009B5B1B" w:rsidRPr="00275309">
              <w:rPr>
                <w:b w:val="0"/>
                <w:bCs w:val="0"/>
                <w:caps w:val="0"/>
                <w:color w:val="auto"/>
              </w:rPr>
              <w:t>214</w:t>
            </w:r>
          </w:p>
          <w:p w:rsidR="009337BA" w:rsidRPr="00275309" w:rsidRDefault="009337BA" w:rsidP="000368D1">
            <w:pPr>
              <w:jc w:val="center"/>
              <w:rPr>
                <w:lang w:val="lt-LT"/>
              </w:rPr>
            </w:pPr>
            <w:r w:rsidRPr="00275309">
              <w:rPr>
                <w:lang w:val="lt-LT"/>
              </w:rPr>
              <w:t>Pagėgiai</w:t>
            </w:r>
          </w:p>
        </w:tc>
      </w:tr>
    </w:tbl>
    <w:p w:rsidR="009337BA" w:rsidRPr="00275309" w:rsidRDefault="009337BA" w:rsidP="002045A3">
      <w:pPr>
        <w:spacing w:line="360" w:lineRule="auto"/>
        <w:ind w:right="42" w:firstLine="900"/>
        <w:jc w:val="both"/>
        <w:rPr>
          <w:lang w:val="lt-LT"/>
        </w:rPr>
      </w:pPr>
    </w:p>
    <w:p w:rsidR="009337BA" w:rsidRPr="00275309" w:rsidRDefault="009337BA" w:rsidP="004A3A2F">
      <w:pPr>
        <w:spacing w:line="360" w:lineRule="auto"/>
        <w:ind w:right="42" w:firstLine="900"/>
        <w:jc w:val="both"/>
        <w:rPr>
          <w:lang w:val="lt-LT"/>
        </w:rPr>
      </w:pPr>
      <w:r w:rsidRPr="00275309">
        <w:rPr>
          <w:lang w:val="lt-LT"/>
        </w:rPr>
        <w:t>Vadovaudamasi Lietuvos Respublikos vietos savivaldos įstatymo 16 straipsnio 4 dalimi, 18 straipsnio 1 dalimi, Lietuvos Respublikos valstybės ir savivaldybių įstaigų darbuotojų ir komisijos narių darbo apmokėjimo įstatymo 5 straipsnio 2 dalimi, Pagėgių savivaldybės taryba</w:t>
      </w:r>
    </w:p>
    <w:p w:rsidR="009337BA" w:rsidRPr="00275309" w:rsidRDefault="009337BA" w:rsidP="004A3A2F">
      <w:pPr>
        <w:spacing w:line="360" w:lineRule="auto"/>
        <w:ind w:right="42"/>
        <w:jc w:val="both"/>
        <w:rPr>
          <w:lang w:val="lt-LT"/>
        </w:rPr>
      </w:pPr>
      <w:r w:rsidRPr="00275309">
        <w:rPr>
          <w:lang w:val="lt-LT"/>
        </w:rPr>
        <w:t xml:space="preserve">n u s p r e n d ž i a: </w:t>
      </w:r>
    </w:p>
    <w:p w:rsidR="009337BA" w:rsidRPr="00275309" w:rsidRDefault="009337BA" w:rsidP="004A3A2F">
      <w:pPr>
        <w:spacing w:line="360" w:lineRule="auto"/>
        <w:ind w:right="42" w:firstLine="851"/>
        <w:jc w:val="both"/>
        <w:rPr>
          <w:lang w:val="lt-LT"/>
        </w:rPr>
      </w:pPr>
      <w:r w:rsidRPr="00275309">
        <w:rPr>
          <w:lang w:val="lt-LT"/>
        </w:rPr>
        <w:t>1. Patvirtinti Pagėgių savivaldybės biudžetinių (išskyrus švietimo) įstaigų vadovų darbo apmokėjimo tvarkos aprašą (pridedama).</w:t>
      </w:r>
    </w:p>
    <w:p w:rsidR="009337BA" w:rsidRPr="00275309" w:rsidRDefault="009337BA" w:rsidP="004A3A2F">
      <w:pPr>
        <w:spacing w:line="360" w:lineRule="auto"/>
        <w:ind w:firstLine="851"/>
        <w:jc w:val="both"/>
        <w:rPr>
          <w:bCs/>
        </w:rPr>
      </w:pPr>
      <w:r w:rsidRPr="00275309">
        <w:rPr>
          <w:lang w:val="lt-LT" w:bidi="he-IL"/>
        </w:rPr>
        <w:t xml:space="preserve">2. </w:t>
      </w:r>
      <w:r w:rsidRPr="00275309">
        <w:rPr>
          <w:lang w:bidi="he-IL"/>
        </w:rPr>
        <w:t>Pripažinti netekusiu galios Pagėgių savivaldybės tarybos 2017 m. kovo 28 d. sprendimą Nr. T-30 „</w:t>
      </w:r>
      <w:r w:rsidRPr="00275309">
        <w:rPr>
          <w:bCs/>
          <w:lang w:val="lt-LT"/>
        </w:rPr>
        <w:t>Dėl Pagėgių savivaldybės biudžetinių įstaigų vadovų darbo apmokėjimo tvarkos aprašo patvirtinimo</w:t>
      </w:r>
      <w:r w:rsidR="009B5B1B" w:rsidRPr="00275309">
        <w:rPr>
          <w:lang w:val="lt-LT" w:bidi="he-IL"/>
        </w:rPr>
        <w:t>“ su vėlesniais pakeitimais</w:t>
      </w:r>
      <w:r w:rsidR="009B5B1B" w:rsidRPr="00275309">
        <w:rPr>
          <w:lang w:bidi="he-IL"/>
        </w:rPr>
        <w:t>.</w:t>
      </w:r>
    </w:p>
    <w:p w:rsidR="009337BA" w:rsidRPr="00275309" w:rsidRDefault="009337BA" w:rsidP="004A3A2F">
      <w:pPr>
        <w:spacing w:line="360" w:lineRule="auto"/>
        <w:ind w:firstLine="851"/>
        <w:jc w:val="both"/>
        <w:rPr>
          <w:lang w:val="lt-LT"/>
        </w:rPr>
      </w:pPr>
      <w:r w:rsidRPr="00275309">
        <w:t xml:space="preserve">3. </w:t>
      </w:r>
      <w:r w:rsidRPr="00275309">
        <w:rPr>
          <w:lang w:val="lt-LT"/>
        </w:rPr>
        <w:t>Sprendimą paskelbti Teisės aktų registre ir Pagėgių savivaldybės interneto svetainėje www.pagegiai.lt.</w:t>
      </w:r>
    </w:p>
    <w:p w:rsidR="009337BA" w:rsidRPr="00275309" w:rsidRDefault="009337BA" w:rsidP="004A3A2F">
      <w:pPr>
        <w:pStyle w:val="prastasistinklapis"/>
        <w:suppressAutoHyphens/>
        <w:spacing w:before="0" w:beforeAutospacing="0" w:after="0" w:afterAutospacing="0" w:line="360" w:lineRule="auto"/>
        <w:ind w:firstLine="851"/>
        <w:jc w:val="both"/>
      </w:pPr>
      <w:r w:rsidRPr="00275309">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9337BA" w:rsidRPr="00275309" w:rsidRDefault="009337BA" w:rsidP="003B6A3A">
      <w:pPr>
        <w:rPr>
          <w:lang w:val="lt-LT"/>
        </w:rPr>
      </w:pPr>
    </w:p>
    <w:p w:rsidR="009337BA" w:rsidRPr="00275309" w:rsidRDefault="009337BA" w:rsidP="00550D49">
      <w:pPr>
        <w:spacing w:line="276" w:lineRule="auto"/>
        <w:jc w:val="both"/>
      </w:pPr>
      <w:r w:rsidRPr="00275309">
        <w:t>SUDERINTA:</w:t>
      </w:r>
    </w:p>
    <w:p w:rsidR="009337BA" w:rsidRPr="00275309" w:rsidRDefault="009337BA" w:rsidP="00550D49">
      <w:pPr>
        <w:spacing w:line="276" w:lineRule="auto"/>
      </w:pPr>
      <w:r w:rsidRPr="00275309">
        <w:t>Administracijos direktorė</w:t>
      </w:r>
      <w:r w:rsidRPr="00275309">
        <w:tab/>
      </w:r>
      <w:r w:rsidRPr="00275309">
        <w:tab/>
        <w:t xml:space="preserve">               </w:t>
      </w:r>
      <w:r w:rsidRPr="00275309">
        <w:tab/>
      </w:r>
      <w:r w:rsidRPr="00275309">
        <w:tab/>
        <w:t xml:space="preserve">                Jūratė Mažutienė</w:t>
      </w:r>
    </w:p>
    <w:p w:rsidR="009337BA" w:rsidRPr="00275309" w:rsidRDefault="009337BA" w:rsidP="00550D49">
      <w:pPr>
        <w:tabs>
          <w:tab w:val="left" w:pos="6975"/>
        </w:tabs>
        <w:spacing w:line="276" w:lineRule="auto"/>
        <w:jc w:val="both"/>
      </w:pPr>
    </w:p>
    <w:p w:rsidR="009337BA" w:rsidRPr="00275309" w:rsidRDefault="009337BA" w:rsidP="00550D49">
      <w:pPr>
        <w:spacing w:line="276" w:lineRule="auto"/>
      </w:pPr>
      <w:r w:rsidRPr="00275309">
        <w:t>Dokumentų valdymo ir teisės skyriaus</w:t>
      </w:r>
    </w:p>
    <w:p w:rsidR="009337BA" w:rsidRPr="00275309" w:rsidRDefault="009337BA" w:rsidP="00550D49">
      <w:pPr>
        <w:spacing w:line="276" w:lineRule="auto"/>
      </w:pPr>
      <w:proofErr w:type="gramStart"/>
      <w:r w:rsidRPr="00275309">
        <w:t>vyriausiasis</w:t>
      </w:r>
      <w:proofErr w:type="gramEnd"/>
      <w:r w:rsidRPr="00275309">
        <w:t xml:space="preserve"> specialistas</w:t>
      </w:r>
      <w:r w:rsidRPr="00275309">
        <w:tab/>
      </w:r>
      <w:r w:rsidRPr="00275309">
        <w:tab/>
      </w:r>
      <w:r w:rsidRPr="00275309">
        <w:tab/>
      </w:r>
      <w:r w:rsidRPr="00275309">
        <w:tab/>
        <w:t xml:space="preserve">                Valdas Vytuvis               </w:t>
      </w:r>
      <w:r w:rsidRPr="00275309">
        <w:tab/>
      </w:r>
      <w:r w:rsidRPr="00275309">
        <w:tab/>
      </w:r>
      <w:r w:rsidRPr="00275309">
        <w:tab/>
      </w:r>
      <w:r w:rsidRPr="00275309">
        <w:tab/>
      </w:r>
      <w:r w:rsidRPr="00275309">
        <w:tab/>
      </w:r>
      <w:r w:rsidRPr="00275309">
        <w:tab/>
      </w:r>
      <w:r w:rsidRPr="00275309">
        <w:tab/>
      </w:r>
    </w:p>
    <w:p w:rsidR="009337BA" w:rsidRPr="00275309" w:rsidRDefault="009337BA" w:rsidP="00550D49">
      <w:pPr>
        <w:spacing w:line="276" w:lineRule="auto"/>
        <w:rPr>
          <w:lang w:val="pt-BR"/>
        </w:rPr>
      </w:pPr>
      <w:r w:rsidRPr="00275309">
        <w:rPr>
          <w:lang w:val="pt-BR"/>
        </w:rPr>
        <w:t>Civilinės metrikacijos ir viešosios tvarkos skyriaus</w:t>
      </w:r>
    </w:p>
    <w:p w:rsidR="009337BA" w:rsidRPr="00275309" w:rsidRDefault="009337BA" w:rsidP="004A3A2F">
      <w:pPr>
        <w:spacing w:line="276" w:lineRule="auto"/>
        <w:rPr>
          <w:lang w:val="pt-BR"/>
        </w:rPr>
      </w:pPr>
      <w:r w:rsidRPr="00275309">
        <w:rPr>
          <w:lang w:val="pt-BR"/>
        </w:rPr>
        <w:t>vyriausioji specialistė − kalbos ir archyvo tvarkytoja</w:t>
      </w:r>
      <w:r w:rsidRPr="00275309">
        <w:rPr>
          <w:lang w:val="pt-BR"/>
        </w:rPr>
        <w:tab/>
      </w:r>
      <w:r w:rsidRPr="00275309">
        <w:rPr>
          <w:lang w:val="pt-BR"/>
        </w:rPr>
        <w:tab/>
        <w:t xml:space="preserve">                Laimutė Mickevičienė</w:t>
      </w:r>
    </w:p>
    <w:p w:rsidR="009337BA" w:rsidRPr="00275309" w:rsidRDefault="009337BA" w:rsidP="00550D49">
      <w:pPr>
        <w:spacing w:line="276" w:lineRule="auto"/>
        <w:jc w:val="both"/>
      </w:pPr>
    </w:p>
    <w:p w:rsidR="009337BA" w:rsidRPr="00275309" w:rsidRDefault="009337BA" w:rsidP="00550D49">
      <w:pPr>
        <w:spacing w:line="276" w:lineRule="auto"/>
        <w:jc w:val="both"/>
      </w:pPr>
      <w:r w:rsidRPr="00275309">
        <w:t>Parengė Dalia Šėperienė,</w:t>
      </w:r>
    </w:p>
    <w:p w:rsidR="009337BA" w:rsidRPr="00275309" w:rsidRDefault="009337BA" w:rsidP="00550D49">
      <w:pPr>
        <w:spacing w:line="276" w:lineRule="auto"/>
        <w:jc w:val="both"/>
      </w:pPr>
      <w:r w:rsidRPr="00275309">
        <w:t>Dokumentų valdymo ir teisės skyriaus vedėja</w:t>
      </w:r>
    </w:p>
    <w:p w:rsidR="009337BA" w:rsidRPr="00275309" w:rsidRDefault="009337BA" w:rsidP="00550D49">
      <w:pPr>
        <w:rPr>
          <w:lang w:val="lt-LT"/>
        </w:rPr>
      </w:pPr>
      <w:r w:rsidRPr="00275309">
        <w:rPr>
          <w:lang w:val="lt-LT"/>
        </w:rPr>
        <w:lastRenderedPageBreak/>
        <w:tab/>
      </w:r>
      <w:r w:rsidRPr="00275309">
        <w:rPr>
          <w:lang w:val="lt-LT"/>
        </w:rPr>
        <w:tab/>
      </w:r>
      <w:r w:rsidRPr="00275309">
        <w:rPr>
          <w:lang w:val="lt-LT"/>
        </w:rPr>
        <w:tab/>
      </w:r>
      <w:r w:rsidRPr="00275309">
        <w:rPr>
          <w:lang w:val="lt-LT"/>
        </w:rPr>
        <w:tab/>
      </w:r>
    </w:p>
    <w:p w:rsidR="009337BA" w:rsidRPr="00275309" w:rsidRDefault="009337BA" w:rsidP="00435B7F">
      <w:pPr>
        <w:ind w:firstLine="5103"/>
        <w:rPr>
          <w:lang w:val="lt-LT"/>
        </w:rPr>
      </w:pPr>
      <w:r w:rsidRPr="00275309">
        <w:rPr>
          <w:lang w:val="lt-LT"/>
        </w:rPr>
        <w:t xml:space="preserve">  PATVIRTINTA</w:t>
      </w:r>
    </w:p>
    <w:p w:rsidR="009337BA" w:rsidRPr="00275309" w:rsidRDefault="009337BA" w:rsidP="00550D49">
      <w:pPr>
        <w:rPr>
          <w:lang w:val="lt-LT"/>
        </w:rPr>
      </w:pPr>
      <w:r w:rsidRPr="00275309">
        <w:rPr>
          <w:lang w:val="lt-LT"/>
        </w:rPr>
        <w:tab/>
      </w:r>
      <w:r w:rsidRPr="00275309">
        <w:rPr>
          <w:lang w:val="lt-LT"/>
        </w:rPr>
        <w:tab/>
      </w:r>
      <w:r w:rsidRPr="00275309">
        <w:rPr>
          <w:lang w:val="lt-LT"/>
        </w:rPr>
        <w:tab/>
      </w:r>
      <w:r w:rsidRPr="00275309">
        <w:rPr>
          <w:lang w:val="lt-LT"/>
        </w:rPr>
        <w:tab/>
        <w:t xml:space="preserve"> Pagėgių savivaldybės tarybos</w:t>
      </w:r>
    </w:p>
    <w:p w:rsidR="009337BA" w:rsidRPr="00275309" w:rsidRDefault="009337BA" w:rsidP="00550D49">
      <w:pPr>
        <w:rPr>
          <w:lang w:val="lt-LT"/>
        </w:rPr>
      </w:pPr>
      <w:r w:rsidRPr="00275309">
        <w:rPr>
          <w:lang w:val="lt-LT"/>
        </w:rPr>
        <w:tab/>
      </w:r>
      <w:r w:rsidRPr="00275309">
        <w:rPr>
          <w:lang w:val="lt-LT"/>
        </w:rPr>
        <w:tab/>
      </w:r>
      <w:r w:rsidRPr="00275309">
        <w:rPr>
          <w:lang w:val="lt-LT"/>
        </w:rPr>
        <w:tab/>
      </w:r>
      <w:r w:rsidRPr="00275309">
        <w:rPr>
          <w:lang w:val="lt-LT"/>
        </w:rPr>
        <w:tab/>
        <w:t xml:space="preserve"> 2019 m. gruodžio 19 d. </w:t>
      </w:r>
    </w:p>
    <w:p w:rsidR="009337BA" w:rsidRPr="00275309" w:rsidRDefault="009337BA" w:rsidP="00550D49">
      <w:pPr>
        <w:rPr>
          <w:lang w:val="lt-LT"/>
        </w:rPr>
      </w:pPr>
      <w:r w:rsidRPr="00275309">
        <w:rPr>
          <w:lang w:val="lt-LT"/>
        </w:rPr>
        <w:t xml:space="preserve">                                                                                        sprendimu Nr. T-</w:t>
      </w:r>
    </w:p>
    <w:p w:rsidR="009337BA" w:rsidRPr="00275309" w:rsidRDefault="009337BA" w:rsidP="008E3C75">
      <w:pPr>
        <w:spacing w:before="100" w:beforeAutospacing="1" w:after="100" w:afterAutospacing="1" w:line="360" w:lineRule="auto"/>
        <w:jc w:val="center"/>
        <w:rPr>
          <w:lang w:val="lt-LT" w:eastAsia="lt-LT"/>
        </w:rPr>
      </w:pPr>
      <w:r w:rsidRPr="00275309">
        <w:rPr>
          <w:b/>
          <w:bCs/>
          <w:lang w:val="lt-LT" w:eastAsia="lt-LT"/>
        </w:rPr>
        <w:t>PAGĖGIŲ SAVIVALDYBĖS BIUDŽETINIŲ (IŠSKYRUS ŠVIETIMO) ĮSTAIGŲ VADOVŲ DARBO APMOKĖJIMO TVARKOS APRAŠAS</w:t>
      </w:r>
    </w:p>
    <w:p w:rsidR="009337BA" w:rsidRPr="00275309" w:rsidRDefault="009337BA" w:rsidP="00E850E1">
      <w:pPr>
        <w:spacing w:before="100" w:beforeAutospacing="1" w:after="100" w:afterAutospacing="1"/>
        <w:jc w:val="center"/>
        <w:rPr>
          <w:lang w:val="lt-LT" w:eastAsia="lt-LT"/>
        </w:rPr>
      </w:pPr>
      <w:bookmarkStart w:id="0" w:name="part_5bccc256d94e49298a04751fd602fcd3"/>
      <w:bookmarkEnd w:id="0"/>
      <w:r w:rsidRPr="00275309">
        <w:rPr>
          <w:b/>
          <w:bCs/>
          <w:lang w:val="lt-LT" w:eastAsia="lt-LT"/>
        </w:rPr>
        <w:t>I. BENDROSIOS NUOSTATOS</w:t>
      </w:r>
    </w:p>
    <w:p w:rsidR="009337BA" w:rsidRPr="00275309" w:rsidRDefault="009337BA" w:rsidP="008E3C75">
      <w:pPr>
        <w:numPr>
          <w:ilvl w:val="0"/>
          <w:numId w:val="5"/>
        </w:numPr>
        <w:tabs>
          <w:tab w:val="clear" w:pos="1805"/>
        </w:tabs>
        <w:spacing w:before="100" w:beforeAutospacing="1" w:after="100" w:afterAutospacing="1" w:line="360" w:lineRule="auto"/>
        <w:ind w:left="0" w:firstLine="720"/>
        <w:jc w:val="both"/>
        <w:rPr>
          <w:lang w:val="lt-LT" w:eastAsia="lt-LT"/>
        </w:rPr>
      </w:pPr>
      <w:bookmarkStart w:id="1" w:name="part_32265f0a48ef44008722a1661fd9458d"/>
      <w:bookmarkEnd w:id="1"/>
      <w:r w:rsidRPr="00275309">
        <w:rPr>
          <w:lang w:val="lt-LT" w:eastAsia="lt-LT"/>
        </w:rPr>
        <w:t>Pagėgių savivaldybės biudžetinių (išskyrus švietimo) įstaigų vadovų darbo apmokėjimo tvarkos aprašas (toliau − Aprašas) nustato Pagėgių savivaldybės biudžetinių (išskyrus švietimo) įstaigų vadovų (toliau − Įstaigų vadovų), darbo apmokėjimo sistemą, pareiginės algos pastoviosios dalies nustatymo kriterijus, pareiginės algos pastovios dalies koeficiento didinimo kriterijus, pareiginės algos kintamosios dalies mokėjimo tvarką ir sąlygas, priemokų, premijų ir materialinių pašalpų mokėjimo tvarką ir sąlygas.</w:t>
      </w:r>
    </w:p>
    <w:p w:rsidR="009337BA" w:rsidRPr="00275309" w:rsidRDefault="009337BA" w:rsidP="00435B7F">
      <w:pPr>
        <w:numPr>
          <w:ilvl w:val="0"/>
          <w:numId w:val="5"/>
        </w:numPr>
        <w:tabs>
          <w:tab w:val="clear" w:pos="1805"/>
        </w:tabs>
        <w:spacing w:before="100" w:beforeAutospacing="1" w:after="100" w:afterAutospacing="1" w:line="360" w:lineRule="auto"/>
        <w:ind w:left="0" w:firstLine="720"/>
        <w:jc w:val="both"/>
        <w:rPr>
          <w:lang w:val="lt-LT" w:eastAsia="lt-LT"/>
        </w:rPr>
      </w:pPr>
      <w:bookmarkStart w:id="2" w:name="part_e816b43a166d464d8320c6176370ae11"/>
      <w:bookmarkEnd w:id="2"/>
      <w:r w:rsidRPr="00275309">
        <w:rPr>
          <w:lang w:val="lt-LT" w:eastAsia="lt-LT"/>
        </w:rPr>
        <w:t xml:space="preserve">Pagėgių savivaldybės biudžetinių (išskyrus švietimo) įstaigų vadovų darbo apmokėjimas nustatomas vadovaujantis </w:t>
      </w:r>
      <w:r w:rsidRPr="00275309">
        <w:rPr>
          <w:bCs/>
          <w:lang w:val="lt-LT"/>
        </w:rPr>
        <w:t>Valstybės ir savivaldybių įstaigų darbuotojų ir komisijų narių darbo apmokėjimo</w:t>
      </w:r>
      <w:r w:rsidRPr="00275309">
        <w:rPr>
          <w:rStyle w:val="apple-converted-space"/>
          <w:b/>
          <w:bCs/>
          <w:sz w:val="16"/>
          <w:szCs w:val="16"/>
          <w:lang w:val="lt-LT"/>
        </w:rPr>
        <w:t> </w:t>
      </w:r>
      <w:r w:rsidRPr="00275309">
        <w:rPr>
          <w:lang w:val="lt-LT" w:eastAsia="lt-LT"/>
        </w:rPr>
        <w:t>įstatymu (toliau − Įstatymas).</w:t>
      </w:r>
      <w:bookmarkStart w:id="3" w:name="part_d7440fab6dea4a07b51e70c7f82d2124"/>
      <w:bookmarkEnd w:id="3"/>
    </w:p>
    <w:p w:rsidR="009337BA" w:rsidRPr="00275309" w:rsidRDefault="009337BA" w:rsidP="008E3C75">
      <w:pPr>
        <w:numPr>
          <w:ilvl w:val="0"/>
          <w:numId w:val="5"/>
        </w:numPr>
        <w:tabs>
          <w:tab w:val="clear" w:pos="1805"/>
        </w:tabs>
        <w:spacing w:before="100" w:beforeAutospacing="1" w:after="100" w:afterAutospacing="1" w:line="360" w:lineRule="auto"/>
        <w:ind w:left="0" w:firstLine="720"/>
        <w:jc w:val="both"/>
        <w:rPr>
          <w:lang w:val="lt-LT" w:eastAsia="lt-LT"/>
        </w:rPr>
      </w:pPr>
      <w:r w:rsidRPr="00275309">
        <w:rPr>
          <w:lang w:val="lt-LT" w:eastAsia="lt-LT"/>
        </w:rPr>
        <w:t>Įstaigos vadovų pareiginę algą sudaro pastovioji ir kintamoji dalis arba pastovioji dalis. Pagal šio Aprašo nuostatas nustatyta Įstaigos vadovo  pareiginė alga (pastovioji dalis kartu su kintamąja dalimi) negali viršyti praėjusio ketvirčio biudžetinės įstaigos darbuotojų 5 vidutinių pareiginių algų (pastoviųjų dalių kartu su kintamosiomis dalimis) dydžių.</w:t>
      </w:r>
    </w:p>
    <w:p w:rsidR="009337BA" w:rsidRPr="00275309" w:rsidRDefault="009337BA" w:rsidP="007B2E8D">
      <w:pPr>
        <w:spacing w:before="100" w:beforeAutospacing="1" w:after="100" w:afterAutospacing="1"/>
        <w:ind w:firstLine="720"/>
        <w:jc w:val="center"/>
        <w:rPr>
          <w:lang w:val="lt-LT" w:eastAsia="lt-LT"/>
        </w:rPr>
      </w:pPr>
      <w:bookmarkStart w:id="4" w:name="part_0952cb43302b4379aed6832803436256"/>
      <w:bookmarkEnd w:id="4"/>
      <w:r w:rsidRPr="00275309">
        <w:rPr>
          <w:b/>
          <w:bCs/>
          <w:lang w:val="lt-LT" w:eastAsia="lt-LT"/>
        </w:rPr>
        <w:t>II. PAREIGINĖS ALGOS PASTOVIOJI DALIS, JOS MOKĖJIMO SĄLYGOS IR TVARKA</w:t>
      </w:r>
      <w:r w:rsidRPr="00275309">
        <w:rPr>
          <w:lang w:val="lt-LT" w:eastAsia="lt-LT"/>
        </w:rPr>
        <w:t> </w:t>
      </w:r>
    </w:p>
    <w:p w:rsidR="009337BA" w:rsidRPr="00275309" w:rsidRDefault="009337BA" w:rsidP="008E3C75">
      <w:pPr>
        <w:numPr>
          <w:ilvl w:val="0"/>
          <w:numId w:val="5"/>
        </w:numPr>
        <w:tabs>
          <w:tab w:val="clear" w:pos="1805"/>
          <w:tab w:val="num" w:pos="1260"/>
        </w:tabs>
        <w:spacing w:before="100" w:beforeAutospacing="1" w:after="100" w:afterAutospacing="1" w:line="360" w:lineRule="auto"/>
        <w:ind w:left="0" w:firstLine="720"/>
        <w:jc w:val="both"/>
        <w:rPr>
          <w:lang w:val="lt-LT" w:eastAsia="lt-LT"/>
        </w:rPr>
      </w:pPr>
      <w:bookmarkStart w:id="5" w:name="part_7ca1f83e375c4a67b9b9537c948110bf"/>
      <w:bookmarkEnd w:id="5"/>
      <w:r w:rsidRPr="00275309">
        <w:rPr>
          <w:lang w:val="lt-LT" w:eastAsia="lt-LT"/>
        </w:rPr>
        <w:t>Pareiginės algos pastovioji dalis nustatoma pareiginės algos koeficientais. Pareiginės algos pastovioji dalis apskaičiuojama atitinkamą pareiginės algos koeficientą dauginant iš pareiginės algos bazinio dydžio.</w:t>
      </w:r>
    </w:p>
    <w:p w:rsidR="009337BA" w:rsidRPr="00275309" w:rsidRDefault="009337BA" w:rsidP="000C58F2">
      <w:pPr>
        <w:numPr>
          <w:ilvl w:val="0"/>
          <w:numId w:val="5"/>
        </w:numPr>
        <w:tabs>
          <w:tab w:val="clear" w:pos="1805"/>
          <w:tab w:val="num" w:pos="1260"/>
        </w:tabs>
        <w:spacing w:line="360" w:lineRule="auto"/>
        <w:ind w:left="0" w:firstLine="720"/>
        <w:jc w:val="both"/>
        <w:rPr>
          <w:lang w:val="lt-LT" w:eastAsia="lt-LT"/>
        </w:rPr>
      </w:pPr>
      <w:bookmarkStart w:id="6" w:name="part_31dc6c86a3fb4df3a1d7c328e37d7484"/>
      <w:bookmarkEnd w:id="6"/>
      <w:r w:rsidRPr="00275309">
        <w:rPr>
          <w:lang w:val="lt-LT" w:eastAsia="lt-LT"/>
        </w:rPr>
        <w:t xml:space="preserve">Įstaigų vadovų pareiginės algos pastovioji dalis nustatoma pagal šio Aprašo priedą, atsižvelgiant į įstaigos pareigybių sąraše nustatytą darbuotojų pareigybių skaičių ir vadovaujamo darbo patirtį, kuri apskaičiuojama sumuojant laikotarpius, kai buvo vadovaujama įmonėms, įstaigoms ir organizacijoms ir (ar)  jų padaliniams. </w:t>
      </w:r>
      <w:r w:rsidRPr="00275309">
        <w:rPr>
          <w:lang w:eastAsia="lt-LT"/>
        </w:rPr>
        <w:t>Taip pat įstaigų vadovams nustatyti pareiginės algos pastoviosios dalies koeficientai gali būti didinami:</w:t>
      </w:r>
    </w:p>
    <w:p w:rsidR="009337BA" w:rsidRPr="00275309" w:rsidRDefault="009337BA" w:rsidP="000C58F2">
      <w:pPr>
        <w:spacing w:line="360" w:lineRule="auto"/>
        <w:ind w:firstLine="709"/>
        <w:jc w:val="both"/>
        <w:rPr>
          <w:lang w:eastAsia="lt-LT"/>
        </w:rPr>
      </w:pPr>
      <w:r w:rsidRPr="00275309">
        <w:rPr>
          <w:lang w:eastAsia="lt-LT"/>
        </w:rPr>
        <w:t xml:space="preserve">5.1. </w:t>
      </w:r>
      <w:proofErr w:type="gramStart"/>
      <w:r w:rsidRPr="00275309">
        <w:rPr>
          <w:lang w:eastAsia="lt-LT"/>
        </w:rPr>
        <w:t>atsižvelgiant</w:t>
      </w:r>
      <w:proofErr w:type="gramEnd"/>
      <w:r w:rsidRPr="00275309">
        <w:rPr>
          <w:lang w:eastAsia="lt-LT"/>
        </w:rPr>
        <w:t xml:space="preserve"> į veiklos sudėtingumą – 0,5 koeficiento;</w:t>
      </w:r>
    </w:p>
    <w:p w:rsidR="009337BA" w:rsidRPr="00275309" w:rsidRDefault="009337BA" w:rsidP="000C58F2">
      <w:pPr>
        <w:spacing w:line="360" w:lineRule="auto"/>
        <w:ind w:firstLine="709"/>
        <w:jc w:val="both"/>
        <w:rPr>
          <w:lang w:eastAsia="lt-LT"/>
        </w:rPr>
      </w:pPr>
      <w:r w:rsidRPr="00275309">
        <w:rPr>
          <w:lang w:eastAsia="lt-LT"/>
        </w:rPr>
        <w:t xml:space="preserve">5.2. </w:t>
      </w:r>
      <w:proofErr w:type="gramStart"/>
      <w:r w:rsidRPr="00275309">
        <w:rPr>
          <w:lang w:eastAsia="lt-LT"/>
        </w:rPr>
        <w:t>atsižvelgiant</w:t>
      </w:r>
      <w:proofErr w:type="gramEnd"/>
      <w:r w:rsidRPr="00275309">
        <w:rPr>
          <w:lang w:eastAsia="lt-LT"/>
        </w:rPr>
        <w:t xml:space="preserve"> į darbo krūvį – 0,5 koeficiento;</w:t>
      </w:r>
    </w:p>
    <w:p w:rsidR="009337BA" w:rsidRPr="00275309" w:rsidRDefault="009337BA" w:rsidP="000C58F2">
      <w:pPr>
        <w:spacing w:line="360" w:lineRule="auto"/>
        <w:ind w:firstLine="709"/>
        <w:jc w:val="both"/>
        <w:rPr>
          <w:lang w:eastAsia="lt-LT"/>
        </w:rPr>
      </w:pPr>
      <w:r w:rsidRPr="00275309">
        <w:rPr>
          <w:lang w:eastAsia="lt-LT"/>
        </w:rPr>
        <w:t xml:space="preserve">5.3. </w:t>
      </w:r>
      <w:proofErr w:type="gramStart"/>
      <w:r w:rsidRPr="00275309">
        <w:rPr>
          <w:lang w:eastAsia="lt-LT"/>
        </w:rPr>
        <w:t>atsižvelgiant</w:t>
      </w:r>
      <w:proofErr w:type="gramEnd"/>
      <w:r w:rsidRPr="00275309">
        <w:rPr>
          <w:lang w:eastAsia="lt-LT"/>
        </w:rPr>
        <w:t xml:space="preserve"> į atsakomybės lygį – 0,5 koeficiento;</w:t>
      </w:r>
    </w:p>
    <w:p w:rsidR="009337BA" w:rsidRPr="00275309" w:rsidRDefault="009337BA" w:rsidP="000C58F2">
      <w:pPr>
        <w:spacing w:line="360" w:lineRule="auto"/>
        <w:ind w:firstLine="709"/>
        <w:jc w:val="both"/>
        <w:rPr>
          <w:lang w:eastAsia="lt-LT"/>
        </w:rPr>
      </w:pPr>
      <w:r w:rsidRPr="00275309">
        <w:rPr>
          <w:lang w:eastAsia="lt-LT"/>
        </w:rPr>
        <w:lastRenderedPageBreak/>
        <w:t xml:space="preserve">5.4. </w:t>
      </w:r>
      <w:proofErr w:type="gramStart"/>
      <w:r w:rsidRPr="00275309">
        <w:rPr>
          <w:lang w:eastAsia="lt-LT"/>
        </w:rPr>
        <w:t>atsižvelgiant</w:t>
      </w:r>
      <w:proofErr w:type="gramEnd"/>
      <w:r w:rsidRPr="00275309">
        <w:rPr>
          <w:lang w:eastAsia="lt-LT"/>
        </w:rPr>
        <w:t xml:space="preserve"> į specialių žinių ir įgūdžių reikalingumą nustatytoms funkcijoms atlikti, į darbo pobūdį, susijusį su rizika sveikatai ir gyvybei – iki 0,5 koeficiento;</w:t>
      </w:r>
    </w:p>
    <w:p w:rsidR="009337BA" w:rsidRPr="00275309" w:rsidRDefault="009337BA" w:rsidP="000C58F2">
      <w:pPr>
        <w:spacing w:line="360" w:lineRule="auto"/>
        <w:ind w:firstLine="709"/>
        <w:jc w:val="both"/>
        <w:rPr>
          <w:lang w:eastAsia="lt-LT"/>
        </w:rPr>
      </w:pPr>
      <w:r w:rsidRPr="00275309">
        <w:rPr>
          <w:lang w:eastAsia="lt-LT"/>
        </w:rPr>
        <w:t xml:space="preserve">5.5. </w:t>
      </w:r>
      <w:r w:rsidRPr="00275309">
        <w:rPr>
          <w:lang w:bidi="lo-LA"/>
        </w:rPr>
        <w:t>savivaldybės kultūros įstaigų vadovų, pagal Aprašo 1 priedą nustatytas pareiginės algos pastoviosios dalies koeficientas gali būti didinamas iki 20 procentų, jiems įgijus nacionalinio masto pripažinimą, ir iki 30 procentų – tarptautinio mąsto pripažinimą</w:t>
      </w:r>
      <w:r w:rsidRPr="00275309">
        <w:t>.</w:t>
      </w:r>
    </w:p>
    <w:p w:rsidR="009337BA" w:rsidRPr="00275309" w:rsidRDefault="009337BA" w:rsidP="000C58F2">
      <w:pPr>
        <w:numPr>
          <w:ilvl w:val="0"/>
          <w:numId w:val="5"/>
        </w:numPr>
        <w:tabs>
          <w:tab w:val="clear" w:pos="1805"/>
          <w:tab w:val="num" w:pos="1260"/>
        </w:tabs>
        <w:spacing w:line="360" w:lineRule="auto"/>
        <w:ind w:left="0" w:firstLine="720"/>
        <w:jc w:val="both"/>
        <w:rPr>
          <w:lang w:val="lt-LT" w:eastAsia="lt-LT"/>
        </w:rPr>
      </w:pPr>
      <w:bookmarkStart w:id="7" w:name="part_4eef6ceca36c48848a66d84a7158d1ef"/>
      <w:bookmarkEnd w:id="7"/>
      <w:r w:rsidRPr="00275309">
        <w:rPr>
          <w:lang w:val="lt-LT" w:eastAsia="lt-LT"/>
        </w:rPr>
        <w:t>Įstaigos vadovo pareiginės algos pastoviosios dalies koeficientą pagal šio Aprašo priede nurodytus kriterijus nustato Savivaldybės meras. Savivaldybės mero potvarkio projektą dėl pastoviosios dalies koeficiento nustatymo Įstaigos vadovui parengia Savivaldybės administracija.</w:t>
      </w:r>
    </w:p>
    <w:p w:rsidR="009337BA" w:rsidRPr="00275309" w:rsidRDefault="009337BA" w:rsidP="000C58F2">
      <w:pPr>
        <w:numPr>
          <w:ilvl w:val="0"/>
          <w:numId w:val="5"/>
        </w:numPr>
        <w:tabs>
          <w:tab w:val="clear" w:pos="1805"/>
          <w:tab w:val="num" w:pos="1260"/>
        </w:tabs>
        <w:spacing w:before="100" w:beforeAutospacing="1" w:after="100" w:afterAutospacing="1" w:line="360" w:lineRule="auto"/>
        <w:ind w:left="0" w:firstLine="720"/>
        <w:jc w:val="both"/>
        <w:rPr>
          <w:lang w:val="lt-LT" w:eastAsia="lt-LT"/>
        </w:rPr>
      </w:pPr>
      <w:bookmarkStart w:id="8" w:name="part_d33f93a1bc8647d9b33dfa9756fa87a4"/>
      <w:bookmarkEnd w:id="8"/>
      <w:r w:rsidRPr="00275309">
        <w:rPr>
          <w:lang w:val="lt-LT" w:eastAsia="lt-LT"/>
        </w:rPr>
        <w:t>Įstaigos vadovo pareiginės algos pastovioji dalis sulygstama darbo sutartyje pagal šio Aprašo nuostatas. Pareiginės algos pastoviosios dalies koeficientas nustatomas iš naujo pasikeitus darbuotojų pareigybių skaičiui, vadovaujamo darbo patirčiai ir (ar) profesinio darbo patirčiai ar nustačius, kad biudžetinės įstaigos vadovo pareiginė alga (pastovioji dalis kartu su kintamąja dalimi) viršija praėjusio ketvirčio biudžetinės įstaigos darbuotojų 5 vidutinius pareiginių algų (pastoviųjų dalių kartu su kintamosiomis dalimis) dydžius.</w:t>
      </w:r>
      <w:bookmarkStart w:id="9" w:name="part_da674817582b4445a1300403b9777643"/>
      <w:bookmarkStart w:id="10" w:name="part_34254dda95f243ee9639946b06f1ca6e"/>
      <w:bookmarkStart w:id="11" w:name="part_128eb00e1c17482cb51c5cd00b47473d"/>
      <w:bookmarkEnd w:id="9"/>
      <w:bookmarkEnd w:id="10"/>
      <w:bookmarkEnd w:id="11"/>
    </w:p>
    <w:p w:rsidR="009337BA" w:rsidRPr="00275309" w:rsidRDefault="009337BA" w:rsidP="00B31A7C">
      <w:pPr>
        <w:numPr>
          <w:ilvl w:val="0"/>
          <w:numId w:val="5"/>
        </w:numPr>
        <w:tabs>
          <w:tab w:val="clear" w:pos="1805"/>
          <w:tab w:val="num" w:pos="1260"/>
        </w:tabs>
        <w:spacing w:before="100" w:beforeAutospacing="1" w:after="100" w:afterAutospacing="1" w:line="360" w:lineRule="auto"/>
        <w:ind w:left="0" w:firstLine="720"/>
        <w:jc w:val="both"/>
        <w:rPr>
          <w:lang w:val="lt-LT" w:eastAsia="lt-LT"/>
        </w:rPr>
      </w:pPr>
      <w:r w:rsidRPr="00275309">
        <w:rPr>
          <w:lang w:val="lt-LT" w:eastAsia="lt-LT"/>
        </w:rPr>
        <w:t xml:space="preserve">Mero potvarkio projektą dėl naujo pastoviosios dalies koeficiento nustatymo Įstaigos vadovui parengia Savivaldybės administracija ir teikia Savivaldybės merui per vieną mėnesį nuo Aprašo 5 punkte nurodytų aplinkybių atsiradimo dienos. </w:t>
      </w:r>
      <w:r w:rsidRPr="00275309">
        <w:rPr>
          <w:lang w:val="lt-LT" w:eastAsia="lt-LT" w:bidi="lo-LA"/>
        </w:rPr>
        <w:t>Įstaigos vadovas turi teisę pateikti Savivaldybės merui motyvuotą prašymą dėl pareiginės algos pastoviosios dalies koeficiento padidinimo. Prašyme nurodyti motyvai ir argumentai turi atitikti vieną iš kriterijų, nustatytų Aprašo 5 punkte. Prašymas privalo būti suderintas su veiklą koordinuojančio padalinio vadovu ir administracijos direktoriumi. Veiklą koordinuojančio padalinio vadovas ant įstaigos vadovo prašymo turi užrašyti, kaip įvertina prašyme nurodytus motyvus bei argumentaciją ir įrašyti savo rekomendaciją ir pateikti administracijos direktoriui. Administracijos direktorius ant prašymo taip pat parašo savo rekomendaciją. Pastoviosios dalies koeficientas įstaigos vadovui nustatomas Savivaldybės mero potvarkiu.</w:t>
      </w:r>
    </w:p>
    <w:p w:rsidR="009337BA" w:rsidRPr="00275309" w:rsidRDefault="009337BA" w:rsidP="000C58F2">
      <w:pPr>
        <w:jc w:val="center"/>
        <w:rPr>
          <w:b/>
        </w:rPr>
      </w:pPr>
      <w:r w:rsidRPr="00275309">
        <w:rPr>
          <w:b/>
        </w:rPr>
        <w:t>III. PAREIGINĖS ALGOS KINTAMOJI DALIS, JOS MOKĖJIMO SĄLYGOS IR TVARKA</w:t>
      </w:r>
    </w:p>
    <w:p w:rsidR="009337BA" w:rsidRPr="00275309" w:rsidRDefault="009337BA" w:rsidP="000C58F2">
      <w:pPr>
        <w:jc w:val="center"/>
        <w:rPr>
          <w:b/>
        </w:rPr>
      </w:pPr>
    </w:p>
    <w:p w:rsidR="009337BA" w:rsidRPr="00275309" w:rsidRDefault="009337BA" w:rsidP="000C58F2">
      <w:pPr>
        <w:numPr>
          <w:ilvl w:val="0"/>
          <w:numId w:val="5"/>
        </w:numPr>
        <w:tabs>
          <w:tab w:val="clear" w:pos="1805"/>
          <w:tab w:val="num" w:pos="1260"/>
        </w:tabs>
        <w:spacing w:line="360" w:lineRule="auto"/>
        <w:ind w:left="0" w:firstLine="720"/>
        <w:jc w:val="both"/>
        <w:rPr>
          <w:lang w:val="lt-LT" w:eastAsia="lt-LT"/>
        </w:rPr>
      </w:pPr>
      <w:bookmarkStart w:id="12" w:name="part_cb0ac5872470415782e67d21fded2f6e"/>
      <w:bookmarkEnd w:id="12"/>
      <w:r w:rsidRPr="00275309">
        <w:rPr>
          <w:lang w:val="lt-LT" w:eastAsia="lt-LT"/>
        </w:rPr>
        <w:t>Įstaigų vadovų pareiginės algos kintamosios dalies nustatymas priklauso nuo praėjusių metų veiklos vertinimo pagal vadovui nustatytas metines užduotis, siektinus rezultatus ir jų vertinimo rodiklius, išskyrus šio Aprašo 10 punkte nurodytus atvejus.</w:t>
      </w:r>
      <w:bookmarkStart w:id="13" w:name="part_fc55d0d157374635ba143bda64b4c721"/>
      <w:bookmarkEnd w:id="13"/>
    </w:p>
    <w:p w:rsidR="009337BA" w:rsidRPr="00275309" w:rsidRDefault="009337BA" w:rsidP="000C58F2">
      <w:pPr>
        <w:numPr>
          <w:ilvl w:val="0"/>
          <w:numId w:val="5"/>
        </w:numPr>
        <w:tabs>
          <w:tab w:val="clear" w:pos="1805"/>
          <w:tab w:val="num" w:pos="1260"/>
        </w:tabs>
        <w:spacing w:line="360" w:lineRule="auto"/>
        <w:ind w:left="0" w:firstLine="720"/>
        <w:jc w:val="both"/>
        <w:rPr>
          <w:lang w:val="lt-LT" w:eastAsia="lt-LT"/>
        </w:rPr>
      </w:pPr>
      <w:r w:rsidRPr="00275309">
        <w:rPr>
          <w:lang w:val="lt-LT" w:eastAsia="lt-LT"/>
        </w:rPr>
        <w:t>Biudžetinės įstaigos vadovo pareiginės algos kintamoji dalis gali būti nustatyta priėmimo į darbą metu, atsižvelgiant į vadovo profesinę kvalifikaciją ir jam keliamus uždavinius, tačiau ne didesnė kaip 20 procentų pareiginės algos pastoviosios dalies ir ne ilgiau kaip vieneriems metams.</w:t>
      </w:r>
    </w:p>
    <w:p w:rsidR="009337BA" w:rsidRPr="00275309" w:rsidRDefault="009337BA" w:rsidP="00045CA6">
      <w:pPr>
        <w:numPr>
          <w:ilvl w:val="0"/>
          <w:numId w:val="5"/>
        </w:numPr>
        <w:tabs>
          <w:tab w:val="clear" w:pos="1805"/>
          <w:tab w:val="num" w:pos="1260"/>
        </w:tabs>
        <w:spacing w:before="100" w:beforeAutospacing="1" w:after="100" w:afterAutospacing="1" w:line="360" w:lineRule="auto"/>
        <w:ind w:left="0" w:firstLine="720"/>
        <w:jc w:val="both"/>
        <w:rPr>
          <w:lang w:val="lt-LT" w:eastAsia="lt-LT"/>
        </w:rPr>
      </w:pPr>
      <w:bookmarkStart w:id="14" w:name="part_4a5d8f6ebe4c46e4aa44358563c35402"/>
      <w:bookmarkEnd w:id="14"/>
      <w:r w:rsidRPr="00275309">
        <w:rPr>
          <w:lang w:val="lt-LT" w:eastAsia="lt-LT"/>
        </w:rPr>
        <w:lastRenderedPageBreak/>
        <w:t>Konkrečius pareiginės algos kintamosios dalies dydžius pagal biudžetinės įstaigos darbo apmokėjimo sistemą, įvertinęs Įstaigos vadovo praėjusių metų veiklą, nustato Savivaldybės meras.</w:t>
      </w:r>
    </w:p>
    <w:p w:rsidR="009337BA" w:rsidRPr="00275309" w:rsidRDefault="009337BA" w:rsidP="00045CA6">
      <w:pPr>
        <w:numPr>
          <w:ilvl w:val="0"/>
          <w:numId w:val="5"/>
        </w:numPr>
        <w:tabs>
          <w:tab w:val="clear" w:pos="1805"/>
          <w:tab w:val="num" w:pos="1260"/>
        </w:tabs>
        <w:spacing w:before="100" w:beforeAutospacing="1" w:after="100" w:afterAutospacing="1" w:line="360" w:lineRule="auto"/>
        <w:ind w:left="0" w:firstLine="720"/>
        <w:jc w:val="both"/>
        <w:rPr>
          <w:lang w:val="lt-LT" w:eastAsia="lt-LT"/>
        </w:rPr>
      </w:pPr>
      <w:bookmarkStart w:id="15" w:name="part_a1dd00560dad426eae2864e9b89cd0a6"/>
      <w:bookmarkEnd w:id="15"/>
      <w:r w:rsidRPr="00275309">
        <w:rPr>
          <w:lang w:val="lt-LT" w:eastAsia="lt-LT"/>
        </w:rPr>
        <w:t xml:space="preserve">Kiekvienais metais iki gruodžio 31 d. Įstaigų vadovai pateikia Savivaldybės administracijos direktoriui ir Savivaldybės merui suderintą su atitinkamu Savivaldybės administracijos padaliniu įstaigos veiklos planą.  Kiekvienais metais iki sausio 31 dienos Savivaldybės meras, atsižvelgdamas į metinio veiklos plano priemones,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Įstaigos vadovą, dirbantį pagal darbo sutartį, metinės užduotys, siektini rezultatai ir jų vertinimo rodikliai nustatomi per vieną mėnesį nuo jo priėmimo į pareigas dienos. Jeigu Įstaigos vadovas, dirbantis pagal darbo sutartį, priimamas į pareigas naujai ketverių metų kadencijai, iki einamųjų metų pabaigos jam galioja einamųjų metų pradžioje nustatytos metinės užduotys, siektini rezultatai ir jų vertinimo rodikliai. Jeigu, priėmus į pareigas Įstaigos vadovą, dirbantį pagal darbo sutartį, iki einamųjų metų pabaigos lieka mažiau kaip 6 mėnesiai, Įstaigos vadovui, dirbančiam pagal darbo sutartį, metinės užduotys, siektini rezultatai ir jų vertinimo rodikliai nustatomi iki kitų metų sausio 31 dienos. Prireikus nustatytos metinės užduotys, siektini rezultatai ir jų vertinimo rodikliai einamaisiais metais gali būti vieną kartą pakeisti arba papildyti, bet ne vėliau kaip iki liepos 1 dienos. Įstaigų vadovams nustatytos metinės užduotys, siektini rezultatai ir jų vertinimo rodikliai skelbiami vadovą į pareigas priimančio asmens ir biudžetinės įstaigos, kurioje eina pareigas vadovas, interneto svetainėje. Savivaldybės mero potvarkių projektus dėl  metinių užduočių, siektinų rezultatų ir jų vertinimo rodiklių nustatymo rengia Savivaldybės administracija. </w:t>
      </w:r>
    </w:p>
    <w:p w:rsidR="009337BA" w:rsidRPr="00275309" w:rsidRDefault="009337BA" w:rsidP="00045CA6">
      <w:pPr>
        <w:numPr>
          <w:ilvl w:val="0"/>
          <w:numId w:val="5"/>
        </w:numPr>
        <w:tabs>
          <w:tab w:val="clear" w:pos="1805"/>
          <w:tab w:val="num" w:pos="1260"/>
        </w:tabs>
        <w:spacing w:before="100" w:beforeAutospacing="1" w:after="100" w:afterAutospacing="1" w:line="360" w:lineRule="auto"/>
        <w:ind w:left="0" w:firstLine="720"/>
        <w:jc w:val="both"/>
        <w:rPr>
          <w:lang w:val="lt-LT" w:eastAsia="lt-LT"/>
        </w:rPr>
      </w:pPr>
      <w:bookmarkStart w:id="16" w:name="part_bd3a863da2ff4a88a3a09cb1c8ed4f0c"/>
      <w:bookmarkEnd w:id="16"/>
      <w:r w:rsidRPr="00275309">
        <w:rPr>
          <w:lang w:val="lt-LT" w:eastAsia="lt-LT"/>
        </w:rPr>
        <w:t xml:space="preserve">Kiekvienais metais iki sausio 31 dienos, Savivaldybės tarybai priėmus sprendimą dėl vadovų veiklos ataskaitų, Savivaldybės meras įvertina įstaigų vadovų, dirbančių pagal darbo sutartis (išskyrus Įstaigų vadovus, dirbančius pagal darbo sutartis, kurie buvo priimti į pareigas praėjusiais metais, iki metų pabaigos likus mažiau negu 6 mėnesiams), praėjusių metų veiklą pagal nustatytas metines užduotis, siektinus rezultatus ir jų vertinimo rodiklius. Įstaigos vadovo, dirbančio pagal darbo sutartį, praėjusių metų veikla gali būti vertinama labai gerai, gerai, patenkinamai ir nepatenkinamai. Jeigu Įstaigos vadovo, dirbančio pagal darbo sutartį, metinė veikla įvertinama nepatenkinamai 2 metus iš eilės, Savivaldybės meras priima sprendimą Įstaigos vadovą, dirbantį pagal darbo sutartį, atleisti iš pareigų ir nutraukia su juo sudarytą darbo sutartį per 10 darbo dienų nuo paskutinio kasmetinio veiklos vertinimo. </w:t>
      </w:r>
    </w:p>
    <w:p w:rsidR="009337BA" w:rsidRPr="00275309" w:rsidRDefault="009337BA" w:rsidP="00A66A95">
      <w:pPr>
        <w:numPr>
          <w:ilvl w:val="0"/>
          <w:numId w:val="5"/>
        </w:numPr>
        <w:tabs>
          <w:tab w:val="clear" w:pos="1805"/>
          <w:tab w:val="num" w:pos="1260"/>
        </w:tabs>
        <w:spacing w:line="360" w:lineRule="auto"/>
        <w:ind w:left="0" w:firstLine="720"/>
        <w:jc w:val="both"/>
        <w:rPr>
          <w:lang w:val="lt-LT" w:eastAsia="lt-LT"/>
        </w:rPr>
      </w:pPr>
      <w:bookmarkStart w:id="17" w:name="part_21bf6cf51f334a2eac3705dcc38b2499"/>
      <w:bookmarkEnd w:id="17"/>
      <w:r w:rsidRPr="00275309">
        <w:rPr>
          <w:lang w:val="lt-LT" w:eastAsia="lt-LT"/>
        </w:rPr>
        <w:lastRenderedPageBreak/>
        <w:t>Savivaldybės meras, atsižvelgdamas į biudžetinės įstaigos darbuotojų atstovavimą įgyvendinančių asmenų siūlymą, įvertinęs Įstaigos vadovo praėjusių kalendorinių metų veiklą:</w:t>
      </w:r>
      <w:bookmarkStart w:id="18" w:name="part_02d914ef508341c5a0716ad001d99376"/>
      <w:bookmarkEnd w:id="18"/>
    </w:p>
    <w:p w:rsidR="009337BA" w:rsidRPr="00275309" w:rsidRDefault="009337BA" w:rsidP="00A66A95">
      <w:pPr>
        <w:numPr>
          <w:ilvl w:val="0"/>
          <w:numId w:val="24"/>
        </w:numPr>
        <w:tabs>
          <w:tab w:val="left" w:pos="851"/>
          <w:tab w:val="left" w:pos="1134"/>
        </w:tabs>
        <w:overflowPunct w:val="0"/>
        <w:autoSpaceDE w:val="0"/>
        <w:autoSpaceDN w:val="0"/>
        <w:adjustRightInd w:val="0"/>
        <w:spacing w:line="360" w:lineRule="auto"/>
        <w:ind w:left="0" w:firstLine="709"/>
        <w:jc w:val="both"/>
        <w:textAlignment w:val="baseline"/>
        <w:rPr>
          <w:lang w:val="lt-LT" w:eastAsia="lt-LT"/>
        </w:rPr>
      </w:pPr>
      <w:r w:rsidRPr="00275309">
        <w:rPr>
          <w:lang w:val="lt-LT" w:eastAsia="lt-LT"/>
        </w:rPr>
        <w:t>labai gerai, – Įstaigos vadovui vieniems metams nustato pareiginės algos kintamosios dalies dydį, lygų 15 procentų pareiginės algos pastoviosios dalies;</w:t>
      </w:r>
    </w:p>
    <w:p w:rsidR="009337BA" w:rsidRPr="00275309" w:rsidRDefault="009337BA" w:rsidP="00A66A95">
      <w:pPr>
        <w:spacing w:line="360" w:lineRule="auto"/>
        <w:ind w:firstLine="720"/>
        <w:jc w:val="both"/>
        <w:rPr>
          <w:lang w:val="lt-LT" w:eastAsia="lt-LT"/>
        </w:rPr>
      </w:pPr>
      <w:bookmarkStart w:id="19" w:name="part_de91588b4cfb43e3add055dbf27aab38"/>
      <w:bookmarkEnd w:id="19"/>
      <w:r w:rsidRPr="00275309">
        <w:rPr>
          <w:lang w:val="lt-LT" w:eastAsia="lt-LT"/>
        </w:rPr>
        <w:t xml:space="preserve">2) gerai, – Įstaigos vadovui vieniems metams nustato pareiginės algos kintamosios dalies dydį, lygų 10 procentų pareiginės algos pastoviosios dalies; </w:t>
      </w:r>
    </w:p>
    <w:p w:rsidR="009337BA" w:rsidRPr="00275309" w:rsidRDefault="009337BA" w:rsidP="00A66A95">
      <w:pPr>
        <w:spacing w:line="360" w:lineRule="auto"/>
        <w:ind w:firstLine="720"/>
        <w:jc w:val="both"/>
        <w:rPr>
          <w:lang w:val="lt-LT" w:eastAsia="lt-LT"/>
        </w:rPr>
      </w:pPr>
      <w:bookmarkStart w:id="20" w:name="part_e789f8ac6b3743a8a2b35577769f8ca1"/>
      <w:bookmarkEnd w:id="20"/>
      <w:r w:rsidRPr="00275309">
        <w:rPr>
          <w:lang w:val="lt-LT" w:eastAsia="lt-LT"/>
        </w:rPr>
        <w:t xml:space="preserve">3) patenkinamai, – Įstaigos vadovui vienus metus nenustato pareiginės algos kintamosios dalies dydžio; </w:t>
      </w:r>
    </w:p>
    <w:p w:rsidR="009337BA" w:rsidRPr="00275309" w:rsidRDefault="009337BA" w:rsidP="00A66A95">
      <w:pPr>
        <w:spacing w:line="360" w:lineRule="auto"/>
        <w:ind w:firstLine="720"/>
        <w:jc w:val="both"/>
        <w:rPr>
          <w:lang w:val="lt-LT" w:eastAsia="lt-LT"/>
        </w:rPr>
      </w:pPr>
      <w:bookmarkStart w:id="21" w:name="part_e996186a4ca941a4b5047deb8f7ea568"/>
      <w:bookmarkEnd w:id="21"/>
      <w:r w:rsidRPr="00275309">
        <w:rPr>
          <w:lang w:val="lt-LT" w:eastAsia="lt-LT"/>
        </w:rPr>
        <w:t xml:space="preserve">4) nepatenkinamai, – Įstaigos vadovui vieniems metams nustato 10 procentų mažesnį pareiginės algos pastoviosios dalies koeficientą, tačiau ne mažesnį, negu šio Aprašo 1 priede tai pareigybei pagal vadovaujamo darbo patirtį numatytas minimalus koeficientas. </w:t>
      </w:r>
    </w:p>
    <w:p w:rsidR="009337BA" w:rsidRPr="00275309" w:rsidRDefault="009337BA" w:rsidP="00B31A7C">
      <w:pPr>
        <w:numPr>
          <w:ilvl w:val="0"/>
          <w:numId w:val="5"/>
        </w:numPr>
        <w:tabs>
          <w:tab w:val="clear" w:pos="1805"/>
          <w:tab w:val="num" w:pos="0"/>
        </w:tabs>
        <w:spacing w:line="360" w:lineRule="auto"/>
        <w:ind w:left="0" w:firstLine="710"/>
        <w:jc w:val="both"/>
        <w:rPr>
          <w:lang w:val="lt-LT" w:eastAsia="lt-LT"/>
        </w:rPr>
      </w:pPr>
      <w:bookmarkStart w:id="22" w:name="part_8ae02489afba4fa5a3cc9e38b179b625"/>
      <w:bookmarkEnd w:id="22"/>
      <w:r w:rsidRPr="00275309">
        <w:rPr>
          <w:lang w:val="lt-LT" w:eastAsia="lt-LT"/>
        </w:rPr>
        <w:t>Savivaldybės mero potvarkio projektą dėl kintamosios dalies nustatymo Įstaigos vadovui parengia Savivaldybės administracija.  Pareiginės algos kintamoji dalis mokama nuo einamųjų metų vasario 1 d. iki sekančių metų sausio 31 d.</w:t>
      </w:r>
      <w:bookmarkStart w:id="23" w:name="part_66b1f51079604f879174a85e4a992721"/>
      <w:bookmarkStart w:id="24" w:name="part_1e0d5aa96231400fbe5dcc5e7885ffd2"/>
      <w:bookmarkEnd w:id="23"/>
      <w:bookmarkEnd w:id="24"/>
    </w:p>
    <w:p w:rsidR="009337BA" w:rsidRPr="00275309" w:rsidRDefault="009337BA" w:rsidP="00E850E1">
      <w:pPr>
        <w:spacing w:before="100" w:beforeAutospacing="1" w:after="100" w:afterAutospacing="1"/>
        <w:ind w:firstLine="720"/>
        <w:jc w:val="center"/>
        <w:rPr>
          <w:lang w:val="lt-LT" w:eastAsia="lt-LT"/>
        </w:rPr>
      </w:pPr>
      <w:bookmarkStart w:id="25" w:name="part_2fe3a796b3294ef789c9b33712c2dcc5"/>
      <w:bookmarkStart w:id="26" w:name="part_afe656dd254d4845b65c838fa994a35e"/>
      <w:bookmarkEnd w:id="25"/>
      <w:bookmarkEnd w:id="26"/>
      <w:r w:rsidRPr="00275309">
        <w:rPr>
          <w:b/>
          <w:bCs/>
          <w:lang w:val="lt-LT" w:eastAsia="lt-LT"/>
        </w:rPr>
        <w:t>IV. PRIEMOKŲ IR PREMIJŲ MOKĖJIMO TVARKA IR SĄLYGOS</w:t>
      </w:r>
    </w:p>
    <w:p w:rsidR="009337BA" w:rsidRPr="00275309" w:rsidRDefault="009337BA" w:rsidP="007B2E8D">
      <w:pPr>
        <w:numPr>
          <w:ilvl w:val="0"/>
          <w:numId w:val="5"/>
        </w:numPr>
        <w:tabs>
          <w:tab w:val="left" w:pos="993"/>
          <w:tab w:val="left" w:pos="1276"/>
        </w:tabs>
        <w:spacing w:before="100" w:beforeAutospacing="1" w:after="100" w:afterAutospacing="1" w:line="360" w:lineRule="auto"/>
        <w:ind w:left="0" w:firstLine="720"/>
        <w:jc w:val="both"/>
        <w:rPr>
          <w:lang w:val="lt-LT" w:eastAsia="lt-LT"/>
        </w:rPr>
      </w:pPr>
      <w:bookmarkStart w:id="27" w:name="part_5863fb39d7b14b658e9b0f76ae4189b4"/>
      <w:bookmarkEnd w:id="27"/>
      <w:r w:rsidRPr="00275309">
        <w:rPr>
          <w:lang w:val="lt-LT" w:eastAsia="lt-LT"/>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Priemokų ir pareiginės algos kintamosios dalies suma negali viršyti 60 procentų pareiginės algos pastoviosios dalies dydžio. Priemokos mokėjimo trukmė negali būti ilgesnė nei vieneri metai.</w:t>
      </w:r>
    </w:p>
    <w:p w:rsidR="009337BA" w:rsidRPr="00275309" w:rsidRDefault="009337BA" w:rsidP="007B2E8D">
      <w:pPr>
        <w:numPr>
          <w:ilvl w:val="0"/>
          <w:numId w:val="5"/>
        </w:numPr>
        <w:tabs>
          <w:tab w:val="clear" w:pos="1805"/>
        </w:tabs>
        <w:spacing w:before="100" w:beforeAutospacing="1" w:after="100" w:afterAutospacing="1" w:line="360" w:lineRule="auto"/>
        <w:ind w:left="0" w:firstLine="720"/>
        <w:jc w:val="both"/>
        <w:rPr>
          <w:lang w:val="lt-LT" w:eastAsia="lt-LT"/>
        </w:rPr>
      </w:pPr>
      <w:bookmarkStart w:id="28" w:name="part_f0463974b36b439c8e4e9d8ad702fb6a"/>
      <w:bookmarkEnd w:id="28"/>
      <w:r w:rsidRPr="00275309">
        <w:rPr>
          <w:lang w:val="lt-LT" w:eastAsia="lt-LT"/>
        </w:rPr>
        <w:t>Įstaigų vadovams ne daugiau kaip vieną kartą per metus gali būti skiriamos premijos.</w:t>
      </w:r>
    </w:p>
    <w:p w:rsidR="009337BA" w:rsidRPr="00275309" w:rsidRDefault="009337BA" w:rsidP="007B2E8D">
      <w:pPr>
        <w:numPr>
          <w:ilvl w:val="0"/>
          <w:numId w:val="5"/>
        </w:numPr>
        <w:tabs>
          <w:tab w:val="clear" w:pos="1805"/>
        </w:tabs>
        <w:spacing w:before="100" w:beforeAutospacing="1" w:after="100" w:afterAutospacing="1" w:line="360" w:lineRule="auto"/>
        <w:ind w:left="0" w:firstLine="720"/>
        <w:jc w:val="both"/>
        <w:rPr>
          <w:lang w:val="lt-LT" w:eastAsia="lt-LT"/>
        </w:rPr>
      </w:pPr>
      <w:bookmarkStart w:id="29" w:name="part_de0e24b870764896b8c95328953b3017"/>
      <w:bookmarkEnd w:id="29"/>
      <w:r w:rsidRPr="00275309">
        <w:rPr>
          <w:lang w:val="lt-LT" w:eastAsia="lt-LT"/>
        </w:rPr>
        <w:t>Premijos negali viršyti darbuotojui nustatytos pareiginės algos pastoviosios dalies dydžio. Jos skiriamos neviršijant biudžetinei įstaigai darbo užmokesčiui skirtų lėšų.</w:t>
      </w:r>
    </w:p>
    <w:p w:rsidR="009337BA" w:rsidRPr="00275309" w:rsidRDefault="009337BA" w:rsidP="007B2E8D">
      <w:pPr>
        <w:numPr>
          <w:ilvl w:val="0"/>
          <w:numId w:val="5"/>
        </w:numPr>
        <w:tabs>
          <w:tab w:val="clear" w:pos="1805"/>
        </w:tabs>
        <w:spacing w:before="100" w:beforeAutospacing="1" w:after="100" w:afterAutospacing="1" w:line="360" w:lineRule="auto"/>
        <w:ind w:left="0" w:firstLine="720"/>
        <w:jc w:val="both"/>
        <w:rPr>
          <w:lang w:val="lt-LT" w:eastAsia="lt-LT"/>
        </w:rPr>
      </w:pPr>
      <w:bookmarkStart w:id="30" w:name="part_615aa845eec84ff79715a7b435e3438b"/>
      <w:bookmarkEnd w:id="30"/>
      <w:r w:rsidRPr="00275309">
        <w:rPr>
          <w:lang w:val="lt-LT" w:eastAsia="lt-LT"/>
        </w:rPr>
        <w:t>Premija negali būti skiriama, jeigu Įstaigos vadovui per paskutinius 12 mėnesių buvo paskirta drausminė nuobauda.</w:t>
      </w:r>
    </w:p>
    <w:p w:rsidR="009337BA" w:rsidRPr="00275309" w:rsidRDefault="009337BA" w:rsidP="007B2E8D">
      <w:pPr>
        <w:numPr>
          <w:ilvl w:val="0"/>
          <w:numId w:val="5"/>
        </w:numPr>
        <w:tabs>
          <w:tab w:val="clear" w:pos="1805"/>
        </w:tabs>
        <w:spacing w:before="100" w:beforeAutospacing="1" w:after="100" w:afterAutospacing="1" w:line="360" w:lineRule="auto"/>
        <w:ind w:left="0" w:firstLine="720"/>
        <w:jc w:val="both"/>
        <w:rPr>
          <w:lang w:val="lt-LT" w:eastAsia="lt-LT"/>
        </w:rPr>
      </w:pPr>
      <w:bookmarkStart w:id="31" w:name="part_b4186fd89a9a4890b448d44a769749c0"/>
      <w:bookmarkEnd w:id="31"/>
      <w:r w:rsidRPr="00275309">
        <w:rPr>
          <w:lang w:val="lt-LT" w:eastAsia="lt-LT"/>
        </w:rPr>
        <w:t xml:space="preserve">Sprendimą dėl priemokos ar premijos skyrimo priima Savivaldybės meras. Premija, skiriama įvertinus labai gerai Įstaigos vadovo praėjusių kalendorinių metų veiklą, turi būti išmokama ne vėliau kaip per mėnesį nuo įvertinimo dienos. </w:t>
      </w:r>
    </w:p>
    <w:p w:rsidR="009337BA" w:rsidRPr="00275309" w:rsidRDefault="009337BA" w:rsidP="00E850E1">
      <w:pPr>
        <w:spacing w:before="100" w:beforeAutospacing="1" w:after="100" w:afterAutospacing="1"/>
        <w:ind w:firstLine="720"/>
        <w:jc w:val="center"/>
        <w:rPr>
          <w:lang w:val="lt-LT" w:eastAsia="lt-LT"/>
        </w:rPr>
      </w:pPr>
      <w:bookmarkStart w:id="32" w:name="part_8c7108a215334e8ca110d7f9fc05a527"/>
      <w:bookmarkEnd w:id="32"/>
      <w:r w:rsidRPr="00275309">
        <w:rPr>
          <w:b/>
          <w:bCs/>
          <w:lang w:val="lt-LT" w:eastAsia="lt-LT"/>
        </w:rPr>
        <w:t>V. MATERIALINIŲ PAŠALPŲ MOKĖJIMO TVARKA IR SĄLYGOS</w:t>
      </w:r>
    </w:p>
    <w:p w:rsidR="009337BA" w:rsidRPr="00275309" w:rsidRDefault="009337BA" w:rsidP="000C58F2">
      <w:pPr>
        <w:numPr>
          <w:ilvl w:val="0"/>
          <w:numId w:val="5"/>
        </w:numPr>
        <w:tabs>
          <w:tab w:val="left" w:pos="1276"/>
        </w:tabs>
        <w:spacing w:before="100" w:beforeAutospacing="1" w:after="100" w:afterAutospacing="1" w:line="360" w:lineRule="auto"/>
        <w:ind w:left="180" w:firstLine="540"/>
        <w:jc w:val="both"/>
        <w:rPr>
          <w:lang w:val="lt-LT" w:eastAsia="lt-LT"/>
        </w:rPr>
      </w:pPr>
      <w:bookmarkStart w:id="33" w:name="part_9ed50b8f01bf443db693d8770c56e6c0"/>
      <w:bookmarkEnd w:id="33"/>
      <w:r w:rsidRPr="00275309">
        <w:rPr>
          <w:lang w:val="lt-LT" w:eastAsia="lt-LT"/>
        </w:rPr>
        <w:t xml:space="preserve">Įstaigų vadovams,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w:t>
      </w:r>
      <w:r w:rsidRPr="00275309">
        <w:rPr>
          <w:lang w:val="lt-LT" w:eastAsia="lt-LT"/>
        </w:rPr>
        <w:lastRenderedPageBreak/>
        <w:t xml:space="preserve">nelaimės ar turto netekimo, jeigu yra Įstaigos vadovo rašytinis prašymas ir pateikti atitinkamą aplinkybę patvirtinantys dokumentai, gali būti skiriama iki </w:t>
      </w:r>
      <w:r w:rsidR="004A3A2F" w:rsidRPr="00275309">
        <w:rPr>
          <w:lang w:val="lt-LT" w:eastAsia="lt-LT"/>
        </w:rPr>
        <w:t>3</w:t>
      </w:r>
      <w:r w:rsidRPr="00275309">
        <w:rPr>
          <w:lang w:val="lt-LT" w:eastAsia="lt-LT"/>
        </w:rPr>
        <w:t xml:space="preserve"> minimaliųjų mėnesinių algų dydžio materialinė pašalpa iš biudžetinei įstaigai skirtų lėšų. </w:t>
      </w:r>
    </w:p>
    <w:p w:rsidR="009337BA" w:rsidRPr="00275309" w:rsidRDefault="009337BA" w:rsidP="000C58F2">
      <w:pPr>
        <w:numPr>
          <w:ilvl w:val="0"/>
          <w:numId w:val="5"/>
        </w:numPr>
        <w:tabs>
          <w:tab w:val="left" w:pos="1418"/>
        </w:tabs>
        <w:spacing w:before="100" w:beforeAutospacing="1" w:after="100" w:afterAutospacing="1" w:line="360" w:lineRule="auto"/>
        <w:ind w:left="180" w:firstLine="540"/>
        <w:jc w:val="both"/>
        <w:rPr>
          <w:lang w:val="lt-LT" w:eastAsia="lt-LT"/>
        </w:rPr>
      </w:pPr>
      <w:bookmarkStart w:id="34" w:name="part_26d8cc691b164640b542f17d0547218c"/>
      <w:bookmarkEnd w:id="34"/>
      <w:r w:rsidRPr="00275309">
        <w:rPr>
          <w:lang w:val="lt-LT" w:eastAsia="lt-LT"/>
        </w:rPr>
        <w:t xml:space="preserve">Mirus Įstaigos vadovui, jo šeimos nariams iš biudžetinei įstaigai skirtų lėšų gali būti išmokama iki </w:t>
      </w:r>
      <w:r w:rsidR="004A3A2F" w:rsidRPr="00275309">
        <w:rPr>
          <w:lang w:val="lt-LT" w:eastAsia="lt-LT"/>
        </w:rPr>
        <w:t>3</w:t>
      </w:r>
      <w:r w:rsidRPr="00275309">
        <w:rPr>
          <w:lang w:val="lt-LT" w:eastAsia="lt-LT"/>
        </w:rPr>
        <w:t xml:space="preserve"> minimaliųjų mėnesinių algų dydžio materialinė pašalpa, jeigu yra jo šeimos narių rašytinis prašymas ir pateikti mirties faktą patvirtinantys dokumentai. </w:t>
      </w:r>
      <w:bookmarkStart w:id="35" w:name="part_c1af3ddd1aee4d5994bb96776a5fcf17"/>
      <w:bookmarkEnd w:id="35"/>
    </w:p>
    <w:p w:rsidR="009337BA" w:rsidRPr="00275309" w:rsidRDefault="009337BA" w:rsidP="000C58F2">
      <w:pPr>
        <w:numPr>
          <w:ilvl w:val="0"/>
          <w:numId w:val="5"/>
        </w:numPr>
        <w:tabs>
          <w:tab w:val="left" w:pos="1418"/>
        </w:tabs>
        <w:spacing w:before="100" w:beforeAutospacing="1" w:after="100" w:afterAutospacing="1" w:line="360" w:lineRule="auto"/>
        <w:ind w:left="180" w:firstLine="540"/>
        <w:jc w:val="both"/>
        <w:rPr>
          <w:lang w:val="lt-LT" w:eastAsia="lt-LT"/>
        </w:rPr>
      </w:pPr>
      <w:r w:rsidRPr="00275309">
        <w:rPr>
          <w:lang w:val="lt-LT" w:eastAsia="lt-LT"/>
        </w:rPr>
        <w:t>Įstaigos vadovui materialinę pašalpą skiria Savivaldybės meras iš jo vadovaujamai biudžetinei įstaigai skirtų lėšų.</w:t>
      </w:r>
    </w:p>
    <w:p w:rsidR="009337BA" w:rsidRPr="00275309" w:rsidRDefault="009337BA" w:rsidP="00E850E1">
      <w:pPr>
        <w:spacing w:before="100" w:beforeAutospacing="1" w:after="100" w:afterAutospacing="1"/>
        <w:ind w:firstLine="720"/>
        <w:jc w:val="center"/>
        <w:rPr>
          <w:lang w:val="lt-LT" w:eastAsia="lt-LT"/>
        </w:rPr>
      </w:pPr>
      <w:bookmarkStart w:id="36" w:name="part_826031f932f24d1db95f9712a181eaaf"/>
      <w:bookmarkEnd w:id="36"/>
      <w:r w:rsidRPr="00275309">
        <w:rPr>
          <w:b/>
          <w:bCs/>
          <w:lang w:val="lt-LT" w:eastAsia="lt-LT"/>
        </w:rPr>
        <w:t>VII.  BAIGIAMOSIOS NUOSTATOS</w:t>
      </w:r>
    </w:p>
    <w:p w:rsidR="009337BA" w:rsidRPr="00275309" w:rsidRDefault="009337BA" w:rsidP="003F54E6">
      <w:pPr>
        <w:numPr>
          <w:ilvl w:val="0"/>
          <w:numId w:val="5"/>
        </w:numPr>
        <w:tabs>
          <w:tab w:val="clear" w:pos="1805"/>
          <w:tab w:val="left" w:pos="1276"/>
          <w:tab w:val="num" w:pos="1560"/>
        </w:tabs>
        <w:spacing w:before="100" w:beforeAutospacing="1" w:after="100" w:afterAutospacing="1" w:line="360" w:lineRule="auto"/>
        <w:ind w:left="0" w:firstLine="720"/>
        <w:rPr>
          <w:lang w:val="lt-LT" w:eastAsia="lt-LT"/>
        </w:rPr>
      </w:pPr>
      <w:bookmarkStart w:id="37" w:name="part_6e712d45b16948598c3df73c40d9dac1"/>
      <w:bookmarkEnd w:id="37"/>
      <w:r w:rsidRPr="00275309">
        <w:rPr>
          <w:lang w:val="lt-LT" w:eastAsia="lt-LT"/>
        </w:rPr>
        <w:t xml:space="preserve">Už šio Aprašo įgyvendinimą atsakingas Savivaldybės meras. </w:t>
      </w:r>
      <w:bookmarkStart w:id="38" w:name="part_4c53aca76574474ead6a6ce76234139e"/>
      <w:bookmarkEnd w:id="38"/>
    </w:p>
    <w:p w:rsidR="009337BA" w:rsidRPr="00275309" w:rsidRDefault="009337BA" w:rsidP="003F54E6">
      <w:pPr>
        <w:numPr>
          <w:ilvl w:val="0"/>
          <w:numId w:val="5"/>
        </w:numPr>
        <w:tabs>
          <w:tab w:val="clear" w:pos="1805"/>
          <w:tab w:val="left" w:pos="1276"/>
          <w:tab w:val="num" w:pos="1560"/>
        </w:tabs>
        <w:spacing w:before="100" w:beforeAutospacing="1" w:after="100" w:afterAutospacing="1" w:line="360" w:lineRule="auto"/>
        <w:ind w:left="0" w:firstLine="720"/>
        <w:rPr>
          <w:lang w:val="lt-LT" w:eastAsia="lt-LT"/>
        </w:rPr>
      </w:pPr>
      <w:r w:rsidRPr="00275309">
        <w:rPr>
          <w:lang w:val="lt-LT" w:eastAsia="lt-LT"/>
        </w:rPr>
        <w:t>Šio Aprašo įgyvendinimo kontrolę vykdo Savivaldybės kontrolės ir audito tarnyba ir Centralizuotas vidaus audito skyrius.</w:t>
      </w:r>
      <w:bookmarkStart w:id="39" w:name="part_bb46ada835cb4151b344603f899225f7"/>
      <w:bookmarkEnd w:id="39"/>
    </w:p>
    <w:p w:rsidR="009337BA" w:rsidRPr="00275309" w:rsidRDefault="009337BA" w:rsidP="003F54E6">
      <w:pPr>
        <w:tabs>
          <w:tab w:val="left" w:pos="1276"/>
        </w:tabs>
        <w:spacing w:before="100" w:beforeAutospacing="1" w:after="100" w:afterAutospacing="1" w:line="360" w:lineRule="auto"/>
        <w:ind w:left="1440"/>
        <w:jc w:val="both"/>
        <w:rPr>
          <w:lang w:val="lt-LT" w:eastAsia="lt-LT"/>
        </w:rPr>
      </w:pPr>
      <w:r w:rsidRPr="00275309">
        <w:rPr>
          <w:lang w:val="lt-LT" w:eastAsia="lt-LT"/>
        </w:rPr>
        <w:t> </w:t>
      </w:r>
      <w:bookmarkStart w:id="40" w:name="part_0650da4a3db049bb9f67e8c0212edeec"/>
      <w:bookmarkEnd w:id="40"/>
      <w:r w:rsidRPr="00275309">
        <w:rPr>
          <w:lang w:val="lt-LT" w:eastAsia="lt-LT"/>
        </w:rPr>
        <w:t xml:space="preserve">                 </w:t>
      </w:r>
    </w:p>
    <w:p w:rsidR="009337BA" w:rsidRPr="00275309" w:rsidRDefault="009337BA" w:rsidP="0066403D">
      <w:pPr>
        <w:ind w:left="5245"/>
        <w:rPr>
          <w:lang w:val="lt-LT" w:eastAsia="lt-LT"/>
        </w:rPr>
      </w:pPr>
      <w:bookmarkStart w:id="41" w:name="part_ab12d936dd134a238877fec448d7099c"/>
      <w:bookmarkEnd w:id="41"/>
      <w:r w:rsidRPr="00275309">
        <w:rPr>
          <w:lang w:val="lt-LT" w:eastAsia="lt-LT"/>
        </w:rPr>
        <w:br w:type="page"/>
      </w:r>
      <w:r w:rsidRPr="00275309">
        <w:rPr>
          <w:lang w:val="lt-LT" w:eastAsia="lt-LT"/>
        </w:rPr>
        <w:lastRenderedPageBreak/>
        <w:t xml:space="preserve">Pagėgių savivaldybės biudžetinių  </w:t>
      </w:r>
    </w:p>
    <w:p w:rsidR="009337BA" w:rsidRPr="00275309" w:rsidRDefault="009337BA" w:rsidP="0066403D">
      <w:pPr>
        <w:ind w:left="5245"/>
        <w:rPr>
          <w:lang w:val="lt-LT" w:eastAsia="lt-LT"/>
        </w:rPr>
      </w:pPr>
      <w:r w:rsidRPr="00275309">
        <w:rPr>
          <w:lang w:val="lt-LT" w:eastAsia="lt-LT"/>
        </w:rPr>
        <w:t>(išskyrus švietimo) įstaigų</w:t>
      </w:r>
    </w:p>
    <w:p w:rsidR="009337BA" w:rsidRPr="00275309" w:rsidRDefault="009337BA" w:rsidP="0066403D">
      <w:pPr>
        <w:ind w:left="5245"/>
        <w:rPr>
          <w:lang w:val="lt-LT" w:eastAsia="lt-LT"/>
        </w:rPr>
      </w:pPr>
      <w:r w:rsidRPr="00275309">
        <w:rPr>
          <w:lang w:val="lt-LT" w:eastAsia="lt-LT"/>
        </w:rPr>
        <w:t xml:space="preserve">vadovų darbo apmokėjimo </w:t>
      </w:r>
    </w:p>
    <w:p w:rsidR="009337BA" w:rsidRPr="00275309" w:rsidRDefault="009337BA" w:rsidP="0066403D">
      <w:pPr>
        <w:ind w:left="5245"/>
        <w:rPr>
          <w:lang w:val="lt-LT" w:eastAsia="lt-LT"/>
        </w:rPr>
      </w:pPr>
      <w:r w:rsidRPr="00275309">
        <w:rPr>
          <w:lang w:val="lt-LT" w:eastAsia="lt-LT"/>
        </w:rPr>
        <w:t>tvarkos aprašo</w:t>
      </w:r>
    </w:p>
    <w:p w:rsidR="009337BA" w:rsidRPr="00275309" w:rsidRDefault="009337BA" w:rsidP="00E850E1">
      <w:pPr>
        <w:spacing w:line="360" w:lineRule="auto"/>
        <w:rPr>
          <w:lang w:val="lt-LT" w:eastAsia="lt-LT"/>
        </w:rPr>
      </w:pPr>
      <w:r w:rsidRPr="00275309">
        <w:rPr>
          <w:lang w:val="lt-LT" w:eastAsia="lt-LT"/>
        </w:rPr>
        <w:tab/>
      </w:r>
      <w:r w:rsidRPr="00275309">
        <w:rPr>
          <w:lang w:val="lt-LT" w:eastAsia="lt-LT"/>
        </w:rPr>
        <w:tab/>
      </w:r>
      <w:r w:rsidRPr="00275309">
        <w:rPr>
          <w:lang w:val="lt-LT" w:eastAsia="lt-LT"/>
        </w:rPr>
        <w:tab/>
      </w:r>
      <w:r w:rsidRPr="00275309">
        <w:rPr>
          <w:lang w:val="lt-LT" w:eastAsia="lt-LT"/>
        </w:rPr>
        <w:tab/>
        <w:t xml:space="preserve"> priedas</w:t>
      </w:r>
    </w:p>
    <w:tbl>
      <w:tblPr>
        <w:tblpPr w:leftFromText="180" w:rightFromText="180" w:vertAnchor="page" w:horzAnchor="margin" w:tblpXSpec="center" w:tblpY="39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7"/>
        <w:gridCol w:w="2461"/>
        <w:gridCol w:w="3728"/>
      </w:tblGrid>
      <w:tr w:rsidR="004A3A2F" w:rsidRPr="00275309" w:rsidTr="00C65CCE">
        <w:trPr>
          <w:trHeight w:val="1527"/>
        </w:trPr>
        <w:tc>
          <w:tcPr>
            <w:tcW w:w="2377"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Valstybės ar savivaldybių įstaigos grupė</w:t>
            </w:r>
          </w:p>
        </w:tc>
        <w:tc>
          <w:tcPr>
            <w:tcW w:w="2461"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Vadovaujamo darbo patirtis (metais)</w:t>
            </w:r>
          </w:p>
        </w:tc>
        <w:tc>
          <w:tcPr>
            <w:tcW w:w="3728"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Pastoviosios dalies koeficientai (pareiginės algos baziniais dydžiais), jeigu pareigybės lygis A</w:t>
            </w:r>
          </w:p>
        </w:tc>
      </w:tr>
      <w:tr w:rsidR="004A3A2F" w:rsidRPr="00275309" w:rsidTr="00C65CCE">
        <w:trPr>
          <w:trHeight w:val="391"/>
        </w:trPr>
        <w:tc>
          <w:tcPr>
            <w:tcW w:w="2377" w:type="dxa"/>
            <w:vMerge w:val="restart"/>
          </w:tcPr>
          <w:p w:rsidR="004A3A2F" w:rsidRPr="00275309" w:rsidRDefault="004A3A2F" w:rsidP="004A3A2F">
            <w:pPr>
              <w:spacing w:before="100" w:beforeAutospacing="1" w:after="100" w:afterAutospacing="1"/>
              <w:jc w:val="center"/>
              <w:rPr>
                <w:lang w:val="lt-LT" w:eastAsia="lt-LT"/>
              </w:rPr>
            </w:pPr>
            <w:r w:rsidRPr="00275309">
              <w:rPr>
                <w:lang w:val="lt-LT" w:eastAsia="lt-LT"/>
              </w:rPr>
              <w:t>I grupė</w:t>
            </w:r>
            <w:r w:rsidRPr="00275309">
              <w:rPr>
                <w:lang w:val="lt-LT" w:eastAsia="lt-LT"/>
              </w:rPr>
              <w:br/>
              <w:t>nuo 201 ir daugiau pareigybių</w:t>
            </w:r>
          </w:p>
        </w:tc>
        <w:tc>
          <w:tcPr>
            <w:tcW w:w="2461"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iki 5</w:t>
            </w:r>
          </w:p>
        </w:tc>
        <w:tc>
          <w:tcPr>
            <w:tcW w:w="3728"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6,72 – 14,08</w:t>
            </w:r>
          </w:p>
        </w:tc>
      </w:tr>
      <w:tr w:rsidR="004A3A2F" w:rsidRPr="00275309" w:rsidTr="00C65CCE">
        <w:trPr>
          <w:trHeight w:val="145"/>
        </w:trPr>
        <w:tc>
          <w:tcPr>
            <w:tcW w:w="2377" w:type="dxa"/>
            <w:vMerge/>
          </w:tcPr>
          <w:p w:rsidR="004A3A2F" w:rsidRPr="00275309" w:rsidRDefault="004A3A2F" w:rsidP="004A3A2F">
            <w:pPr>
              <w:jc w:val="center"/>
              <w:rPr>
                <w:lang w:val="lt-LT" w:eastAsia="lt-LT"/>
              </w:rPr>
            </w:pPr>
          </w:p>
        </w:tc>
        <w:tc>
          <w:tcPr>
            <w:tcW w:w="2461"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nuo daugiau kaip 5 iki 10</w:t>
            </w:r>
          </w:p>
        </w:tc>
        <w:tc>
          <w:tcPr>
            <w:tcW w:w="3728"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6,86 – 14,41</w:t>
            </w:r>
          </w:p>
        </w:tc>
      </w:tr>
      <w:tr w:rsidR="004A3A2F" w:rsidRPr="00275309" w:rsidTr="00C65CCE">
        <w:trPr>
          <w:trHeight w:val="145"/>
        </w:trPr>
        <w:tc>
          <w:tcPr>
            <w:tcW w:w="2377" w:type="dxa"/>
            <w:vMerge/>
          </w:tcPr>
          <w:p w:rsidR="004A3A2F" w:rsidRPr="00275309" w:rsidRDefault="004A3A2F" w:rsidP="004A3A2F">
            <w:pPr>
              <w:jc w:val="center"/>
              <w:rPr>
                <w:lang w:val="lt-LT" w:eastAsia="lt-LT"/>
              </w:rPr>
            </w:pPr>
          </w:p>
        </w:tc>
        <w:tc>
          <w:tcPr>
            <w:tcW w:w="2461"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daugiau kaip 10</w:t>
            </w:r>
          </w:p>
        </w:tc>
        <w:tc>
          <w:tcPr>
            <w:tcW w:w="3728"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7 – 14,74</w:t>
            </w:r>
          </w:p>
        </w:tc>
      </w:tr>
      <w:tr w:rsidR="004A3A2F" w:rsidRPr="00275309" w:rsidTr="00C65CCE">
        <w:trPr>
          <w:trHeight w:val="379"/>
        </w:trPr>
        <w:tc>
          <w:tcPr>
            <w:tcW w:w="2377" w:type="dxa"/>
            <w:vMerge w:val="restart"/>
          </w:tcPr>
          <w:p w:rsidR="004A3A2F" w:rsidRPr="00275309" w:rsidRDefault="004A3A2F" w:rsidP="004A3A2F">
            <w:pPr>
              <w:spacing w:before="100" w:beforeAutospacing="1" w:after="100" w:afterAutospacing="1"/>
              <w:jc w:val="center"/>
              <w:rPr>
                <w:lang w:val="lt-LT" w:eastAsia="lt-LT"/>
              </w:rPr>
            </w:pPr>
            <w:r w:rsidRPr="00275309">
              <w:rPr>
                <w:lang w:val="lt-LT" w:eastAsia="lt-LT"/>
              </w:rPr>
              <w:t>II grupė</w:t>
            </w:r>
            <w:r w:rsidRPr="00275309">
              <w:rPr>
                <w:lang w:val="lt-LT" w:eastAsia="lt-LT"/>
              </w:rPr>
              <w:br/>
              <w:t>nuo 51 iki 200 pareigybių</w:t>
            </w:r>
          </w:p>
        </w:tc>
        <w:tc>
          <w:tcPr>
            <w:tcW w:w="2461"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iki 5</w:t>
            </w:r>
          </w:p>
        </w:tc>
        <w:tc>
          <w:tcPr>
            <w:tcW w:w="3728"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6,44 – 13,64</w:t>
            </w:r>
          </w:p>
        </w:tc>
      </w:tr>
      <w:tr w:rsidR="004A3A2F" w:rsidRPr="00275309" w:rsidTr="00C65CCE">
        <w:trPr>
          <w:trHeight w:val="145"/>
        </w:trPr>
        <w:tc>
          <w:tcPr>
            <w:tcW w:w="2377" w:type="dxa"/>
            <w:vMerge/>
          </w:tcPr>
          <w:p w:rsidR="004A3A2F" w:rsidRPr="00275309" w:rsidRDefault="004A3A2F" w:rsidP="004A3A2F">
            <w:pPr>
              <w:jc w:val="center"/>
              <w:rPr>
                <w:lang w:val="lt-LT" w:eastAsia="lt-LT"/>
              </w:rPr>
            </w:pPr>
          </w:p>
        </w:tc>
        <w:tc>
          <w:tcPr>
            <w:tcW w:w="2461"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nuo daugiau kaip 5 iki 10</w:t>
            </w:r>
          </w:p>
        </w:tc>
        <w:tc>
          <w:tcPr>
            <w:tcW w:w="3728"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6,58 – 13,86</w:t>
            </w:r>
          </w:p>
        </w:tc>
      </w:tr>
      <w:tr w:rsidR="004A3A2F" w:rsidRPr="00275309" w:rsidTr="00C65CCE">
        <w:trPr>
          <w:trHeight w:val="145"/>
        </w:trPr>
        <w:tc>
          <w:tcPr>
            <w:tcW w:w="2377" w:type="dxa"/>
            <w:vMerge/>
          </w:tcPr>
          <w:p w:rsidR="004A3A2F" w:rsidRPr="00275309" w:rsidRDefault="004A3A2F" w:rsidP="004A3A2F">
            <w:pPr>
              <w:jc w:val="center"/>
              <w:rPr>
                <w:lang w:val="lt-LT" w:eastAsia="lt-LT"/>
              </w:rPr>
            </w:pPr>
          </w:p>
        </w:tc>
        <w:tc>
          <w:tcPr>
            <w:tcW w:w="2461"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daugiau kaip 10</w:t>
            </w:r>
          </w:p>
        </w:tc>
        <w:tc>
          <w:tcPr>
            <w:tcW w:w="3728"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6,72 – 14,08</w:t>
            </w:r>
          </w:p>
        </w:tc>
      </w:tr>
      <w:tr w:rsidR="004A3A2F" w:rsidRPr="00275309" w:rsidTr="00C65CCE">
        <w:trPr>
          <w:trHeight w:val="379"/>
        </w:trPr>
        <w:tc>
          <w:tcPr>
            <w:tcW w:w="2377" w:type="dxa"/>
            <w:vMerge w:val="restart"/>
          </w:tcPr>
          <w:p w:rsidR="004A3A2F" w:rsidRPr="00275309" w:rsidRDefault="004A3A2F" w:rsidP="004A3A2F">
            <w:pPr>
              <w:spacing w:before="100" w:beforeAutospacing="1" w:after="100" w:afterAutospacing="1"/>
              <w:jc w:val="center"/>
              <w:rPr>
                <w:lang w:val="lt-LT" w:eastAsia="lt-LT"/>
              </w:rPr>
            </w:pPr>
            <w:r w:rsidRPr="00275309">
              <w:rPr>
                <w:lang w:val="lt-LT" w:eastAsia="lt-LT"/>
              </w:rPr>
              <w:t>III grupė</w:t>
            </w:r>
            <w:r w:rsidRPr="00275309">
              <w:rPr>
                <w:lang w:val="lt-LT" w:eastAsia="lt-LT"/>
              </w:rPr>
              <w:br/>
              <w:t>iki 50 ir mažiau pareigybių</w:t>
            </w:r>
          </w:p>
        </w:tc>
        <w:tc>
          <w:tcPr>
            <w:tcW w:w="2461"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iki 5</w:t>
            </w:r>
          </w:p>
        </w:tc>
        <w:tc>
          <w:tcPr>
            <w:tcW w:w="3728"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6,16 – 13,2</w:t>
            </w:r>
          </w:p>
        </w:tc>
      </w:tr>
      <w:tr w:rsidR="004A3A2F" w:rsidRPr="00275309" w:rsidTr="00C65CCE">
        <w:trPr>
          <w:trHeight w:val="145"/>
        </w:trPr>
        <w:tc>
          <w:tcPr>
            <w:tcW w:w="2377" w:type="dxa"/>
            <w:vMerge/>
          </w:tcPr>
          <w:p w:rsidR="004A3A2F" w:rsidRPr="00275309" w:rsidRDefault="004A3A2F" w:rsidP="004A3A2F">
            <w:pPr>
              <w:rPr>
                <w:lang w:val="lt-LT" w:eastAsia="lt-LT"/>
              </w:rPr>
            </w:pPr>
          </w:p>
        </w:tc>
        <w:tc>
          <w:tcPr>
            <w:tcW w:w="2461"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nuo daugiau kaip 5 iki 10</w:t>
            </w:r>
          </w:p>
        </w:tc>
        <w:tc>
          <w:tcPr>
            <w:tcW w:w="3728"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6,3 – 13,42</w:t>
            </w:r>
          </w:p>
        </w:tc>
      </w:tr>
      <w:tr w:rsidR="004A3A2F" w:rsidRPr="00275309" w:rsidTr="00C65CCE">
        <w:trPr>
          <w:trHeight w:val="145"/>
        </w:trPr>
        <w:tc>
          <w:tcPr>
            <w:tcW w:w="2377" w:type="dxa"/>
            <w:vMerge/>
          </w:tcPr>
          <w:p w:rsidR="004A3A2F" w:rsidRPr="00275309" w:rsidRDefault="004A3A2F" w:rsidP="004A3A2F">
            <w:pPr>
              <w:rPr>
                <w:lang w:val="lt-LT" w:eastAsia="lt-LT"/>
              </w:rPr>
            </w:pPr>
          </w:p>
        </w:tc>
        <w:tc>
          <w:tcPr>
            <w:tcW w:w="2461"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daugiau kaip 10</w:t>
            </w:r>
          </w:p>
        </w:tc>
        <w:tc>
          <w:tcPr>
            <w:tcW w:w="3728" w:type="dxa"/>
          </w:tcPr>
          <w:p w:rsidR="004A3A2F" w:rsidRPr="00275309" w:rsidRDefault="004A3A2F" w:rsidP="004A3A2F">
            <w:pPr>
              <w:spacing w:before="100" w:beforeAutospacing="1" w:after="100" w:afterAutospacing="1" w:line="360" w:lineRule="auto"/>
              <w:jc w:val="center"/>
              <w:rPr>
                <w:lang w:val="lt-LT" w:eastAsia="lt-LT"/>
              </w:rPr>
            </w:pPr>
            <w:r w:rsidRPr="00275309">
              <w:rPr>
                <w:lang w:val="lt-LT" w:eastAsia="lt-LT"/>
              </w:rPr>
              <w:t>6,44 – 13,64</w:t>
            </w:r>
          </w:p>
        </w:tc>
      </w:tr>
    </w:tbl>
    <w:p w:rsidR="009337BA" w:rsidRPr="00275309" w:rsidRDefault="009337BA" w:rsidP="008E3C75">
      <w:pPr>
        <w:spacing w:before="100" w:beforeAutospacing="1" w:after="100" w:afterAutospacing="1" w:line="360" w:lineRule="auto"/>
        <w:ind w:firstLine="720"/>
        <w:jc w:val="center"/>
        <w:rPr>
          <w:b/>
          <w:bCs/>
          <w:lang w:val="lt-LT" w:eastAsia="lt-LT"/>
        </w:rPr>
      </w:pPr>
      <w:r w:rsidRPr="00275309">
        <w:rPr>
          <w:b/>
          <w:bCs/>
          <w:lang w:val="lt-LT" w:eastAsia="lt-LT"/>
        </w:rPr>
        <w:t>PAGĖGIŲ SAVIVALDYBĖS BIUDŽETINIŲ (IŠSKYRUS ŠVIETIMŲ) ĮSTAIGŲ VADOVŲ PAREIGINĖS ALGOS PASTOVIOSIOS DALIES KOEFICIENTAI</w:t>
      </w:r>
    </w:p>
    <w:p w:rsidR="004A3A2F" w:rsidRPr="00275309" w:rsidRDefault="004A3A2F" w:rsidP="008E3C75">
      <w:pPr>
        <w:spacing w:before="100" w:beforeAutospacing="1" w:after="100" w:afterAutospacing="1" w:line="360" w:lineRule="auto"/>
        <w:ind w:firstLine="720"/>
        <w:jc w:val="center"/>
        <w:rPr>
          <w:b/>
          <w:bCs/>
          <w:lang w:val="lt-LT" w:eastAsia="lt-LT"/>
        </w:rPr>
      </w:pPr>
    </w:p>
    <w:p w:rsidR="004A3A2F" w:rsidRPr="00275309" w:rsidRDefault="004A3A2F" w:rsidP="008E3C75">
      <w:pPr>
        <w:spacing w:before="100" w:beforeAutospacing="1" w:after="100" w:afterAutospacing="1" w:line="360" w:lineRule="auto"/>
        <w:ind w:firstLine="720"/>
        <w:jc w:val="center"/>
        <w:rPr>
          <w:lang w:val="lt-LT" w:eastAsia="lt-LT"/>
        </w:rPr>
      </w:pPr>
    </w:p>
    <w:p w:rsidR="004A3A2F" w:rsidRPr="00275309" w:rsidRDefault="004A3A2F" w:rsidP="008E3C75">
      <w:pPr>
        <w:spacing w:before="100" w:beforeAutospacing="1" w:after="100" w:afterAutospacing="1" w:line="360" w:lineRule="auto"/>
        <w:ind w:firstLine="720"/>
        <w:jc w:val="center"/>
        <w:rPr>
          <w:lang w:val="lt-LT" w:eastAsia="lt-LT"/>
        </w:rPr>
      </w:pPr>
    </w:p>
    <w:p w:rsidR="004A3A2F" w:rsidRPr="00275309" w:rsidRDefault="004A3A2F" w:rsidP="008E3C75">
      <w:pPr>
        <w:spacing w:before="100" w:beforeAutospacing="1" w:after="100" w:afterAutospacing="1" w:line="360" w:lineRule="auto"/>
        <w:ind w:firstLine="720"/>
        <w:jc w:val="center"/>
        <w:rPr>
          <w:lang w:val="lt-LT" w:eastAsia="lt-LT"/>
        </w:rPr>
      </w:pPr>
    </w:p>
    <w:p w:rsidR="004A3A2F" w:rsidRPr="00275309" w:rsidRDefault="004A3A2F" w:rsidP="008E3C75">
      <w:pPr>
        <w:spacing w:before="100" w:beforeAutospacing="1" w:after="100" w:afterAutospacing="1" w:line="360" w:lineRule="auto"/>
        <w:ind w:firstLine="720"/>
        <w:jc w:val="center"/>
        <w:rPr>
          <w:lang w:val="lt-LT" w:eastAsia="lt-LT"/>
        </w:rPr>
      </w:pPr>
    </w:p>
    <w:p w:rsidR="003C52A1" w:rsidRDefault="003C52A1" w:rsidP="003C52A1">
      <w:pPr>
        <w:ind w:left="5102"/>
        <w:jc w:val="both"/>
        <w:rPr>
          <w:color w:val="000000"/>
          <w:sz w:val="22"/>
          <w:szCs w:val="22"/>
          <w:lang w:val="lt-LT"/>
        </w:rPr>
      </w:pPr>
    </w:p>
    <w:p w:rsidR="003C52A1" w:rsidRDefault="003C52A1" w:rsidP="003C52A1">
      <w:pPr>
        <w:ind w:left="5102"/>
        <w:jc w:val="both"/>
        <w:rPr>
          <w:color w:val="000000"/>
          <w:sz w:val="22"/>
          <w:szCs w:val="22"/>
          <w:lang w:val="lt-LT"/>
        </w:rPr>
      </w:pPr>
    </w:p>
    <w:p w:rsidR="003C52A1" w:rsidRDefault="003C52A1" w:rsidP="003C52A1">
      <w:pPr>
        <w:ind w:left="5102"/>
        <w:jc w:val="both"/>
        <w:rPr>
          <w:color w:val="000000"/>
          <w:sz w:val="22"/>
          <w:szCs w:val="22"/>
          <w:lang w:val="lt-LT"/>
        </w:rPr>
      </w:pPr>
    </w:p>
    <w:p w:rsidR="003C52A1" w:rsidRDefault="003C52A1" w:rsidP="003C52A1">
      <w:pPr>
        <w:ind w:left="5102"/>
        <w:jc w:val="both"/>
        <w:rPr>
          <w:color w:val="000000"/>
          <w:sz w:val="22"/>
          <w:szCs w:val="22"/>
          <w:lang w:val="lt-LT"/>
        </w:rPr>
      </w:pPr>
    </w:p>
    <w:p w:rsidR="003C52A1" w:rsidRDefault="003C52A1" w:rsidP="003C52A1">
      <w:pPr>
        <w:ind w:left="5102"/>
        <w:jc w:val="both"/>
        <w:rPr>
          <w:color w:val="000000"/>
          <w:sz w:val="22"/>
          <w:szCs w:val="22"/>
          <w:lang w:val="lt-LT"/>
        </w:rPr>
      </w:pPr>
    </w:p>
    <w:p w:rsidR="003C52A1" w:rsidRDefault="003C52A1" w:rsidP="003C52A1">
      <w:pPr>
        <w:ind w:left="5102"/>
        <w:jc w:val="both"/>
        <w:rPr>
          <w:color w:val="000000"/>
          <w:sz w:val="22"/>
          <w:szCs w:val="22"/>
          <w:lang w:val="lt-LT"/>
        </w:rPr>
      </w:pPr>
    </w:p>
    <w:p w:rsidR="003C52A1" w:rsidRPr="008E3C75" w:rsidRDefault="003C52A1" w:rsidP="003C52A1">
      <w:pPr>
        <w:ind w:left="5102"/>
        <w:jc w:val="both"/>
        <w:rPr>
          <w:color w:val="000000"/>
          <w:sz w:val="22"/>
          <w:szCs w:val="22"/>
          <w:lang w:val="lt-LT"/>
        </w:rPr>
      </w:pPr>
      <w:r w:rsidRPr="008E3C75">
        <w:rPr>
          <w:color w:val="000000"/>
          <w:sz w:val="22"/>
          <w:szCs w:val="22"/>
          <w:lang w:val="lt-LT"/>
        </w:rPr>
        <w:lastRenderedPageBreak/>
        <w:t>Pagėgių savivaldybės tarybos</w:t>
      </w:r>
    </w:p>
    <w:p w:rsidR="003C52A1" w:rsidRPr="008E3C75" w:rsidRDefault="003C52A1" w:rsidP="003C52A1">
      <w:pPr>
        <w:ind w:left="5102"/>
        <w:jc w:val="both"/>
        <w:rPr>
          <w:color w:val="000000"/>
          <w:sz w:val="22"/>
          <w:szCs w:val="22"/>
          <w:lang w:val="lt-LT"/>
        </w:rPr>
      </w:pPr>
      <w:r w:rsidRPr="008E3C75">
        <w:rPr>
          <w:color w:val="000000"/>
          <w:sz w:val="22"/>
          <w:szCs w:val="22"/>
          <w:lang w:val="lt-LT"/>
        </w:rPr>
        <w:t>veiklos reglamento</w:t>
      </w:r>
    </w:p>
    <w:p w:rsidR="003C52A1" w:rsidRPr="008E3C75" w:rsidRDefault="003C52A1" w:rsidP="003C52A1">
      <w:pPr>
        <w:ind w:left="5102"/>
        <w:jc w:val="both"/>
        <w:rPr>
          <w:color w:val="000000"/>
          <w:lang w:val="lt-LT"/>
        </w:rPr>
      </w:pPr>
      <w:r w:rsidRPr="008E3C75">
        <w:rPr>
          <w:color w:val="000000"/>
          <w:sz w:val="22"/>
          <w:szCs w:val="22"/>
          <w:lang w:val="lt-LT"/>
        </w:rPr>
        <w:t>2 priedas</w:t>
      </w:r>
    </w:p>
    <w:p w:rsidR="003C52A1" w:rsidRPr="008E3C75" w:rsidRDefault="003C52A1" w:rsidP="003C52A1">
      <w:pPr>
        <w:ind w:left="1276"/>
        <w:jc w:val="center"/>
        <w:rPr>
          <w:sz w:val="16"/>
          <w:szCs w:val="16"/>
          <w:lang w:val="lt-LT"/>
        </w:rPr>
      </w:pPr>
    </w:p>
    <w:p w:rsidR="003C52A1" w:rsidRPr="008E3C75" w:rsidRDefault="003C52A1" w:rsidP="003C52A1">
      <w:pPr>
        <w:jc w:val="center"/>
        <w:rPr>
          <w:b/>
          <w:bCs/>
          <w:caps/>
          <w:color w:val="000000"/>
          <w:lang w:val="lt-LT"/>
        </w:rPr>
      </w:pPr>
      <w:r w:rsidRPr="008E3C75">
        <w:rPr>
          <w:b/>
          <w:bCs/>
          <w:caps/>
          <w:color w:val="000000"/>
          <w:lang w:val="lt-LT"/>
        </w:rPr>
        <w:t xml:space="preserve">„dėl PAGĖGIŲ SAVIVALDYBĖS BIUDŽETINIŲ ĮSTAIGŲ </w:t>
      </w:r>
      <w:r>
        <w:rPr>
          <w:b/>
          <w:bCs/>
          <w:caps/>
          <w:color w:val="000000"/>
          <w:lang w:val="lt-LT"/>
        </w:rPr>
        <w:t xml:space="preserve"> (išskyrus švietimo) </w:t>
      </w:r>
      <w:r w:rsidRPr="008E3C75">
        <w:rPr>
          <w:b/>
          <w:bCs/>
          <w:caps/>
          <w:color w:val="000000"/>
          <w:lang w:val="lt-LT"/>
        </w:rPr>
        <w:t>VADOVŲ DARBO APMOKĖJIMO TVARKOS APRAŠO PATVIRTINIMO“</w:t>
      </w:r>
    </w:p>
    <w:p w:rsidR="003C52A1" w:rsidRPr="008E3C75" w:rsidRDefault="003C52A1" w:rsidP="003C52A1">
      <w:pPr>
        <w:ind w:firstLine="720"/>
        <w:jc w:val="center"/>
        <w:rPr>
          <w:color w:val="000000"/>
          <w:sz w:val="16"/>
          <w:szCs w:val="16"/>
          <w:lang w:val="lt-LT"/>
        </w:rPr>
      </w:pPr>
    </w:p>
    <w:p w:rsidR="003C52A1" w:rsidRPr="008E3C75" w:rsidRDefault="003C52A1" w:rsidP="003C52A1">
      <w:pPr>
        <w:ind w:firstLine="720"/>
        <w:jc w:val="center"/>
        <w:rPr>
          <w:b/>
          <w:bCs/>
          <w:color w:val="000000"/>
          <w:lang w:val="lt-LT"/>
        </w:rPr>
      </w:pPr>
      <w:r w:rsidRPr="008E3C75">
        <w:rPr>
          <w:b/>
          <w:bCs/>
          <w:color w:val="000000"/>
          <w:lang w:val="lt-LT"/>
        </w:rPr>
        <w:t>AIŠKINAMASIS RAŠTAS</w:t>
      </w:r>
    </w:p>
    <w:p w:rsidR="003C52A1" w:rsidRPr="008E3C75" w:rsidRDefault="003C52A1" w:rsidP="003C52A1">
      <w:pPr>
        <w:ind w:firstLine="720"/>
        <w:jc w:val="center"/>
        <w:rPr>
          <w:bCs/>
          <w:color w:val="000000"/>
          <w:lang w:val="lt-LT"/>
        </w:rPr>
      </w:pPr>
      <w:r w:rsidRPr="008E3C75">
        <w:rPr>
          <w:bCs/>
          <w:color w:val="000000"/>
          <w:lang w:val="lt-LT"/>
        </w:rPr>
        <w:t>201</w:t>
      </w:r>
      <w:r>
        <w:rPr>
          <w:bCs/>
          <w:color w:val="000000"/>
          <w:lang w:val="lt-LT"/>
        </w:rPr>
        <w:t>9</w:t>
      </w:r>
      <w:r w:rsidRPr="008E3C75">
        <w:rPr>
          <w:bCs/>
          <w:color w:val="000000"/>
          <w:lang w:val="lt-LT"/>
        </w:rPr>
        <w:t>-</w:t>
      </w:r>
      <w:r>
        <w:rPr>
          <w:bCs/>
          <w:color w:val="000000"/>
          <w:lang w:val="lt-LT"/>
        </w:rPr>
        <w:t>12</w:t>
      </w:r>
      <w:r w:rsidRPr="008E3C75">
        <w:rPr>
          <w:bCs/>
          <w:color w:val="000000"/>
          <w:lang w:val="lt-LT"/>
        </w:rPr>
        <w:t>-1</w:t>
      </w:r>
      <w:r>
        <w:rPr>
          <w:bCs/>
          <w:color w:val="000000"/>
          <w:lang w:val="lt-LT"/>
        </w:rPr>
        <w:t>0</w:t>
      </w:r>
    </w:p>
    <w:p w:rsidR="003C52A1" w:rsidRPr="008E3C75" w:rsidRDefault="003C52A1" w:rsidP="003C52A1">
      <w:pPr>
        <w:ind w:firstLine="720"/>
        <w:jc w:val="center"/>
        <w:rPr>
          <w:color w:val="000000"/>
          <w:sz w:val="16"/>
          <w:szCs w:val="16"/>
          <w:lang w:val="lt-LT"/>
        </w:rPr>
      </w:pPr>
    </w:p>
    <w:p w:rsidR="003C52A1" w:rsidRPr="008E3C75" w:rsidRDefault="003C52A1" w:rsidP="003C52A1">
      <w:pPr>
        <w:widowControl w:val="0"/>
        <w:numPr>
          <w:ilvl w:val="0"/>
          <w:numId w:val="2"/>
        </w:numPr>
        <w:autoSpaceDE w:val="0"/>
        <w:autoSpaceDN w:val="0"/>
        <w:adjustRightInd w:val="0"/>
        <w:jc w:val="both"/>
        <w:rPr>
          <w:b/>
          <w:bCs/>
          <w:i/>
          <w:iCs/>
          <w:color w:val="000000"/>
          <w:lang w:val="lt-LT"/>
        </w:rPr>
      </w:pPr>
      <w:r w:rsidRPr="008E3C75">
        <w:rPr>
          <w:b/>
          <w:bCs/>
          <w:i/>
          <w:iCs/>
          <w:color w:val="000000"/>
          <w:lang w:val="lt-LT"/>
        </w:rPr>
        <w:t>Parengto projekto tikslai ir uždaviniai</w:t>
      </w:r>
    </w:p>
    <w:p w:rsidR="003C52A1" w:rsidRPr="006C589E" w:rsidRDefault="003C52A1" w:rsidP="003C52A1">
      <w:pPr>
        <w:ind w:firstLine="720"/>
        <w:jc w:val="both"/>
        <w:rPr>
          <w:lang w:val="lt-LT"/>
        </w:rPr>
      </w:pPr>
      <w:r w:rsidRPr="006C589E">
        <w:rPr>
          <w:lang w:val="lt-LT"/>
        </w:rPr>
        <w:t xml:space="preserve">Sprendimo projekto tikslas – patvirtinti </w:t>
      </w:r>
      <w:r>
        <w:rPr>
          <w:lang w:val="lt-LT" w:eastAsia="lt-LT"/>
        </w:rPr>
        <w:t>Pagėgių savivaldybės</w:t>
      </w:r>
      <w:r w:rsidRPr="006C589E">
        <w:rPr>
          <w:lang w:val="lt-LT" w:eastAsia="lt-LT"/>
        </w:rPr>
        <w:t xml:space="preserve"> biudžetinių </w:t>
      </w:r>
      <w:r>
        <w:rPr>
          <w:lang w:val="lt-LT" w:eastAsia="lt-LT"/>
        </w:rPr>
        <w:t xml:space="preserve">(išskyrus švietimo) </w:t>
      </w:r>
      <w:r w:rsidRPr="006C589E">
        <w:rPr>
          <w:lang w:val="lt-LT" w:eastAsia="lt-LT"/>
        </w:rPr>
        <w:t>įstaigų vadovų d</w:t>
      </w:r>
      <w:r>
        <w:rPr>
          <w:lang w:val="lt-LT" w:eastAsia="lt-LT"/>
        </w:rPr>
        <w:t>arbo apmokėjimo tvarkos aprašą.</w:t>
      </w:r>
    </w:p>
    <w:p w:rsidR="003C52A1" w:rsidRPr="00710EEE" w:rsidRDefault="003C52A1" w:rsidP="003C52A1">
      <w:pPr>
        <w:ind w:firstLine="1296"/>
        <w:jc w:val="both"/>
        <w:rPr>
          <w:bCs/>
          <w:lang w:val="lt-LT"/>
        </w:rPr>
      </w:pPr>
      <w:r>
        <w:rPr>
          <w:lang w:val="lt-LT" w:bidi="he-IL"/>
        </w:rPr>
        <w:t xml:space="preserve">Pagėgių savivaldybės biudžetinių įstaigų vadovų darbo apmokėjimo tvarkos aprašas, patvirtintas </w:t>
      </w:r>
      <w:r w:rsidRPr="00915307">
        <w:rPr>
          <w:lang w:val="lt-LT" w:bidi="he-IL"/>
        </w:rPr>
        <w:t>Pagėgių savivaldybės tarybos 2017 m. kovo 28 d. sprendimu Nr. T-30 „</w:t>
      </w:r>
      <w:r w:rsidRPr="00915307">
        <w:rPr>
          <w:bCs/>
          <w:lang w:val="lt-LT"/>
        </w:rPr>
        <w:t>Dėl Pagėgių savivaldybės biudžetinių įstaigų vadovų darbo apmokėjimo tvarkos aprašo patvirtinimo</w:t>
      </w:r>
      <w:r w:rsidRPr="00915307">
        <w:rPr>
          <w:lang w:val="lt-LT" w:bidi="he-IL"/>
        </w:rPr>
        <w:t>“. Jis dabar šiuo tarybos sprendimo projektu siūlomas pripažinti netekusiu</w:t>
      </w:r>
      <w:r>
        <w:rPr>
          <w:lang w:val="lt-LT" w:bidi="he-IL"/>
        </w:rPr>
        <w:t xml:space="preserve"> galios, nes parengti du tarybos sprendimo projektai</w:t>
      </w:r>
      <w:r w:rsidRPr="00710EEE">
        <w:rPr>
          <w:lang w:val="lt-LT" w:bidi="he-IL"/>
        </w:rPr>
        <w:t xml:space="preserve"> </w:t>
      </w:r>
      <w:r>
        <w:rPr>
          <w:lang w:val="lt-LT" w:bidi="he-IL"/>
        </w:rPr>
        <w:t xml:space="preserve">. Šiuo tarybos sprendimo projektu norima patvirtinti biudžetinių (išskyrus švietimo) įstaigų vadovų darbo apmokėjimo tvarkos aprašas, o kitu tarybos sprendimo projektu bus parengtas švietimo įstaigų vadovų darbo apmokėjimo tvarkos aprašas. </w:t>
      </w:r>
    </w:p>
    <w:p w:rsidR="003C52A1" w:rsidRPr="008E3C75" w:rsidRDefault="003C52A1" w:rsidP="003C52A1">
      <w:pPr>
        <w:widowControl w:val="0"/>
        <w:numPr>
          <w:ilvl w:val="0"/>
          <w:numId w:val="2"/>
        </w:numPr>
        <w:autoSpaceDE w:val="0"/>
        <w:autoSpaceDN w:val="0"/>
        <w:adjustRightInd w:val="0"/>
        <w:jc w:val="both"/>
        <w:rPr>
          <w:b/>
          <w:bCs/>
          <w:i/>
          <w:iCs/>
          <w:color w:val="000000"/>
          <w:lang w:val="lt-LT"/>
        </w:rPr>
      </w:pPr>
      <w:bookmarkStart w:id="42" w:name="_GoBack"/>
      <w:bookmarkEnd w:id="42"/>
      <w:r w:rsidRPr="008E3C75">
        <w:rPr>
          <w:b/>
          <w:bCs/>
          <w:i/>
          <w:iCs/>
          <w:color w:val="000000"/>
          <w:lang w:val="lt-LT"/>
        </w:rPr>
        <w:t>Kaip šiuo metu yra sureguliuoti projekte aptarti klausimai</w:t>
      </w:r>
    </w:p>
    <w:p w:rsidR="003C52A1" w:rsidRPr="008E3C75" w:rsidRDefault="003C52A1" w:rsidP="003C52A1">
      <w:pPr>
        <w:ind w:firstLine="1080"/>
        <w:jc w:val="both"/>
        <w:rPr>
          <w:bCs/>
          <w:iCs/>
          <w:color w:val="000000"/>
          <w:lang w:val="lt-LT"/>
        </w:rPr>
      </w:pPr>
      <w:r w:rsidRPr="008E3C75">
        <w:rPr>
          <w:bCs/>
          <w:iCs/>
          <w:color w:val="000000"/>
          <w:lang w:val="lt-LT"/>
        </w:rPr>
        <w:t>Sprendimo projektas parengtas vadovaujantis</w:t>
      </w:r>
      <w:r>
        <w:rPr>
          <w:bCs/>
          <w:iCs/>
          <w:color w:val="000000"/>
          <w:lang w:val="lt-LT"/>
        </w:rPr>
        <w:t xml:space="preserve"> </w:t>
      </w:r>
      <w:r w:rsidRPr="008E3C75">
        <w:rPr>
          <w:lang w:val="lt-LT"/>
        </w:rPr>
        <w:t xml:space="preserve">Lietuvos Respublikos vietos savivaldos įstatymo 16 straipsnio 4 dalimi, </w:t>
      </w:r>
      <w:r>
        <w:rPr>
          <w:lang w:val="lt-LT"/>
        </w:rPr>
        <w:t xml:space="preserve">18 straipsnio 1 dalimi, </w:t>
      </w:r>
      <w:r w:rsidRPr="00275309">
        <w:rPr>
          <w:lang w:val="lt-LT"/>
        </w:rPr>
        <w:t>Lietuvos Respublikos valstybės ir savivaldybių įstaigų darbuotojų ir komisijos narių darbo apmokėjimo</w:t>
      </w:r>
      <w:r w:rsidRPr="008E3C75">
        <w:rPr>
          <w:lang w:val="lt-LT"/>
        </w:rPr>
        <w:t xml:space="preserve"> įstatymo 5 straipsnio 2 dalimi.</w:t>
      </w:r>
    </w:p>
    <w:p w:rsidR="003C52A1" w:rsidRPr="00814536" w:rsidRDefault="003C52A1" w:rsidP="003C52A1">
      <w:pPr>
        <w:widowControl w:val="0"/>
        <w:numPr>
          <w:ilvl w:val="0"/>
          <w:numId w:val="2"/>
        </w:numPr>
        <w:autoSpaceDE w:val="0"/>
        <w:autoSpaceDN w:val="0"/>
        <w:adjustRightInd w:val="0"/>
        <w:jc w:val="both"/>
        <w:rPr>
          <w:lang w:val="lt-LT" w:eastAsia="lt-LT"/>
        </w:rPr>
      </w:pPr>
      <w:r w:rsidRPr="008E3C75">
        <w:rPr>
          <w:b/>
          <w:bCs/>
          <w:i/>
          <w:iCs/>
          <w:color w:val="000000"/>
          <w:lang w:val="lt-LT"/>
        </w:rPr>
        <w:t>Kokių teigiamų rezultatų laukiama</w:t>
      </w:r>
    </w:p>
    <w:p w:rsidR="003C52A1" w:rsidRPr="00275309" w:rsidRDefault="003C52A1" w:rsidP="003C52A1">
      <w:pPr>
        <w:widowControl w:val="0"/>
        <w:autoSpaceDE w:val="0"/>
        <w:autoSpaceDN w:val="0"/>
        <w:adjustRightInd w:val="0"/>
        <w:ind w:firstLine="1260"/>
        <w:jc w:val="both"/>
        <w:rPr>
          <w:lang w:val="lt-LT" w:eastAsia="lt-LT"/>
        </w:rPr>
      </w:pPr>
      <w:r w:rsidRPr="008E3C75">
        <w:rPr>
          <w:lang w:val="lt-LT"/>
        </w:rPr>
        <w:t>Bus patvirtinta</w:t>
      </w:r>
      <w:r>
        <w:rPr>
          <w:lang w:val="lt-LT"/>
        </w:rPr>
        <w:t>s</w:t>
      </w:r>
      <w:r w:rsidRPr="008E3C75">
        <w:rPr>
          <w:lang w:val="lt-LT"/>
        </w:rPr>
        <w:t xml:space="preserve"> </w:t>
      </w:r>
      <w:r>
        <w:rPr>
          <w:lang w:val="lt-LT" w:eastAsia="lt-LT"/>
        </w:rPr>
        <w:t>Pagėgių savivaldybės</w:t>
      </w:r>
      <w:r w:rsidRPr="006C589E">
        <w:rPr>
          <w:lang w:val="lt-LT" w:eastAsia="lt-LT"/>
        </w:rPr>
        <w:t xml:space="preserve"> biudžetinių įstaigų </w:t>
      </w:r>
      <w:r>
        <w:rPr>
          <w:lang w:val="lt-LT" w:eastAsia="lt-LT"/>
        </w:rPr>
        <w:t xml:space="preserve">(išskyrus švietimo) </w:t>
      </w:r>
      <w:r w:rsidRPr="006C589E">
        <w:rPr>
          <w:lang w:val="lt-LT" w:eastAsia="lt-LT"/>
        </w:rPr>
        <w:t>vadovų darbo apmokėjimo tvarkos apraš</w:t>
      </w:r>
      <w:r>
        <w:rPr>
          <w:lang w:val="lt-LT" w:eastAsia="lt-LT"/>
        </w:rPr>
        <w:t>as</w:t>
      </w:r>
      <w:r w:rsidRPr="006C589E">
        <w:rPr>
          <w:lang w:val="lt-LT" w:eastAsia="lt-LT"/>
        </w:rPr>
        <w:t>, reglamentuojant</w:t>
      </w:r>
      <w:r>
        <w:rPr>
          <w:lang w:val="lt-LT" w:eastAsia="lt-LT"/>
        </w:rPr>
        <w:t>is</w:t>
      </w:r>
      <w:r w:rsidRPr="006C589E">
        <w:rPr>
          <w:lang w:val="lt-LT" w:eastAsia="lt-LT"/>
        </w:rPr>
        <w:t xml:space="preserve"> savivaldybės biudžetinių </w:t>
      </w:r>
      <w:r>
        <w:rPr>
          <w:lang w:val="lt-LT" w:eastAsia="lt-LT"/>
        </w:rPr>
        <w:t xml:space="preserve">(išskyrus švietimo) </w:t>
      </w:r>
      <w:r w:rsidRPr="006C589E">
        <w:rPr>
          <w:lang w:val="lt-LT" w:eastAsia="lt-LT"/>
        </w:rPr>
        <w:t>įstaigų vadovų darbo apmokėjimo sistemą</w:t>
      </w:r>
      <w:r>
        <w:rPr>
          <w:lang w:val="lt-LT" w:eastAsia="lt-LT"/>
        </w:rPr>
        <w:t xml:space="preserve">, kurioje </w:t>
      </w:r>
      <w:r w:rsidRPr="00275309">
        <w:rPr>
          <w:lang w:val="lt-LT" w:eastAsia="lt-LT"/>
        </w:rPr>
        <w:t>nustat</w:t>
      </w:r>
      <w:r>
        <w:rPr>
          <w:lang w:val="lt-LT" w:eastAsia="lt-LT"/>
        </w:rPr>
        <w:t>yta</w:t>
      </w:r>
      <w:r w:rsidRPr="00275309">
        <w:rPr>
          <w:lang w:val="lt-LT" w:eastAsia="lt-LT"/>
        </w:rPr>
        <w:t xml:space="preserve"> darbo apmokėjimo sistem</w:t>
      </w:r>
      <w:r>
        <w:rPr>
          <w:lang w:val="lt-LT" w:eastAsia="lt-LT"/>
        </w:rPr>
        <w:t>a</w:t>
      </w:r>
      <w:r w:rsidRPr="00275309">
        <w:rPr>
          <w:lang w:val="lt-LT" w:eastAsia="lt-LT"/>
        </w:rPr>
        <w:t>, pareiginės algos pastoviosios dalies nustatymo kriterij</w:t>
      </w:r>
      <w:r>
        <w:rPr>
          <w:lang w:val="lt-LT" w:eastAsia="lt-LT"/>
        </w:rPr>
        <w:t>ai</w:t>
      </w:r>
      <w:r w:rsidRPr="00275309">
        <w:rPr>
          <w:lang w:val="lt-LT" w:eastAsia="lt-LT"/>
        </w:rPr>
        <w:t>, pareiginės algos pastovios dalies koeficiento didinimo kriterij</w:t>
      </w:r>
      <w:r>
        <w:rPr>
          <w:lang w:val="lt-LT" w:eastAsia="lt-LT"/>
        </w:rPr>
        <w:t>ai</w:t>
      </w:r>
      <w:r w:rsidRPr="00275309">
        <w:rPr>
          <w:lang w:val="lt-LT" w:eastAsia="lt-LT"/>
        </w:rPr>
        <w:t>, pareiginės algos kintamosios dalies mokėjimo tvark</w:t>
      </w:r>
      <w:r>
        <w:rPr>
          <w:lang w:val="lt-LT" w:eastAsia="lt-LT"/>
        </w:rPr>
        <w:t>a</w:t>
      </w:r>
      <w:r w:rsidRPr="00275309">
        <w:rPr>
          <w:lang w:val="lt-LT" w:eastAsia="lt-LT"/>
        </w:rPr>
        <w:t xml:space="preserve"> ir sąlyg</w:t>
      </w:r>
      <w:r>
        <w:rPr>
          <w:lang w:val="lt-LT" w:eastAsia="lt-LT"/>
        </w:rPr>
        <w:t>o</w:t>
      </w:r>
      <w:r w:rsidRPr="00275309">
        <w:rPr>
          <w:lang w:val="lt-LT" w:eastAsia="lt-LT"/>
        </w:rPr>
        <w:t>s, priemokų, premijų ir materialinių pašalpų mokėjimo tvark</w:t>
      </w:r>
      <w:r>
        <w:rPr>
          <w:lang w:val="lt-LT" w:eastAsia="lt-LT"/>
        </w:rPr>
        <w:t>a</w:t>
      </w:r>
      <w:r w:rsidRPr="00275309">
        <w:rPr>
          <w:lang w:val="lt-LT" w:eastAsia="lt-LT"/>
        </w:rPr>
        <w:t xml:space="preserve"> ir sąlyg</w:t>
      </w:r>
      <w:r>
        <w:rPr>
          <w:lang w:val="lt-LT" w:eastAsia="lt-LT"/>
        </w:rPr>
        <w:t>o</w:t>
      </w:r>
      <w:r w:rsidRPr="00275309">
        <w:rPr>
          <w:lang w:val="lt-LT" w:eastAsia="lt-LT"/>
        </w:rPr>
        <w:t>s.</w:t>
      </w:r>
    </w:p>
    <w:p w:rsidR="003C52A1" w:rsidRPr="008E3C75" w:rsidRDefault="003C52A1" w:rsidP="003C52A1">
      <w:pPr>
        <w:ind w:left="720" w:right="42"/>
        <w:jc w:val="both"/>
        <w:rPr>
          <w:b/>
          <w:bCs/>
          <w:i/>
          <w:iCs/>
          <w:color w:val="000000"/>
          <w:lang w:val="lt-LT"/>
        </w:rPr>
      </w:pPr>
      <w:r>
        <w:rPr>
          <w:b/>
          <w:bCs/>
          <w:i/>
          <w:iCs/>
          <w:color w:val="000000"/>
          <w:lang w:val="lt-LT"/>
        </w:rPr>
        <w:t xml:space="preserve">4. </w:t>
      </w:r>
      <w:r w:rsidRPr="008E3C75">
        <w:rPr>
          <w:b/>
          <w:bCs/>
          <w:i/>
          <w:iCs/>
          <w:color w:val="000000"/>
          <w:lang w:val="lt-LT"/>
        </w:rPr>
        <w:t>Galimos neigiamos priimto projekto pasekmės ir kokių priemonių reikėtų imtis, kad tokių pasekmių būtų išvengta.</w:t>
      </w:r>
    </w:p>
    <w:p w:rsidR="003C52A1" w:rsidRPr="008E3C75" w:rsidRDefault="003C52A1" w:rsidP="003C52A1">
      <w:pPr>
        <w:ind w:left="1080"/>
        <w:rPr>
          <w:bCs/>
          <w:lang w:val="lt-LT"/>
        </w:rPr>
      </w:pPr>
      <w:r w:rsidRPr="008E3C75">
        <w:rPr>
          <w:bCs/>
          <w:lang w:val="lt-LT"/>
        </w:rPr>
        <w:t>Neigiamų pasekmių nenumatyta.</w:t>
      </w:r>
    </w:p>
    <w:p w:rsidR="003C52A1" w:rsidRPr="008E3C75" w:rsidRDefault="003C52A1" w:rsidP="003C52A1">
      <w:pPr>
        <w:widowControl w:val="0"/>
        <w:tabs>
          <w:tab w:val="left" w:pos="0"/>
        </w:tabs>
        <w:autoSpaceDE w:val="0"/>
        <w:autoSpaceDN w:val="0"/>
        <w:adjustRightInd w:val="0"/>
        <w:ind w:left="720" w:right="360"/>
        <w:jc w:val="both"/>
        <w:rPr>
          <w:b/>
          <w:bCs/>
          <w:i/>
          <w:iCs/>
          <w:color w:val="000000"/>
          <w:lang w:val="lt-LT"/>
        </w:rPr>
      </w:pPr>
      <w:r>
        <w:rPr>
          <w:b/>
          <w:bCs/>
          <w:i/>
          <w:iCs/>
          <w:color w:val="000000"/>
          <w:lang w:val="lt-LT"/>
        </w:rPr>
        <w:t xml:space="preserve">5. </w:t>
      </w:r>
      <w:r w:rsidRPr="008E3C75">
        <w:rPr>
          <w:b/>
          <w:bCs/>
          <w:i/>
          <w:iCs/>
          <w:color w:val="000000"/>
          <w:lang w:val="lt-LT"/>
        </w:rPr>
        <w:t>Kokius galiojančius aktus (tarybos, mero, Savivaldybės administracijos direktoriaus) reikėtų pakeisti ir panaikinti, priėmus sprendimą pagal teikiamą projektą.</w:t>
      </w:r>
    </w:p>
    <w:p w:rsidR="003C52A1" w:rsidRPr="00710EEE" w:rsidRDefault="003C52A1" w:rsidP="003C52A1">
      <w:pPr>
        <w:ind w:right="42" w:firstLine="720"/>
        <w:jc w:val="both"/>
        <w:rPr>
          <w:bCs/>
          <w:iCs/>
          <w:color w:val="000000"/>
          <w:lang w:val="lt-LT"/>
        </w:rPr>
      </w:pPr>
      <w:r w:rsidRPr="00710EEE">
        <w:rPr>
          <w:lang w:val="lt-LT"/>
        </w:rPr>
        <w:t xml:space="preserve">Priėmus teikiamą sprendimo projektą bus panaikintas </w:t>
      </w:r>
      <w:r w:rsidRPr="00710EEE">
        <w:rPr>
          <w:lang w:val="lt-LT" w:bidi="he-IL"/>
        </w:rPr>
        <w:t>Pagėgių savivaldybės tarybos 2017 m. kovo 28 d. sprendimas Nr. T-30 „</w:t>
      </w:r>
      <w:r w:rsidRPr="00710EEE">
        <w:rPr>
          <w:bCs/>
          <w:lang w:val="lt-LT"/>
        </w:rPr>
        <w:t>Dėl Pagėgių savivaldybės biudžetinių įstaigų vadovų darbo apmokėjimo tvarkos aprašo patvirtinimo</w:t>
      </w:r>
      <w:r w:rsidRPr="00710EEE">
        <w:rPr>
          <w:lang w:val="lt-LT" w:bidi="he-IL"/>
        </w:rPr>
        <w:t xml:space="preserve">“ su pakeitimais. </w:t>
      </w:r>
    </w:p>
    <w:p w:rsidR="003C52A1" w:rsidRPr="008E3C75" w:rsidRDefault="003C52A1" w:rsidP="003C52A1">
      <w:pPr>
        <w:widowControl w:val="0"/>
        <w:autoSpaceDE w:val="0"/>
        <w:autoSpaceDN w:val="0"/>
        <w:adjustRightInd w:val="0"/>
        <w:ind w:left="720"/>
        <w:jc w:val="both"/>
        <w:rPr>
          <w:b/>
          <w:bCs/>
          <w:i/>
          <w:iCs/>
          <w:color w:val="000000"/>
          <w:lang w:val="lt-LT"/>
        </w:rPr>
      </w:pPr>
      <w:r>
        <w:rPr>
          <w:b/>
          <w:bCs/>
          <w:i/>
          <w:iCs/>
          <w:color w:val="000000"/>
          <w:lang w:val="lt-LT"/>
        </w:rPr>
        <w:t xml:space="preserve">6. </w:t>
      </w:r>
      <w:r w:rsidRPr="008E3C75">
        <w:rPr>
          <w:b/>
          <w:bCs/>
          <w:i/>
          <w:iCs/>
          <w:color w:val="000000"/>
          <w:lang w:val="lt-LT"/>
        </w:rPr>
        <w:t>Jeigu priimtam sprendimui reikės kito tarybos sprendimo, mero potvarkio ar administracijos direktoriaus įsakymo, kas ir kada juos turėtų parengti.</w:t>
      </w:r>
    </w:p>
    <w:p w:rsidR="003C52A1" w:rsidRPr="008E3C75" w:rsidRDefault="003C52A1" w:rsidP="003C52A1">
      <w:pPr>
        <w:ind w:firstLine="1080"/>
        <w:jc w:val="both"/>
        <w:rPr>
          <w:bCs/>
          <w:iCs/>
          <w:color w:val="000000"/>
          <w:lang w:val="lt-LT"/>
        </w:rPr>
      </w:pPr>
      <w:r w:rsidRPr="008E3C75">
        <w:rPr>
          <w:bCs/>
          <w:iCs/>
          <w:color w:val="000000"/>
          <w:lang w:val="lt-LT"/>
        </w:rPr>
        <w:t>Nereikės priimti kito spendimo priimtam sprendimui.</w:t>
      </w:r>
    </w:p>
    <w:p w:rsidR="003C52A1" w:rsidRPr="008E3C75" w:rsidRDefault="003C52A1" w:rsidP="003C52A1">
      <w:pPr>
        <w:widowControl w:val="0"/>
        <w:tabs>
          <w:tab w:val="left" w:pos="0"/>
        </w:tabs>
        <w:autoSpaceDE w:val="0"/>
        <w:autoSpaceDN w:val="0"/>
        <w:adjustRightInd w:val="0"/>
        <w:ind w:left="720" w:right="360"/>
        <w:jc w:val="both"/>
        <w:rPr>
          <w:b/>
          <w:bCs/>
          <w:i/>
          <w:iCs/>
          <w:color w:val="000000"/>
          <w:lang w:val="lt-LT"/>
        </w:rPr>
      </w:pPr>
      <w:r>
        <w:rPr>
          <w:b/>
          <w:bCs/>
          <w:i/>
          <w:iCs/>
          <w:color w:val="000000"/>
          <w:lang w:val="lt-LT"/>
        </w:rPr>
        <w:t xml:space="preserve">7. </w:t>
      </w:r>
      <w:r w:rsidRPr="008E3C75">
        <w:rPr>
          <w:b/>
          <w:bCs/>
          <w:i/>
          <w:iCs/>
          <w:color w:val="000000"/>
          <w:lang w:val="lt-LT"/>
        </w:rPr>
        <w:t>Ar reikalinga atlikti sprendimo projekto antikorupcinį vertinimą</w:t>
      </w:r>
    </w:p>
    <w:p w:rsidR="003C52A1" w:rsidRPr="008E3C75" w:rsidRDefault="003C52A1" w:rsidP="003C52A1">
      <w:pPr>
        <w:tabs>
          <w:tab w:val="left" w:pos="1134"/>
        </w:tabs>
        <w:ind w:left="1080"/>
        <w:rPr>
          <w:lang w:val="lt-LT"/>
        </w:rPr>
      </w:pPr>
      <w:r w:rsidRPr="008E3C75">
        <w:rPr>
          <w:lang w:val="lt-LT"/>
        </w:rPr>
        <w:t>Taip.</w:t>
      </w:r>
    </w:p>
    <w:p w:rsidR="003C52A1" w:rsidRPr="008E3C75" w:rsidRDefault="003C52A1" w:rsidP="003C52A1">
      <w:pPr>
        <w:widowControl w:val="0"/>
        <w:tabs>
          <w:tab w:val="left" w:pos="0"/>
        </w:tabs>
        <w:autoSpaceDE w:val="0"/>
        <w:autoSpaceDN w:val="0"/>
        <w:adjustRightInd w:val="0"/>
        <w:ind w:left="720" w:right="360"/>
        <w:jc w:val="both"/>
        <w:rPr>
          <w:b/>
          <w:bCs/>
          <w:i/>
          <w:iCs/>
          <w:lang w:val="lt-LT"/>
        </w:rPr>
      </w:pPr>
      <w:r>
        <w:rPr>
          <w:b/>
          <w:bCs/>
          <w:i/>
          <w:iCs/>
          <w:lang w:val="lt-LT"/>
        </w:rPr>
        <w:t xml:space="preserve">8. </w:t>
      </w:r>
      <w:r w:rsidRPr="008E3C75">
        <w:rPr>
          <w:b/>
          <w:bCs/>
          <w:i/>
          <w:iCs/>
          <w:lang w:val="lt-LT"/>
        </w:rPr>
        <w:t>Sprendimo vykdytojai ir įvykdymo terminai, lėšų, reikalingų sprendimui įgyvendinti, poreikis (jeigu tai numatoma – derinti su Finansų skyriumi)</w:t>
      </w:r>
    </w:p>
    <w:p w:rsidR="003C52A1" w:rsidRPr="00F85BAA" w:rsidRDefault="003C52A1" w:rsidP="003C52A1">
      <w:pPr>
        <w:ind w:firstLine="1083"/>
        <w:jc w:val="both"/>
        <w:rPr>
          <w:bCs/>
          <w:lang w:val="lt-LT"/>
        </w:rPr>
      </w:pPr>
      <w:r>
        <w:rPr>
          <w:color w:val="000000"/>
          <w:lang w:val="lt-LT"/>
        </w:rPr>
        <w:t xml:space="preserve">Sprendimo vykdytojas – Pagėgių savivaldybės administracijos Dokumentų valdymo ir teisės skyrius. </w:t>
      </w:r>
      <w:r w:rsidRPr="00F85BAA">
        <w:rPr>
          <w:color w:val="000000"/>
          <w:lang w:val="lt-LT"/>
        </w:rPr>
        <w:t>Savivaldybės biudžeto lėšų teikiamam sprendimui įgyvendinti nereikės.</w:t>
      </w:r>
      <w:r>
        <w:rPr>
          <w:bCs/>
          <w:lang w:val="lt-LT"/>
        </w:rPr>
        <w:t xml:space="preserve"> </w:t>
      </w:r>
    </w:p>
    <w:p w:rsidR="003C52A1" w:rsidRPr="008E3C75" w:rsidRDefault="003C52A1" w:rsidP="003C52A1">
      <w:pPr>
        <w:widowControl w:val="0"/>
        <w:tabs>
          <w:tab w:val="left" w:pos="0"/>
        </w:tabs>
        <w:autoSpaceDE w:val="0"/>
        <w:autoSpaceDN w:val="0"/>
        <w:adjustRightInd w:val="0"/>
        <w:ind w:left="720" w:right="360"/>
        <w:jc w:val="both"/>
        <w:rPr>
          <w:b/>
          <w:bCs/>
          <w:i/>
          <w:iCs/>
          <w:lang w:val="lt-LT"/>
        </w:rPr>
      </w:pPr>
      <w:r>
        <w:rPr>
          <w:b/>
          <w:bCs/>
          <w:i/>
          <w:iCs/>
          <w:lang w:val="lt-LT"/>
        </w:rPr>
        <w:t xml:space="preserve">9. </w:t>
      </w:r>
      <w:r w:rsidRPr="008E3C75">
        <w:rPr>
          <w:b/>
          <w:bCs/>
          <w:i/>
          <w:iCs/>
          <w:lang w:val="lt-LT"/>
        </w:rPr>
        <w:t>Projekto rengimo metu gauti specialistų vertinimai ir išvados, ekonominiai apskaičiavimai (sąmatos) ir konkretūs finansavimo šaltiniai</w:t>
      </w:r>
    </w:p>
    <w:p w:rsidR="003C52A1" w:rsidRPr="008E3C75" w:rsidRDefault="003C52A1" w:rsidP="003C52A1">
      <w:pPr>
        <w:ind w:firstLine="1083"/>
        <w:jc w:val="both"/>
        <w:rPr>
          <w:bCs/>
          <w:lang w:val="lt-LT"/>
        </w:rPr>
      </w:pPr>
      <w:r w:rsidRPr="008E3C75">
        <w:rPr>
          <w:bCs/>
          <w:lang w:val="lt-LT"/>
        </w:rPr>
        <w:t xml:space="preserve">Neigiamų specialistų vertinimų ir išvadų negauta. </w:t>
      </w:r>
    </w:p>
    <w:p w:rsidR="003C52A1" w:rsidRPr="008E3C75" w:rsidRDefault="003C52A1" w:rsidP="003C52A1">
      <w:pPr>
        <w:widowControl w:val="0"/>
        <w:tabs>
          <w:tab w:val="left" w:pos="0"/>
        </w:tabs>
        <w:autoSpaceDE w:val="0"/>
        <w:autoSpaceDN w:val="0"/>
        <w:adjustRightInd w:val="0"/>
        <w:ind w:left="720" w:right="360"/>
        <w:jc w:val="both"/>
        <w:rPr>
          <w:b/>
          <w:bCs/>
          <w:i/>
          <w:iCs/>
          <w:color w:val="000000"/>
          <w:lang w:val="lt-LT"/>
        </w:rPr>
      </w:pPr>
      <w:r>
        <w:rPr>
          <w:b/>
          <w:bCs/>
          <w:i/>
          <w:iCs/>
          <w:color w:val="000000"/>
          <w:lang w:val="lt-LT"/>
        </w:rPr>
        <w:t xml:space="preserve">10. </w:t>
      </w:r>
      <w:r w:rsidRPr="008E3C75">
        <w:rPr>
          <w:b/>
          <w:bCs/>
          <w:i/>
          <w:iCs/>
          <w:color w:val="000000"/>
          <w:lang w:val="lt-LT"/>
        </w:rPr>
        <w:t xml:space="preserve"> Projekto rengėjas ar rengėjų grupė.</w:t>
      </w:r>
    </w:p>
    <w:p w:rsidR="003C52A1" w:rsidRPr="008E3C75" w:rsidRDefault="003C52A1" w:rsidP="003C52A1">
      <w:pPr>
        <w:tabs>
          <w:tab w:val="left" w:pos="0"/>
        </w:tabs>
        <w:ind w:right="360" w:firstLine="1080"/>
        <w:jc w:val="both"/>
        <w:rPr>
          <w:bCs/>
          <w:iCs/>
          <w:color w:val="000000"/>
          <w:lang w:val="lt-LT"/>
        </w:rPr>
      </w:pPr>
      <w:r>
        <w:rPr>
          <w:bCs/>
          <w:iCs/>
          <w:color w:val="000000"/>
          <w:lang w:val="lt-LT"/>
        </w:rPr>
        <w:lastRenderedPageBreak/>
        <w:t>Dokumentų valdymo ir teisės</w:t>
      </w:r>
      <w:r w:rsidRPr="008E3C75">
        <w:rPr>
          <w:bCs/>
          <w:iCs/>
          <w:color w:val="000000"/>
          <w:lang w:val="lt-LT"/>
        </w:rPr>
        <w:t xml:space="preserve"> skyriaus vedėja, tel. 70 401, el. p. </w:t>
      </w:r>
      <w:r>
        <w:fldChar w:fldCharType="begin"/>
      </w:r>
      <w:r>
        <w:instrText>HYPERLINK "mailto:d.seperiene@pagegiai.lt"</w:instrText>
      </w:r>
      <w:r>
        <w:fldChar w:fldCharType="separate"/>
      </w:r>
      <w:r w:rsidRPr="008E3C75">
        <w:rPr>
          <w:rStyle w:val="Hipersaitas"/>
          <w:iCs/>
        </w:rPr>
        <w:t>d.seperiene@pagegiai.lt</w:t>
      </w:r>
      <w:r>
        <w:fldChar w:fldCharType="end"/>
      </w:r>
      <w:r w:rsidRPr="008E3C75">
        <w:rPr>
          <w:bCs/>
          <w:iCs/>
          <w:color w:val="000000"/>
          <w:lang w:val="lt-LT"/>
        </w:rPr>
        <w:t xml:space="preserve"> .</w:t>
      </w:r>
    </w:p>
    <w:p w:rsidR="003C52A1" w:rsidRPr="008E3C75" w:rsidRDefault="003C52A1" w:rsidP="003C52A1">
      <w:pPr>
        <w:widowControl w:val="0"/>
        <w:tabs>
          <w:tab w:val="left" w:pos="0"/>
        </w:tabs>
        <w:autoSpaceDE w:val="0"/>
        <w:autoSpaceDN w:val="0"/>
        <w:adjustRightInd w:val="0"/>
        <w:ind w:left="720" w:right="360"/>
        <w:rPr>
          <w:b/>
          <w:bCs/>
          <w:i/>
          <w:iCs/>
          <w:color w:val="000000"/>
          <w:lang w:val="lt-LT"/>
        </w:rPr>
      </w:pPr>
      <w:r>
        <w:rPr>
          <w:b/>
          <w:bCs/>
          <w:i/>
          <w:iCs/>
          <w:color w:val="000000"/>
          <w:lang w:val="lt-LT"/>
        </w:rPr>
        <w:t xml:space="preserve">11. </w:t>
      </w:r>
      <w:r w:rsidRPr="008E3C75">
        <w:rPr>
          <w:b/>
          <w:bCs/>
          <w:i/>
          <w:iCs/>
          <w:color w:val="000000"/>
          <w:lang w:val="lt-LT"/>
        </w:rPr>
        <w:t>Kiti, rengėjo nuomone, reikalingi pagrindimai ir paaiškinimai.</w:t>
      </w:r>
    </w:p>
    <w:p w:rsidR="003C52A1" w:rsidRPr="008E3C75" w:rsidRDefault="003C52A1" w:rsidP="003C52A1">
      <w:pPr>
        <w:ind w:left="1080"/>
        <w:jc w:val="both"/>
        <w:rPr>
          <w:color w:val="000000"/>
          <w:lang w:val="lt-LT"/>
        </w:rPr>
      </w:pPr>
      <w:r w:rsidRPr="008E3C75">
        <w:rPr>
          <w:color w:val="000000"/>
          <w:lang w:val="lt-LT"/>
        </w:rPr>
        <w:t>Nėra kitų rengėjo pagrindimų ir paaiškinimų.</w:t>
      </w:r>
    </w:p>
    <w:p w:rsidR="003C52A1" w:rsidRDefault="003C52A1" w:rsidP="003C52A1">
      <w:pPr>
        <w:ind w:left="1080"/>
        <w:jc w:val="both"/>
        <w:rPr>
          <w:color w:val="000000"/>
          <w:lang w:val="lt-LT"/>
        </w:rPr>
      </w:pPr>
    </w:p>
    <w:p w:rsidR="003C52A1" w:rsidRPr="008E3C75" w:rsidRDefault="003C52A1" w:rsidP="003C52A1">
      <w:pPr>
        <w:ind w:left="1080"/>
        <w:jc w:val="both"/>
        <w:rPr>
          <w:color w:val="000000"/>
          <w:lang w:val="lt-LT"/>
        </w:rPr>
      </w:pPr>
    </w:p>
    <w:p w:rsidR="003C52A1" w:rsidRDefault="003C52A1" w:rsidP="003C52A1">
      <w:r>
        <w:rPr>
          <w:lang w:val="lt-LT"/>
        </w:rPr>
        <w:t>Dokumentų valdymo ir teisės</w:t>
      </w:r>
      <w:r w:rsidRPr="008E3C75">
        <w:rPr>
          <w:lang w:val="lt-LT"/>
        </w:rPr>
        <w:t xml:space="preserve"> skyriaus vedėja </w:t>
      </w:r>
      <w:r w:rsidRPr="008E3C75">
        <w:rPr>
          <w:lang w:val="lt-LT"/>
        </w:rPr>
        <w:tab/>
      </w:r>
      <w:r w:rsidRPr="008E3C75">
        <w:rPr>
          <w:lang w:val="lt-LT"/>
        </w:rPr>
        <w:tab/>
        <w:t xml:space="preserve">                           </w:t>
      </w:r>
      <w:r>
        <w:rPr>
          <w:lang w:val="lt-LT"/>
        </w:rPr>
        <w:t>Dalia Šėperienė</w:t>
      </w:r>
    </w:p>
    <w:p w:rsidR="004A3A2F" w:rsidRDefault="004A3A2F"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Default="003C52A1" w:rsidP="008E3C75">
      <w:pPr>
        <w:spacing w:before="100" w:beforeAutospacing="1" w:after="100" w:afterAutospacing="1" w:line="360" w:lineRule="auto"/>
        <w:ind w:firstLine="720"/>
        <w:jc w:val="center"/>
        <w:rPr>
          <w:lang w:val="lt-LT" w:eastAsia="lt-LT"/>
        </w:rPr>
      </w:pPr>
    </w:p>
    <w:p w:rsidR="003C52A1" w:rsidRPr="00275309" w:rsidRDefault="003C52A1" w:rsidP="008E3C75">
      <w:pPr>
        <w:spacing w:before="100" w:beforeAutospacing="1" w:after="100" w:afterAutospacing="1" w:line="360" w:lineRule="auto"/>
        <w:ind w:firstLine="720"/>
        <w:jc w:val="center"/>
        <w:rPr>
          <w:lang w:val="lt-LT" w:eastAsia="lt-LT"/>
        </w:rPr>
      </w:pPr>
    </w:p>
    <w:p w:rsidR="009337BA" w:rsidRPr="00275309" w:rsidRDefault="009337BA" w:rsidP="00757943">
      <w:pPr>
        <w:spacing w:line="360" w:lineRule="auto"/>
        <w:rPr>
          <w:lang w:val="lt-LT" w:eastAsia="lt-LT"/>
        </w:rPr>
      </w:pPr>
      <w:bookmarkStart w:id="43" w:name="part_4c5ab411de904a59a414683fab54444b"/>
      <w:bookmarkStart w:id="44" w:name="part_24130b354b2c4069a1b1bd82524f3595"/>
      <w:bookmarkEnd w:id="43"/>
      <w:bookmarkEnd w:id="44"/>
    </w:p>
    <w:p w:rsidR="009337BA" w:rsidRPr="00275309" w:rsidRDefault="009337BA" w:rsidP="008E3C75">
      <w:pPr>
        <w:rPr>
          <w:lang w:val="lt-LT"/>
        </w:rPr>
      </w:pPr>
    </w:p>
    <w:p w:rsidR="00736E2E" w:rsidRDefault="00736E2E" w:rsidP="00736E2E">
      <w:pPr>
        <w:jc w:val="both"/>
        <w:rPr>
          <w:sz w:val="20"/>
        </w:rPr>
      </w:pPr>
    </w:p>
    <w:p w:rsidR="00736E2E" w:rsidRDefault="003C52A1" w:rsidP="00736E2E">
      <w:pPr>
        <w:jc w:val="center"/>
        <w:rPr>
          <w:color w:val="000000"/>
        </w:rPr>
      </w:pPr>
      <w:r w:rsidRPr="00EC58D0">
        <w:rPr>
          <w:noProof/>
          <w:lang w:val="lt-LT" w:eastAsia="lt-LT"/>
        </w:rPr>
        <w:pict>
          <v:shape id="Paveikslėlis 3" o:spid="_x0000_i1026" type="#_x0000_t75" style="width:33.75pt;height:42pt;visibility:visible;mso-wrap-style:square">
            <v:imagedata r:id="rId8" o:title=""/>
          </v:shape>
        </w:pict>
      </w:r>
    </w:p>
    <w:p w:rsidR="00736E2E" w:rsidRDefault="00736E2E" w:rsidP="00736E2E">
      <w:pPr>
        <w:keepNext/>
        <w:overflowPunct w:val="0"/>
        <w:jc w:val="center"/>
        <w:textAlignment w:val="baseline"/>
        <w:outlineLvl w:val="1"/>
        <w:rPr>
          <w:b/>
          <w:bCs/>
          <w:caps/>
          <w:color w:val="000000"/>
          <w:lang w:eastAsia="lt-LT"/>
        </w:rPr>
      </w:pPr>
      <w:r>
        <w:rPr>
          <w:b/>
          <w:bCs/>
          <w:caps/>
          <w:color w:val="000000"/>
          <w:lang w:eastAsia="lt-LT"/>
        </w:rPr>
        <w:t>Pagėgių savivaldybės taryba</w:t>
      </w:r>
    </w:p>
    <w:p w:rsidR="00736E2E" w:rsidRDefault="00736E2E" w:rsidP="00736E2E">
      <w:pPr>
        <w:jc w:val="center"/>
        <w:rPr>
          <w:b/>
          <w:bCs/>
          <w:caps/>
          <w:color w:val="000000"/>
        </w:rPr>
      </w:pPr>
    </w:p>
    <w:p w:rsidR="00736E2E" w:rsidRDefault="00736E2E" w:rsidP="00736E2E">
      <w:pPr>
        <w:jc w:val="center"/>
        <w:rPr>
          <w:b/>
          <w:bCs/>
          <w:caps/>
          <w:color w:val="000000"/>
        </w:rPr>
      </w:pPr>
      <w:r>
        <w:rPr>
          <w:b/>
          <w:bCs/>
          <w:caps/>
          <w:color w:val="000000"/>
        </w:rPr>
        <w:t>sprendimas</w:t>
      </w:r>
    </w:p>
    <w:p w:rsidR="00736E2E" w:rsidRDefault="00736E2E" w:rsidP="00736E2E">
      <w:pPr>
        <w:jc w:val="center"/>
        <w:rPr>
          <w:b/>
          <w:bCs/>
          <w:caps/>
          <w:color w:val="000000"/>
        </w:rPr>
      </w:pPr>
      <w:r>
        <w:rPr>
          <w:b/>
          <w:bCs/>
          <w:caps/>
          <w:color w:val="000000"/>
        </w:rPr>
        <w:t>dėl PAGĖGIŲ SAVIVALDYBĖS BIUDŽETINIŲ ĮSTAIGŲ VADOVŲ DARBO APMOKĖJIMO TVARKOS APRAŠO PATVIRTINIMO</w:t>
      </w:r>
    </w:p>
    <w:p w:rsidR="00736E2E" w:rsidRDefault="00736E2E" w:rsidP="00736E2E">
      <w:pPr>
        <w:jc w:val="center"/>
        <w:rPr>
          <w:b/>
          <w:bCs/>
          <w:caps/>
          <w:color w:val="000000"/>
        </w:rPr>
      </w:pPr>
    </w:p>
    <w:p w:rsidR="00736E2E" w:rsidRDefault="00736E2E" w:rsidP="00736E2E">
      <w:pPr>
        <w:keepNext/>
        <w:overflowPunct w:val="0"/>
        <w:jc w:val="center"/>
        <w:textAlignment w:val="baseline"/>
        <w:outlineLvl w:val="1"/>
        <w:rPr>
          <w:b/>
          <w:bCs/>
          <w:caps/>
          <w:color w:val="000000"/>
          <w:lang w:eastAsia="lt-LT"/>
        </w:rPr>
      </w:pPr>
      <w:r>
        <w:rPr>
          <w:color w:val="000000"/>
          <w:lang w:eastAsia="lt-LT"/>
        </w:rPr>
        <w:t>2017 m. kovo 28 d. Nr. T-30</w:t>
      </w:r>
    </w:p>
    <w:p w:rsidR="00736E2E" w:rsidRDefault="00736E2E" w:rsidP="00736E2E">
      <w:pPr>
        <w:jc w:val="center"/>
        <w:rPr>
          <w:color w:val="000000"/>
        </w:rPr>
      </w:pPr>
      <w:r>
        <w:rPr>
          <w:color w:val="000000"/>
        </w:rPr>
        <w:t>Pagėgiai</w:t>
      </w:r>
    </w:p>
    <w:p w:rsidR="00736E2E" w:rsidRDefault="00736E2E" w:rsidP="00736E2E">
      <w:pPr>
        <w:ind w:firstLine="900"/>
        <w:jc w:val="both"/>
      </w:pPr>
    </w:p>
    <w:p w:rsidR="00736E2E" w:rsidRDefault="00736E2E" w:rsidP="00736E2E">
      <w:pPr>
        <w:ind w:firstLine="900"/>
        <w:jc w:val="both"/>
      </w:pPr>
    </w:p>
    <w:p w:rsidR="00736E2E" w:rsidRDefault="00736E2E" w:rsidP="00736E2E">
      <w:pPr>
        <w:ind w:firstLine="900"/>
        <w:jc w:val="both"/>
      </w:pPr>
      <w:r>
        <w:t xml:space="preserve">Vadovaudamasi Lietuvos Respublikos vietos savivaldos įstatymo 16 straipsnio 4 dalimi, Lietuvos Respublikos valstybės ir savivaldybių įstaigų darbuotojų darbo apmokėjimo įstatymo 5 straipsnio 2 dalimi, Pagėgių savivaldybės taryba n u s p r e n d ž i a: </w:t>
      </w:r>
    </w:p>
    <w:p w:rsidR="00736E2E" w:rsidRDefault="00736E2E" w:rsidP="00736E2E">
      <w:pPr>
        <w:tabs>
          <w:tab w:val="left" w:pos="1440"/>
        </w:tabs>
        <w:ind w:firstLine="900"/>
        <w:jc w:val="both"/>
      </w:pPr>
      <w:proofErr w:type="gramStart"/>
      <w:r>
        <w:t>1. Patvirtinti Pagėgių savivaldybės biudžetinių įstaigų vadovų darbo apmokėjimo tvarkos aprašą (pridedama).</w:t>
      </w:r>
      <w:proofErr w:type="gramEnd"/>
    </w:p>
    <w:p w:rsidR="00736E2E" w:rsidRDefault="00736E2E" w:rsidP="00736E2E">
      <w:pPr>
        <w:tabs>
          <w:tab w:val="left" w:pos="1620"/>
        </w:tabs>
        <w:ind w:firstLine="900"/>
        <w:jc w:val="both"/>
      </w:pPr>
      <w:r>
        <w:t>2. Sprendimą paskelbti Teisės aktų registre ir Pagėgių savivaldybės interneto svetainėje www.pagegiai.lt.</w:t>
      </w:r>
    </w:p>
    <w:p w:rsidR="00736E2E" w:rsidRDefault="00736E2E" w:rsidP="00736E2E">
      <w:pPr>
        <w:tabs>
          <w:tab w:val="left" w:pos="1440"/>
          <w:tab w:val="left" w:pos="1800"/>
        </w:tabs>
        <w:ind w:firstLine="900"/>
        <w:jc w:val="both"/>
      </w:pPr>
      <w:proofErr w:type="gramStart"/>
      <w:r>
        <w:t xml:space="preserve">Šis </w:t>
      </w:r>
      <w:r>
        <w:rPr>
          <w:color w:val="000000"/>
          <w:shd w:val="clear" w:color="auto" w:fill="FFFFFF"/>
        </w:rPr>
        <w:t>sprendimas</w:t>
      </w:r>
      <w:r>
        <w:t xml:space="preserve"> gali būti skundžiamas Lietuvos Respublikos administracinių bylų teisenos įstatymo nustatyta tvarka.</w:t>
      </w:r>
      <w:proofErr w:type="gramEnd"/>
    </w:p>
    <w:p w:rsidR="00736E2E" w:rsidRDefault="00736E2E" w:rsidP="00736E2E">
      <w:pPr>
        <w:tabs>
          <w:tab w:val="left" w:pos="1440"/>
          <w:tab w:val="left" w:pos="1800"/>
        </w:tabs>
        <w:ind w:firstLine="900"/>
        <w:jc w:val="both"/>
      </w:pPr>
    </w:p>
    <w:p w:rsidR="00736E2E" w:rsidRDefault="00736E2E" w:rsidP="00736E2E">
      <w:pPr>
        <w:tabs>
          <w:tab w:val="left" w:pos="1440"/>
          <w:tab w:val="left" w:pos="1800"/>
        </w:tabs>
        <w:ind w:firstLine="900"/>
        <w:jc w:val="both"/>
      </w:pPr>
    </w:p>
    <w:p w:rsidR="00736E2E" w:rsidRDefault="00736E2E" w:rsidP="00736E2E"/>
    <w:p w:rsidR="00736E2E" w:rsidRDefault="00736E2E" w:rsidP="00736E2E">
      <w:r>
        <w:t xml:space="preserve">Savivaldybės meras </w:t>
      </w:r>
      <w:r>
        <w:tab/>
      </w:r>
      <w:r>
        <w:tab/>
      </w:r>
      <w:r>
        <w:tab/>
      </w:r>
      <w:r>
        <w:tab/>
        <w:t xml:space="preserve">                    Virginijus Komskis</w:t>
      </w:r>
    </w:p>
    <w:p w:rsidR="00736E2E" w:rsidRDefault="00736E2E" w:rsidP="00736E2E"/>
    <w:p w:rsidR="00736E2E" w:rsidRDefault="00736E2E" w:rsidP="00736E2E">
      <w:pPr>
        <w:sectPr w:rsidR="00736E2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pPr>
    </w:p>
    <w:p w:rsidR="00736E2E" w:rsidRDefault="00736E2E" w:rsidP="00736E2E">
      <w:pPr>
        <w:ind w:firstLine="5670"/>
      </w:pPr>
      <w:r>
        <w:lastRenderedPageBreak/>
        <w:t>PATVIRTINTA</w:t>
      </w:r>
    </w:p>
    <w:p w:rsidR="00736E2E" w:rsidRDefault="00736E2E" w:rsidP="00736E2E">
      <w:pPr>
        <w:ind w:firstLine="5670"/>
      </w:pPr>
      <w:r>
        <w:t>Pagėgių savivaldybės tarybos</w:t>
      </w:r>
    </w:p>
    <w:p w:rsidR="00736E2E" w:rsidRDefault="00736E2E" w:rsidP="00736E2E">
      <w:pPr>
        <w:ind w:firstLine="5670"/>
      </w:pPr>
      <w:proofErr w:type="gramStart"/>
      <w:r>
        <w:t>2017 m. kovo 28 d.</w:t>
      </w:r>
      <w:proofErr w:type="gramEnd"/>
      <w:r>
        <w:t xml:space="preserve"> </w:t>
      </w:r>
    </w:p>
    <w:p w:rsidR="00736E2E" w:rsidRDefault="00736E2E" w:rsidP="00736E2E">
      <w:pPr>
        <w:ind w:firstLine="5670"/>
      </w:pPr>
      <w:proofErr w:type="gramStart"/>
      <w:r>
        <w:t>sprendimu</w:t>
      </w:r>
      <w:proofErr w:type="gramEnd"/>
      <w:r>
        <w:t xml:space="preserve"> Nr. T-30</w:t>
      </w:r>
    </w:p>
    <w:p w:rsidR="00736E2E" w:rsidRDefault="00736E2E" w:rsidP="00736E2E">
      <w:pPr>
        <w:ind w:firstLine="5670"/>
      </w:pPr>
    </w:p>
    <w:p w:rsidR="00736E2E" w:rsidRDefault="00736E2E" w:rsidP="00736E2E">
      <w:pPr>
        <w:jc w:val="center"/>
        <w:rPr>
          <w:b/>
          <w:bCs/>
          <w:lang w:eastAsia="lt-LT"/>
        </w:rPr>
      </w:pPr>
      <w:r>
        <w:rPr>
          <w:b/>
          <w:bCs/>
          <w:lang w:eastAsia="lt-LT"/>
        </w:rPr>
        <w:t>PAGĖGIŲ SAVIVALDYBĖS BIUDŽETINIŲ ĮSTAIGŲ VADOVŲ DARBO APMOKĖJIMO TVARKOS APRAŠAS</w:t>
      </w:r>
    </w:p>
    <w:p w:rsidR="00736E2E" w:rsidRDefault="00736E2E" w:rsidP="00736E2E">
      <w:pPr>
        <w:jc w:val="center"/>
        <w:rPr>
          <w:lang w:eastAsia="lt-LT"/>
        </w:rPr>
      </w:pPr>
    </w:p>
    <w:p w:rsidR="00736E2E" w:rsidRDefault="00736E2E" w:rsidP="00736E2E">
      <w:pPr>
        <w:jc w:val="center"/>
        <w:rPr>
          <w:b/>
          <w:bCs/>
          <w:lang w:eastAsia="lt-LT"/>
        </w:rPr>
      </w:pPr>
      <w:r>
        <w:rPr>
          <w:b/>
          <w:bCs/>
          <w:lang w:eastAsia="lt-LT"/>
        </w:rPr>
        <w:t>I. BENDROSIOS NUOSTATOS</w:t>
      </w:r>
    </w:p>
    <w:p w:rsidR="00736E2E" w:rsidRDefault="00736E2E" w:rsidP="00736E2E">
      <w:pPr>
        <w:jc w:val="center"/>
        <w:rPr>
          <w:lang w:eastAsia="lt-LT"/>
        </w:rPr>
      </w:pPr>
    </w:p>
    <w:p w:rsidR="00736E2E" w:rsidRDefault="00736E2E" w:rsidP="00736E2E">
      <w:pPr>
        <w:ind w:firstLine="720"/>
        <w:jc w:val="both"/>
        <w:rPr>
          <w:lang w:eastAsia="lt-LT"/>
        </w:rPr>
      </w:pPr>
      <w:r>
        <w:rPr>
          <w:lang w:eastAsia="lt-LT"/>
        </w:rPr>
        <w:t>1. Pagėgių savivaldybės biudžetinių įstaigų vadovų darbo apmokėjimo tvarkos aprašas (toliau − Aprašas) nustato Pagėgių savivaldybės biudžetinių įstaigų vadovų (toliau − Įstaigų vadovų) darbo apmokėjimo sistemą, pareiginės algos pastoviosios dalies nustatymo kriterijus, pareiginės algos pastovios dalies koeficiento didinimo kriterijus, pareiginės algos kintamosios dalies mokėjimo tvarką ir sąlygas, priemokų, premijų ir materialinių pašalpų mokėjimo tvarką ir sąlygas.</w:t>
      </w:r>
    </w:p>
    <w:p w:rsidR="00736E2E" w:rsidRDefault="00736E2E" w:rsidP="00736E2E">
      <w:pPr>
        <w:ind w:firstLine="720"/>
        <w:jc w:val="both"/>
        <w:rPr>
          <w:lang w:eastAsia="lt-LT"/>
        </w:rPr>
      </w:pPr>
      <w:r>
        <w:rPr>
          <w:lang w:eastAsia="lt-LT"/>
        </w:rPr>
        <w:t>2. Pagėgių savivaldybės biudžetinių įstaigų vadovų darbo apmokėjimas nustatomas vadovaujantis Lietuvos Respublikos valstybės ir savivaldybių įstaigų darbuotojų darbo apmokėjimo įstatymu (toliau − Įstatymas).</w:t>
      </w:r>
    </w:p>
    <w:p w:rsidR="00736E2E" w:rsidRDefault="00736E2E" w:rsidP="00736E2E">
      <w:pPr>
        <w:ind w:firstLine="720"/>
        <w:jc w:val="both"/>
        <w:rPr>
          <w:lang w:eastAsia="lt-LT"/>
        </w:rPr>
      </w:pPr>
      <w:r>
        <w:rPr>
          <w:lang w:eastAsia="lt-LT"/>
        </w:rPr>
        <w:t xml:space="preserve">3. Įstaigos vadovų pareiginę algą sudaro pastovioji ir kintamoji </w:t>
      </w:r>
      <w:proofErr w:type="gramStart"/>
      <w:r>
        <w:rPr>
          <w:lang w:eastAsia="lt-LT"/>
        </w:rPr>
        <w:t>dalis</w:t>
      </w:r>
      <w:proofErr w:type="gramEnd"/>
      <w:r>
        <w:rPr>
          <w:lang w:eastAsia="lt-LT"/>
        </w:rPr>
        <w:t xml:space="preserve"> arba pastovioji dalis. Pagal šio Aprašo nuostatas nustatyta Įstaigos vadovo pareiginė alga (pastovioji </w:t>
      </w:r>
      <w:proofErr w:type="gramStart"/>
      <w:r>
        <w:rPr>
          <w:lang w:eastAsia="lt-LT"/>
        </w:rPr>
        <w:t>dalis</w:t>
      </w:r>
      <w:proofErr w:type="gramEnd"/>
      <w:r>
        <w:rPr>
          <w:lang w:eastAsia="lt-LT"/>
        </w:rPr>
        <w:t xml:space="preserve"> kartu su kintamąja dalimi) negali viršyti praėjusio ketvirčio biudžetinės įstaigos darbuotojų 5 vidutinių pareiginių algų (pastoviųjų dalių kartu su kintamosiomis dalimis) dydžių.</w:t>
      </w:r>
    </w:p>
    <w:p w:rsidR="00736E2E" w:rsidRDefault="00736E2E" w:rsidP="00736E2E">
      <w:pPr>
        <w:ind w:firstLine="720"/>
        <w:jc w:val="both"/>
        <w:rPr>
          <w:lang w:eastAsia="lt-LT"/>
        </w:rPr>
      </w:pPr>
    </w:p>
    <w:p w:rsidR="00736E2E" w:rsidRDefault="00736E2E" w:rsidP="00736E2E">
      <w:pPr>
        <w:jc w:val="center"/>
        <w:rPr>
          <w:lang w:eastAsia="lt-LT"/>
        </w:rPr>
      </w:pPr>
      <w:r>
        <w:rPr>
          <w:b/>
          <w:bCs/>
          <w:lang w:eastAsia="lt-LT"/>
        </w:rPr>
        <w:t>II. PAREIGINĖS ALGOS PASTOVIOJI DALIS</w:t>
      </w:r>
    </w:p>
    <w:p w:rsidR="00736E2E" w:rsidRDefault="00736E2E" w:rsidP="00736E2E">
      <w:pPr>
        <w:ind w:firstLine="720"/>
        <w:jc w:val="center"/>
        <w:rPr>
          <w:lang w:eastAsia="lt-LT"/>
        </w:rPr>
      </w:pPr>
    </w:p>
    <w:p w:rsidR="00736E2E" w:rsidRDefault="00736E2E" w:rsidP="00736E2E">
      <w:pPr>
        <w:tabs>
          <w:tab w:val="left" w:pos="1260"/>
        </w:tabs>
        <w:ind w:firstLine="720"/>
        <w:jc w:val="both"/>
        <w:rPr>
          <w:lang w:eastAsia="lt-LT"/>
        </w:rPr>
      </w:pPr>
      <w:r>
        <w:rPr>
          <w:lang w:eastAsia="lt-LT"/>
        </w:rPr>
        <w:t xml:space="preserve">4. Pareiginės algos pastovioji </w:t>
      </w:r>
      <w:proofErr w:type="gramStart"/>
      <w:r>
        <w:rPr>
          <w:lang w:eastAsia="lt-LT"/>
        </w:rPr>
        <w:t>dalis</w:t>
      </w:r>
      <w:proofErr w:type="gramEnd"/>
      <w:r>
        <w:rPr>
          <w:lang w:eastAsia="lt-LT"/>
        </w:rPr>
        <w:t xml:space="preserve"> nustatoma pareiginės algos koeficientais. Pareiginės algos pastovioji </w:t>
      </w:r>
      <w:proofErr w:type="gramStart"/>
      <w:r>
        <w:rPr>
          <w:lang w:eastAsia="lt-LT"/>
        </w:rPr>
        <w:t>dalis</w:t>
      </w:r>
      <w:proofErr w:type="gramEnd"/>
      <w:r>
        <w:rPr>
          <w:lang w:eastAsia="lt-LT"/>
        </w:rPr>
        <w:t xml:space="preserve"> apskaičiuojama atitinkamą pareiginės algos koeficientą dauginant iš pareiginės algos bazinio dydžio.</w:t>
      </w:r>
    </w:p>
    <w:p w:rsidR="00736E2E" w:rsidRDefault="00736E2E" w:rsidP="00736E2E">
      <w:pPr>
        <w:ind w:firstLine="720"/>
        <w:jc w:val="both"/>
        <w:rPr>
          <w:lang w:eastAsia="lt-LT"/>
        </w:rPr>
      </w:pPr>
      <w:r>
        <w:rPr>
          <w:lang w:eastAsia="lt-LT"/>
        </w:rPr>
        <w:t>5. Įstaigų (ne mokyklų) vadovų pareiginės algos pastovioji dalis nustatoma pagal šio Aprašo 1 priedą, atsižvelgiant į įstaigos pareigybių sąraše nustatytą darbuotojų pareigybių skaičių ir vadovaujamo darbo patirtį, kuri apskaičiuojama sumuojant laikotarpius, kai buvo vadovaujama įmonėms, įstaigoms ir organizacijoms ir (ar)</w:t>
      </w:r>
      <w:proofErr w:type="gramStart"/>
      <w:r>
        <w:rPr>
          <w:lang w:eastAsia="lt-LT"/>
        </w:rPr>
        <w:t>  jų</w:t>
      </w:r>
      <w:proofErr w:type="gramEnd"/>
      <w:r>
        <w:rPr>
          <w:lang w:eastAsia="lt-LT"/>
        </w:rPr>
        <w:t xml:space="preserve"> padaliniams. </w:t>
      </w:r>
      <w:r>
        <w:rPr>
          <w:color w:val="00000A"/>
          <w:lang w:eastAsia="lt-LT"/>
        </w:rPr>
        <w:t>Taip pat įstaigų vadovams nustatyti pareiginės algos pastoviosios dalies koeficientai gali būti didinami:</w:t>
      </w:r>
    </w:p>
    <w:p w:rsidR="00736E2E" w:rsidRDefault="00736E2E" w:rsidP="00736E2E">
      <w:pPr>
        <w:ind w:firstLine="720"/>
        <w:jc w:val="both"/>
        <w:rPr>
          <w:i/>
          <w:lang w:eastAsia="lt-LT"/>
        </w:rPr>
      </w:pPr>
      <w:r>
        <w:rPr>
          <w:lang w:eastAsia="lt-LT"/>
        </w:rPr>
        <w:t xml:space="preserve">5.1. </w:t>
      </w:r>
      <w:proofErr w:type="gramStart"/>
      <w:r>
        <w:rPr>
          <w:lang w:eastAsia="lt-LT"/>
        </w:rPr>
        <w:t>atsižvelgiant</w:t>
      </w:r>
      <w:proofErr w:type="gramEnd"/>
      <w:r>
        <w:rPr>
          <w:lang w:eastAsia="lt-LT"/>
        </w:rPr>
        <w:t xml:space="preserve"> į veiklos sudėtingumą –</w:t>
      </w:r>
      <w:r>
        <w:rPr>
          <w:i/>
          <w:lang w:eastAsia="lt-LT"/>
        </w:rPr>
        <w:t xml:space="preserve"> iki </w:t>
      </w:r>
      <w:r>
        <w:rPr>
          <w:lang w:eastAsia="lt-LT"/>
        </w:rPr>
        <w:t>2 koeficientų;</w:t>
      </w:r>
    </w:p>
    <w:p w:rsidR="00736E2E" w:rsidRDefault="00736E2E" w:rsidP="00736E2E">
      <w:pPr>
        <w:ind w:firstLine="720"/>
        <w:jc w:val="both"/>
        <w:rPr>
          <w:lang w:eastAsia="lt-LT"/>
        </w:rPr>
      </w:pPr>
      <w:r>
        <w:rPr>
          <w:lang w:eastAsia="lt-LT"/>
        </w:rPr>
        <w:t xml:space="preserve">5.2. </w:t>
      </w:r>
      <w:proofErr w:type="gramStart"/>
      <w:r>
        <w:rPr>
          <w:lang w:eastAsia="lt-LT"/>
        </w:rPr>
        <w:t>atsižvelgiant</w:t>
      </w:r>
      <w:proofErr w:type="gramEnd"/>
      <w:r>
        <w:rPr>
          <w:lang w:eastAsia="lt-LT"/>
        </w:rPr>
        <w:t xml:space="preserve"> į darbo krūvį – iki 2 koeficientų;</w:t>
      </w:r>
    </w:p>
    <w:p w:rsidR="00736E2E" w:rsidRDefault="00736E2E" w:rsidP="00736E2E">
      <w:pPr>
        <w:ind w:firstLine="720"/>
        <w:jc w:val="both"/>
        <w:rPr>
          <w:lang w:eastAsia="lt-LT"/>
        </w:rPr>
      </w:pPr>
      <w:r>
        <w:rPr>
          <w:lang w:eastAsia="lt-LT"/>
        </w:rPr>
        <w:t xml:space="preserve">5.3. </w:t>
      </w:r>
      <w:proofErr w:type="gramStart"/>
      <w:r>
        <w:rPr>
          <w:lang w:eastAsia="lt-LT"/>
        </w:rPr>
        <w:t>atsižvelgiant</w:t>
      </w:r>
      <w:proofErr w:type="gramEnd"/>
      <w:r>
        <w:rPr>
          <w:lang w:eastAsia="lt-LT"/>
        </w:rPr>
        <w:t xml:space="preserve"> į atsakomybės lygį – iki 2 koeficientų;</w:t>
      </w:r>
    </w:p>
    <w:p w:rsidR="00736E2E" w:rsidRDefault="00736E2E" w:rsidP="00736E2E">
      <w:pPr>
        <w:ind w:firstLine="720"/>
        <w:jc w:val="both"/>
        <w:rPr>
          <w:lang w:eastAsia="lt-LT"/>
        </w:rPr>
      </w:pPr>
      <w:r>
        <w:rPr>
          <w:lang w:eastAsia="lt-LT"/>
        </w:rPr>
        <w:t xml:space="preserve">5.4. </w:t>
      </w:r>
      <w:proofErr w:type="gramStart"/>
      <w:r>
        <w:rPr>
          <w:lang w:eastAsia="lt-LT"/>
        </w:rPr>
        <w:t>atsižvelgiant</w:t>
      </w:r>
      <w:proofErr w:type="gramEnd"/>
      <w:r>
        <w:rPr>
          <w:lang w:eastAsia="lt-LT"/>
        </w:rPr>
        <w:t xml:space="preserve"> į specialių žinių ir įgūdžių reikalingumą nustatytoms funkcijoms atlikti, į darbo pobūdį, susijusį su rizika sveikatai ir gyvybei – iki 2 koeficientų;</w:t>
      </w:r>
    </w:p>
    <w:p w:rsidR="00736E2E" w:rsidRDefault="00736E2E" w:rsidP="00736E2E">
      <w:pPr>
        <w:ind w:firstLine="720"/>
        <w:jc w:val="both"/>
        <w:rPr>
          <w:lang w:eastAsia="lt-LT"/>
        </w:rPr>
      </w:pPr>
      <w:r>
        <w:rPr>
          <w:lang w:eastAsia="lt-LT"/>
        </w:rPr>
        <w:t xml:space="preserve">5.5. </w:t>
      </w:r>
      <w:r>
        <w:rPr>
          <w:lang w:bidi="lo-LA"/>
        </w:rPr>
        <w:t>savivaldybės kultūros įstaigų vadovų, pagal Aprašo 1 priedą nustatytas pareiginės algos pastoviosios dalies koeficientas gali būti didinamas iki 30 procentų, jiems įgijus nacionalinio masto pripažinimą, ir iki 50 procentų – tarptautinio masto pripažinimą</w:t>
      </w:r>
      <w:r>
        <w:t>.</w:t>
      </w:r>
    </w:p>
    <w:p w:rsidR="00736E2E" w:rsidRDefault="00736E2E" w:rsidP="00736E2E">
      <w:pPr>
        <w:rPr>
          <w:rFonts w:eastAsia="MS Mincho"/>
          <w:i/>
          <w:iCs/>
          <w:sz w:val="20"/>
        </w:rPr>
      </w:pPr>
      <w:r>
        <w:rPr>
          <w:rFonts w:eastAsia="MS Mincho"/>
          <w:i/>
          <w:iCs/>
          <w:sz w:val="20"/>
        </w:rPr>
        <w:t>Punkto pakeitimai:</w:t>
      </w:r>
    </w:p>
    <w:p w:rsidR="00736E2E" w:rsidRDefault="00736E2E" w:rsidP="00736E2E">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T-12</w:t>
        </w:r>
      </w:hyperlink>
      <w:r>
        <w:rPr>
          <w:rFonts w:eastAsia="MS Mincho"/>
          <w:i/>
          <w:iCs/>
          <w:sz w:val="20"/>
        </w:rPr>
        <w:t>, 2018-01-25, paskelbta TAR 2018-01-26, i. k. 2018-01220</w:t>
      </w:r>
    </w:p>
    <w:p w:rsidR="00736E2E" w:rsidRDefault="00736E2E" w:rsidP="00736E2E"/>
    <w:p w:rsidR="00736E2E" w:rsidRDefault="00736E2E" w:rsidP="00736E2E">
      <w:pPr>
        <w:tabs>
          <w:tab w:val="left" w:pos="1260"/>
        </w:tabs>
        <w:ind w:firstLine="720"/>
        <w:jc w:val="both"/>
        <w:rPr>
          <w:lang w:eastAsia="lt-LT"/>
        </w:rPr>
      </w:pPr>
      <w:r>
        <w:rPr>
          <w:lang w:eastAsia="lt-LT"/>
        </w:rPr>
        <w:t xml:space="preserve">6. Įstaigos vadovo pareiginės algos pastoviosios dalies koeficientą pagal šio Aprašo 1 priede nurodytus kriterijus nustato Savivaldybės meras. Savivaldybės mero potvarkio projektą </w:t>
      </w:r>
      <w:proofErr w:type="gramStart"/>
      <w:r>
        <w:rPr>
          <w:lang w:eastAsia="lt-LT"/>
        </w:rPr>
        <w:t>dėl</w:t>
      </w:r>
      <w:proofErr w:type="gramEnd"/>
      <w:r>
        <w:rPr>
          <w:lang w:eastAsia="lt-LT"/>
        </w:rPr>
        <w:t xml:space="preserve"> pastoviosios dalies koeficiento nustatymo Įstaigos vadovui parengia Savivaldybės administracija.</w:t>
      </w:r>
    </w:p>
    <w:p w:rsidR="00736E2E" w:rsidRDefault="00736E2E" w:rsidP="00736E2E">
      <w:pPr>
        <w:tabs>
          <w:tab w:val="left" w:pos="1260"/>
        </w:tabs>
        <w:ind w:firstLine="720"/>
        <w:jc w:val="both"/>
        <w:rPr>
          <w:lang w:eastAsia="lt-LT"/>
        </w:rPr>
      </w:pPr>
      <w:r>
        <w:rPr>
          <w:lang w:eastAsia="lt-LT"/>
        </w:rPr>
        <w:t xml:space="preserve">7. Įstaigos vadovo pareiginės algos pastovioji </w:t>
      </w:r>
      <w:proofErr w:type="gramStart"/>
      <w:r>
        <w:rPr>
          <w:lang w:eastAsia="lt-LT"/>
        </w:rPr>
        <w:t>dalis</w:t>
      </w:r>
      <w:proofErr w:type="gramEnd"/>
      <w:r>
        <w:rPr>
          <w:lang w:eastAsia="lt-LT"/>
        </w:rPr>
        <w:t xml:space="preserve"> sulygstama darbo sutartyje pagal šio Aprašo nuostatas. Pareiginės algos pastoviosios dalies koeficientas nustatomas iš naujo pasikeitus darbuotojų pareigybių skaičiui, vadovaujamo darbo patirčiai ir (ar) profesinio darbo patirčiai ar nustačius, kad biudžetinės įstaigos vadovo pareiginė alga (pastovioji </w:t>
      </w:r>
      <w:proofErr w:type="gramStart"/>
      <w:r>
        <w:rPr>
          <w:lang w:eastAsia="lt-LT"/>
        </w:rPr>
        <w:t>dalis</w:t>
      </w:r>
      <w:proofErr w:type="gramEnd"/>
      <w:r>
        <w:rPr>
          <w:lang w:eastAsia="lt-LT"/>
        </w:rPr>
        <w:t xml:space="preserve"> kartu su kintamąja </w:t>
      </w:r>
      <w:r>
        <w:rPr>
          <w:lang w:eastAsia="lt-LT"/>
        </w:rPr>
        <w:lastRenderedPageBreak/>
        <w:t>dalimi) viršija praėjusio ketvirčio biudžetinės įstaigos darbuotojų 5 vidutinius pareiginių algų (pastoviųjų dalių kartu su kintamosiomis dalimis) dydžius.</w:t>
      </w:r>
    </w:p>
    <w:p w:rsidR="00736E2E" w:rsidRDefault="00736E2E" w:rsidP="00736E2E">
      <w:pPr>
        <w:tabs>
          <w:tab w:val="left" w:pos="1260"/>
        </w:tabs>
        <w:ind w:firstLine="682"/>
        <w:jc w:val="both"/>
        <w:rPr>
          <w:lang w:eastAsia="lt-LT"/>
        </w:rPr>
      </w:pPr>
      <w:r>
        <w:rPr>
          <w:lang w:eastAsia="lt-LT"/>
        </w:rPr>
        <w:t xml:space="preserve">8. Mero potvarkio projektą </w:t>
      </w:r>
      <w:proofErr w:type="gramStart"/>
      <w:r>
        <w:rPr>
          <w:lang w:eastAsia="lt-LT"/>
        </w:rPr>
        <w:t>dėl</w:t>
      </w:r>
      <w:proofErr w:type="gramEnd"/>
      <w:r>
        <w:rPr>
          <w:lang w:eastAsia="lt-LT"/>
        </w:rPr>
        <w:t xml:space="preserve"> naujo pastoviosios dalies koeficiento nustatymo Įstaigos vadovui parengia Savivaldybės administracija ir teikia Savivaldybės merui per vieną mėnesį nuo Aprašo 7 punkte nurodytų aplinkybių atsiradimo dienos. </w:t>
      </w:r>
      <w:r>
        <w:rPr>
          <w:lang w:eastAsia="lt-LT" w:bidi="lo-LA"/>
        </w:rPr>
        <w:t xml:space="preserve">Įstaigos vadovas turi teisę pateikti Savivaldybės merui motyvuotą prašymą </w:t>
      </w:r>
      <w:proofErr w:type="gramStart"/>
      <w:r>
        <w:rPr>
          <w:lang w:eastAsia="lt-LT" w:bidi="lo-LA"/>
        </w:rPr>
        <w:t>dėl</w:t>
      </w:r>
      <w:proofErr w:type="gramEnd"/>
      <w:r>
        <w:rPr>
          <w:lang w:eastAsia="lt-LT" w:bidi="lo-LA"/>
        </w:rPr>
        <w:t xml:space="preserve"> pareiginės algos pastoviosios dalies koeficiento padidinimo. </w:t>
      </w:r>
      <w:proofErr w:type="gramStart"/>
      <w:r>
        <w:rPr>
          <w:lang w:eastAsia="lt-LT" w:bidi="lo-LA"/>
        </w:rPr>
        <w:t>Prašyme nurodyti motyvai ir argumentai turi atitikti vieną iš kriterijų, nustatytų Aprašo 5 punkte.</w:t>
      </w:r>
      <w:proofErr w:type="gramEnd"/>
      <w:r>
        <w:rPr>
          <w:lang w:eastAsia="lt-LT" w:bidi="lo-LA"/>
        </w:rPr>
        <w:t xml:space="preserve"> </w:t>
      </w:r>
      <w:proofErr w:type="gramStart"/>
      <w:r>
        <w:rPr>
          <w:lang w:eastAsia="lt-LT" w:bidi="lo-LA"/>
        </w:rPr>
        <w:t>Prašymas privalo būti suderintas su veiklą koordinuojančio padalinio vadovu ir administracijos direktoriumi.</w:t>
      </w:r>
      <w:proofErr w:type="gramEnd"/>
      <w:r>
        <w:rPr>
          <w:lang w:eastAsia="lt-LT" w:bidi="lo-LA"/>
        </w:rPr>
        <w:t xml:space="preserve"> </w:t>
      </w:r>
      <w:proofErr w:type="gramStart"/>
      <w:r>
        <w:rPr>
          <w:lang w:eastAsia="lt-LT" w:bidi="lo-LA"/>
        </w:rPr>
        <w:t>Veiklą koordinuojančio padalinio vadovas ant įstaigos vadovo prašymo turi užrašyti, kaip įvertina prašyme nurodytus motyvus bei argumentaciją ir įrašyti savo rekomendaciją ir pateikti administracijos direktoriui.</w:t>
      </w:r>
      <w:proofErr w:type="gramEnd"/>
      <w:r>
        <w:rPr>
          <w:lang w:eastAsia="lt-LT" w:bidi="lo-LA"/>
        </w:rPr>
        <w:t xml:space="preserve"> Administracijos direktorius ant prašymo taip pat parašo savo rekomendaciją. </w:t>
      </w:r>
      <w:proofErr w:type="gramStart"/>
      <w:r>
        <w:rPr>
          <w:lang w:eastAsia="lt-LT" w:bidi="lo-LA"/>
        </w:rPr>
        <w:t>Pastoviosios dalies koeficientas įstaigos vadovui nustatomas Savivaldybės mero potvarkiu.</w:t>
      </w:r>
      <w:proofErr w:type="gramEnd"/>
    </w:p>
    <w:p w:rsidR="00736E2E" w:rsidRDefault="00736E2E" w:rsidP="00736E2E">
      <w:pPr>
        <w:rPr>
          <w:rFonts w:eastAsia="MS Mincho"/>
          <w:i/>
          <w:iCs/>
          <w:sz w:val="20"/>
        </w:rPr>
      </w:pPr>
      <w:r>
        <w:rPr>
          <w:rFonts w:eastAsia="MS Mincho"/>
          <w:i/>
          <w:iCs/>
          <w:sz w:val="20"/>
        </w:rPr>
        <w:t>Punkto pakeitimai:</w:t>
      </w:r>
    </w:p>
    <w:p w:rsidR="00736E2E" w:rsidRDefault="00736E2E" w:rsidP="00736E2E">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T-12</w:t>
        </w:r>
      </w:hyperlink>
      <w:r>
        <w:rPr>
          <w:rFonts w:eastAsia="MS Mincho"/>
          <w:i/>
          <w:iCs/>
          <w:sz w:val="20"/>
        </w:rPr>
        <w:t>, 2018-01-25, paskelbta TAR 2018-01-26, i. k. 2018-01220</w:t>
      </w:r>
    </w:p>
    <w:p w:rsidR="00736E2E" w:rsidRDefault="00736E2E" w:rsidP="00736E2E"/>
    <w:p w:rsidR="00736E2E" w:rsidRDefault="00736E2E" w:rsidP="00736E2E">
      <w:pPr>
        <w:jc w:val="center"/>
        <w:rPr>
          <w:b/>
          <w:bCs/>
          <w:lang w:eastAsia="lt-LT"/>
        </w:rPr>
      </w:pPr>
      <w:r>
        <w:rPr>
          <w:b/>
          <w:bCs/>
          <w:lang w:eastAsia="lt-LT"/>
        </w:rPr>
        <w:t>III. MOKYKLŲ VADOVŲ PAREIGINĖ ALGA</w:t>
      </w:r>
    </w:p>
    <w:p w:rsidR="00736E2E" w:rsidRDefault="00736E2E" w:rsidP="00736E2E">
      <w:pPr>
        <w:ind w:firstLine="720"/>
        <w:jc w:val="center"/>
        <w:rPr>
          <w:lang w:eastAsia="lt-LT"/>
        </w:rPr>
      </w:pPr>
    </w:p>
    <w:p w:rsidR="00736E2E" w:rsidRDefault="00736E2E" w:rsidP="00736E2E">
      <w:pPr>
        <w:tabs>
          <w:tab w:val="left" w:pos="1260"/>
        </w:tabs>
        <w:ind w:firstLine="720"/>
        <w:jc w:val="both"/>
        <w:rPr>
          <w:lang w:eastAsia="lt-LT"/>
        </w:rPr>
      </w:pPr>
      <w:r>
        <w:rPr>
          <w:lang w:eastAsia="lt-LT"/>
        </w:rPr>
        <w:t xml:space="preserve">9. Mokyklų vadovų pareiginės algos pastovioji </w:t>
      </w:r>
      <w:proofErr w:type="gramStart"/>
      <w:r>
        <w:rPr>
          <w:lang w:eastAsia="lt-LT"/>
        </w:rPr>
        <w:t>dalis</w:t>
      </w:r>
      <w:proofErr w:type="gramEnd"/>
      <w:r>
        <w:rPr>
          <w:lang w:eastAsia="lt-LT"/>
        </w:rPr>
        <w:t xml:space="preserve"> nustatoma pagal šio Aprašo 2 priedą, atsižvelgiant į mokykloje ugdomų mokinių skaičių, pedagoginio darbo stažą, vadybinę kvalifikacinę kategoriją ir veiklos sudėtingumą. </w:t>
      </w:r>
    </w:p>
    <w:p w:rsidR="00736E2E" w:rsidRDefault="00736E2E" w:rsidP="00736E2E">
      <w:pPr>
        <w:tabs>
          <w:tab w:val="left" w:pos="1260"/>
        </w:tabs>
        <w:ind w:firstLine="720"/>
        <w:jc w:val="both"/>
        <w:rPr>
          <w:lang w:eastAsia="lt-LT"/>
        </w:rPr>
      </w:pPr>
      <w:r>
        <w:rPr>
          <w:lang w:eastAsia="lt-LT"/>
        </w:rPr>
        <w:t xml:space="preserve">10. Mokyklos vadovo vadybinės kvalifikacinės kategorijos nustatomos ir šių asmenų veiklos atitikties įgytai kvalifikacinei kategorijai vertinimas atliekamas kas penkeri metai Lietuvos Respublikos švietimo ir mokslo ministro nustatyta tvarka. </w:t>
      </w:r>
    </w:p>
    <w:p w:rsidR="00736E2E" w:rsidRDefault="00736E2E" w:rsidP="00736E2E">
      <w:pPr>
        <w:tabs>
          <w:tab w:val="left" w:pos="1260"/>
        </w:tabs>
        <w:ind w:firstLine="720"/>
        <w:jc w:val="both"/>
        <w:rPr>
          <w:lang w:eastAsia="lt-LT"/>
        </w:rPr>
      </w:pPr>
    </w:p>
    <w:p w:rsidR="00736E2E" w:rsidRDefault="00736E2E" w:rsidP="00736E2E">
      <w:pPr>
        <w:jc w:val="center"/>
        <w:rPr>
          <w:b/>
          <w:bCs/>
          <w:lang w:eastAsia="lt-LT"/>
        </w:rPr>
      </w:pPr>
      <w:r>
        <w:rPr>
          <w:b/>
          <w:bCs/>
          <w:lang w:eastAsia="lt-LT"/>
        </w:rPr>
        <w:t>IV. PAREIGINĖS ALGOS KINTAMOJI DALIS, JOS MOKĖJIMO SĄLYGOS IR TVARKA</w:t>
      </w:r>
    </w:p>
    <w:p w:rsidR="00736E2E" w:rsidRDefault="00736E2E" w:rsidP="00736E2E">
      <w:pPr>
        <w:ind w:firstLine="720"/>
        <w:jc w:val="center"/>
        <w:rPr>
          <w:lang w:eastAsia="lt-LT"/>
        </w:rPr>
      </w:pPr>
    </w:p>
    <w:p w:rsidR="00736E2E" w:rsidRDefault="00736E2E" w:rsidP="00736E2E">
      <w:pPr>
        <w:tabs>
          <w:tab w:val="left" w:pos="1260"/>
        </w:tabs>
        <w:ind w:firstLine="720"/>
        <w:jc w:val="both"/>
        <w:rPr>
          <w:lang w:eastAsia="lt-LT"/>
        </w:rPr>
      </w:pPr>
      <w:r>
        <w:rPr>
          <w:lang w:eastAsia="lt-LT"/>
        </w:rPr>
        <w:t>11. Įstaigų vadovų pareiginės algos kintamosios dalies nustatymas priklauso nuo praėjusių metų veiklos vertinimo pagal vadovui nustatytas metines užduotis, siektinus rezultatus ir jų vertinimo rodiklius, išskyrus šio Aprašo 13 punkte nurodytus atvejus.</w:t>
      </w:r>
    </w:p>
    <w:p w:rsidR="00736E2E" w:rsidRDefault="00736E2E" w:rsidP="00736E2E">
      <w:pPr>
        <w:tabs>
          <w:tab w:val="left" w:pos="1260"/>
        </w:tabs>
        <w:ind w:firstLine="720"/>
        <w:jc w:val="both"/>
        <w:rPr>
          <w:lang w:eastAsia="lt-LT"/>
        </w:rPr>
      </w:pPr>
      <w:r>
        <w:rPr>
          <w:lang w:eastAsia="lt-LT"/>
        </w:rPr>
        <w:t xml:space="preserve">12. Pareiginės algos kintamoji </w:t>
      </w:r>
      <w:proofErr w:type="gramStart"/>
      <w:r>
        <w:rPr>
          <w:lang w:eastAsia="lt-LT"/>
        </w:rPr>
        <w:t>dalis</w:t>
      </w:r>
      <w:proofErr w:type="gramEnd"/>
      <w:r>
        <w:rPr>
          <w:lang w:eastAsia="lt-LT"/>
        </w:rPr>
        <w:t>, atsižvelgiant į praėjusių metų veiklos vertinimą, nustatoma vieniems metams ir gali siekti iki 50 procentų pareiginės algos pastoviosios dalies.</w:t>
      </w:r>
    </w:p>
    <w:p w:rsidR="00736E2E" w:rsidRDefault="00736E2E" w:rsidP="00736E2E">
      <w:pPr>
        <w:tabs>
          <w:tab w:val="left" w:pos="1260"/>
        </w:tabs>
        <w:ind w:firstLine="720"/>
        <w:jc w:val="both"/>
        <w:rPr>
          <w:lang w:eastAsia="lt-LT"/>
        </w:rPr>
      </w:pPr>
      <w:r>
        <w:rPr>
          <w:lang w:eastAsia="lt-LT"/>
        </w:rPr>
        <w:t xml:space="preserve">13. Biudžetinės įstaigos vadovo pareiginės algos kintamoji </w:t>
      </w:r>
      <w:proofErr w:type="gramStart"/>
      <w:r>
        <w:rPr>
          <w:lang w:eastAsia="lt-LT"/>
        </w:rPr>
        <w:t>dalis</w:t>
      </w:r>
      <w:proofErr w:type="gramEnd"/>
      <w:r>
        <w:rPr>
          <w:lang w:eastAsia="lt-LT"/>
        </w:rPr>
        <w:t xml:space="preserve"> gali būti nustatyta priėmimo į darbą metu, atsižvelgiant į vadovo profesinę kvalifikaciją ir jam keliamus uždavinius, tačiau ne didesnė kaip 20 procentų pareiginės algos pastoviosios dalies ir ne ilgiau kaip vieniems metams.</w:t>
      </w:r>
    </w:p>
    <w:p w:rsidR="00736E2E" w:rsidRDefault="00736E2E" w:rsidP="00736E2E">
      <w:pPr>
        <w:tabs>
          <w:tab w:val="left" w:pos="1260"/>
        </w:tabs>
        <w:ind w:firstLine="720"/>
        <w:jc w:val="both"/>
        <w:rPr>
          <w:lang w:eastAsia="lt-LT"/>
        </w:rPr>
      </w:pPr>
      <w:r>
        <w:rPr>
          <w:lang w:eastAsia="lt-LT"/>
        </w:rPr>
        <w:t>14. Konkrečius pareiginės algos kintamosios dalies dydžius pagal biudžetinės įstaigos darbo apmokėjimo sistemą, įvertinęs Įstaigos vadovo praėjusių metų veiklą, nustato Savivaldybės meras.</w:t>
      </w:r>
    </w:p>
    <w:p w:rsidR="00736E2E" w:rsidRDefault="00736E2E" w:rsidP="00736E2E">
      <w:pPr>
        <w:tabs>
          <w:tab w:val="left" w:pos="1260"/>
        </w:tabs>
        <w:ind w:firstLine="720"/>
        <w:jc w:val="both"/>
        <w:rPr>
          <w:lang w:eastAsia="lt-LT"/>
        </w:rPr>
      </w:pPr>
      <w:r>
        <w:rPr>
          <w:lang w:eastAsia="lt-LT"/>
        </w:rPr>
        <w:t xml:space="preserve">15.  Mokyklų vadovų praėjusių kalendorinių metų veikla vertinama vadovaujantis Lietuvos Respublikos švietimo ir mokslo ministro patvirtintu atitinkamos srities specialistų veiklos vertinimo tvarkos aprašu. Kitų Įstaigų vadovų praėjusių kalendorinių metų veikla vertinama vadovaujantis Lietuvos Respublikos Vyriausybės ar </w:t>
      </w:r>
      <w:proofErr w:type="gramStart"/>
      <w:r>
        <w:rPr>
          <w:lang w:eastAsia="lt-LT"/>
        </w:rPr>
        <w:t>jos</w:t>
      </w:r>
      <w:proofErr w:type="gramEnd"/>
      <w:r>
        <w:rPr>
          <w:lang w:eastAsia="lt-LT"/>
        </w:rPr>
        <w:t xml:space="preserve"> įgaliotos institucijos patvirtintu biudžetinių įstaigų darbuotojų veiklos vertinimo tvarkos aprašu.</w:t>
      </w:r>
    </w:p>
    <w:p w:rsidR="00736E2E" w:rsidRDefault="00736E2E" w:rsidP="00736E2E">
      <w:pPr>
        <w:tabs>
          <w:tab w:val="left" w:pos="1260"/>
        </w:tabs>
        <w:ind w:firstLine="720"/>
        <w:jc w:val="both"/>
        <w:rPr>
          <w:lang w:eastAsia="lt-LT"/>
        </w:rPr>
      </w:pPr>
      <w:r>
        <w:rPr>
          <w:lang w:eastAsia="lt-LT"/>
        </w:rPr>
        <w:t xml:space="preserve">16. Kiekvienais metais iki gruodžio 31 d. Įstaigų vadovai pateikia Savivaldybės administracijos direktoriui ir Savivaldybės merui suderintą su atitinkamu Savivaldybės administracijos padaliniu įstaigos veiklos planą.  Kiekvienais metais iki sausio 31 dienos Savivaldybės meras, atsižvelgdamas į metinio veiklos plano priemones, Įstaigų vadovams, dirbantiems pagal darbo sutartis,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Įstaigos vadovą, dirbantį pagal darbo sutartį, metinės užduotys, siektini rezultatai ir jų vertinimo rodikliai nustatomi per vieną mėnesį nuo </w:t>
      </w:r>
      <w:proofErr w:type="gramStart"/>
      <w:r>
        <w:rPr>
          <w:lang w:eastAsia="lt-LT"/>
        </w:rPr>
        <w:t>jo</w:t>
      </w:r>
      <w:proofErr w:type="gramEnd"/>
      <w:r>
        <w:rPr>
          <w:lang w:eastAsia="lt-LT"/>
        </w:rPr>
        <w:t xml:space="preserve"> priėmimo į </w:t>
      </w:r>
      <w:r>
        <w:rPr>
          <w:lang w:eastAsia="lt-LT"/>
        </w:rPr>
        <w:lastRenderedPageBreak/>
        <w:t xml:space="preserve">pareigas dienos. Jeigu Įstaigos vadovas, dirbantis pagal darbo sutartį, priimamas į pareigas naujai ketverių metų kadencijai, iki einamųjų metų pabaigos jam galioja einamųjų metų pradžioje nustatytos metinės užduotys, siektini rezultatai ir jų vertinimo rodikliai. Jeigu, priėmus į pareigas Įstaigos vadovą, dirbantį pagal darbo sutartį, iki einamųjų metų pabaigos lieka mažiau kaip 6 mėnesiai, Įstaigos vadovui, dirbančiam pagal darbo sutartį, metinės užduotys, siektini rezultatai ir jų vertinimo rodikliai nustatomi iki kitų metų sausio 31 dienos. Prireikus nustatytos metinės užduotys, siektini rezultatai ir jų vertinimo rodikliai einamaisiais metais gali būti vieną kartą pakeisti arba papildyti, bet ne vėliau kaip iki liepos 1 dienos. </w:t>
      </w:r>
      <w:proofErr w:type="gramStart"/>
      <w:r>
        <w:rPr>
          <w:lang w:eastAsia="lt-LT"/>
        </w:rPr>
        <w:t>Įstaigų vadovams nustatytos metinės užduotys, siektini rezultatai ir jų vertinimo rodikliai skelbiami vadovą į pareigas priimančio asmens ir biudžetinės įstaigos, kurioje eina pareigas vadovas, interneto svetainėje.</w:t>
      </w:r>
      <w:proofErr w:type="gramEnd"/>
      <w:r>
        <w:rPr>
          <w:lang w:eastAsia="lt-LT"/>
        </w:rPr>
        <w:t xml:space="preserve"> Savivaldybės mero potvarkių projektus dėl</w:t>
      </w:r>
      <w:proofErr w:type="gramStart"/>
      <w:r>
        <w:rPr>
          <w:lang w:eastAsia="lt-LT"/>
        </w:rPr>
        <w:t>  metinių</w:t>
      </w:r>
      <w:proofErr w:type="gramEnd"/>
      <w:r>
        <w:rPr>
          <w:lang w:eastAsia="lt-LT"/>
        </w:rPr>
        <w:t xml:space="preserve"> užduočių, siektinų rezultatų ir jų vertinimo rodiklių nustatymo rengia Savivaldybės administracija. </w:t>
      </w:r>
    </w:p>
    <w:p w:rsidR="00736E2E" w:rsidRDefault="00736E2E" w:rsidP="00736E2E">
      <w:pPr>
        <w:tabs>
          <w:tab w:val="left" w:pos="1260"/>
        </w:tabs>
        <w:ind w:firstLine="720"/>
        <w:jc w:val="both"/>
        <w:rPr>
          <w:lang w:eastAsia="lt-LT"/>
        </w:rPr>
      </w:pPr>
      <w:r>
        <w:rPr>
          <w:lang w:eastAsia="lt-LT"/>
        </w:rPr>
        <w:t xml:space="preserve">17. Kiekvienais metais iki sausio 31 dienos, Savivaldybės tarybai priėmus sprendimą </w:t>
      </w:r>
      <w:proofErr w:type="gramStart"/>
      <w:r>
        <w:rPr>
          <w:lang w:eastAsia="lt-LT"/>
        </w:rPr>
        <w:t>dėl</w:t>
      </w:r>
      <w:proofErr w:type="gramEnd"/>
      <w:r>
        <w:rPr>
          <w:lang w:eastAsia="lt-LT"/>
        </w:rPr>
        <w:t xml:space="preserve"> vadovų veiklos ataskaitų, Savivaldybės meras įvertina įstaigų vadovų, dirbančių pagal darbo sutartis (išskyrus Įstaigų vadovus, dirbančius pagal darbo sutartis, kurie buvo priimti į pareigas praėjusiais metais, iki metų pabaigos likus mažiau negu 6 mėnesiams), praėjusių metų veiklą pagal nustatytas metines užduotis, siektinus rezultatus ir jų vertinimo rodiklius. </w:t>
      </w:r>
      <w:proofErr w:type="gramStart"/>
      <w:r>
        <w:rPr>
          <w:lang w:eastAsia="lt-LT"/>
        </w:rPr>
        <w:t>Įstaigos vadovo, dirbančio pagal darbo sutartį, praėjusių metų veikla gali būti vertinama labai gerai, gerai, patenkinamai ir nepatenkinamai.</w:t>
      </w:r>
      <w:proofErr w:type="gramEnd"/>
      <w:r>
        <w:rPr>
          <w:lang w:eastAsia="lt-LT"/>
        </w:rPr>
        <w:t xml:space="preserve"> Jeigu Įstaigos vadovo, dirbančio pagal darbo sutartį, metinė veikla įvertinama nepatenkinamai 2 metus iš eilės, Savivaldybės meras (ne mokyklų vadovų), Savivaldybės taryba (mokyklų vadovų) priima sprendimą Įstaigos vadovą, dirbantį pagal darbo sutartį, atleisti iš pareigų ir nutraukia su juo sudarytą darbo sutartį per 10 darbo dienų nuo paskutinio kasmetinio veiklos vertinimo. </w:t>
      </w:r>
    </w:p>
    <w:p w:rsidR="00736E2E" w:rsidRDefault="00736E2E" w:rsidP="00736E2E">
      <w:pPr>
        <w:ind w:firstLine="720"/>
        <w:jc w:val="both"/>
        <w:rPr>
          <w:lang w:eastAsia="lt-LT"/>
        </w:rPr>
      </w:pPr>
      <w:r>
        <w:rPr>
          <w:lang w:eastAsia="lt-LT"/>
        </w:rPr>
        <w:t xml:space="preserve">18. Savivaldybės meras, atsižvelgdamas į praėjusių metų veiklos vertinimą pagal įstaigos vadovui nustatytas metines užduotis, siektinus rezultatus ir jų vertinimo rodiklius, </w:t>
      </w:r>
      <w:proofErr w:type="gramStart"/>
      <w:r>
        <w:rPr>
          <w:lang w:eastAsia="lt-LT"/>
        </w:rPr>
        <w:t>įvertina</w:t>
      </w:r>
      <w:proofErr w:type="gramEnd"/>
      <w:r>
        <w:rPr>
          <w:lang w:eastAsia="lt-LT"/>
        </w:rPr>
        <w:t xml:space="preserve"> įstaigos vadovo praėjusių kalendorinių metų veiklą:</w:t>
      </w:r>
    </w:p>
    <w:p w:rsidR="00736E2E" w:rsidRDefault="00736E2E" w:rsidP="00736E2E">
      <w:pPr>
        <w:ind w:firstLine="720"/>
        <w:jc w:val="both"/>
        <w:rPr>
          <w:lang w:eastAsia="lt-LT"/>
        </w:rPr>
      </w:pPr>
      <w:r>
        <w:rPr>
          <w:lang w:eastAsia="lt-LT"/>
        </w:rPr>
        <w:t xml:space="preserve">1) </w:t>
      </w:r>
      <w:proofErr w:type="gramStart"/>
      <w:r>
        <w:rPr>
          <w:lang w:eastAsia="lt-LT"/>
        </w:rPr>
        <w:t>labai</w:t>
      </w:r>
      <w:proofErr w:type="gramEnd"/>
      <w:r>
        <w:rPr>
          <w:lang w:eastAsia="lt-LT"/>
        </w:rPr>
        <w:t xml:space="preserve"> gerai − Įstaigos vadovui vieneriems metams nustatoma kintamoji dalis nuo 11 iki 30 procentų pareiginės algos pastoviosios dalies dydžio ir gali skirti premiją;</w:t>
      </w:r>
    </w:p>
    <w:p w:rsidR="00736E2E" w:rsidRDefault="00736E2E" w:rsidP="00736E2E">
      <w:pPr>
        <w:ind w:firstLine="720"/>
        <w:jc w:val="both"/>
        <w:rPr>
          <w:lang w:eastAsia="lt-LT"/>
        </w:rPr>
      </w:pPr>
      <w:r>
        <w:rPr>
          <w:lang w:eastAsia="lt-LT"/>
        </w:rPr>
        <w:t xml:space="preserve">2) </w:t>
      </w:r>
      <w:proofErr w:type="gramStart"/>
      <w:r>
        <w:rPr>
          <w:lang w:eastAsia="lt-LT"/>
        </w:rPr>
        <w:t>gerai</w:t>
      </w:r>
      <w:proofErr w:type="gramEnd"/>
      <w:r>
        <w:rPr>
          <w:lang w:eastAsia="lt-LT"/>
        </w:rPr>
        <w:t xml:space="preserve"> − Įstaigos vadovui vieneriems metams nustatoma kintamoji dalis nuo 5 iki 10 procentų pareiginės algos pastoviosios dalies dydžio;</w:t>
      </w:r>
    </w:p>
    <w:p w:rsidR="00736E2E" w:rsidRDefault="00736E2E" w:rsidP="00736E2E">
      <w:pPr>
        <w:ind w:firstLine="720"/>
        <w:jc w:val="both"/>
        <w:rPr>
          <w:lang w:eastAsia="lt-LT"/>
        </w:rPr>
      </w:pPr>
      <w:r>
        <w:rPr>
          <w:lang w:eastAsia="lt-LT"/>
        </w:rPr>
        <w:t xml:space="preserve">3) </w:t>
      </w:r>
      <w:proofErr w:type="gramStart"/>
      <w:r>
        <w:rPr>
          <w:lang w:eastAsia="lt-LT"/>
        </w:rPr>
        <w:t>patenkinamai</w:t>
      </w:r>
      <w:proofErr w:type="gramEnd"/>
      <w:r>
        <w:rPr>
          <w:lang w:eastAsia="lt-LT"/>
        </w:rPr>
        <w:t xml:space="preserve"> – Įstaigos vadovui vienus metus nenustato pareiginės algos kintamosios dalies dydžio; </w:t>
      </w:r>
    </w:p>
    <w:p w:rsidR="00736E2E" w:rsidRDefault="00736E2E" w:rsidP="00736E2E">
      <w:pPr>
        <w:ind w:firstLine="720"/>
        <w:jc w:val="both"/>
        <w:rPr>
          <w:lang w:eastAsia="lt-LT"/>
        </w:rPr>
      </w:pPr>
      <w:r>
        <w:rPr>
          <w:lang w:eastAsia="lt-LT"/>
        </w:rPr>
        <w:t>4) nepatenkinamai – Įstaigos vadovui vieniems metams nustatomas iki 10 procentų  mažesnis pareiginės algos pastoviosios dalies koeficientas, tačiau ne mažesnis, negu šio Aprašo 1 priede tai pareigybei pagal vadovaujamo darbo patirtį numatytas minimalus koeficientas</w:t>
      </w:r>
      <w:r>
        <w:t>.</w:t>
      </w:r>
    </w:p>
    <w:p w:rsidR="00736E2E" w:rsidRDefault="00736E2E" w:rsidP="00736E2E">
      <w:pPr>
        <w:rPr>
          <w:rFonts w:eastAsia="MS Mincho"/>
          <w:i/>
          <w:iCs/>
          <w:sz w:val="20"/>
        </w:rPr>
      </w:pPr>
      <w:r>
        <w:rPr>
          <w:rFonts w:eastAsia="MS Mincho"/>
          <w:i/>
          <w:iCs/>
          <w:sz w:val="20"/>
        </w:rPr>
        <w:t>Punkto pakeitimai:</w:t>
      </w:r>
    </w:p>
    <w:p w:rsidR="00736E2E" w:rsidRDefault="00736E2E" w:rsidP="00736E2E">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T-12</w:t>
        </w:r>
      </w:hyperlink>
      <w:r>
        <w:rPr>
          <w:rFonts w:eastAsia="MS Mincho"/>
          <w:i/>
          <w:iCs/>
          <w:sz w:val="20"/>
        </w:rPr>
        <w:t>, 2018-01-25, paskelbta TAR 2018-01-26, i. k. 2018-01220</w:t>
      </w:r>
    </w:p>
    <w:p w:rsidR="00736E2E" w:rsidRDefault="00736E2E" w:rsidP="00736E2E"/>
    <w:p w:rsidR="00736E2E" w:rsidRDefault="00736E2E" w:rsidP="00736E2E">
      <w:pPr>
        <w:tabs>
          <w:tab w:val="left" w:pos="1260"/>
        </w:tabs>
        <w:ind w:firstLine="720"/>
        <w:jc w:val="both"/>
        <w:rPr>
          <w:lang w:eastAsia="lt-LT"/>
        </w:rPr>
      </w:pPr>
      <w:r>
        <w:rPr>
          <w:lang w:eastAsia="lt-LT"/>
        </w:rPr>
        <w:t xml:space="preserve">19. Savivaldybės mero potvarkio projektą </w:t>
      </w:r>
      <w:proofErr w:type="gramStart"/>
      <w:r>
        <w:rPr>
          <w:lang w:eastAsia="lt-LT"/>
        </w:rPr>
        <w:t>dėl</w:t>
      </w:r>
      <w:proofErr w:type="gramEnd"/>
      <w:r>
        <w:rPr>
          <w:lang w:eastAsia="lt-LT"/>
        </w:rPr>
        <w:t xml:space="preserve"> kintamosios dalies nustatymo Įstaigos vadovui parengia Savivaldybės administracija.  Pareiginės algos kintamoji </w:t>
      </w:r>
      <w:proofErr w:type="gramStart"/>
      <w:r>
        <w:rPr>
          <w:lang w:eastAsia="lt-LT"/>
        </w:rPr>
        <w:t>dalis</w:t>
      </w:r>
      <w:proofErr w:type="gramEnd"/>
      <w:r>
        <w:rPr>
          <w:lang w:eastAsia="lt-LT"/>
        </w:rPr>
        <w:t xml:space="preserve"> mokama nuo einamųjų metų vasario 1 d. iki sekančių metų sausio 31 d. </w:t>
      </w:r>
    </w:p>
    <w:p w:rsidR="00736E2E" w:rsidRDefault="00736E2E" w:rsidP="00736E2E">
      <w:pPr>
        <w:tabs>
          <w:tab w:val="left" w:pos="1260"/>
        </w:tabs>
        <w:ind w:firstLine="720"/>
        <w:jc w:val="both"/>
        <w:rPr>
          <w:lang w:eastAsia="lt-LT"/>
        </w:rPr>
      </w:pPr>
      <w:r>
        <w:rPr>
          <w:lang w:eastAsia="lt-LT"/>
        </w:rPr>
        <w:t>20. Įstaigų vadovams, kurių darbo užmokestis, įsigaliojus šiam įstatymui, yra mažesnis, palyginti su iki šio įstatymo įsigaliojimo buvusiu nustatytu darbo užmokesčiu, ne ilgiau kaip iki 2018 m. sausio 31 d. mokamas iki 2016 m. gruodžio 31 d. jiems nustatytas darbo užmokestis (tarnybinis atlyginimas su priedais).</w:t>
      </w:r>
    </w:p>
    <w:p w:rsidR="00736E2E" w:rsidRDefault="00736E2E" w:rsidP="00736E2E">
      <w:pPr>
        <w:tabs>
          <w:tab w:val="left" w:pos="1260"/>
        </w:tabs>
        <w:ind w:firstLine="720"/>
        <w:jc w:val="both"/>
        <w:rPr>
          <w:lang w:eastAsia="lt-LT"/>
        </w:rPr>
      </w:pPr>
      <w:r>
        <w:rPr>
          <w:lang w:eastAsia="lt-LT"/>
        </w:rPr>
        <w:t>21. Įstaigų vadovams, kurių pareiginės algos pastovioji dalis, įsigaliojus šiam Įstatymui, yra mažesnė, palyginti su iki 2016 m. gruodžio 31 d. buvusiu nustatytu tarnybiniu atlyginimu, mokama iki šio Įstatymo įsigaliojimo nustatyto tarnybinio atlyginimo dydžio pareiginės algos pastovioji dalis tol, kol jie eina tas pačias pareigas.</w:t>
      </w:r>
    </w:p>
    <w:p w:rsidR="00736E2E" w:rsidRDefault="00736E2E" w:rsidP="00736E2E">
      <w:pPr>
        <w:tabs>
          <w:tab w:val="left" w:pos="1260"/>
        </w:tabs>
        <w:ind w:firstLine="720"/>
        <w:jc w:val="both"/>
        <w:rPr>
          <w:lang w:eastAsia="lt-LT"/>
        </w:rPr>
      </w:pPr>
    </w:p>
    <w:p w:rsidR="00736E2E" w:rsidRDefault="00736E2E" w:rsidP="00736E2E">
      <w:pPr>
        <w:jc w:val="center"/>
        <w:rPr>
          <w:b/>
          <w:bCs/>
          <w:lang w:eastAsia="lt-LT"/>
        </w:rPr>
      </w:pPr>
      <w:r>
        <w:rPr>
          <w:b/>
          <w:bCs/>
          <w:lang w:eastAsia="lt-LT"/>
        </w:rPr>
        <w:t>V. PRIEMOKŲ IR PREMIJŲ MOKĖJIMO TVARKA IR SĄLYGOS</w:t>
      </w:r>
    </w:p>
    <w:p w:rsidR="00736E2E" w:rsidRDefault="00736E2E" w:rsidP="00736E2E">
      <w:pPr>
        <w:ind w:firstLine="720"/>
        <w:jc w:val="center"/>
        <w:rPr>
          <w:lang w:eastAsia="lt-LT"/>
        </w:rPr>
      </w:pPr>
    </w:p>
    <w:p w:rsidR="00736E2E" w:rsidRDefault="00736E2E" w:rsidP="00736E2E">
      <w:pPr>
        <w:tabs>
          <w:tab w:val="left" w:pos="1260"/>
        </w:tabs>
        <w:ind w:firstLine="720"/>
        <w:jc w:val="both"/>
        <w:rPr>
          <w:lang w:eastAsia="lt-LT"/>
        </w:rPr>
      </w:pPr>
      <w:r>
        <w:rPr>
          <w:lang w:eastAsia="lt-LT"/>
        </w:rPr>
        <w:lastRenderedPageBreak/>
        <w:t xml:space="preserve">22.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roofErr w:type="gramStart"/>
      <w:r>
        <w:rPr>
          <w:lang w:eastAsia="lt-LT"/>
        </w:rPr>
        <w:t>Priemokų ir pareiginės algos kintamosios dalies suma negali viršyti 60 procentų pareiginės algos pastoviosios dalies dydžio.</w:t>
      </w:r>
      <w:proofErr w:type="gramEnd"/>
      <w:r>
        <w:rPr>
          <w:lang w:eastAsia="lt-LT"/>
        </w:rPr>
        <w:t xml:space="preserve"> </w:t>
      </w:r>
      <w:proofErr w:type="gramStart"/>
      <w:r>
        <w:rPr>
          <w:lang w:eastAsia="lt-LT"/>
        </w:rPr>
        <w:t>Priemokos mokėjimo trukmė negali būti ilgesnė nei vieneri metai.</w:t>
      </w:r>
      <w:proofErr w:type="gramEnd"/>
    </w:p>
    <w:p w:rsidR="00736E2E" w:rsidRDefault="00736E2E" w:rsidP="00736E2E">
      <w:pPr>
        <w:tabs>
          <w:tab w:val="left" w:pos="1260"/>
        </w:tabs>
        <w:ind w:firstLine="720"/>
        <w:jc w:val="both"/>
        <w:rPr>
          <w:lang w:eastAsia="lt-LT"/>
        </w:rPr>
      </w:pPr>
      <w:r>
        <w:rPr>
          <w:lang w:eastAsia="lt-LT"/>
        </w:rPr>
        <w:t>23. Įstaigų vadovams ne daugiau kaip vieną kartą per metus gali būti skiriamos premijos.</w:t>
      </w:r>
    </w:p>
    <w:p w:rsidR="00736E2E" w:rsidRDefault="00736E2E" w:rsidP="00736E2E">
      <w:pPr>
        <w:tabs>
          <w:tab w:val="left" w:pos="1260"/>
        </w:tabs>
        <w:ind w:firstLine="720"/>
        <w:jc w:val="both"/>
        <w:rPr>
          <w:lang w:eastAsia="lt-LT"/>
        </w:rPr>
      </w:pPr>
      <w:r>
        <w:rPr>
          <w:lang w:eastAsia="lt-LT"/>
        </w:rPr>
        <w:t xml:space="preserve">24. Premijos negali viršyti darbuotojui nustatytos pareiginės algos pastoviosios dalies dydžio. </w:t>
      </w:r>
      <w:proofErr w:type="gramStart"/>
      <w:r>
        <w:rPr>
          <w:lang w:eastAsia="lt-LT"/>
        </w:rPr>
        <w:t>Jos skiriamos neviršijant biudžetinei įstaigai darbo užmokesčiui skirtų lėšų.</w:t>
      </w:r>
      <w:proofErr w:type="gramEnd"/>
    </w:p>
    <w:p w:rsidR="00736E2E" w:rsidRDefault="00736E2E" w:rsidP="00736E2E">
      <w:pPr>
        <w:tabs>
          <w:tab w:val="left" w:pos="1260"/>
        </w:tabs>
        <w:ind w:firstLine="720"/>
        <w:jc w:val="both"/>
        <w:rPr>
          <w:lang w:eastAsia="lt-LT"/>
        </w:rPr>
      </w:pPr>
      <w:r>
        <w:rPr>
          <w:lang w:eastAsia="lt-LT"/>
        </w:rPr>
        <w:t>25. Premija negali būti skiriama, jeigu Įstaigos vadovui per paskutinius 12 mėnesių buvo paskirta drausminė nuobauda bei kitais šio Aprašo 20 punkte nustatytais atvejais.</w:t>
      </w:r>
    </w:p>
    <w:p w:rsidR="00736E2E" w:rsidRDefault="00736E2E" w:rsidP="00736E2E">
      <w:pPr>
        <w:tabs>
          <w:tab w:val="left" w:pos="1260"/>
        </w:tabs>
        <w:ind w:firstLine="720"/>
        <w:jc w:val="both"/>
        <w:rPr>
          <w:lang w:eastAsia="lt-LT"/>
        </w:rPr>
      </w:pPr>
      <w:r>
        <w:rPr>
          <w:lang w:eastAsia="lt-LT"/>
        </w:rPr>
        <w:t xml:space="preserve">26. Sprendimą </w:t>
      </w:r>
      <w:proofErr w:type="gramStart"/>
      <w:r>
        <w:rPr>
          <w:lang w:eastAsia="lt-LT"/>
        </w:rPr>
        <w:t>dėl</w:t>
      </w:r>
      <w:proofErr w:type="gramEnd"/>
      <w:r>
        <w:rPr>
          <w:lang w:eastAsia="lt-LT"/>
        </w:rPr>
        <w:t xml:space="preserve"> priemokos ar premijos skyrimo priima Savivaldybės meras. </w:t>
      </w:r>
      <w:proofErr w:type="gramStart"/>
      <w:r>
        <w:rPr>
          <w:lang w:eastAsia="lt-LT"/>
        </w:rPr>
        <w:t>Premija, skiriama įvertinus labai gerai Įstaigos vadovo praėjusių kalendorinių metų veiklą, turi būti išmokama ne vėliau kaip per mėnesį nuo įvertinimo dienos.</w:t>
      </w:r>
      <w:proofErr w:type="gramEnd"/>
      <w:r>
        <w:rPr>
          <w:lang w:eastAsia="lt-LT"/>
        </w:rPr>
        <w:t xml:space="preserve"> </w:t>
      </w:r>
    </w:p>
    <w:p w:rsidR="00736E2E" w:rsidRDefault="00736E2E" w:rsidP="00736E2E">
      <w:pPr>
        <w:tabs>
          <w:tab w:val="left" w:pos="1260"/>
        </w:tabs>
        <w:ind w:firstLine="720"/>
        <w:jc w:val="both"/>
        <w:rPr>
          <w:lang w:eastAsia="lt-LT"/>
        </w:rPr>
      </w:pPr>
    </w:p>
    <w:p w:rsidR="00736E2E" w:rsidRDefault="00736E2E" w:rsidP="00736E2E">
      <w:pPr>
        <w:jc w:val="center"/>
        <w:rPr>
          <w:b/>
          <w:bCs/>
          <w:lang w:eastAsia="lt-LT"/>
        </w:rPr>
      </w:pPr>
      <w:r>
        <w:rPr>
          <w:b/>
          <w:bCs/>
          <w:lang w:eastAsia="lt-LT"/>
        </w:rPr>
        <w:t>VI. MATERIALINIŲ PAŠALPŲ MOKĖJIMO TVARKA IR SĄLYGOS</w:t>
      </w:r>
    </w:p>
    <w:p w:rsidR="00736E2E" w:rsidRDefault="00736E2E" w:rsidP="00736E2E">
      <w:pPr>
        <w:ind w:firstLine="720"/>
        <w:jc w:val="center"/>
        <w:rPr>
          <w:lang w:eastAsia="lt-LT"/>
        </w:rPr>
      </w:pPr>
    </w:p>
    <w:p w:rsidR="00736E2E" w:rsidRDefault="00736E2E" w:rsidP="00736E2E">
      <w:pPr>
        <w:tabs>
          <w:tab w:val="left" w:pos="1260"/>
        </w:tabs>
        <w:ind w:firstLine="540"/>
        <w:jc w:val="both"/>
        <w:rPr>
          <w:lang w:eastAsia="lt-LT"/>
        </w:rPr>
      </w:pPr>
      <w:r>
        <w:rPr>
          <w:lang w:eastAsia="lt-LT"/>
        </w:rPr>
        <w:t xml:space="preserve">27. Įstaigų vadovams,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vadovo rašytinis prašymas ir pateikti atitinkamą aplinkybę patvirtinantys dokumentai, gali būti skiriama iki 5 minimaliųjų mėnesinių algų dydžio materialinė pašalpa iš biudžetinei įstaigai skirtų lėšų. </w:t>
      </w:r>
    </w:p>
    <w:p w:rsidR="00736E2E" w:rsidRDefault="00736E2E" w:rsidP="00736E2E">
      <w:pPr>
        <w:tabs>
          <w:tab w:val="left" w:pos="1260"/>
        </w:tabs>
        <w:ind w:firstLine="540"/>
        <w:jc w:val="both"/>
        <w:rPr>
          <w:lang w:eastAsia="lt-LT"/>
        </w:rPr>
      </w:pPr>
      <w:r>
        <w:rPr>
          <w:lang w:eastAsia="lt-LT"/>
        </w:rPr>
        <w:t xml:space="preserve">28. Mirus Įstaigos vadovui, </w:t>
      </w:r>
      <w:proofErr w:type="gramStart"/>
      <w:r>
        <w:rPr>
          <w:lang w:eastAsia="lt-LT"/>
        </w:rPr>
        <w:t>jo</w:t>
      </w:r>
      <w:proofErr w:type="gramEnd"/>
      <w:r>
        <w:rPr>
          <w:lang w:eastAsia="lt-LT"/>
        </w:rPr>
        <w:t xml:space="preserve"> šeimos nariams iš biudžetinei įstaigai skirtų lėšų gali būti išmokama iki 5 minimaliųjų mėnesinių algų dydžio materialinė pašalpa, jeigu yra jo šeimos narių rašytinis prašymas ir pateikti mirties faktą patvirtinantys dokumentai. </w:t>
      </w:r>
    </w:p>
    <w:p w:rsidR="00736E2E" w:rsidRDefault="00736E2E" w:rsidP="00736E2E">
      <w:pPr>
        <w:tabs>
          <w:tab w:val="left" w:pos="1260"/>
        </w:tabs>
        <w:ind w:firstLine="540"/>
        <w:jc w:val="both"/>
        <w:rPr>
          <w:lang w:eastAsia="lt-LT"/>
        </w:rPr>
      </w:pPr>
      <w:r>
        <w:rPr>
          <w:lang w:eastAsia="lt-LT"/>
        </w:rPr>
        <w:t xml:space="preserve">29. Įstaigos vadovui materialinę pašalpą skiria Savivaldybės meras iš </w:t>
      </w:r>
      <w:proofErr w:type="gramStart"/>
      <w:r>
        <w:rPr>
          <w:lang w:eastAsia="lt-LT"/>
        </w:rPr>
        <w:t>jo</w:t>
      </w:r>
      <w:proofErr w:type="gramEnd"/>
      <w:r>
        <w:rPr>
          <w:lang w:eastAsia="lt-LT"/>
        </w:rPr>
        <w:t xml:space="preserve"> vadovaujamai biudžetinei įstaigai skirtų lėšų.</w:t>
      </w:r>
    </w:p>
    <w:p w:rsidR="00736E2E" w:rsidRDefault="00736E2E" w:rsidP="00736E2E">
      <w:pPr>
        <w:tabs>
          <w:tab w:val="left" w:pos="1260"/>
        </w:tabs>
        <w:ind w:firstLine="540"/>
        <w:jc w:val="both"/>
        <w:rPr>
          <w:lang w:eastAsia="lt-LT"/>
        </w:rPr>
      </w:pPr>
    </w:p>
    <w:p w:rsidR="00736E2E" w:rsidRDefault="00736E2E" w:rsidP="00736E2E">
      <w:pPr>
        <w:jc w:val="center"/>
        <w:rPr>
          <w:b/>
          <w:bCs/>
          <w:lang w:eastAsia="lt-LT"/>
        </w:rPr>
      </w:pPr>
      <w:r>
        <w:rPr>
          <w:b/>
          <w:bCs/>
          <w:lang w:eastAsia="lt-LT"/>
        </w:rPr>
        <w:t>VII. BAIGIAMOSIOS NUOSTATOS</w:t>
      </w:r>
    </w:p>
    <w:p w:rsidR="00736E2E" w:rsidRDefault="00736E2E" w:rsidP="00736E2E">
      <w:pPr>
        <w:ind w:firstLine="720"/>
        <w:jc w:val="center"/>
        <w:rPr>
          <w:lang w:eastAsia="lt-LT"/>
        </w:rPr>
      </w:pPr>
    </w:p>
    <w:p w:rsidR="00736E2E" w:rsidRDefault="00736E2E" w:rsidP="00736E2E">
      <w:pPr>
        <w:tabs>
          <w:tab w:val="left" w:pos="1260"/>
        </w:tabs>
        <w:ind w:firstLine="567"/>
        <w:rPr>
          <w:lang w:eastAsia="lt-LT"/>
        </w:rPr>
      </w:pPr>
      <w:r>
        <w:rPr>
          <w:lang w:eastAsia="lt-LT"/>
        </w:rPr>
        <w:t xml:space="preserve">30. Už šio Aprašo įgyvendinimą atsakingas Savivaldybės meras. </w:t>
      </w:r>
    </w:p>
    <w:p w:rsidR="00736E2E" w:rsidRDefault="00736E2E" w:rsidP="00736E2E">
      <w:pPr>
        <w:tabs>
          <w:tab w:val="left" w:pos="1260"/>
        </w:tabs>
        <w:ind w:firstLine="567"/>
        <w:rPr>
          <w:lang w:eastAsia="lt-LT"/>
        </w:rPr>
      </w:pPr>
      <w:r>
        <w:rPr>
          <w:lang w:eastAsia="lt-LT"/>
        </w:rPr>
        <w:t>31. Šio Aprašo įgyvendinimo kontrolę vykdo Savivaldybės kontrolės ir audito tarnyba ir Centralizuotas vidaus audito skyrius.</w:t>
      </w:r>
    </w:p>
    <w:p w:rsidR="00736E2E" w:rsidRDefault="00736E2E" w:rsidP="00736E2E">
      <w:pPr>
        <w:ind w:firstLine="567"/>
        <w:jc w:val="both"/>
        <w:rPr>
          <w:lang w:eastAsia="lt-LT"/>
        </w:rPr>
      </w:pPr>
      <w:r>
        <w:rPr>
          <w:color w:val="000000"/>
          <w:lang w:eastAsia="lt-LT"/>
        </w:rPr>
        <w:t>32. Šio Aprašo nuostatos, reglamentuojančios mokyklų vadovų darbo apmokėjimą, ir 2 priedas netenka galios 2018 m. rugpjūčio 31 d.</w:t>
      </w:r>
      <w:r>
        <w:t xml:space="preserve"> </w:t>
      </w:r>
    </w:p>
    <w:p w:rsidR="00736E2E" w:rsidRDefault="00736E2E" w:rsidP="00736E2E">
      <w:pPr>
        <w:rPr>
          <w:rFonts w:eastAsia="MS Mincho"/>
          <w:i/>
          <w:iCs/>
          <w:sz w:val="20"/>
        </w:rPr>
      </w:pPr>
      <w:r>
        <w:rPr>
          <w:rFonts w:eastAsia="MS Mincho"/>
          <w:i/>
          <w:iCs/>
          <w:sz w:val="20"/>
        </w:rPr>
        <w:t>Punkto pakeitimai:</w:t>
      </w:r>
    </w:p>
    <w:p w:rsidR="00736E2E" w:rsidRDefault="00736E2E" w:rsidP="00736E2E">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T-185</w:t>
        </w:r>
      </w:hyperlink>
      <w:r>
        <w:rPr>
          <w:rFonts w:eastAsia="MS Mincho"/>
          <w:i/>
          <w:iCs/>
          <w:sz w:val="20"/>
        </w:rPr>
        <w:t>, 2017-12-20, paskelbta TAR 2017-12-22, i. k. 2017-20696</w:t>
      </w:r>
    </w:p>
    <w:p w:rsidR="00736E2E" w:rsidRDefault="00736E2E" w:rsidP="00736E2E"/>
    <w:p w:rsidR="00736E2E" w:rsidRDefault="00736E2E" w:rsidP="00736E2E">
      <w:pPr>
        <w:jc w:val="center"/>
        <w:rPr>
          <w:lang w:eastAsia="lt-LT"/>
        </w:rPr>
      </w:pPr>
      <w:r>
        <w:rPr>
          <w:lang w:eastAsia="lt-LT"/>
        </w:rPr>
        <w:t>____________________________</w:t>
      </w:r>
    </w:p>
    <w:p w:rsidR="00736E2E" w:rsidRDefault="00736E2E" w:rsidP="00736E2E">
      <w:pPr>
        <w:ind w:firstLine="5103"/>
        <w:sectPr w:rsidR="00736E2E">
          <w:pgSz w:w="11906" w:h="16838"/>
          <w:pgMar w:top="1134" w:right="567" w:bottom="1134" w:left="1701" w:header="567" w:footer="567" w:gutter="0"/>
          <w:pgNumType w:start="1"/>
          <w:cols w:space="1296"/>
          <w:titlePg/>
          <w:docGrid w:linePitch="360"/>
        </w:sectPr>
      </w:pPr>
    </w:p>
    <w:p w:rsidR="00736E2E" w:rsidRDefault="00736E2E" w:rsidP="00736E2E">
      <w:pPr>
        <w:ind w:firstLine="5103"/>
        <w:rPr>
          <w:lang w:eastAsia="lt-LT"/>
        </w:rPr>
      </w:pPr>
      <w:r>
        <w:rPr>
          <w:lang w:eastAsia="lt-LT"/>
        </w:rPr>
        <w:lastRenderedPageBreak/>
        <w:t>Pagėgių savivaldybės biudžetinių įstaigų</w:t>
      </w:r>
    </w:p>
    <w:p w:rsidR="00736E2E" w:rsidRDefault="00736E2E" w:rsidP="00736E2E">
      <w:pPr>
        <w:ind w:firstLine="5103"/>
        <w:rPr>
          <w:lang w:eastAsia="lt-LT"/>
        </w:rPr>
      </w:pPr>
      <w:r>
        <w:rPr>
          <w:lang w:eastAsia="lt-LT"/>
        </w:rPr>
        <w:t>Vadovų darbo apmokėjimo tvarkos aprašo</w:t>
      </w:r>
    </w:p>
    <w:p w:rsidR="00736E2E" w:rsidRDefault="00736E2E" w:rsidP="00736E2E">
      <w:pPr>
        <w:ind w:firstLine="5103"/>
        <w:rPr>
          <w:lang w:eastAsia="lt-LT"/>
        </w:rPr>
      </w:pPr>
      <w:r>
        <w:rPr>
          <w:lang w:eastAsia="lt-LT"/>
        </w:rPr>
        <w:t>1 priedas</w:t>
      </w:r>
    </w:p>
    <w:p w:rsidR="00736E2E" w:rsidRDefault="00736E2E" w:rsidP="00736E2E">
      <w:pPr>
        <w:ind w:firstLine="5103"/>
        <w:rPr>
          <w:lang w:eastAsia="lt-LT"/>
        </w:rPr>
      </w:pPr>
    </w:p>
    <w:p w:rsidR="00736E2E" w:rsidRDefault="00736E2E" w:rsidP="00736E2E">
      <w:pPr>
        <w:jc w:val="center"/>
        <w:rPr>
          <w:b/>
          <w:bCs/>
          <w:lang w:eastAsia="lt-LT"/>
        </w:rPr>
      </w:pPr>
      <w:r>
        <w:rPr>
          <w:b/>
          <w:bCs/>
          <w:lang w:eastAsia="lt-LT"/>
        </w:rPr>
        <w:t>PAGĖGIŲ SAVIVALDYBĖS BIUDŽETINIŲ ĮSTAIGŲ (IŠSKYRUS MOKYKLŲ) VADOVŲ PAREIGINĖS ALGOS PASTOVIOSIOS DALIES KOEFICIENTAI</w:t>
      </w:r>
    </w:p>
    <w:p w:rsidR="00736E2E" w:rsidRDefault="00736E2E" w:rsidP="00736E2E">
      <w:pPr>
        <w:ind w:firstLine="720"/>
        <w:jc w:val="center"/>
        <w:rPr>
          <w:lang w:eastAsia="lt-LT"/>
        </w:rPr>
      </w:pPr>
    </w:p>
    <w:tbl>
      <w:tblPr>
        <w:tblW w:w="0" w:type="auto"/>
        <w:tblCellMar>
          <w:left w:w="0" w:type="dxa"/>
          <w:right w:w="0" w:type="dxa"/>
        </w:tblCellMar>
        <w:tblLook w:val="00A0"/>
      </w:tblPr>
      <w:tblGrid>
        <w:gridCol w:w="2463"/>
        <w:gridCol w:w="2323"/>
        <w:gridCol w:w="4961"/>
      </w:tblGrid>
      <w:tr w:rsidR="00736E2E" w:rsidTr="0065127C">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Valstybės ar savivaldybių įstaigos grupė</w:t>
            </w:r>
          </w:p>
        </w:tc>
        <w:tc>
          <w:tcPr>
            <w:tcW w:w="23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Vadovaujamo darbo</w:t>
            </w:r>
          </w:p>
          <w:p w:rsidR="00736E2E" w:rsidRDefault="00736E2E" w:rsidP="0065127C">
            <w:pPr>
              <w:jc w:val="center"/>
              <w:rPr>
                <w:lang w:eastAsia="lt-LT"/>
              </w:rPr>
            </w:pPr>
            <w:r>
              <w:rPr>
                <w:lang w:eastAsia="lt-LT"/>
              </w:rPr>
              <w:t>patirtis (metais)</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Pastoviosios dalies koeficientai (pareiginės algos baziniais dydžiais), kai pareigybės lygis A</w:t>
            </w:r>
          </w:p>
        </w:tc>
      </w:tr>
      <w:tr w:rsidR="00736E2E" w:rsidTr="0065127C">
        <w:tc>
          <w:tcPr>
            <w:tcW w:w="24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I</w:t>
            </w:r>
          </w:p>
          <w:p w:rsidR="00736E2E" w:rsidRDefault="00736E2E" w:rsidP="0065127C">
            <w:pPr>
              <w:jc w:val="center"/>
              <w:rPr>
                <w:lang w:eastAsia="lt-LT"/>
              </w:rPr>
            </w:pPr>
            <w:r>
              <w:rPr>
                <w:lang w:eastAsia="lt-LT"/>
              </w:rPr>
              <w:t>nuo 200 pareigybių</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iki 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4,8–12,8</w:t>
            </w:r>
          </w:p>
        </w:tc>
      </w:tr>
      <w:tr w:rsidR="00736E2E" w:rsidTr="0065127C">
        <w:tc>
          <w:tcPr>
            <w:tcW w:w="0" w:type="auto"/>
            <w:vMerge/>
            <w:tcBorders>
              <w:top w:val="nil"/>
              <w:left w:val="single" w:sz="8" w:space="0" w:color="auto"/>
              <w:bottom w:val="single" w:sz="8" w:space="0" w:color="auto"/>
              <w:right w:val="single" w:sz="8" w:space="0" w:color="auto"/>
            </w:tcBorders>
            <w:vAlign w:val="center"/>
          </w:tcPr>
          <w:p w:rsidR="00736E2E" w:rsidRDefault="00736E2E" w:rsidP="0065127C">
            <w:pPr>
              <w:rPr>
                <w:lang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nuo daugiau kaip 5 iki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4,9–13,1</w:t>
            </w:r>
          </w:p>
        </w:tc>
      </w:tr>
      <w:tr w:rsidR="00736E2E" w:rsidTr="0065127C">
        <w:tc>
          <w:tcPr>
            <w:tcW w:w="0" w:type="auto"/>
            <w:vMerge/>
            <w:tcBorders>
              <w:top w:val="nil"/>
              <w:left w:val="single" w:sz="8" w:space="0" w:color="auto"/>
              <w:bottom w:val="single" w:sz="8" w:space="0" w:color="auto"/>
              <w:right w:val="single" w:sz="8" w:space="0" w:color="auto"/>
            </w:tcBorders>
            <w:vAlign w:val="center"/>
          </w:tcPr>
          <w:p w:rsidR="00736E2E" w:rsidRDefault="00736E2E" w:rsidP="0065127C">
            <w:pPr>
              <w:rPr>
                <w:lang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daugiau kaip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5,0–13,4</w:t>
            </w:r>
          </w:p>
        </w:tc>
      </w:tr>
      <w:tr w:rsidR="00736E2E" w:rsidTr="0065127C">
        <w:tc>
          <w:tcPr>
            <w:tcW w:w="24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II</w:t>
            </w:r>
          </w:p>
          <w:p w:rsidR="00736E2E" w:rsidRDefault="00736E2E" w:rsidP="0065127C">
            <w:pPr>
              <w:jc w:val="center"/>
              <w:rPr>
                <w:lang w:eastAsia="lt-LT"/>
              </w:rPr>
            </w:pPr>
            <w:r>
              <w:rPr>
                <w:lang w:eastAsia="lt-LT"/>
              </w:rPr>
              <w:t>nuo 50 iki 200 pareigybių</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iki 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4,6–12,4</w:t>
            </w:r>
          </w:p>
        </w:tc>
      </w:tr>
      <w:tr w:rsidR="00736E2E" w:rsidTr="0065127C">
        <w:tc>
          <w:tcPr>
            <w:tcW w:w="0" w:type="auto"/>
            <w:vMerge/>
            <w:tcBorders>
              <w:top w:val="nil"/>
              <w:left w:val="single" w:sz="8" w:space="0" w:color="auto"/>
              <w:bottom w:val="single" w:sz="8" w:space="0" w:color="auto"/>
              <w:right w:val="single" w:sz="8" w:space="0" w:color="auto"/>
            </w:tcBorders>
            <w:vAlign w:val="center"/>
          </w:tcPr>
          <w:p w:rsidR="00736E2E" w:rsidRDefault="00736E2E" w:rsidP="0065127C">
            <w:pPr>
              <w:rPr>
                <w:lang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nuo daugiau kaip 5 iki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4,7–12,6</w:t>
            </w:r>
          </w:p>
        </w:tc>
      </w:tr>
      <w:tr w:rsidR="00736E2E" w:rsidTr="0065127C">
        <w:tc>
          <w:tcPr>
            <w:tcW w:w="0" w:type="auto"/>
            <w:vMerge/>
            <w:tcBorders>
              <w:top w:val="nil"/>
              <w:left w:val="single" w:sz="8" w:space="0" w:color="auto"/>
              <w:bottom w:val="single" w:sz="8" w:space="0" w:color="auto"/>
              <w:right w:val="single" w:sz="8" w:space="0" w:color="auto"/>
            </w:tcBorders>
            <w:vAlign w:val="center"/>
          </w:tcPr>
          <w:p w:rsidR="00736E2E" w:rsidRDefault="00736E2E" w:rsidP="0065127C">
            <w:pPr>
              <w:rPr>
                <w:lang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daugiau kaip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4,8–12,8</w:t>
            </w:r>
          </w:p>
        </w:tc>
      </w:tr>
      <w:tr w:rsidR="00736E2E" w:rsidTr="0065127C">
        <w:tc>
          <w:tcPr>
            <w:tcW w:w="246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III</w:t>
            </w:r>
          </w:p>
          <w:p w:rsidR="00736E2E" w:rsidRDefault="00736E2E" w:rsidP="0065127C">
            <w:pPr>
              <w:jc w:val="center"/>
              <w:rPr>
                <w:lang w:eastAsia="lt-LT"/>
              </w:rPr>
            </w:pPr>
            <w:r>
              <w:rPr>
                <w:lang w:eastAsia="lt-LT"/>
              </w:rPr>
              <w:t>iki 50 pareigybių</w:t>
            </w: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iki 5</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4,4–12,0</w:t>
            </w:r>
          </w:p>
        </w:tc>
      </w:tr>
      <w:tr w:rsidR="00736E2E" w:rsidTr="0065127C">
        <w:tc>
          <w:tcPr>
            <w:tcW w:w="0" w:type="auto"/>
            <w:vMerge/>
            <w:tcBorders>
              <w:top w:val="nil"/>
              <w:left w:val="single" w:sz="8" w:space="0" w:color="auto"/>
              <w:bottom w:val="single" w:sz="8" w:space="0" w:color="auto"/>
              <w:right w:val="single" w:sz="8" w:space="0" w:color="auto"/>
            </w:tcBorders>
            <w:vAlign w:val="center"/>
          </w:tcPr>
          <w:p w:rsidR="00736E2E" w:rsidRDefault="00736E2E" w:rsidP="0065127C">
            <w:pPr>
              <w:rPr>
                <w:lang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nuo daugiau kaip 5 iki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4,5–12,2</w:t>
            </w:r>
          </w:p>
        </w:tc>
      </w:tr>
      <w:tr w:rsidR="00736E2E" w:rsidTr="0065127C">
        <w:tc>
          <w:tcPr>
            <w:tcW w:w="0" w:type="auto"/>
            <w:vMerge/>
            <w:tcBorders>
              <w:top w:val="nil"/>
              <w:left w:val="single" w:sz="8" w:space="0" w:color="auto"/>
              <w:bottom w:val="single" w:sz="8" w:space="0" w:color="auto"/>
              <w:right w:val="single" w:sz="8" w:space="0" w:color="auto"/>
            </w:tcBorders>
            <w:vAlign w:val="center"/>
          </w:tcPr>
          <w:p w:rsidR="00736E2E" w:rsidRDefault="00736E2E" w:rsidP="0065127C">
            <w:pPr>
              <w:rPr>
                <w:lang w:eastAsia="lt-LT"/>
              </w:rPr>
            </w:pPr>
          </w:p>
        </w:tc>
        <w:tc>
          <w:tcPr>
            <w:tcW w:w="232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daugiau kaip 10</w:t>
            </w:r>
          </w:p>
        </w:tc>
        <w:tc>
          <w:tcPr>
            <w:tcW w:w="4961"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4,6–12,4</w:t>
            </w:r>
          </w:p>
        </w:tc>
      </w:tr>
    </w:tbl>
    <w:p w:rsidR="00736E2E" w:rsidRDefault="00736E2E" w:rsidP="00736E2E"/>
    <w:p w:rsidR="00736E2E" w:rsidRDefault="00736E2E" w:rsidP="00736E2E">
      <w:pPr>
        <w:ind w:firstLine="5103"/>
        <w:sectPr w:rsidR="00736E2E">
          <w:pgSz w:w="11906" w:h="16838"/>
          <w:pgMar w:top="1134" w:right="567" w:bottom="1134" w:left="1701" w:header="567" w:footer="567" w:gutter="0"/>
          <w:pgNumType w:start="1"/>
          <w:cols w:space="1296"/>
          <w:titlePg/>
          <w:docGrid w:linePitch="360"/>
        </w:sectPr>
      </w:pPr>
    </w:p>
    <w:p w:rsidR="00736E2E" w:rsidRDefault="00736E2E" w:rsidP="00736E2E">
      <w:pPr>
        <w:ind w:firstLine="5103"/>
        <w:rPr>
          <w:lang w:eastAsia="lt-LT"/>
        </w:rPr>
      </w:pPr>
      <w:r>
        <w:rPr>
          <w:lang w:eastAsia="lt-LT"/>
        </w:rPr>
        <w:lastRenderedPageBreak/>
        <w:t>Pagėgių savivaldybės biudžetinių įstaigų</w:t>
      </w:r>
    </w:p>
    <w:p w:rsidR="00736E2E" w:rsidRDefault="00736E2E" w:rsidP="00736E2E">
      <w:pPr>
        <w:ind w:firstLine="5103"/>
        <w:rPr>
          <w:lang w:eastAsia="lt-LT"/>
        </w:rPr>
      </w:pPr>
      <w:r>
        <w:rPr>
          <w:lang w:eastAsia="lt-LT"/>
        </w:rPr>
        <w:t>Vadovų darbo apmokėjimo tvarkos aprašo</w:t>
      </w:r>
    </w:p>
    <w:p w:rsidR="00736E2E" w:rsidRDefault="00736E2E" w:rsidP="00736E2E">
      <w:pPr>
        <w:ind w:firstLine="5103"/>
        <w:rPr>
          <w:lang w:eastAsia="lt-LT"/>
        </w:rPr>
      </w:pPr>
      <w:r>
        <w:rPr>
          <w:lang w:eastAsia="lt-LT"/>
        </w:rPr>
        <w:t>2 priedas</w:t>
      </w:r>
    </w:p>
    <w:p w:rsidR="00736E2E" w:rsidRDefault="00736E2E" w:rsidP="00736E2E">
      <w:pPr>
        <w:ind w:firstLine="5103"/>
        <w:rPr>
          <w:lang w:eastAsia="lt-LT"/>
        </w:rPr>
      </w:pPr>
    </w:p>
    <w:p w:rsidR="00736E2E" w:rsidRDefault="00736E2E" w:rsidP="00736E2E">
      <w:pPr>
        <w:jc w:val="center"/>
        <w:rPr>
          <w:b/>
          <w:bCs/>
          <w:lang w:eastAsia="lt-LT"/>
        </w:rPr>
      </w:pPr>
      <w:r>
        <w:rPr>
          <w:b/>
          <w:bCs/>
          <w:lang w:eastAsia="lt-LT"/>
        </w:rPr>
        <w:t>MOKYKLŲ VADOVŲ PAREIGINĖS ALGOS PASTOVIOSIOS DALIES KOEFICIENTAI</w:t>
      </w:r>
    </w:p>
    <w:p w:rsidR="00736E2E" w:rsidRDefault="00736E2E" w:rsidP="00736E2E">
      <w:pPr>
        <w:jc w:val="both"/>
        <w:rPr>
          <w:lang w:eastAsia="lt-LT"/>
        </w:rPr>
      </w:pPr>
    </w:p>
    <w:p w:rsidR="00736E2E" w:rsidRDefault="00736E2E" w:rsidP="00736E2E">
      <w:pPr>
        <w:tabs>
          <w:tab w:val="left" w:pos="720"/>
        </w:tabs>
        <w:ind w:firstLine="709"/>
        <w:jc w:val="both"/>
        <w:rPr>
          <w:lang w:eastAsia="lt-LT"/>
        </w:rPr>
      </w:pPr>
      <w:r>
        <w:rPr>
          <w:lang w:eastAsia="lt-LT"/>
        </w:rPr>
        <w:t>1. Ikimokyklinio ugdymo mokyklų:</w:t>
      </w:r>
    </w:p>
    <w:p w:rsidR="00736E2E" w:rsidRDefault="00736E2E" w:rsidP="00736E2E">
      <w:pPr>
        <w:tabs>
          <w:tab w:val="left" w:pos="780"/>
        </w:tabs>
        <w:ind w:firstLine="709"/>
        <w:jc w:val="both"/>
        <w:rPr>
          <w:lang w:eastAsia="lt-LT"/>
        </w:rPr>
      </w:pPr>
      <w:r>
        <w:rPr>
          <w:lang w:eastAsia="lt-LT"/>
        </w:rPr>
        <w:t xml:space="preserve">1.1. </w:t>
      </w:r>
      <w:proofErr w:type="gramStart"/>
      <w:r>
        <w:rPr>
          <w:lang w:eastAsia="lt-LT"/>
        </w:rPr>
        <w:t>vadovų</w:t>
      </w:r>
      <w:proofErr w:type="gramEnd"/>
      <w:r>
        <w:rPr>
          <w:lang w:eastAsia="lt-LT"/>
        </w:rPr>
        <w:t xml:space="preserve"> pareiginės algos pastoviosios dalies koeficientai:</w:t>
      </w:r>
    </w:p>
    <w:p w:rsidR="00736E2E" w:rsidRDefault="00736E2E" w:rsidP="00736E2E">
      <w:pPr>
        <w:tabs>
          <w:tab w:val="left" w:pos="780"/>
        </w:tabs>
        <w:ind w:firstLine="709"/>
        <w:jc w:val="both"/>
        <w:rPr>
          <w:lang w:eastAsia="lt-LT"/>
        </w:rPr>
      </w:pPr>
    </w:p>
    <w:tbl>
      <w:tblPr>
        <w:tblW w:w="0" w:type="auto"/>
        <w:tblCellMar>
          <w:left w:w="0" w:type="dxa"/>
          <w:right w:w="0" w:type="dxa"/>
        </w:tblCellMar>
        <w:tblLook w:val="00A0"/>
      </w:tblPr>
      <w:tblGrid>
        <w:gridCol w:w="2463"/>
        <w:gridCol w:w="2463"/>
        <w:gridCol w:w="2464"/>
        <w:gridCol w:w="2464"/>
      </w:tblGrid>
      <w:tr w:rsidR="00736E2E" w:rsidTr="0065127C">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Ikimokyklinių ir priešmokyklinių grupių skaičius sausio 1 d.</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Turintiems iki 10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Turintiems nuo 10 iki 15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Turintiems 15 ir daugiau metų pedagoginio darbo stažą</w:t>
            </w:r>
          </w:p>
        </w:tc>
      </w:tr>
      <w:tr w:rsidR="00736E2E" w:rsidTr="0065127C">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Vadovų, kuriems nesuteiktos vadybinės kvalifikacinės kategorijos</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iki 13</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4,98–6,16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5,2–6,46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5,47–6,77</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13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5,6–6,98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5,84–7,22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6,1–7,54</w:t>
            </w:r>
          </w:p>
        </w:tc>
      </w:tr>
      <w:tr w:rsidR="00736E2E" w:rsidTr="0065127C">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Vadovų, kuriems suteiktos vadybinės kvalifikacinės kategorijos</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iki 13</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7,2–8,9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7,49–9,28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7,86–9,75</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6,38–7,92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6,66–8,25</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7,03–8,7</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5,73–7,09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5,95–7,37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5,95–7,37</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13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8,0–9,92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8,47–10,49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8,85–10,9</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7,2–8,94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7,47–9,24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7,79–9,6</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6,42–7,96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6,69–8,28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6,69–8,28</w:t>
            </w:r>
          </w:p>
        </w:tc>
      </w:tr>
    </w:tbl>
    <w:p w:rsidR="00736E2E" w:rsidRDefault="00736E2E" w:rsidP="00736E2E">
      <w:pPr>
        <w:tabs>
          <w:tab w:val="left" w:pos="780"/>
        </w:tabs>
        <w:ind w:firstLine="709"/>
        <w:jc w:val="both"/>
        <w:rPr>
          <w:lang w:eastAsia="lt-LT"/>
        </w:rPr>
      </w:pPr>
    </w:p>
    <w:p w:rsidR="00736E2E" w:rsidRDefault="00736E2E" w:rsidP="00736E2E">
      <w:pPr>
        <w:tabs>
          <w:tab w:val="left" w:pos="780"/>
        </w:tabs>
        <w:ind w:firstLine="709"/>
        <w:jc w:val="both"/>
        <w:rPr>
          <w:lang w:eastAsia="lt-LT"/>
        </w:rPr>
      </w:pPr>
      <w:r>
        <w:rPr>
          <w:lang w:eastAsia="lt-LT"/>
        </w:rPr>
        <w:t>1.2. Vadovai, kai įstaigoje yra 1–3 grupės, privalo dirbti pedagoginį darbą grupėje vidutiniškai tris valandas per dieną.</w:t>
      </w:r>
    </w:p>
    <w:p w:rsidR="00736E2E" w:rsidRDefault="00736E2E" w:rsidP="00736E2E">
      <w:pPr>
        <w:tabs>
          <w:tab w:val="left" w:pos="720"/>
        </w:tabs>
        <w:ind w:firstLine="709"/>
        <w:jc w:val="both"/>
        <w:rPr>
          <w:lang w:eastAsia="lt-LT"/>
        </w:rPr>
      </w:pPr>
      <w:r>
        <w:rPr>
          <w:lang w:eastAsia="lt-LT"/>
        </w:rPr>
        <w:t>2. Bendrojo ugdymo mokyklų:</w:t>
      </w:r>
    </w:p>
    <w:p w:rsidR="00736E2E" w:rsidRDefault="00736E2E" w:rsidP="00736E2E">
      <w:pPr>
        <w:tabs>
          <w:tab w:val="left" w:pos="780"/>
        </w:tabs>
        <w:ind w:firstLine="709"/>
        <w:jc w:val="both"/>
        <w:rPr>
          <w:lang w:eastAsia="lt-LT"/>
        </w:rPr>
      </w:pPr>
      <w:r>
        <w:rPr>
          <w:lang w:eastAsia="lt-LT"/>
        </w:rPr>
        <w:t xml:space="preserve">2.1. </w:t>
      </w:r>
      <w:proofErr w:type="gramStart"/>
      <w:r>
        <w:rPr>
          <w:lang w:eastAsia="lt-LT"/>
        </w:rPr>
        <w:t>vadovų</w:t>
      </w:r>
      <w:proofErr w:type="gramEnd"/>
      <w:r>
        <w:rPr>
          <w:lang w:eastAsia="lt-LT"/>
        </w:rPr>
        <w:t xml:space="preserve"> pareiginės algos pastoviosios dalies koeficientai:</w:t>
      </w:r>
    </w:p>
    <w:p w:rsidR="00736E2E" w:rsidRDefault="00736E2E" w:rsidP="00736E2E">
      <w:pPr>
        <w:jc w:val="both"/>
        <w:rPr>
          <w:lang w:eastAsia="lt-LT"/>
        </w:rPr>
      </w:pPr>
    </w:p>
    <w:tbl>
      <w:tblPr>
        <w:tblW w:w="0" w:type="auto"/>
        <w:tblCellMar>
          <w:left w:w="0" w:type="dxa"/>
          <w:right w:w="0" w:type="dxa"/>
        </w:tblCellMar>
        <w:tblLook w:val="00A0"/>
      </w:tblPr>
      <w:tblGrid>
        <w:gridCol w:w="2463"/>
        <w:gridCol w:w="2463"/>
        <w:gridCol w:w="2464"/>
        <w:gridCol w:w="2464"/>
      </w:tblGrid>
      <w:tr w:rsidR="00736E2E" w:rsidTr="0065127C">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Mokinių skaičius rugsėjo 1 d.</w:t>
            </w:r>
          </w:p>
        </w:tc>
        <w:tc>
          <w:tcPr>
            <w:tcW w:w="24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Turintiems iki 10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Turintiems nuo 10 iki 15 metų pedagoginio darbo stažą</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Turintiems 15 ir daugiau metų pedagoginio darbo stažą</w:t>
            </w:r>
          </w:p>
        </w:tc>
      </w:tr>
      <w:tr w:rsidR="00736E2E" w:rsidTr="0065127C">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Vadovų, kuriems nesuteiktos vadybinės kvalifikacinės kategorijos</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iki 200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6,26–7,74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6,37–7,89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6,56–8,11</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200–500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6,39–7,93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6,57–8,13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6,8–8,41</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501–700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6,65–8,23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6,87–8,52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7,09–8,76</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701–900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6,94–8,60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7,13–8,84</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7,36–9,09</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901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7,22–8,95</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7,29–9,0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7,67–9,5</w:t>
            </w:r>
          </w:p>
        </w:tc>
      </w:tr>
      <w:tr w:rsidR="00736E2E" w:rsidTr="0065127C">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Vadovų, kuriems suteiktos vadybinės kvalifikacinės kategorijos</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iki 200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8,03–9,92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8,26–10,22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8,52–10,55</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7,35–9,08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7,50–9,28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7,81–9,66</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6,71–8,30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6,91–8,56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7,1–8,8</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200–500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8,26–10,22</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8,54–10,57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8,87–10,95</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7,58–9,36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7,81–9,66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8,12–10,1</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6,97–8,63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7,11–8,83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7,39–9,16</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lastRenderedPageBreak/>
              <w:t>501–700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8,61–10,68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9,02–11,16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9,3–11,51</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7,89–9,77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8,23–10,19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8,52–10,3</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7,2–8,91</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7,50–9,28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7,73–9,57</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701–900</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9,12–11,29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9,42–11,66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9,73–11,76</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8,29–10,25</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8,57–10,60</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8,89–11,0</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7,58–9,36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7,81–9,66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8,06–9,96</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901 ir daugiau</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9,99–12,6</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10,01–11,8</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10,07–11,81</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9,07–11,23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9,14–11,33</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9,70–11,74</w:t>
            </w:r>
          </w:p>
        </w:tc>
      </w:tr>
      <w:tr w:rsidR="00736E2E" w:rsidTr="0065127C">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III kategorija</w:t>
            </w:r>
          </w:p>
        </w:tc>
        <w:tc>
          <w:tcPr>
            <w:tcW w:w="2463"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8,23–10,19</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8,31–10,27</w:t>
            </w:r>
          </w:p>
        </w:tc>
        <w:tc>
          <w:tcPr>
            <w:tcW w:w="2464"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8,79–10,87</w:t>
            </w:r>
          </w:p>
        </w:tc>
      </w:tr>
    </w:tbl>
    <w:p w:rsidR="00736E2E" w:rsidRDefault="00736E2E" w:rsidP="00736E2E">
      <w:pPr>
        <w:ind w:firstLine="62"/>
        <w:jc w:val="both"/>
        <w:rPr>
          <w:lang w:eastAsia="lt-LT"/>
        </w:rPr>
      </w:pPr>
    </w:p>
    <w:p w:rsidR="00736E2E" w:rsidRDefault="00736E2E" w:rsidP="00736E2E">
      <w:pPr>
        <w:tabs>
          <w:tab w:val="left" w:pos="780"/>
        </w:tabs>
        <w:ind w:firstLine="851"/>
        <w:jc w:val="both"/>
        <w:rPr>
          <w:lang w:eastAsia="lt-LT"/>
        </w:rPr>
      </w:pPr>
      <w:r>
        <w:rPr>
          <w:lang w:eastAsia="lt-LT"/>
        </w:rPr>
        <w:t>2.2. Vadovams nustatant pareiginės algos pastoviosios dalies koeficientus į mokinių skaičių įskaičiuojami priešmokyklinio ir ikimokyklinio ugdymo grupių vaikai.</w:t>
      </w:r>
    </w:p>
    <w:p w:rsidR="00736E2E" w:rsidRDefault="00736E2E" w:rsidP="00736E2E">
      <w:pPr>
        <w:tabs>
          <w:tab w:val="left" w:pos="720"/>
        </w:tabs>
        <w:ind w:firstLine="851"/>
        <w:jc w:val="both"/>
        <w:rPr>
          <w:lang w:eastAsia="lt-LT"/>
        </w:rPr>
      </w:pPr>
      <w:r>
        <w:rPr>
          <w:lang w:eastAsia="lt-LT"/>
        </w:rPr>
        <w:t>3. Neformaliojo vaikų švietimo mokyklų vadovų pareiginės algos pastoviosios dalies koeficientai:</w:t>
      </w:r>
    </w:p>
    <w:p w:rsidR="00736E2E" w:rsidRDefault="00736E2E" w:rsidP="00736E2E">
      <w:pPr>
        <w:tabs>
          <w:tab w:val="left" w:pos="720"/>
        </w:tabs>
        <w:ind w:firstLine="851"/>
        <w:jc w:val="both"/>
        <w:rPr>
          <w:lang w:eastAsia="lt-LT"/>
        </w:rPr>
      </w:pPr>
    </w:p>
    <w:tbl>
      <w:tblPr>
        <w:tblW w:w="0" w:type="auto"/>
        <w:tblInd w:w="-34" w:type="dxa"/>
        <w:tblCellMar>
          <w:left w:w="0" w:type="dxa"/>
          <w:right w:w="0" w:type="dxa"/>
        </w:tblCellMar>
        <w:tblLook w:val="00A0"/>
      </w:tblPr>
      <w:tblGrid>
        <w:gridCol w:w="2552"/>
        <w:gridCol w:w="2410"/>
        <w:gridCol w:w="2410"/>
        <w:gridCol w:w="2516"/>
      </w:tblGrid>
      <w:tr w:rsidR="00736E2E" w:rsidTr="0065127C">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Mokinių skaičius spalio 1 d.</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Turintiems iki 10 metų pedagoginio darbo stažą</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Turintiems nuo 10 iki 15 metų pedagoginio darbo stažą</w:t>
            </w:r>
          </w:p>
        </w:tc>
        <w:tc>
          <w:tcPr>
            <w:tcW w:w="25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Turintiems 15 ir daugiau metų pedagoginio darbo stažą</w:t>
            </w:r>
          </w:p>
        </w:tc>
      </w:tr>
      <w:tr w:rsidR="00736E2E" w:rsidTr="0065127C">
        <w:tc>
          <w:tcPr>
            <w:tcW w:w="98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Vadovų, kuriems nesuteiktos vadybinės kvalifikacinės kategorijos</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iki 300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6,19–7,67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6,3–7,8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6,46–8,0</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300–600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6,33–7,82</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6,48–8,03</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6,75–8,34</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601–800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6,56–8,11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6,8–8,41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6,98–8,64</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801–1 000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6,87–8,52</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7,05–8,72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7,27–9,0</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1 001–1 200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7,15–8,87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7,37–9,13</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7,44–9,21</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1 201–1 400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7,18–8,9</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7,39–9,16</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7,6–9,4</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1 401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7,31–9,0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7,5–9,28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7,78–9,66</w:t>
            </w:r>
          </w:p>
        </w:tc>
      </w:tr>
      <w:tr w:rsidR="00736E2E" w:rsidTr="0065127C">
        <w:tc>
          <w:tcPr>
            <w:tcW w:w="988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center"/>
              <w:rPr>
                <w:lang w:eastAsia="lt-LT"/>
              </w:rPr>
            </w:pPr>
            <w:r>
              <w:rPr>
                <w:lang w:eastAsia="lt-LT"/>
              </w:rPr>
              <w:t>Vadovų, kuriems suteiktos vadybinės kvalifikacinės kategorijos</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iki 300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7,93–9,84</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8,18–10,12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8,42–10,44</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7,24–8,97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7,47–9,24</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7,66–9,5</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6,64–8,22</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6,83–8,44</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7,03–8,7</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300–600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8,19–10,14</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8,46–10,48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8,8–10,89</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7,44–9,21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7,71–9,55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8,04–9,93</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6,9–8,55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7,08–8,75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7,36–9,09</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601–800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8,58–10,61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8,95–11,09</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9,24–11,44</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7,8–9,65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8,14–10,1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8,22–10,16</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7,1–8,78</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7,45–9,23</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7,65–9,47</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801–1 000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9,06–11,21</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9,33–11,55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9,69–11,69</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8,2–10,15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8,6–10,68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8,79–10,87</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7,51–9,29</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7,73–9,57</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7,96–9,86</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1 001–1 200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9,41–11,6</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9,79–11,7</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9,96–11,74</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lastRenderedPageBreak/>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8,54–10,57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8,87–10,95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9,21–11,4</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7,8–9,65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8,12–10,02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8,36–10,34</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1 201–1 400</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9,92–11,73</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9,97–11,75</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10,01–11,8</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8,95–11,09</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9,06–11,21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9,59–11,67</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8,14–10,08</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8,26–10,22</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8,73–10,8</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1 401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ind w:firstLine="62"/>
              <w:jc w:val="both"/>
              <w:rPr>
                <w:lang w:eastAsia="lt-LT"/>
              </w:rPr>
            </w:pP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9,99–11,78</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10,01–11,8</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10,04–11,81</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9,1–11,25</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9,45–11,6</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9,82–11,72</w:t>
            </w:r>
          </w:p>
        </w:tc>
      </w:tr>
      <w:tr w:rsidR="00736E2E" w:rsidTr="0065127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III kategorija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8,31–10,27</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8,59–10,61</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736E2E" w:rsidRDefault="00736E2E" w:rsidP="0065127C">
            <w:pPr>
              <w:jc w:val="both"/>
              <w:rPr>
                <w:lang w:eastAsia="lt-LT"/>
              </w:rPr>
            </w:pPr>
            <w:r>
              <w:rPr>
                <w:lang w:eastAsia="lt-LT"/>
              </w:rPr>
              <w:t>8,95–11,09</w:t>
            </w:r>
          </w:p>
        </w:tc>
      </w:tr>
    </w:tbl>
    <w:p w:rsidR="00736E2E" w:rsidRDefault="00736E2E" w:rsidP="00736E2E">
      <w:pPr>
        <w:tabs>
          <w:tab w:val="left" w:pos="720"/>
        </w:tabs>
        <w:ind w:firstLine="709"/>
        <w:jc w:val="both"/>
        <w:rPr>
          <w:lang w:eastAsia="lt-LT"/>
        </w:rPr>
      </w:pPr>
    </w:p>
    <w:p w:rsidR="00736E2E" w:rsidRDefault="00736E2E" w:rsidP="00736E2E">
      <w:pPr>
        <w:tabs>
          <w:tab w:val="left" w:pos="720"/>
        </w:tabs>
        <w:ind w:firstLine="709"/>
        <w:jc w:val="both"/>
        <w:rPr>
          <w:lang w:eastAsia="lt-LT"/>
        </w:rPr>
      </w:pPr>
      <w:r>
        <w:rPr>
          <w:lang w:eastAsia="lt-LT"/>
        </w:rPr>
        <w:t>4. Neviršijant 45 procentų šio priedo 1, 2, 3,</w:t>
      </w:r>
      <w:r>
        <w:rPr>
          <w:color w:val="FF0000"/>
          <w:lang w:eastAsia="lt-LT"/>
        </w:rPr>
        <w:t xml:space="preserve"> </w:t>
      </w:r>
      <w:r>
        <w:rPr>
          <w:lang w:eastAsia="lt-LT"/>
        </w:rPr>
        <w:t>punktuose nurodytų pareiginės algos pastoviosios dalies koeficientų, pareiginės algos pastoviosios dalies koeficientai:</w:t>
      </w:r>
    </w:p>
    <w:p w:rsidR="00736E2E" w:rsidRDefault="00736E2E" w:rsidP="00736E2E">
      <w:pPr>
        <w:tabs>
          <w:tab w:val="left" w:pos="780"/>
        </w:tabs>
        <w:ind w:firstLine="709"/>
        <w:jc w:val="both"/>
        <w:rPr>
          <w:lang w:eastAsia="lt-LT"/>
        </w:rPr>
      </w:pPr>
      <w:r>
        <w:rPr>
          <w:lang w:eastAsia="lt-LT"/>
        </w:rPr>
        <w:t xml:space="preserve">4.1. </w:t>
      </w:r>
      <w:proofErr w:type="gramStart"/>
      <w:r>
        <w:rPr>
          <w:lang w:eastAsia="lt-LT"/>
        </w:rPr>
        <w:t>didinami</w:t>
      </w:r>
      <w:proofErr w:type="gramEnd"/>
      <w:r>
        <w:rPr>
          <w:lang w:eastAsia="lt-LT"/>
        </w:rPr>
        <w:t>:</w:t>
      </w:r>
    </w:p>
    <w:p w:rsidR="00736E2E" w:rsidRDefault="00736E2E" w:rsidP="00736E2E">
      <w:pPr>
        <w:tabs>
          <w:tab w:val="left" w:pos="1080"/>
        </w:tabs>
        <w:ind w:firstLine="709"/>
        <w:jc w:val="both"/>
        <w:rPr>
          <w:lang w:eastAsia="lt-LT"/>
        </w:rPr>
      </w:pPr>
      <w:r>
        <w:rPr>
          <w:lang w:eastAsia="lt-LT"/>
        </w:rPr>
        <w:t>4.1.1. 5–20 procentų – gimnazijų vadovams;</w:t>
      </w:r>
    </w:p>
    <w:p w:rsidR="00736E2E" w:rsidRDefault="00736E2E" w:rsidP="00736E2E">
      <w:pPr>
        <w:tabs>
          <w:tab w:val="left" w:pos="0"/>
          <w:tab w:val="num" w:pos="1080"/>
        </w:tabs>
        <w:ind w:firstLine="709"/>
        <w:jc w:val="both"/>
        <w:rPr>
          <w:lang w:eastAsia="lt-LT"/>
        </w:rPr>
      </w:pPr>
      <w:r>
        <w:rPr>
          <w:lang w:eastAsia="lt-LT"/>
        </w:rPr>
        <w:t>4.1.2. iki 5 procentų − ikimokyklinio ugdymo mokyklos, bendrosios bendrojo ugdymo mokyklos, kurioje mokosi 10 ir daugiau mokinių, kuriems pedagoginės psichologinės tarnybos arba švietimo pagalbos tarnybos dėl įgimtų ar įgytų sutrikimų yra nustačiusios vidutinius, didelius ar labai didelius specialiuosius ugdymosi poreikius, vadovui, atsakingam už darbą su specialiųjų ugdymosi poreikių turinčiais mokiniais.</w:t>
      </w:r>
    </w:p>
    <w:p w:rsidR="00736E2E" w:rsidRDefault="00736E2E" w:rsidP="00736E2E">
      <w:pPr>
        <w:tabs>
          <w:tab w:val="left" w:pos="780"/>
        </w:tabs>
        <w:ind w:firstLine="709"/>
        <w:jc w:val="both"/>
        <w:rPr>
          <w:lang w:eastAsia="lt-LT"/>
        </w:rPr>
      </w:pPr>
      <w:r>
        <w:rPr>
          <w:lang w:eastAsia="lt-LT"/>
        </w:rPr>
        <w:t xml:space="preserve">4.2. </w:t>
      </w:r>
      <w:proofErr w:type="gramStart"/>
      <w:r>
        <w:rPr>
          <w:lang w:eastAsia="lt-LT"/>
        </w:rPr>
        <w:t>gali</w:t>
      </w:r>
      <w:proofErr w:type="gramEnd"/>
      <w:r>
        <w:rPr>
          <w:lang w:eastAsia="lt-LT"/>
        </w:rPr>
        <w:t xml:space="preserve"> būti didinami:</w:t>
      </w:r>
    </w:p>
    <w:p w:rsidR="00736E2E" w:rsidRDefault="00736E2E" w:rsidP="00736E2E">
      <w:pPr>
        <w:tabs>
          <w:tab w:val="left" w:pos="1080"/>
        </w:tabs>
        <w:ind w:firstLine="709"/>
        <w:jc w:val="both"/>
        <w:rPr>
          <w:lang w:eastAsia="lt-LT"/>
        </w:rPr>
      </w:pPr>
      <w:r>
        <w:rPr>
          <w:lang w:eastAsia="lt-LT"/>
        </w:rPr>
        <w:t>4.2.1. 0,275 bazinio dydžio (toliau – BD) – įstaigų vadovams, įgijusiems mokslo laipsnį arba pedagoginį (mokslo) vardą;</w:t>
      </w:r>
    </w:p>
    <w:p w:rsidR="00736E2E" w:rsidRDefault="00736E2E" w:rsidP="00736E2E">
      <w:pPr>
        <w:tabs>
          <w:tab w:val="left" w:pos="1080"/>
        </w:tabs>
        <w:ind w:firstLine="709"/>
        <w:jc w:val="both"/>
        <w:rPr>
          <w:lang w:eastAsia="lt-LT"/>
        </w:rPr>
      </w:pPr>
      <w:r>
        <w:rPr>
          <w:lang w:eastAsia="lt-LT"/>
        </w:rPr>
        <w:t>4.2.2. 0,138 BD – įstaigų vadovams, kuriems nesuteikta vadybinė kvalifikacinė kategorija, tačiau jie yra įgiję magistro kvalifikacinį laipsnį;</w:t>
      </w:r>
    </w:p>
    <w:p w:rsidR="00736E2E" w:rsidRDefault="00736E2E" w:rsidP="00736E2E">
      <w:pPr>
        <w:tabs>
          <w:tab w:val="left" w:pos="1080"/>
        </w:tabs>
        <w:ind w:firstLine="709"/>
        <w:jc w:val="both"/>
        <w:rPr>
          <w:lang w:eastAsia="lt-LT"/>
        </w:rPr>
      </w:pPr>
      <w:r>
        <w:rPr>
          <w:lang w:eastAsia="lt-LT"/>
        </w:rPr>
        <w:t xml:space="preserve">4.2.3. </w:t>
      </w:r>
      <w:proofErr w:type="gramStart"/>
      <w:r>
        <w:rPr>
          <w:lang w:eastAsia="lt-LT"/>
        </w:rPr>
        <w:t>iki</w:t>
      </w:r>
      <w:proofErr w:type="gramEnd"/>
      <w:r>
        <w:rPr>
          <w:lang w:eastAsia="lt-LT"/>
        </w:rPr>
        <w:t xml:space="preserve"> 20 procentų – už veiklos sudėtingumą mokyklų, nenurodytų šio priedo 4.1.1. </w:t>
      </w:r>
      <w:proofErr w:type="gramStart"/>
      <w:r>
        <w:rPr>
          <w:lang w:eastAsia="lt-LT"/>
        </w:rPr>
        <w:t>papunktyje</w:t>
      </w:r>
      <w:proofErr w:type="gramEnd"/>
      <w:r>
        <w:rPr>
          <w:lang w:eastAsia="lt-LT"/>
        </w:rPr>
        <w:t>, vadovams.</w:t>
      </w:r>
    </w:p>
    <w:p w:rsidR="00736E2E" w:rsidRDefault="00736E2E" w:rsidP="00736E2E">
      <w:pPr>
        <w:jc w:val="center"/>
      </w:pPr>
      <w:r>
        <w:rPr>
          <w:lang w:eastAsia="lt-LT"/>
        </w:rPr>
        <w:t>__________________________________</w:t>
      </w:r>
    </w:p>
    <w:p w:rsidR="00736E2E" w:rsidRDefault="00736E2E" w:rsidP="00736E2E">
      <w:pPr>
        <w:jc w:val="both"/>
        <w:rPr>
          <w:b/>
          <w:sz w:val="20"/>
        </w:rPr>
      </w:pPr>
    </w:p>
    <w:p w:rsidR="00736E2E" w:rsidRDefault="00736E2E" w:rsidP="00736E2E">
      <w:pPr>
        <w:jc w:val="both"/>
        <w:rPr>
          <w:b/>
          <w:sz w:val="20"/>
        </w:rPr>
      </w:pPr>
    </w:p>
    <w:p w:rsidR="00736E2E" w:rsidRDefault="00736E2E" w:rsidP="00736E2E">
      <w:pPr>
        <w:jc w:val="both"/>
        <w:rPr>
          <w:b/>
        </w:rPr>
      </w:pPr>
      <w:r>
        <w:rPr>
          <w:b/>
          <w:sz w:val="20"/>
        </w:rPr>
        <w:t>Pakeitimai:</w:t>
      </w:r>
    </w:p>
    <w:p w:rsidR="00736E2E" w:rsidRDefault="00736E2E" w:rsidP="00736E2E">
      <w:pPr>
        <w:jc w:val="both"/>
        <w:rPr>
          <w:sz w:val="20"/>
        </w:rPr>
      </w:pPr>
    </w:p>
    <w:p w:rsidR="00736E2E" w:rsidRDefault="00736E2E" w:rsidP="00736E2E">
      <w:pPr>
        <w:jc w:val="both"/>
      </w:pPr>
      <w:r>
        <w:rPr>
          <w:sz w:val="20"/>
        </w:rPr>
        <w:t>1.</w:t>
      </w:r>
    </w:p>
    <w:p w:rsidR="00736E2E" w:rsidRDefault="00736E2E" w:rsidP="00736E2E">
      <w:pPr>
        <w:jc w:val="both"/>
      </w:pPr>
      <w:r>
        <w:rPr>
          <w:sz w:val="20"/>
        </w:rPr>
        <w:t>Pagėgių savivaldybės taryba, Sprendimas</w:t>
      </w:r>
    </w:p>
    <w:p w:rsidR="00736E2E" w:rsidRDefault="00736E2E" w:rsidP="00736E2E">
      <w:pPr>
        <w:jc w:val="both"/>
      </w:pPr>
      <w:r>
        <w:rPr>
          <w:sz w:val="20"/>
        </w:rPr>
        <w:t xml:space="preserve">Nr. </w:t>
      </w:r>
      <w:hyperlink r:id="rId19" w:history="1">
        <w:r w:rsidRPr="00532B9F">
          <w:rPr>
            <w:rFonts w:eastAsia="MS Mincho"/>
            <w:iCs/>
            <w:color w:val="0000FF" w:themeColor="hyperlink"/>
            <w:sz w:val="20"/>
            <w:u w:val="single"/>
          </w:rPr>
          <w:t>T-185</w:t>
        </w:r>
      </w:hyperlink>
      <w:r>
        <w:rPr>
          <w:rFonts w:eastAsia="MS Mincho"/>
          <w:iCs/>
          <w:sz w:val="20"/>
        </w:rPr>
        <w:t>, 2017-12-20, paskelbta TAR 2017-12-22, i. k. 2017-20696</w:t>
      </w:r>
    </w:p>
    <w:p w:rsidR="00736E2E" w:rsidRDefault="00736E2E" w:rsidP="00736E2E">
      <w:pPr>
        <w:jc w:val="both"/>
      </w:pPr>
      <w:r>
        <w:rPr>
          <w:sz w:val="20"/>
        </w:rPr>
        <w:t>Dėl Pagėgių savivaldybės tarybos 2017 m. kovo 28 d. sprendimo Nr. T-30 „Dėl Pagėgių savivaldybės biudžetinių įstaigų vadovų darbo apmokėjimo tvarkos aprašo patvirtinimo“ pakeitimo</w:t>
      </w:r>
    </w:p>
    <w:p w:rsidR="00736E2E" w:rsidRDefault="00736E2E" w:rsidP="00736E2E">
      <w:pPr>
        <w:jc w:val="both"/>
        <w:rPr>
          <w:sz w:val="20"/>
        </w:rPr>
      </w:pPr>
    </w:p>
    <w:p w:rsidR="00736E2E" w:rsidRDefault="00736E2E" w:rsidP="00736E2E">
      <w:pPr>
        <w:jc w:val="both"/>
      </w:pPr>
      <w:r>
        <w:rPr>
          <w:sz w:val="20"/>
        </w:rPr>
        <w:t>2.</w:t>
      </w:r>
    </w:p>
    <w:p w:rsidR="00736E2E" w:rsidRDefault="00736E2E" w:rsidP="00736E2E">
      <w:pPr>
        <w:jc w:val="both"/>
      </w:pPr>
      <w:r>
        <w:rPr>
          <w:sz w:val="20"/>
        </w:rPr>
        <w:t>Pagėgių savivaldybės taryba, Sprendimas</w:t>
      </w:r>
    </w:p>
    <w:p w:rsidR="00736E2E" w:rsidRDefault="00736E2E" w:rsidP="00736E2E">
      <w:pPr>
        <w:jc w:val="both"/>
      </w:pPr>
      <w:r>
        <w:rPr>
          <w:sz w:val="20"/>
        </w:rPr>
        <w:t xml:space="preserve">Nr. </w:t>
      </w:r>
      <w:hyperlink r:id="rId20" w:history="1">
        <w:r w:rsidRPr="00532B9F">
          <w:rPr>
            <w:rFonts w:eastAsia="MS Mincho"/>
            <w:iCs/>
            <w:color w:val="0000FF" w:themeColor="hyperlink"/>
            <w:sz w:val="20"/>
            <w:u w:val="single"/>
          </w:rPr>
          <w:t>T-12</w:t>
        </w:r>
      </w:hyperlink>
      <w:r>
        <w:rPr>
          <w:rFonts w:eastAsia="MS Mincho"/>
          <w:iCs/>
          <w:sz w:val="20"/>
        </w:rPr>
        <w:t>, 2018-01-25, paskelbta TAR 2018-01-26, i. k. 2018-01220</w:t>
      </w:r>
    </w:p>
    <w:p w:rsidR="00736E2E" w:rsidRDefault="00736E2E" w:rsidP="00736E2E">
      <w:pPr>
        <w:jc w:val="both"/>
      </w:pPr>
      <w:r>
        <w:rPr>
          <w:sz w:val="20"/>
        </w:rPr>
        <w:t>Dėl Pagėgių savivaldybės tarybos 2017 m. kovo 28 d. sprendimo Nr. T-30 „Dėl Pagėgių savivaldybės biudžetinių įstaigų vadovų darbo apmokėjimo tvarkos aprašo patvirtinimo“ pakeitimo</w:t>
      </w:r>
    </w:p>
    <w:p w:rsidR="00736E2E" w:rsidRDefault="00736E2E" w:rsidP="00736E2E">
      <w:pPr>
        <w:jc w:val="both"/>
        <w:rPr>
          <w:sz w:val="20"/>
        </w:rPr>
      </w:pPr>
    </w:p>
    <w:p w:rsidR="00736E2E" w:rsidRDefault="00736E2E" w:rsidP="00736E2E">
      <w:pPr>
        <w:widowControl w:val="0"/>
        <w:rPr>
          <w:snapToGrid w:val="0"/>
        </w:rPr>
      </w:pPr>
    </w:p>
    <w:p w:rsidR="009337BA" w:rsidRPr="00275309" w:rsidRDefault="009337BA" w:rsidP="003B6A3A">
      <w:pPr>
        <w:rPr>
          <w:lang w:val="lt-LT"/>
        </w:rPr>
      </w:pPr>
    </w:p>
    <w:p w:rsidR="009337BA" w:rsidRPr="00275309" w:rsidRDefault="009337BA" w:rsidP="003B6A3A">
      <w:pPr>
        <w:rPr>
          <w:lang w:val="lt-LT"/>
        </w:rPr>
      </w:pPr>
    </w:p>
    <w:p w:rsidR="009337BA" w:rsidRPr="00275309" w:rsidRDefault="009337BA" w:rsidP="003B6A3A">
      <w:pPr>
        <w:rPr>
          <w:lang w:val="lt-LT"/>
        </w:rPr>
      </w:pPr>
    </w:p>
    <w:p w:rsidR="009337BA" w:rsidRPr="00275309" w:rsidRDefault="009337BA" w:rsidP="003B6A3A">
      <w:pPr>
        <w:rPr>
          <w:lang w:val="lt-LT"/>
        </w:rPr>
      </w:pPr>
    </w:p>
    <w:sectPr w:rsidR="009337BA" w:rsidRPr="00275309" w:rsidSect="00E850E1">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642" w:rsidRDefault="00063642" w:rsidP="00EC58D0">
      <w:r>
        <w:separator/>
      </w:r>
    </w:p>
  </w:endnote>
  <w:endnote w:type="continuationSeparator" w:id="0">
    <w:p w:rsidR="00063642" w:rsidRDefault="00063642" w:rsidP="00EC5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C6" w:rsidRDefault="00063642">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C6" w:rsidRDefault="00063642">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C6" w:rsidRDefault="0006364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642" w:rsidRDefault="00063642" w:rsidP="00EC58D0">
      <w:r>
        <w:separator/>
      </w:r>
    </w:p>
  </w:footnote>
  <w:footnote w:type="continuationSeparator" w:id="0">
    <w:p w:rsidR="00063642" w:rsidRDefault="00063642" w:rsidP="00EC5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C6" w:rsidRDefault="0006364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C6" w:rsidRDefault="00EC58D0">
    <w:pPr>
      <w:pStyle w:val="Antrats"/>
      <w:jc w:val="center"/>
    </w:pPr>
    <w:r>
      <w:fldChar w:fldCharType="begin"/>
    </w:r>
    <w:r w:rsidR="00B37DC9">
      <w:instrText>PAGE   \* MERGEFORMAT</w:instrText>
    </w:r>
    <w:r>
      <w:fldChar w:fldCharType="separate"/>
    </w:r>
    <w:r w:rsidR="003C52A1">
      <w:rPr>
        <w:noProof/>
      </w:rPr>
      <w:t>7</w:t>
    </w:r>
    <w:r>
      <w:fldChar w:fldCharType="end"/>
    </w:r>
  </w:p>
  <w:p w:rsidR="00DB61C6" w:rsidRDefault="00063642">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C6" w:rsidRDefault="0006364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2C97"/>
    <w:multiLevelType w:val="multilevel"/>
    <w:tmpl w:val="EB2A2880"/>
    <w:lvl w:ilvl="0">
      <w:start w:val="1"/>
      <w:numFmt w:val="decimal"/>
      <w:lvlText w:val="%1."/>
      <w:lvlJc w:val="left"/>
      <w:pPr>
        <w:tabs>
          <w:tab w:val="num" w:pos="1020"/>
        </w:tabs>
        <w:ind w:left="1020" w:hanging="360"/>
      </w:pPr>
      <w:rPr>
        <w:rFonts w:cs="Times New Roman" w:hint="default"/>
      </w:rPr>
    </w:lvl>
    <w:lvl w:ilvl="1">
      <w:start w:val="1"/>
      <w:numFmt w:val="decimal"/>
      <w:isLgl/>
      <w:lvlText w:val="%1.%2."/>
      <w:lvlJc w:val="left"/>
      <w:pPr>
        <w:tabs>
          <w:tab w:val="num" w:pos="1020"/>
        </w:tabs>
        <w:ind w:left="1020" w:hanging="360"/>
      </w:pPr>
      <w:rPr>
        <w:rFonts w:cs="Times New Roman" w:hint="default"/>
      </w:rPr>
    </w:lvl>
    <w:lvl w:ilvl="2">
      <w:start w:val="1"/>
      <w:numFmt w:val="decimal"/>
      <w:isLgl/>
      <w:lvlText w:val="%1.%2.%3."/>
      <w:lvlJc w:val="left"/>
      <w:pPr>
        <w:tabs>
          <w:tab w:val="num" w:pos="1380"/>
        </w:tabs>
        <w:ind w:left="1380" w:hanging="720"/>
      </w:pPr>
      <w:rPr>
        <w:rFonts w:cs="Times New Roman" w:hint="default"/>
      </w:rPr>
    </w:lvl>
    <w:lvl w:ilvl="3">
      <w:start w:val="1"/>
      <w:numFmt w:val="decimal"/>
      <w:isLgl/>
      <w:lvlText w:val="%1.%2.%3.%4."/>
      <w:lvlJc w:val="left"/>
      <w:pPr>
        <w:tabs>
          <w:tab w:val="num" w:pos="1380"/>
        </w:tabs>
        <w:ind w:left="1380" w:hanging="720"/>
      </w:pPr>
      <w:rPr>
        <w:rFonts w:cs="Times New Roman" w:hint="default"/>
      </w:rPr>
    </w:lvl>
    <w:lvl w:ilvl="4">
      <w:start w:val="1"/>
      <w:numFmt w:val="decimal"/>
      <w:isLgl/>
      <w:lvlText w:val="%1.%2.%3.%4.%5."/>
      <w:lvlJc w:val="left"/>
      <w:pPr>
        <w:tabs>
          <w:tab w:val="num" w:pos="1740"/>
        </w:tabs>
        <w:ind w:left="1740" w:hanging="108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2100"/>
        </w:tabs>
        <w:ind w:left="2100" w:hanging="1440"/>
      </w:pPr>
      <w:rPr>
        <w:rFonts w:cs="Times New Roman" w:hint="default"/>
      </w:rPr>
    </w:lvl>
    <w:lvl w:ilvl="7">
      <w:start w:val="1"/>
      <w:numFmt w:val="decimal"/>
      <w:isLgl/>
      <w:lvlText w:val="%1.%2.%3.%4.%5.%6.%7.%8."/>
      <w:lvlJc w:val="left"/>
      <w:pPr>
        <w:tabs>
          <w:tab w:val="num" w:pos="2100"/>
        </w:tabs>
        <w:ind w:left="2100" w:hanging="1440"/>
      </w:pPr>
      <w:rPr>
        <w:rFonts w:cs="Times New Roman" w:hint="default"/>
      </w:rPr>
    </w:lvl>
    <w:lvl w:ilvl="8">
      <w:start w:val="1"/>
      <w:numFmt w:val="decimal"/>
      <w:isLgl/>
      <w:lvlText w:val="%1.%2.%3.%4.%5.%6.%7.%8.%9."/>
      <w:lvlJc w:val="left"/>
      <w:pPr>
        <w:tabs>
          <w:tab w:val="num" w:pos="2460"/>
        </w:tabs>
        <w:ind w:left="2460" w:hanging="1800"/>
      </w:pPr>
      <w:rPr>
        <w:rFonts w:cs="Times New Roman" w:hint="default"/>
      </w:rPr>
    </w:lvl>
  </w:abstractNum>
  <w:abstractNum w:abstractNumId="1">
    <w:nsid w:val="082C3171"/>
    <w:multiLevelType w:val="hybridMultilevel"/>
    <w:tmpl w:val="5BC4F9C2"/>
    <w:lvl w:ilvl="0" w:tplc="0427000F">
      <w:start w:val="1"/>
      <w:numFmt w:val="decimal"/>
      <w:lvlText w:val="%1."/>
      <w:lvlJc w:val="left"/>
      <w:pPr>
        <w:tabs>
          <w:tab w:val="num" w:pos="1620"/>
        </w:tabs>
        <w:ind w:left="1620" w:hanging="360"/>
      </w:pPr>
      <w:rPr>
        <w:rFonts w:cs="Times New Roman"/>
      </w:rPr>
    </w:lvl>
    <w:lvl w:ilvl="1" w:tplc="0427000B">
      <w:start w:val="1"/>
      <w:numFmt w:val="bullet"/>
      <w:lvlText w:val=""/>
      <w:lvlJc w:val="left"/>
      <w:pPr>
        <w:tabs>
          <w:tab w:val="num" w:pos="2340"/>
        </w:tabs>
        <w:ind w:left="2340" w:hanging="360"/>
      </w:pPr>
      <w:rPr>
        <w:rFonts w:ascii="Wingdings" w:hAnsi="Wingdings" w:hint="default"/>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2">
    <w:nsid w:val="0E185174"/>
    <w:multiLevelType w:val="hybridMultilevel"/>
    <w:tmpl w:val="F900F66C"/>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0716A9C"/>
    <w:multiLevelType w:val="multilevel"/>
    <w:tmpl w:val="509CE184"/>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78"/>
        </w:tabs>
        <w:ind w:left="978" w:hanging="420"/>
      </w:pPr>
      <w:rPr>
        <w:rFonts w:cs="Times New Roman" w:hint="default"/>
      </w:rPr>
    </w:lvl>
    <w:lvl w:ilvl="2">
      <w:start w:val="1"/>
      <w:numFmt w:val="decimal"/>
      <w:lvlText w:val="%1.%2.%3"/>
      <w:lvlJc w:val="left"/>
      <w:pPr>
        <w:tabs>
          <w:tab w:val="num" w:pos="1836"/>
        </w:tabs>
        <w:ind w:left="1836" w:hanging="720"/>
      </w:pPr>
      <w:rPr>
        <w:rFonts w:cs="Times New Roman" w:hint="default"/>
      </w:rPr>
    </w:lvl>
    <w:lvl w:ilvl="3">
      <w:start w:val="1"/>
      <w:numFmt w:val="decimal"/>
      <w:lvlText w:val="%1.%2.%3.%4"/>
      <w:lvlJc w:val="left"/>
      <w:pPr>
        <w:tabs>
          <w:tab w:val="num" w:pos="2394"/>
        </w:tabs>
        <w:ind w:left="2394" w:hanging="720"/>
      </w:pPr>
      <w:rPr>
        <w:rFonts w:cs="Times New Roman" w:hint="default"/>
      </w:rPr>
    </w:lvl>
    <w:lvl w:ilvl="4">
      <w:start w:val="1"/>
      <w:numFmt w:val="decimal"/>
      <w:lvlText w:val="%1.%2.%3.%4.%5"/>
      <w:lvlJc w:val="left"/>
      <w:pPr>
        <w:tabs>
          <w:tab w:val="num" w:pos="3312"/>
        </w:tabs>
        <w:ind w:left="3312" w:hanging="1080"/>
      </w:pPr>
      <w:rPr>
        <w:rFonts w:cs="Times New Roman" w:hint="default"/>
      </w:rPr>
    </w:lvl>
    <w:lvl w:ilvl="5">
      <w:start w:val="1"/>
      <w:numFmt w:val="decimal"/>
      <w:lvlText w:val="%1.%2.%3.%4.%5.%6"/>
      <w:lvlJc w:val="left"/>
      <w:pPr>
        <w:tabs>
          <w:tab w:val="num" w:pos="3870"/>
        </w:tabs>
        <w:ind w:left="3870" w:hanging="1080"/>
      </w:pPr>
      <w:rPr>
        <w:rFonts w:cs="Times New Roman" w:hint="default"/>
      </w:rPr>
    </w:lvl>
    <w:lvl w:ilvl="6">
      <w:start w:val="1"/>
      <w:numFmt w:val="decimal"/>
      <w:lvlText w:val="%1.%2.%3.%4.%5.%6.%7"/>
      <w:lvlJc w:val="left"/>
      <w:pPr>
        <w:tabs>
          <w:tab w:val="num" w:pos="4788"/>
        </w:tabs>
        <w:ind w:left="4788" w:hanging="1440"/>
      </w:pPr>
      <w:rPr>
        <w:rFonts w:cs="Times New Roman" w:hint="default"/>
      </w:rPr>
    </w:lvl>
    <w:lvl w:ilvl="7">
      <w:start w:val="1"/>
      <w:numFmt w:val="decimal"/>
      <w:lvlText w:val="%1.%2.%3.%4.%5.%6.%7.%8"/>
      <w:lvlJc w:val="left"/>
      <w:pPr>
        <w:tabs>
          <w:tab w:val="num" w:pos="5346"/>
        </w:tabs>
        <w:ind w:left="5346" w:hanging="1440"/>
      </w:pPr>
      <w:rPr>
        <w:rFonts w:cs="Times New Roman" w:hint="default"/>
      </w:rPr>
    </w:lvl>
    <w:lvl w:ilvl="8">
      <w:start w:val="1"/>
      <w:numFmt w:val="decimal"/>
      <w:lvlText w:val="%1.%2.%3.%4.%5.%6.%7.%8.%9"/>
      <w:lvlJc w:val="left"/>
      <w:pPr>
        <w:tabs>
          <w:tab w:val="num" w:pos="6264"/>
        </w:tabs>
        <w:ind w:left="6264" w:hanging="1800"/>
      </w:pPr>
      <w:rPr>
        <w:rFonts w:cs="Times New Roman" w:hint="default"/>
      </w:rPr>
    </w:lvl>
  </w:abstractNum>
  <w:abstractNum w:abstractNumId="4">
    <w:nsid w:val="12FD2D2B"/>
    <w:multiLevelType w:val="multilevel"/>
    <w:tmpl w:val="E2AEAB9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40"/>
        </w:tabs>
        <w:ind w:left="540" w:hanging="420"/>
      </w:pPr>
      <w:rPr>
        <w:rFonts w:cs="Times New Roman" w:hint="default"/>
      </w:rPr>
    </w:lvl>
    <w:lvl w:ilvl="2">
      <w:start w:val="1"/>
      <w:numFmt w:val="decimal"/>
      <w:isLgl/>
      <w:lvlText w:val="%1.%2.%3."/>
      <w:lvlJc w:val="left"/>
      <w:pPr>
        <w:tabs>
          <w:tab w:val="num" w:pos="960"/>
        </w:tabs>
        <w:ind w:left="96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560"/>
        </w:tabs>
        <w:ind w:left="1560" w:hanging="1080"/>
      </w:pPr>
      <w:rPr>
        <w:rFonts w:cs="Times New Roman" w:hint="default"/>
      </w:rPr>
    </w:lvl>
    <w:lvl w:ilvl="5">
      <w:start w:val="1"/>
      <w:numFmt w:val="decimal"/>
      <w:isLgl/>
      <w:lvlText w:val="%1.%2.%3.%4.%5.%6."/>
      <w:lvlJc w:val="left"/>
      <w:pPr>
        <w:tabs>
          <w:tab w:val="num" w:pos="1680"/>
        </w:tabs>
        <w:ind w:left="168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80"/>
        </w:tabs>
        <w:ind w:left="2280" w:hanging="1440"/>
      </w:pPr>
      <w:rPr>
        <w:rFonts w:cs="Times New Roman" w:hint="default"/>
      </w:rPr>
    </w:lvl>
    <w:lvl w:ilvl="8">
      <w:start w:val="1"/>
      <w:numFmt w:val="decimal"/>
      <w:isLgl/>
      <w:lvlText w:val="%1.%2.%3.%4.%5.%6.%7.%8.%9."/>
      <w:lvlJc w:val="left"/>
      <w:pPr>
        <w:tabs>
          <w:tab w:val="num" w:pos="2760"/>
        </w:tabs>
        <w:ind w:left="2760" w:hanging="1800"/>
      </w:pPr>
      <w:rPr>
        <w:rFonts w:cs="Times New Roman" w:hint="default"/>
      </w:rPr>
    </w:lvl>
  </w:abstractNum>
  <w:abstractNum w:abstractNumId="5">
    <w:nsid w:val="18E834C4"/>
    <w:multiLevelType w:val="hybridMultilevel"/>
    <w:tmpl w:val="F80EC8E2"/>
    <w:lvl w:ilvl="0" w:tplc="F0C8B83C">
      <w:start w:val="1"/>
      <w:numFmt w:val="decimal"/>
      <w:lvlText w:val="%1."/>
      <w:lvlJc w:val="left"/>
      <w:pPr>
        <w:tabs>
          <w:tab w:val="num" w:pos="1935"/>
        </w:tabs>
        <w:ind w:left="1935" w:hanging="1095"/>
      </w:pPr>
      <w:rPr>
        <w:rFonts w:cs="Times New Roman" w:hint="default"/>
      </w:rPr>
    </w:lvl>
    <w:lvl w:ilvl="1" w:tplc="04270019" w:tentative="1">
      <w:start w:val="1"/>
      <w:numFmt w:val="lowerLetter"/>
      <w:lvlText w:val="%2."/>
      <w:lvlJc w:val="left"/>
      <w:pPr>
        <w:tabs>
          <w:tab w:val="num" w:pos="1560"/>
        </w:tabs>
        <w:ind w:left="1560" w:hanging="360"/>
      </w:pPr>
      <w:rPr>
        <w:rFonts w:cs="Times New Roman"/>
      </w:rPr>
    </w:lvl>
    <w:lvl w:ilvl="2" w:tplc="0427001B" w:tentative="1">
      <w:start w:val="1"/>
      <w:numFmt w:val="lowerRoman"/>
      <w:lvlText w:val="%3."/>
      <w:lvlJc w:val="right"/>
      <w:pPr>
        <w:tabs>
          <w:tab w:val="num" w:pos="2280"/>
        </w:tabs>
        <w:ind w:left="2280" w:hanging="180"/>
      </w:pPr>
      <w:rPr>
        <w:rFonts w:cs="Times New Roman"/>
      </w:rPr>
    </w:lvl>
    <w:lvl w:ilvl="3" w:tplc="0427000F" w:tentative="1">
      <w:start w:val="1"/>
      <w:numFmt w:val="decimal"/>
      <w:lvlText w:val="%4."/>
      <w:lvlJc w:val="left"/>
      <w:pPr>
        <w:tabs>
          <w:tab w:val="num" w:pos="3000"/>
        </w:tabs>
        <w:ind w:left="3000" w:hanging="360"/>
      </w:pPr>
      <w:rPr>
        <w:rFonts w:cs="Times New Roman"/>
      </w:rPr>
    </w:lvl>
    <w:lvl w:ilvl="4" w:tplc="04270019" w:tentative="1">
      <w:start w:val="1"/>
      <w:numFmt w:val="lowerLetter"/>
      <w:lvlText w:val="%5."/>
      <w:lvlJc w:val="left"/>
      <w:pPr>
        <w:tabs>
          <w:tab w:val="num" w:pos="3720"/>
        </w:tabs>
        <w:ind w:left="3720" w:hanging="360"/>
      </w:pPr>
      <w:rPr>
        <w:rFonts w:cs="Times New Roman"/>
      </w:rPr>
    </w:lvl>
    <w:lvl w:ilvl="5" w:tplc="0427001B" w:tentative="1">
      <w:start w:val="1"/>
      <w:numFmt w:val="lowerRoman"/>
      <w:lvlText w:val="%6."/>
      <w:lvlJc w:val="right"/>
      <w:pPr>
        <w:tabs>
          <w:tab w:val="num" w:pos="4440"/>
        </w:tabs>
        <w:ind w:left="4440" w:hanging="180"/>
      </w:pPr>
      <w:rPr>
        <w:rFonts w:cs="Times New Roman"/>
      </w:rPr>
    </w:lvl>
    <w:lvl w:ilvl="6" w:tplc="0427000F" w:tentative="1">
      <w:start w:val="1"/>
      <w:numFmt w:val="decimal"/>
      <w:lvlText w:val="%7."/>
      <w:lvlJc w:val="left"/>
      <w:pPr>
        <w:tabs>
          <w:tab w:val="num" w:pos="5160"/>
        </w:tabs>
        <w:ind w:left="5160" w:hanging="360"/>
      </w:pPr>
      <w:rPr>
        <w:rFonts w:cs="Times New Roman"/>
      </w:rPr>
    </w:lvl>
    <w:lvl w:ilvl="7" w:tplc="04270019" w:tentative="1">
      <w:start w:val="1"/>
      <w:numFmt w:val="lowerLetter"/>
      <w:lvlText w:val="%8."/>
      <w:lvlJc w:val="left"/>
      <w:pPr>
        <w:tabs>
          <w:tab w:val="num" w:pos="5880"/>
        </w:tabs>
        <w:ind w:left="5880" w:hanging="360"/>
      </w:pPr>
      <w:rPr>
        <w:rFonts w:cs="Times New Roman"/>
      </w:rPr>
    </w:lvl>
    <w:lvl w:ilvl="8" w:tplc="0427001B" w:tentative="1">
      <w:start w:val="1"/>
      <w:numFmt w:val="lowerRoman"/>
      <w:lvlText w:val="%9."/>
      <w:lvlJc w:val="right"/>
      <w:pPr>
        <w:tabs>
          <w:tab w:val="num" w:pos="6600"/>
        </w:tabs>
        <w:ind w:left="6600" w:hanging="180"/>
      </w:pPr>
      <w:rPr>
        <w:rFonts w:cs="Times New Roman"/>
      </w:rPr>
    </w:lvl>
  </w:abstractNum>
  <w:abstractNum w:abstractNumId="6">
    <w:nsid w:val="1FFF43CA"/>
    <w:multiLevelType w:val="hybridMultilevel"/>
    <w:tmpl w:val="CCEC1522"/>
    <w:lvl w:ilvl="0" w:tplc="F0C8B83C">
      <w:start w:val="1"/>
      <w:numFmt w:val="decimal"/>
      <w:lvlText w:val="%1."/>
      <w:lvlJc w:val="left"/>
      <w:pPr>
        <w:tabs>
          <w:tab w:val="num" w:pos="2535"/>
        </w:tabs>
        <w:ind w:left="2535" w:hanging="109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7">
    <w:nsid w:val="20F16972"/>
    <w:multiLevelType w:val="hybridMultilevel"/>
    <w:tmpl w:val="728AA506"/>
    <w:lvl w:ilvl="0" w:tplc="666498C0">
      <w:numFmt w:val="none"/>
      <w:lvlText w:val=""/>
      <w:lvlJc w:val="left"/>
      <w:pPr>
        <w:tabs>
          <w:tab w:val="num" w:pos="360"/>
        </w:tabs>
      </w:pPr>
      <w:rPr>
        <w:rFonts w:cs="Times New Roman"/>
      </w:rPr>
    </w:lvl>
    <w:lvl w:ilvl="1" w:tplc="67848B76" w:tentative="1">
      <w:start w:val="1"/>
      <w:numFmt w:val="lowerLetter"/>
      <w:lvlText w:val="%2."/>
      <w:lvlJc w:val="left"/>
      <w:pPr>
        <w:tabs>
          <w:tab w:val="num" w:pos="2060"/>
        </w:tabs>
        <w:ind w:left="2060" w:hanging="360"/>
      </w:pPr>
      <w:rPr>
        <w:rFonts w:cs="Times New Roman"/>
      </w:rPr>
    </w:lvl>
    <w:lvl w:ilvl="2" w:tplc="CA220926" w:tentative="1">
      <w:start w:val="1"/>
      <w:numFmt w:val="lowerRoman"/>
      <w:lvlText w:val="%3."/>
      <w:lvlJc w:val="right"/>
      <w:pPr>
        <w:tabs>
          <w:tab w:val="num" w:pos="2780"/>
        </w:tabs>
        <w:ind w:left="2780" w:hanging="180"/>
      </w:pPr>
      <w:rPr>
        <w:rFonts w:cs="Times New Roman"/>
      </w:rPr>
    </w:lvl>
    <w:lvl w:ilvl="3" w:tplc="7BAE1DFA" w:tentative="1">
      <w:start w:val="1"/>
      <w:numFmt w:val="decimal"/>
      <w:lvlText w:val="%4."/>
      <w:lvlJc w:val="left"/>
      <w:pPr>
        <w:tabs>
          <w:tab w:val="num" w:pos="3500"/>
        </w:tabs>
        <w:ind w:left="3500" w:hanging="360"/>
      </w:pPr>
      <w:rPr>
        <w:rFonts w:cs="Times New Roman"/>
      </w:rPr>
    </w:lvl>
    <w:lvl w:ilvl="4" w:tplc="607ABEDA" w:tentative="1">
      <w:start w:val="1"/>
      <w:numFmt w:val="lowerLetter"/>
      <w:lvlText w:val="%5."/>
      <w:lvlJc w:val="left"/>
      <w:pPr>
        <w:tabs>
          <w:tab w:val="num" w:pos="4220"/>
        </w:tabs>
        <w:ind w:left="4220" w:hanging="360"/>
      </w:pPr>
      <w:rPr>
        <w:rFonts w:cs="Times New Roman"/>
      </w:rPr>
    </w:lvl>
    <w:lvl w:ilvl="5" w:tplc="697C4474" w:tentative="1">
      <w:start w:val="1"/>
      <w:numFmt w:val="lowerRoman"/>
      <w:lvlText w:val="%6."/>
      <w:lvlJc w:val="right"/>
      <w:pPr>
        <w:tabs>
          <w:tab w:val="num" w:pos="4940"/>
        </w:tabs>
        <w:ind w:left="4940" w:hanging="180"/>
      </w:pPr>
      <w:rPr>
        <w:rFonts w:cs="Times New Roman"/>
      </w:rPr>
    </w:lvl>
    <w:lvl w:ilvl="6" w:tplc="AAA05D90" w:tentative="1">
      <w:start w:val="1"/>
      <w:numFmt w:val="decimal"/>
      <w:lvlText w:val="%7."/>
      <w:lvlJc w:val="left"/>
      <w:pPr>
        <w:tabs>
          <w:tab w:val="num" w:pos="5660"/>
        </w:tabs>
        <w:ind w:left="5660" w:hanging="360"/>
      </w:pPr>
      <w:rPr>
        <w:rFonts w:cs="Times New Roman"/>
      </w:rPr>
    </w:lvl>
    <w:lvl w:ilvl="7" w:tplc="C9066120" w:tentative="1">
      <w:start w:val="1"/>
      <w:numFmt w:val="lowerLetter"/>
      <w:lvlText w:val="%8."/>
      <w:lvlJc w:val="left"/>
      <w:pPr>
        <w:tabs>
          <w:tab w:val="num" w:pos="6380"/>
        </w:tabs>
        <w:ind w:left="6380" w:hanging="360"/>
      </w:pPr>
      <w:rPr>
        <w:rFonts w:cs="Times New Roman"/>
      </w:rPr>
    </w:lvl>
    <w:lvl w:ilvl="8" w:tplc="5D2A818C" w:tentative="1">
      <w:start w:val="1"/>
      <w:numFmt w:val="lowerRoman"/>
      <w:lvlText w:val="%9."/>
      <w:lvlJc w:val="right"/>
      <w:pPr>
        <w:tabs>
          <w:tab w:val="num" w:pos="7100"/>
        </w:tabs>
        <w:ind w:left="7100" w:hanging="180"/>
      </w:pPr>
      <w:rPr>
        <w:rFonts w:cs="Times New Roman"/>
      </w:rPr>
    </w:lvl>
  </w:abstractNum>
  <w:abstractNum w:abstractNumId="8">
    <w:nsid w:val="2248587E"/>
    <w:multiLevelType w:val="hybridMultilevel"/>
    <w:tmpl w:val="26C852AC"/>
    <w:lvl w:ilvl="0" w:tplc="F0C8B83C">
      <w:start w:val="1"/>
      <w:numFmt w:val="decimal"/>
      <w:lvlText w:val="%1."/>
      <w:lvlJc w:val="left"/>
      <w:pPr>
        <w:tabs>
          <w:tab w:val="num" w:pos="2535"/>
        </w:tabs>
        <w:ind w:left="2535" w:hanging="109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9">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0">
    <w:nsid w:val="26B1034C"/>
    <w:multiLevelType w:val="hybridMultilevel"/>
    <w:tmpl w:val="7276AB70"/>
    <w:lvl w:ilvl="0" w:tplc="F0C8B83C">
      <w:start w:val="1"/>
      <w:numFmt w:val="decimal"/>
      <w:lvlText w:val="%1."/>
      <w:lvlJc w:val="left"/>
      <w:pPr>
        <w:tabs>
          <w:tab w:val="num" w:pos="2535"/>
        </w:tabs>
        <w:ind w:left="2535" w:hanging="109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1">
    <w:nsid w:val="26D45AE0"/>
    <w:multiLevelType w:val="hybridMultilevel"/>
    <w:tmpl w:val="2D3E2B80"/>
    <w:lvl w:ilvl="0" w:tplc="F0C8B83C">
      <w:start w:val="1"/>
      <w:numFmt w:val="decimal"/>
      <w:lvlText w:val="%1."/>
      <w:lvlJc w:val="left"/>
      <w:pPr>
        <w:tabs>
          <w:tab w:val="num" w:pos="2535"/>
        </w:tabs>
        <w:ind w:left="2535" w:hanging="109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2">
    <w:nsid w:val="303D5D1F"/>
    <w:multiLevelType w:val="hybridMultilevel"/>
    <w:tmpl w:val="65305C3E"/>
    <w:lvl w:ilvl="0" w:tplc="F0C8B83C">
      <w:start w:val="1"/>
      <w:numFmt w:val="decimal"/>
      <w:lvlText w:val="%1."/>
      <w:lvlJc w:val="left"/>
      <w:pPr>
        <w:tabs>
          <w:tab w:val="num" w:pos="2535"/>
        </w:tabs>
        <w:ind w:left="2535" w:hanging="109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3">
    <w:nsid w:val="349D3905"/>
    <w:multiLevelType w:val="multilevel"/>
    <w:tmpl w:val="7EA28D8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351B0833"/>
    <w:multiLevelType w:val="hybridMultilevel"/>
    <w:tmpl w:val="7CE62866"/>
    <w:lvl w:ilvl="0" w:tplc="F0C8B83C">
      <w:start w:val="1"/>
      <w:numFmt w:val="decimal"/>
      <w:lvlText w:val="%1."/>
      <w:lvlJc w:val="left"/>
      <w:pPr>
        <w:tabs>
          <w:tab w:val="num" w:pos="2535"/>
        </w:tabs>
        <w:ind w:left="2535" w:hanging="109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5">
    <w:nsid w:val="49E63CA1"/>
    <w:multiLevelType w:val="hybridMultilevel"/>
    <w:tmpl w:val="EE028036"/>
    <w:lvl w:ilvl="0" w:tplc="BE625AB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6">
    <w:nsid w:val="4A526C73"/>
    <w:multiLevelType w:val="multilevel"/>
    <w:tmpl w:val="BBBA66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40"/>
        </w:tabs>
        <w:ind w:left="540" w:hanging="420"/>
      </w:pPr>
      <w:rPr>
        <w:rFonts w:cs="Times New Roman" w:hint="default"/>
      </w:rPr>
    </w:lvl>
    <w:lvl w:ilvl="2">
      <w:start w:val="1"/>
      <w:numFmt w:val="decimal"/>
      <w:isLgl/>
      <w:lvlText w:val="%1.%2.%3."/>
      <w:lvlJc w:val="left"/>
      <w:pPr>
        <w:tabs>
          <w:tab w:val="num" w:pos="960"/>
        </w:tabs>
        <w:ind w:left="96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560"/>
        </w:tabs>
        <w:ind w:left="1560" w:hanging="1080"/>
      </w:pPr>
      <w:rPr>
        <w:rFonts w:cs="Times New Roman" w:hint="default"/>
      </w:rPr>
    </w:lvl>
    <w:lvl w:ilvl="5">
      <w:start w:val="1"/>
      <w:numFmt w:val="decimal"/>
      <w:isLgl/>
      <w:lvlText w:val="%1.%2.%3.%4.%5.%6."/>
      <w:lvlJc w:val="left"/>
      <w:pPr>
        <w:tabs>
          <w:tab w:val="num" w:pos="1680"/>
        </w:tabs>
        <w:ind w:left="168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280"/>
        </w:tabs>
        <w:ind w:left="2280" w:hanging="1440"/>
      </w:pPr>
      <w:rPr>
        <w:rFonts w:cs="Times New Roman" w:hint="default"/>
      </w:rPr>
    </w:lvl>
    <w:lvl w:ilvl="8">
      <w:start w:val="1"/>
      <w:numFmt w:val="decimal"/>
      <w:isLgl/>
      <w:lvlText w:val="%1.%2.%3.%4.%5.%6.%7.%8.%9."/>
      <w:lvlJc w:val="left"/>
      <w:pPr>
        <w:tabs>
          <w:tab w:val="num" w:pos="2760"/>
        </w:tabs>
        <w:ind w:left="2760" w:hanging="1800"/>
      </w:pPr>
      <w:rPr>
        <w:rFonts w:cs="Times New Roman" w:hint="default"/>
      </w:rPr>
    </w:lvl>
  </w:abstractNum>
  <w:abstractNum w:abstractNumId="17">
    <w:nsid w:val="512C51C2"/>
    <w:multiLevelType w:val="hybridMultilevel"/>
    <w:tmpl w:val="61EC1252"/>
    <w:lvl w:ilvl="0" w:tplc="F0C8B83C">
      <w:start w:val="1"/>
      <w:numFmt w:val="decimal"/>
      <w:lvlText w:val="%1."/>
      <w:lvlJc w:val="left"/>
      <w:pPr>
        <w:tabs>
          <w:tab w:val="num" w:pos="1805"/>
        </w:tabs>
        <w:ind w:left="1805" w:hanging="109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8">
    <w:nsid w:val="54FD2F72"/>
    <w:multiLevelType w:val="multilevel"/>
    <w:tmpl w:val="7EA28D8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nsid w:val="55845E74"/>
    <w:multiLevelType w:val="hybridMultilevel"/>
    <w:tmpl w:val="A010FF82"/>
    <w:lvl w:ilvl="0" w:tplc="0427000F">
      <w:start w:val="1"/>
      <w:numFmt w:val="decimal"/>
      <w:lvlText w:val="%1."/>
      <w:lvlJc w:val="left"/>
      <w:pPr>
        <w:tabs>
          <w:tab w:val="num" w:pos="1440"/>
        </w:tabs>
        <w:ind w:left="1440" w:hanging="360"/>
      </w:pPr>
      <w:rPr>
        <w:rFonts w:cs="Times New Roman"/>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20">
    <w:nsid w:val="69FE0822"/>
    <w:multiLevelType w:val="multilevel"/>
    <w:tmpl w:val="908A9E92"/>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eastAsia="Times New Roman" w:cs="Times New Roman" w:hint="default"/>
        <w:b w:val="0"/>
      </w:rPr>
    </w:lvl>
    <w:lvl w:ilvl="2">
      <w:start w:val="1"/>
      <w:numFmt w:val="decimal"/>
      <w:isLgl/>
      <w:lvlText w:val="%1.%2.%3."/>
      <w:lvlJc w:val="left"/>
      <w:pPr>
        <w:ind w:left="1080" w:hanging="720"/>
      </w:pPr>
      <w:rPr>
        <w:rFonts w:eastAsia="Times New Roman" w:cs="Times New Roman" w:hint="default"/>
        <w:b w:val="0"/>
      </w:rPr>
    </w:lvl>
    <w:lvl w:ilvl="3">
      <w:start w:val="1"/>
      <w:numFmt w:val="decimal"/>
      <w:isLgl/>
      <w:lvlText w:val="%1.%2.%3.%4."/>
      <w:lvlJc w:val="left"/>
      <w:pPr>
        <w:ind w:left="1080" w:hanging="720"/>
      </w:pPr>
      <w:rPr>
        <w:rFonts w:eastAsia="Times New Roman" w:cs="Times New Roman" w:hint="default"/>
        <w:b w:val="0"/>
      </w:rPr>
    </w:lvl>
    <w:lvl w:ilvl="4">
      <w:start w:val="1"/>
      <w:numFmt w:val="decimal"/>
      <w:isLgl/>
      <w:lvlText w:val="%1.%2.%3.%4.%5."/>
      <w:lvlJc w:val="left"/>
      <w:pPr>
        <w:ind w:left="1440" w:hanging="1080"/>
      </w:pPr>
      <w:rPr>
        <w:rFonts w:eastAsia="Times New Roman" w:cs="Times New Roman" w:hint="default"/>
        <w:b w:val="0"/>
      </w:rPr>
    </w:lvl>
    <w:lvl w:ilvl="5">
      <w:start w:val="1"/>
      <w:numFmt w:val="decimal"/>
      <w:isLgl/>
      <w:lvlText w:val="%1.%2.%3.%4.%5.%6."/>
      <w:lvlJc w:val="left"/>
      <w:pPr>
        <w:ind w:left="1440" w:hanging="1080"/>
      </w:pPr>
      <w:rPr>
        <w:rFonts w:eastAsia="Times New Roman" w:cs="Times New Roman" w:hint="default"/>
        <w:b w:val="0"/>
      </w:rPr>
    </w:lvl>
    <w:lvl w:ilvl="6">
      <w:start w:val="1"/>
      <w:numFmt w:val="decimal"/>
      <w:isLgl/>
      <w:lvlText w:val="%1.%2.%3.%4.%5.%6.%7."/>
      <w:lvlJc w:val="left"/>
      <w:pPr>
        <w:ind w:left="1800" w:hanging="1440"/>
      </w:pPr>
      <w:rPr>
        <w:rFonts w:eastAsia="Times New Roman" w:cs="Times New Roman" w:hint="default"/>
        <w:b w:val="0"/>
      </w:rPr>
    </w:lvl>
    <w:lvl w:ilvl="7">
      <w:start w:val="1"/>
      <w:numFmt w:val="decimal"/>
      <w:isLgl/>
      <w:lvlText w:val="%1.%2.%3.%4.%5.%6.%7.%8."/>
      <w:lvlJc w:val="left"/>
      <w:pPr>
        <w:ind w:left="1800" w:hanging="1440"/>
      </w:pPr>
      <w:rPr>
        <w:rFonts w:eastAsia="Times New Roman" w:cs="Times New Roman" w:hint="default"/>
        <w:b w:val="0"/>
      </w:rPr>
    </w:lvl>
    <w:lvl w:ilvl="8">
      <w:start w:val="1"/>
      <w:numFmt w:val="decimal"/>
      <w:isLgl/>
      <w:lvlText w:val="%1.%2.%3.%4.%5.%6.%7.%8.%9."/>
      <w:lvlJc w:val="left"/>
      <w:pPr>
        <w:ind w:left="2160" w:hanging="1800"/>
      </w:pPr>
      <w:rPr>
        <w:rFonts w:eastAsia="Times New Roman" w:cs="Times New Roman" w:hint="default"/>
        <w:b w:val="0"/>
      </w:rPr>
    </w:lvl>
  </w:abstractNum>
  <w:abstractNum w:abstractNumId="21">
    <w:nsid w:val="76DD5630"/>
    <w:multiLevelType w:val="multilevel"/>
    <w:tmpl w:val="7EA28D8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nsid w:val="7F744736"/>
    <w:multiLevelType w:val="hybridMultilevel"/>
    <w:tmpl w:val="35288680"/>
    <w:lvl w:ilvl="0" w:tplc="F0C8B83C">
      <w:start w:val="1"/>
      <w:numFmt w:val="decimal"/>
      <w:lvlText w:val="%1."/>
      <w:lvlJc w:val="left"/>
      <w:pPr>
        <w:tabs>
          <w:tab w:val="num" w:pos="2535"/>
        </w:tabs>
        <w:ind w:left="2535" w:hanging="109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17"/>
  </w:num>
  <w:num w:numId="6">
    <w:abstractNumId w:val="6"/>
  </w:num>
  <w:num w:numId="7">
    <w:abstractNumId w:val="10"/>
  </w:num>
  <w:num w:numId="8">
    <w:abstractNumId w:val="12"/>
  </w:num>
  <w:num w:numId="9">
    <w:abstractNumId w:val="8"/>
  </w:num>
  <w:num w:numId="10">
    <w:abstractNumId w:val="22"/>
  </w:num>
  <w:num w:numId="11">
    <w:abstractNumId w:val="14"/>
  </w:num>
  <w:num w:numId="12">
    <w:abstractNumId w:val="11"/>
  </w:num>
  <w:num w:numId="13">
    <w:abstractNumId w:val="5"/>
  </w:num>
  <w:num w:numId="14">
    <w:abstractNumId w:val="4"/>
  </w:num>
  <w:num w:numId="15">
    <w:abstractNumId w:val="0"/>
  </w:num>
  <w:num w:numId="16">
    <w:abstractNumId w:val="7"/>
  </w:num>
  <w:num w:numId="17">
    <w:abstractNumId w:val="3"/>
  </w:num>
  <w:num w:numId="18">
    <w:abstractNumId w:val="16"/>
  </w:num>
  <w:num w:numId="19">
    <w:abstractNumId w:val="18"/>
  </w:num>
  <w:num w:numId="20">
    <w:abstractNumId w:val="21"/>
  </w:num>
  <w:num w:numId="21">
    <w:abstractNumId w:val="13"/>
  </w:num>
  <w:num w:numId="22">
    <w:abstractNumId w:val="20"/>
  </w:num>
  <w:num w:numId="23">
    <w:abstractNumId w:val="1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8D1"/>
    <w:rsid w:val="000113E3"/>
    <w:rsid w:val="000368D1"/>
    <w:rsid w:val="00045CA6"/>
    <w:rsid w:val="00063642"/>
    <w:rsid w:val="00085647"/>
    <w:rsid w:val="00090AEB"/>
    <w:rsid w:val="000967EE"/>
    <w:rsid w:val="000C58F2"/>
    <w:rsid w:val="000D0B66"/>
    <w:rsid w:val="000D21B1"/>
    <w:rsid w:val="000E6BAD"/>
    <w:rsid w:val="000F0F87"/>
    <w:rsid w:val="00117D65"/>
    <w:rsid w:val="00124E41"/>
    <w:rsid w:val="001275A8"/>
    <w:rsid w:val="00142A79"/>
    <w:rsid w:val="00145C67"/>
    <w:rsid w:val="00153633"/>
    <w:rsid w:val="00153DCF"/>
    <w:rsid w:val="00163FF0"/>
    <w:rsid w:val="001A3D2E"/>
    <w:rsid w:val="001A4121"/>
    <w:rsid w:val="001E661D"/>
    <w:rsid w:val="0020215E"/>
    <w:rsid w:val="002045A3"/>
    <w:rsid w:val="00207D95"/>
    <w:rsid w:val="0022547E"/>
    <w:rsid w:val="00232236"/>
    <w:rsid w:val="0024482F"/>
    <w:rsid w:val="00266A05"/>
    <w:rsid w:val="00275309"/>
    <w:rsid w:val="00286A8E"/>
    <w:rsid w:val="002A275A"/>
    <w:rsid w:val="002A4BD1"/>
    <w:rsid w:val="002C5351"/>
    <w:rsid w:val="0036052C"/>
    <w:rsid w:val="003A2991"/>
    <w:rsid w:val="003A618A"/>
    <w:rsid w:val="003B6A3A"/>
    <w:rsid w:val="003C52A1"/>
    <w:rsid w:val="003D03C8"/>
    <w:rsid w:val="003D784A"/>
    <w:rsid w:val="003F54E6"/>
    <w:rsid w:val="00401245"/>
    <w:rsid w:val="00412B70"/>
    <w:rsid w:val="004234B8"/>
    <w:rsid w:val="00425E71"/>
    <w:rsid w:val="0043525B"/>
    <w:rsid w:val="00435B7F"/>
    <w:rsid w:val="00492411"/>
    <w:rsid w:val="004A3A2F"/>
    <w:rsid w:val="004B34C9"/>
    <w:rsid w:val="00514208"/>
    <w:rsid w:val="005179A1"/>
    <w:rsid w:val="00550D49"/>
    <w:rsid w:val="005819B0"/>
    <w:rsid w:val="00593601"/>
    <w:rsid w:val="00651871"/>
    <w:rsid w:val="00654ED3"/>
    <w:rsid w:val="0066403D"/>
    <w:rsid w:val="00665388"/>
    <w:rsid w:val="0067341D"/>
    <w:rsid w:val="00674132"/>
    <w:rsid w:val="00680130"/>
    <w:rsid w:val="00694B83"/>
    <w:rsid w:val="006B2260"/>
    <w:rsid w:val="006C589E"/>
    <w:rsid w:val="006D3D84"/>
    <w:rsid w:val="006E152B"/>
    <w:rsid w:val="0073043E"/>
    <w:rsid w:val="007354AF"/>
    <w:rsid w:val="00736E2E"/>
    <w:rsid w:val="007533E8"/>
    <w:rsid w:val="00757943"/>
    <w:rsid w:val="00766324"/>
    <w:rsid w:val="0076695B"/>
    <w:rsid w:val="007740D1"/>
    <w:rsid w:val="00774722"/>
    <w:rsid w:val="007901CB"/>
    <w:rsid w:val="007B2E8D"/>
    <w:rsid w:val="007C2DCB"/>
    <w:rsid w:val="007D0340"/>
    <w:rsid w:val="007D491A"/>
    <w:rsid w:val="007E02F9"/>
    <w:rsid w:val="007E7D3C"/>
    <w:rsid w:val="007F1D00"/>
    <w:rsid w:val="007F4AE4"/>
    <w:rsid w:val="0080537D"/>
    <w:rsid w:val="00812C45"/>
    <w:rsid w:val="00823283"/>
    <w:rsid w:val="0083121F"/>
    <w:rsid w:val="0085031A"/>
    <w:rsid w:val="00881CB5"/>
    <w:rsid w:val="00892A9C"/>
    <w:rsid w:val="008C6480"/>
    <w:rsid w:val="008E3C75"/>
    <w:rsid w:val="009072C2"/>
    <w:rsid w:val="00912AFC"/>
    <w:rsid w:val="00916A34"/>
    <w:rsid w:val="009337BA"/>
    <w:rsid w:val="00956CEE"/>
    <w:rsid w:val="009952A7"/>
    <w:rsid w:val="009A1322"/>
    <w:rsid w:val="009B3065"/>
    <w:rsid w:val="009B5B1B"/>
    <w:rsid w:val="009D0F57"/>
    <w:rsid w:val="009E2FEC"/>
    <w:rsid w:val="009F0801"/>
    <w:rsid w:val="009F5C3A"/>
    <w:rsid w:val="00A35E8D"/>
    <w:rsid w:val="00A51207"/>
    <w:rsid w:val="00A66A95"/>
    <w:rsid w:val="00A829F8"/>
    <w:rsid w:val="00A82CD2"/>
    <w:rsid w:val="00A90111"/>
    <w:rsid w:val="00AA3321"/>
    <w:rsid w:val="00AB0F49"/>
    <w:rsid w:val="00AD6CF6"/>
    <w:rsid w:val="00AE2A14"/>
    <w:rsid w:val="00AE56CF"/>
    <w:rsid w:val="00AF55C8"/>
    <w:rsid w:val="00B04036"/>
    <w:rsid w:val="00B31A7C"/>
    <w:rsid w:val="00B37DC9"/>
    <w:rsid w:val="00B4530C"/>
    <w:rsid w:val="00BD37B2"/>
    <w:rsid w:val="00C00F5A"/>
    <w:rsid w:val="00C161E7"/>
    <w:rsid w:val="00C2237C"/>
    <w:rsid w:val="00C23690"/>
    <w:rsid w:val="00C24496"/>
    <w:rsid w:val="00C65890"/>
    <w:rsid w:val="00C65CCE"/>
    <w:rsid w:val="00C66D9D"/>
    <w:rsid w:val="00C715F3"/>
    <w:rsid w:val="00C86EE4"/>
    <w:rsid w:val="00CF56CB"/>
    <w:rsid w:val="00D05E06"/>
    <w:rsid w:val="00D12159"/>
    <w:rsid w:val="00D215AC"/>
    <w:rsid w:val="00D441D1"/>
    <w:rsid w:val="00D90A7C"/>
    <w:rsid w:val="00DC0CF0"/>
    <w:rsid w:val="00DD04CA"/>
    <w:rsid w:val="00DE4154"/>
    <w:rsid w:val="00E41F60"/>
    <w:rsid w:val="00E52B7D"/>
    <w:rsid w:val="00E71F4F"/>
    <w:rsid w:val="00E84F1A"/>
    <w:rsid w:val="00E850E1"/>
    <w:rsid w:val="00E9643B"/>
    <w:rsid w:val="00E96B13"/>
    <w:rsid w:val="00EB3393"/>
    <w:rsid w:val="00EC58D0"/>
    <w:rsid w:val="00ED3EFE"/>
    <w:rsid w:val="00F15548"/>
    <w:rsid w:val="00F5596F"/>
    <w:rsid w:val="00F62422"/>
    <w:rsid w:val="00F67CDC"/>
    <w:rsid w:val="00F7209B"/>
    <w:rsid w:val="00F81791"/>
    <w:rsid w:val="00F84B7F"/>
    <w:rsid w:val="00F85BAA"/>
    <w:rsid w:val="00FF7450"/>
    <w:rsid w:val="00FF7AD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368D1"/>
    <w:rPr>
      <w:rFonts w:eastAsia="SimSun"/>
      <w:sz w:val="24"/>
      <w:szCs w:val="24"/>
      <w:lang w:val="en-US" w:eastAsia="zh-CN"/>
    </w:rPr>
  </w:style>
  <w:style w:type="paragraph" w:styleId="Antrat2">
    <w:name w:val="heading 2"/>
    <w:basedOn w:val="prastasis"/>
    <w:next w:val="prastasis"/>
    <w:link w:val="Antrat2Diagrama"/>
    <w:uiPriority w:val="99"/>
    <w:qFormat/>
    <w:rsid w:val="000368D1"/>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0368D1"/>
    <w:rPr>
      <w:rFonts w:eastAsia="Times New Roman" w:cs="Times New Roman"/>
      <w:b/>
      <w:bCs/>
      <w:caps/>
      <w:color w:val="000000"/>
      <w:sz w:val="24"/>
      <w:szCs w:val="24"/>
      <w:lang w:val="lt-LT" w:eastAsia="lt-LT" w:bidi="ar-SA"/>
    </w:rPr>
  </w:style>
  <w:style w:type="character" w:styleId="Hipersaitas">
    <w:name w:val="Hyperlink"/>
    <w:basedOn w:val="Numatytasispastraiposriftas"/>
    <w:uiPriority w:val="99"/>
    <w:rsid w:val="003B6A3A"/>
    <w:rPr>
      <w:rFonts w:cs="Times New Roman"/>
      <w:color w:val="0000FF"/>
      <w:u w:val="single"/>
    </w:rPr>
  </w:style>
  <w:style w:type="paragraph" w:styleId="HTMLiankstoformatuotas">
    <w:name w:val="HTML Preformatted"/>
    <w:basedOn w:val="prastasis"/>
    <w:link w:val="HTMLiankstoformatuotasDiagrama"/>
    <w:uiPriority w:val="99"/>
    <w:rsid w:val="003B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locked/>
    <w:rsid w:val="003B6A3A"/>
    <w:rPr>
      <w:rFonts w:ascii="Courier New" w:hAnsi="Courier New" w:cs="Courier New"/>
      <w:lang w:val="lt-LT" w:eastAsia="lt-LT" w:bidi="ar-SA"/>
    </w:rPr>
  </w:style>
  <w:style w:type="paragraph" w:styleId="Debesliotekstas">
    <w:name w:val="Balloon Text"/>
    <w:basedOn w:val="prastasis"/>
    <w:link w:val="DebesliotekstasDiagrama"/>
    <w:uiPriority w:val="99"/>
    <w:semiHidden/>
    <w:rsid w:val="00D1215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74132"/>
    <w:rPr>
      <w:rFonts w:eastAsia="SimSun" w:cs="Times New Roman"/>
      <w:sz w:val="2"/>
      <w:lang w:val="en-US" w:eastAsia="zh-CN"/>
    </w:rPr>
  </w:style>
  <w:style w:type="character" w:customStyle="1" w:styleId="apple-converted-space">
    <w:name w:val="apple-converted-space"/>
    <w:basedOn w:val="Numatytasispastraiposriftas"/>
    <w:uiPriority w:val="99"/>
    <w:rsid w:val="00C23690"/>
    <w:rPr>
      <w:rFonts w:cs="Times New Roman"/>
    </w:rPr>
  </w:style>
  <w:style w:type="paragraph" w:styleId="prastasistinklapis">
    <w:name w:val="Normal (Web)"/>
    <w:basedOn w:val="prastasis"/>
    <w:uiPriority w:val="99"/>
    <w:rsid w:val="004B34C9"/>
    <w:pPr>
      <w:spacing w:before="100" w:beforeAutospacing="1" w:after="100" w:afterAutospacing="1"/>
    </w:pPr>
    <w:rPr>
      <w:rFonts w:eastAsia="Times New Roman"/>
      <w:lang w:val="lt-LT" w:eastAsia="lt-LT"/>
    </w:rPr>
  </w:style>
  <w:style w:type="table" w:styleId="Lentelstinklelis">
    <w:name w:val="Table Grid"/>
    <w:basedOn w:val="prastojilentel"/>
    <w:uiPriority w:val="59"/>
    <w:locked/>
    <w:rsid w:val="004A3A2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736E2E"/>
    <w:pPr>
      <w:tabs>
        <w:tab w:val="center" w:pos="4819"/>
        <w:tab w:val="right" w:pos="9638"/>
      </w:tabs>
    </w:pPr>
    <w:rPr>
      <w:rFonts w:eastAsia="Times New Roman"/>
      <w:szCs w:val="20"/>
      <w:lang w:val="lt-LT" w:eastAsia="en-US"/>
    </w:rPr>
  </w:style>
  <w:style w:type="character" w:customStyle="1" w:styleId="AntratsDiagrama">
    <w:name w:val="Antraštės Diagrama"/>
    <w:basedOn w:val="Numatytasispastraiposriftas"/>
    <w:link w:val="Antrats"/>
    <w:uiPriority w:val="99"/>
    <w:rsid w:val="00736E2E"/>
    <w:rPr>
      <w:sz w:val="24"/>
      <w:lang w:eastAsia="en-US"/>
    </w:rPr>
  </w:style>
  <w:style w:type="paragraph" w:styleId="Porat">
    <w:name w:val="footer"/>
    <w:basedOn w:val="prastasis"/>
    <w:link w:val="PoratDiagrama"/>
    <w:rsid w:val="00736E2E"/>
    <w:pPr>
      <w:tabs>
        <w:tab w:val="center" w:pos="4819"/>
        <w:tab w:val="right" w:pos="9638"/>
      </w:tabs>
    </w:pPr>
    <w:rPr>
      <w:rFonts w:eastAsia="Times New Roman"/>
      <w:szCs w:val="20"/>
      <w:lang w:val="lt-LT" w:eastAsia="en-US"/>
    </w:rPr>
  </w:style>
  <w:style w:type="character" w:customStyle="1" w:styleId="PoratDiagrama">
    <w:name w:val="Poraštė Diagrama"/>
    <w:basedOn w:val="Numatytasispastraiposriftas"/>
    <w:link w:val="Porat"/>
    <w:rsid w:val="00736E2E"/>
    <w:rPr>
      <w:sz w:val="24"/>
      <w:lang w:eastAsia="en-US"/>
    </w:rPr>
  </w:style>
</w:styles>
</file>

<file path=word/webSettings.xml><?xml version="1.0" encoding="utf-8"?>
<w:webSettings xmlns:r="http://schemas.openxmlformats.org/officeDocument/2006/relationships" xmlns:w="http://schemas.openxmlformats.org/wordprocessingml/2006/main">
  <w:divs>
    <w:div w:id="459580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e-tar.lt/portal/legalAct.html?documentId=34429de0e62c11e7acd7ea182930b17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tar.lt/portal/legalAct.html?documentId=004e7400027911e88bcec397524184ce" TargetMode="External"/><Relationship Id="rId2" Type="http://schemas.openxmlformats.org/officeDocument/2006/relationships/numbering" Target="numbering.xml"/><Relationship Id="rId16" Type="http://schemas.openxmlformats.org/officeDocument/2006/relationships/hyperlink" Target="https://www.e-tar.lt/portal/legalAct.html?documentId=004e7400027911e88bcec397524184ce" TargetMode="External"/><Relationship Id="rId20" Type="http://schemas.openxmlformats.org/officeDocument/2006/relationships/hyperlink" Target="https://www.e-tar.lt/portal/legalAct.html?documentId=004e7400027911e88bcec397524184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tar.lt/portal/legalAct.html?documentId=004e7400027911e88bcec397524184ce" TargetMode="External"/><Relationship Id="rId10" Type="http://schemas.openxmlformats.org/officeDocument/2006/relationships/header" Target="header2.xml"/><Relationship Id="rId19" Type="http://schemas.openxmlformats.org/officeDocument/2006/relationships/hyperlink" Target="https://www.e-tar.lt/portal/legalAct.html?documentId=34429de0e62c11e7acd7ea182930b17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24A12-6874-4E78-AC7E-B564090B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18</Pages>
  <Words>25345</Words>
  <Characters>14447</Characters>
  <Application>Microsoft Office Word</Application>
  <DocSecurity>0</DocSecurity>
  <Lines>120</Lines>
  <Paragraphs>79</Paragraphs>
  <ScaleCrop>false</ScaleCrop>
  <Company>Bluestone Lodge Pty Ltd</Company>
  <LinksUpToDate>false</LinksUpToDate>
  <CharactersWithSpaces>39713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Comp</dc:creator>
  <cp:keywords/>
  <dc:description/>
  <cp:lastModifiedBy>Comp</cp:lastModifiedBy>
  <cp:revision>26</cp:revision>
  <cp:lastPrinted>2019-12-10T11:58:00Z</cp:lastPrinted>
  <dcterms:created xsi:type="dcterms:W3CDTF">2019-12-10T07:29:00Z</dcterms:created>
  <dcterms:modified xsi:type="dcterms:W3CDTF">2019-12-11T07:42:00Z</dcterms:modified>
</cp:coreProperties>
</file>