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C54930" w:rsidRPr="00FF4ADB">
        <w:trPr>
          <w:trHeight w:val="899"/>
        </w:trPr>
        <w:tc>
          <w:tcPr>
            <w:tcW w:w="9639" w:type="dxa"/>
          </w:tcPr>
          <w:p w:rsidR="00C54930" w:rsidRPr="00FF4ADB" w:rsidRDefault="00C54930" w:rsidP="00F2484F">
            <w:pPr>
              <w:overflowPunct w:val="0"/>
              <w:autoSpaceDE w:val="0"/>
              <w:autoSpaceDN w:val="0"/>
              <w:adjustRightInd w:val="0"/>
              <w:spacing w:line="240" w:lineRule="atLeast"/>
              <w:jc w:val="center"/>
              <w:rPr>
                <w:color w:val="000000"/>
                <w:lang w:val="lt-LT"/>
              </w:rPr>
            </w:pPr>
            <w:r>
              <w:rPr>
                <w:noProof/>
                <w:lang w:val="lt-LT" w:eastAsia="lt-LT"/>
              </w:rPr>
              <w:pict>
                <v:shapetype id="_x0000_t202" coordsize="21600,21600" o:spt="202" path="m,l,21600r21600,l21600,xe">
                  <v:stroke joinstyle="miter"/>
                  <v:path gradientshapeok="t" o:connecttype="rect"/>
                </v:shapetype>
                <v:shape id="Text Box 2" o:spid="_x0000_s1026" type="#_x0000_t202" style="position:absolute;left:0;text-align:left;margin-left:417.6pt;margin-top:-27pt;width:78.95pt;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" filled="f" stroked="f">
                  <v:textbox>
                    <w:txbxContent>
                      <w:p w:rsidR="00C54930" w:rsidRPr="000122B2" w:rsidRDefault="00C54930">
                        <w:pPr>
                          <w:rPr>
                            <w:sz w:val="28"/>
                            <w:szCs w:val="28"/>
                            <w:lang w:val="lt-LT"/>
                          </w:rPr>
                        </w:pPr>
                        <w:r w:rsidRPr="000122B2">
                          <w:rPr>
                            <w:sz w:val="28"/>
                            <w:szCs w:val="28"/>
                            <w:lang w:val="lt-LT"/>
                          </w:rPr>
                          <w:t>Projektas</w:t>
                        </w:r>
                      </w:p>
                    </w:txbxContent>
                  </v:textbox>
                </v:shape>
              </w:pict>
            </w:r>
            <w:r w:rsidRPr="003A696F">
              <w:rPr>
                <w:noProof/>
                <w:lang w:val="lt-LT"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3pt;height:36.75pt;visibility:visible">
                  <v:imagedata r:id="rId5" o:title=""/>
                </v:shape>
              </w:pict>
            </w:r>
          </w:p>
        </w:tc>
      </w:tr>
      <w:tr w:rsidR="00C54930" w:rsidRPr="00ED7CDA">
        <w:trPr>
          <w:trHeight w:val="2421"/>
        </w:trPr>
        <w:tc>
          <w:tcPr>
            <w:tcW w:w="9639" w:type="dxa"/>
          </w:tcPr>
          <w:p w:rsidR="00C54930" w:rsidRPr="00FF4ADB" w:rsidRDefault="00C54930" w:rsidP="00F2484F">
            <w:pPr>
              <w:pStyle w:val="Heading2"/>
              <w:rPr>
                <w:szCs w:val="24"/>
              </w:rPr>
            </w:pPr>
            <w:r w:rsidRPr="00FF4ADB">
              <w:rPr>
                <w:szCs w:val="24"/>
              </w:rPr>
              <w:t>Pagėgių savivaldybės taryba</w:t>
            </w:r>
          </w:p>
          <w:p w:rsidR="00C54930" w:rsidRPr="00FF4ADB" w:rsidRDefault="00C54930" w:rsidP="00F2484F">
            <w:pPr>
              <w:rPr>
                <w:lang w:val="lt-LT"/>
              </w:rPr>
            </w:pPr>
          </w:p>
          <w:p w:rsidR="00C54930" w:rsidRPr="00FF4ADB" w:rsidRDefault="00C54930" w:rsidP="00F2484F">
            <w:pPr>
              <w:overflowPunct w:val="0"/>
              <w:autoSpaceDE w:val="0"/>
              <w:autoSpaceDN w:val="0"/>
              <w:adjustRightInd w:val="0"/>
              <w:spacing w:before="120"/>
              <w:jc w:val="center"/>
              <w:rPr>
                <w:b/>
                <w:bCs/>
                <w:caps/>
                <w:color w:val="000000"/>
                <w:lang w:val="lt-LT"/>
              </w:rPr>
            </w:pPr>
            <w:r w:rsidRPr="00FF4ADB">
              <w:rPr>
                <w:b/>
                <w:bCs/>
                <w:caps/>
                <w:color w:val="000000"/>
                <w:lang w:val="lt-LT"/>
              </w:rPr>
              <w:t>sprendimas</w:t>
            </w:r>
          </w:p>
          <w:p w:rsidR="00C54930" w:rsidRPr="00FF4ADB" w:rsidRDefault="00C54930" w:rsidP="00F2484F">
            <w:pPr>
              <w:overflowPunct w:val="0"/>
              <w:autoSpaceDE w:val="0"/>
              <w:autoSpaceDN w:val="0"/>
              <w:adjustRightInd w:val="0"/>
              <w:spacing w:before="120"/>
              <w:jc w:val="center"/>
              <w:rPr>
                <w:b/>
                <w:bCs/>
                <w:caps/>
                <w:color w:val="000000"/>
                <w:lang w:val="lt-LT"/>
              </w:rPr>
            </w:pPr>
          </w:p>
          <w:p w:rsidR="00C54930" w:rsidRPr="00FF4ADB" w:rsidRDefault="00C54930" w:rsidP="009852C8">
            <w:pPr>
              <w:overflowPunct w:val="0"/>
              <w:autoSpaceDE w:val="0"/>
              <w:autoSpaceDN w:val="0"/>
              <w:adjustRightInd w:val="0"/>
              <w:jc w:val="center"/>
              <w:rPr>
                <w:b/>
                <w:iCs/>
                <w:caps/>
                <w:shd w:val="clear" w:color="auto" w:fill="FFFFFF"/>
                <w:lang w:val="lt-LT"/>
              </w:rPr>
            </w:pPr>
            <w:r w:rsidRPr="00FF4ADB">
              <w:rPr>
                <w:b/>
                <w:bCs/>
                <w:caps/>
                <w:color w:val="000000"/>
                <w:lang w:val="lt-LT"/>
              </w:rPr>
              <w:t xml:space="preserve">dėl pritarimo </w:t>
            </w:r>
            <w:r w:rsidRPr="00FF4ADB">
              <w:rPr>
                <w:b/>
                <w:bCs/>
                <w:color w:val="000000"/>
                <w:lang w:val="lt-LT"/>
              </w:rPr>
              <w:t xml:space="preserve">PROJEKTO </w:t>
            </w:r>
            <w:r>
              <w:rPr>
                <w:b/>
                <w:bCs/>
                <w:color w:val="000000"/>
                <w:lang w:val="lt-LT"/>
              </w:rPr>
              <w:t>„KELIO LUMPĖNAI − BARDINAI PG3010 REKONSTRAVIMAS“ RENGIMUI, VEIKLŲ VYKDYMUI IR LĖŠŲ SKYRIMUI, PAGAL LIETUVOS KAIMO PLĖTROS 2014 – 2020 METŲ PROGRAMOS PRIEMONĖS „PAGRINDINĖS PASLAUGOS IR KAIMŲ ATNAUJINIMAS KAIMO VIETOVĖSE“ VEIKLOS SRITIES „PARAMA INVESTICIJOMS Į VISŲ RŪŠIŲ MAŽOS APIMTIES INFRASTRUKTŪRĄ“ VEIKLOS „PARAMA VIETINIAMS KELIAMS“</w:t>
            </w:r>
          </w:p>
        </w:tc>
      </w:tr>
      <w:tr w:rsidR="00C54930" w:rsidRPr="00FF4ADB">
        <w:trPr>
          <w:trHeight w:val="703"/>
        </w:trPr>
        <w:tc>
          <w:tcPr>
            <w:tcW w:w="9639" w:type="dxa"/>
          </w:tcPr>
          <w:p w:rsidR="00C54930" w:rsidRPr="00FF4ADB" w:rsidRDefault="00C54930" w:rsidP="00F2484F">
            <w:pPr>
              <w:pStyle w:val="Heading2"/>
              <w:rPr>
                <w:b w:val="0"/>
                <w:bCs w:val="0"/>
                <w:caps w:val="0"/>
                <w:szCs w:val="24"/>
              </w:rPr>
            </w:pPr>
            <w:r w:rsidRPr="00FF4ADB">
              <w:rPr>
                <w:b w:val="0"/>
                <w:bCs w:val="0"/>
                <w:caps w:val="0"/>
                <w:szCs w:val="24"/>
              </w:rPr>
              <w:t>2019 m.</w:t>
            </w:r>
            <w:r>
              <w:rPr>
                <w:b w:val="0"/>
                <w:bCs w:val="0"/>
                <w:caps w:val="0"/>
                <w:szCs w:val="24"/>
              </w:rPr>
              <w:t xml:space="preserve"> rugsėjo 20</w:t>
            </w:r>
            <w:r w:rsidRPr="00FF4ADB">
              <w:rPr>
                <w:b w:val="0"/>
                <w:bCs w:val="0"/>
                <w:caps w:val="0"/>
                <w:szCs w:val="24"/>
              </w:rPr>
              <w:t xml:space="preserve"> d. Nr. T1-</w:t>
            </w:r>
            <w:r>
              <w:rPr>
                <w:b w:val="0"/>
                <w:bCs w:val="0"/>
                <w:caps w:val="0"/>
                <w:szCs w:val="24"/>
              </w:rPr>
              <w:t>177</w:t>
            </w:r>
          </w:p>
          <w:p w:rsidR="00C54930" w:rsidRPr="00FF4ADB" w:rsidRDefault="00C54930" w:rsidP="00F2484F">
            <w:pPr>
              <w:overflowPunct w:val="0"/>
              <w:autoSpaceDE w:val="0"/>
              <w:autoSpaceDN w:val="0"/>
              <w:adjustRightInd w:val="0"/>
              <w:jc w:val="center"/>
              <w:rPr>
                <w:lang w:val="lt-LT"/>
              </w:rPr>
            </w:pPr>
            <w:r w:rsidRPr="00FF4ADB">
              <w:rPr>
                <w:lang w:val="lt-LT"/>
              </w:rPr>
              <w:t>Pagėgiai</w:t>
            </w:r>
          </w:p>
        </w:tc>
      </w:tr>
    </w:tbl>
    <w:p w:rsidR="00C54930" w:rsidRPr="00FF4ADB" w:rsidRDefault="00C54930" w:rsidP="0071774A">
      <w:pPr>
        <w:jc w:val="both"/>
        <w:rPr>
          <w:lang w:val="lt-LT"/>
        </w:rPr>
      </w:pPr>
    </w:p>
    <w:p w:rsidR="00C54930" w:rsidRPr="00222F98" w:rsidRDefault="00C54930" w:rsidP="0095135B">
      <w:pPr>
        <w:pStyle w:val="HTMLPreformatted"/>
        <w:tabs>
          <w:tab w:val="clear" w:pos="916"/>
        </w:tabs>
        <w:ind w:firstLine="900"/>
        <w:jc w:val="both"/>
        <w:rPr>
          <w:rFonts w:ascii="Times New Roman" w:hAnsi="Times New Roman"/>
          <w:sz w:val="24"/>
          <w:szCs w:val="24"/>
        </w:rPr>
      </w:pPr>
      <w:r w:rsidRPr="00222F98">
        <w:rPr>
          <w:rFonts w:ascii="Times New Roman" w:hAnsi="Times New Roman"/>
          <w:sz w:val="24"/>
          <w:szCs w:val="24"/>
        </w:rPr>
        <w:t>Vadovaudamasi Lietuvos Respublikos vietos savivaldos įstatymo 16 straipsnio 4 dalimi</w:t>
      </w:r>
      <w:r w:rsidRPr="00222F98">
        <w:rPr>
          <w:rFonts w:ascii="Times New Roman" w:hAnsi="Times New Roman"/>
          <w:spacing w:val="-3"/>
          <w:sz w:val="24"/>
          <w:szCs w:val="24"/>
        </w:rPr>
        <w:t xml:space="preserve">, </w:t>
      </w:r>
      <w:r w:rsidRPr="00222F98">
        <w:rPr>
          <w:rFonts w:ascii="Times New Roman" w:hAnsi="Times New Roman"/>
          <w:sz w:val="24"/>
          <w:szCs w:val="24"/>
        </w:rPr>
        <w:t>Lietuvos kaimo plėtros 2014–2020 metų programos priemonės „Pagrindinės paslaugos ir kaimų atnaujinimas kaimo vietovėse“ veiklos srities „Parama investicijomis į visų rūšių mažos apimties infrastruktūrą“ veiklos „Parama vietiniams keliams“ įgyvendinimo taisyklėmis, parengtomis vadovaujantis 2013 m. gruodžio 17 d. Europos Parlamento ir Tarybos reglamentu (ES) Nr.1305/2013</w:t>
      </w:r>
      <w:r>
        <w:rPr>
          <w:rFonts w:ascii="Times New Roman" w:hAnsi="Times New Roman"/>
          <w:sz w:val="24"/>
          <w:szCs w:val="24"/>
        </w:rPr>
        <w:t>,</w:t>
      </w:r>
      <w:r w:rsidRPr="00222F98">
        <w:rPr>
          <w:rFonts w:ascii="Times New Roman" w:hAnsi="Times New Roman"/>
          <w:sz w:val="24"/>
          <w:szCs w:val="24"/>
        </w:rPr>
        <w:t xml:space="preserve"> Lietuvos Respublikos Vyriausybės 2014 m. liepos 22 d. nutarimu Nr. 722 „Dėl valstybės institucijų ir įstaigų, savivaldybių ir kitų juridinių asmenų, atsakingų už Lietuvos kaimo plėtros 2014–2020 metų programos įgyvendinimą, paskyrimo“, Pagėgių savivaldybės taryba </w:t>
      </w:r>
    </w:p>
    <w:p w:rsidR="00C54930" w:rsidRPr="00FF4ADB" w:rsidRDefault="00C54930" w:rsidP="0095135B">
      <w:pPr>
        <w:pStyle w:val="HTMLPreformatted"/>
        <w:tabs>
          <w:tab w:val="clear" w:pos="916"/>
        </w:tabs>
        <w:jc w:val="both"/>
        <w:rPr>
          <w:rFonts w:ascii="Times New Roman" w:hAnsi="Times New Roman"/>
          <w:sz w:val="24"/>
          <w:szCs w:val="24"/>
        </w:rPr>
      </w:pPr>
      <w:r w:rsidRPr="00FF4ADB">
        <w:rPr>
          <w:rFonts w:ascii="Times New Roman" w:hAnsi="Times New Roman"/>
          <w:sz w:val="24"/>
          <w:szCs w:val="24"/>
        </w:rPr>
        <w:t>n u s p r e n d ž i a:</w:t>
      </w:r>
      <w:r>
        <w:rPr>
          <w:rFonts w:ascii="Times New Roman" w:hAnsi="Times New Roman"/>
          <w:sz w:val="24"/>
          <w:szCs w:val="24"/>
        </w:rPr>
        <w:t xml:space="preserve"> </w:t>
      </w:r>
    </w:p>
    <w:p w:rsidR="00C54930" w:rsidRPr="00FF4ADB" w:rsidRDefault="00C54930" w:rsidP="00152E05">
      <w:pPr>
        <w:numPr>
          <w:ilvl w:val="0"/>
          <w:numId w:val="7"/>
        </w:numPr>
        <w:tabs>
          <w:tab w:val="left" w:pos="1260"/>
        </w:tabs>
        <w:ind w:left="0" w:firstLine="900"/>
        <w:jc w:val="both"/>
        <w:rPr>
          <w:bCs/>
          <w:color w:val="000000"/>
          <w:lang w:val="lt-LT"/>
        </w:rPr>
      </w:pPr>
      <w:r w:rsidRPr="00FF4ADB">
        <w:rPr>
          <w:spacing w:val="-2"/>
          <w:lang w:val="lt-LT"/>
        </w:rPr>
        <w:t>Pritarti projekto „</w:t>
      </w:r>
      <w:r>
        <w:rPr>
          <w:lang w:val="lt-LT"/>
        </w:rPr>
        <w:t>Kelio Lumpėnai–</w:t>
      </w:r>
      <w:r w:rsidRPr="004A65B4">
        <w:rPr>
          <w:lang w:val="lt-LT"/>
        </w:rPr>
        <w:t>Bardinai PG3010 rekonstravimas</w:t>
      </w:r>
      <w:r w:rsidRPr="00FF4ADB">
        <w:rPr>
          <w:spacing w:val="3"/>
          <w:lang w:val="lt-LT"/>
        </w:rPr>
        <w:t xml:space="preserve">“ </w:t>
      </w:r>
      <w:r>
        <w:rPr>
          <w:spacing w:val="3"/>
          <w:lang w:val="lt-LT"/>
        </w:rPr>
        <w:t xml:space="preserve">(toliau – Projektas) </w:t>
      </w:r>
      <w:r w:rsidRPr="00FF4ADB">
        <w:rPr>
          <w:spacing w:val="3"/>
          <w:lang w:val="lt-LT"/>
        </w:rPr>
        <w:t>paraiškos</w:t>
      </w:r>
      <w:r w:rsidRPr="00FF4ADB">
        <w:rPr>
          <w:bCs/>
          <w:iCs/>
          <w:spacing w:val="3"/>
          <w:lang w:val="lt-LT"/>
        </w:rPr>
        <w:t xml:space="preserve"> rengimui</w:t>
      </w:r>
      <w:r w:rsidRPr="00FF4ADB">
        <w:rPr>
          <w:spacing w:val="3"/>
          <w:lang w:val="lt-LT"/>
        </w:rPr>
        <w:t xml:space="preserve"> ir projekto veiklų vykdymui, </w:t>
      </w:r>
      <w:r w:rsidRPr="004A65B4">
        <w:rPr>
          <w:szCs w:val="20"/>
          <w:lang w:val="lt-LT"/>
        </w:rPr>
        <w:t xml:space="preserve">pagal </w:t>
      </w:r>
      <w:r w:rsidRPr="004A65B4">
        <w:rPr>
          <w:lang w:val="lt-LT"/>
        </w:rPr>
        <w:t xml:space="preserve">Lietuvos kaimo plėtros 2014–2020 metų programos priemonės „Pagrindinės paslaugos ir kaimų atnaujinimas kaimo vietovėse“ veiklos srities </w:t>
      </w:r>
      <w:r w:rsidRPr="004A65B4">
        <w:rPr>
          <w:bCs/>
          <w:lang w:val="lt-LT"/>
        </w:rPr>
        <w:t>„Parama investicijoms į visų rūšių mažos apimties infrastuktūrą“</w:t>
      </w:r>
      <w:r w:rsidRPr="004A65B4">
        <w:rPr>
          <w:lang w:val="lt-LT"/>
        </w:rPr>
        <w:t xml:space="preserve"> veiklą „Parama vietiniams keliams“.</w:t>
      </w:r>
    </w:p>
    <w:p w:rsidR="00C54930" w:rsidRPr="00FF4ADB" w:rsidRDefault="00C54930" w:rsidP="00152E05">
      <w:pPr>
        <w:numPr>
          <w:ilvl w:val="0"/>
          <w:numId w:val="7"/>
        </w:numPr>
        <w:tabs>
          <w:tab w:val="left" w:pos="1260"/>
        </w:tabs>
        <w:ind w:left="0" w:firstLine="900"/>
        <w:jc w:val="both"/>
        <w:rPr>
          <w:bCs/>
          <w:spacing w:val="2"/>
          <w:lang w:val="lt-LT"/>
        </w:rPr>
      </w:pPr>
      <w:r w:rsidRPr="00222F98">
        <w:rPr>
          <w:szCs w:val="20"/>
          <w:lang w:val="lt-LT"/>
        </w:rPr>
        <w:t>Prisidėti prie Projekto įgyvendinimo ne mažiau kaip 20 procentų Projekto vertės Savivaldybės lėšomis bei padengti tinkamas ir netinkamas finansuoti, tačiau Projektui įgyvendinti būtinas išlaidas ir tinkamas finansuoti išlaidas, kurių nepadengia Projekto finansavimas</w:t>
      </w:r>
      <w:r w:rsidRPr="00FF4ADB">
        <w:rPr>
          <w:lang w:val="lt-LT"/>
        </w:rPr>
        <w:t>.</w:t>
      </w:r>
    </w:p>
    <w:p w:rsidR="00C54930" w:rsidRDefault="00C54930" w:rsidP="000E1969">
      <w:pPr>
        <w:ind w:left="900"/>
        <w:jc w:val="both"/>
      </w:pPr>
      <w:r>
        <w:rPr>
          <w:bCs/>
          <w:spacing w:val="2"/>
          <w:lang w:val="lt-LT"/>
        </w:rPr>
        <w:t xml:space="preserve">3.  </w:t>
      </w:r>
      <w:r w:rsidRPr="001C34E1">
        <w:rPr>
          <w:bCs/>
          <w:spacing w:val="2"/>
          <w:lang w:val="lt-LT"/>
        </w:rPr>
        <w:t>Sprendimą paskelbti Pagėgių savivaldybės interneto svetainėje www.pagegiai.lt.</w:t>
      </w:r>
      <w:r w:rsidRPr="00FF4ADB">
        <w:t xml:space="preserve">               </w:t>
      </w:r>
    </w:p>
    <w:p w:rsidR="00C54930" w:rsidRPr="00FF4ADB" w:rsidRDefault="00C54930" w:rsidP="001C34E1">
      <w:pPr>
        <w:pStyle w:val="Default"/>
        <w:jc w:val="both"/>
      </w:pPr>
      <w:r>
        <w:t xml:space="preserve">              </w:t>
      </w:r>
      <w:r w:rsidRPr="00FF4ADB">
        <w:t>Šis sprendimas gali būti skundžiamas Regionų apygardos administracinio teismo Klaipėdos rūmams (Galinio Pylimo g. 9, 91230 Klaipėda) Lietuvos Respublikos administracinių bylų teisenos įstatymo nustatyta tvarka per 1 (vieną) mėnesį nuo sprendimo paskelbimo</w:t>
      </w:r>
      <w:r>
        <w:t xml:space="preserve"> ar įteikimo suinteresuotiems asmenims </w:t>
      </w:r>
      <w:r w:rsidRPr="00FF4ADB">
        <w:t>dienos.</w:t>
      </w:r>
    </w:p>
    <w:p w:rsidR="00C54930" w:rsidRPr="00FF4ADB" w:rsidRDefault="00C54930" w:rsidP="002502E4">
      <w:pPr>
        <w:rPr>
          <w:caps/>
          <w:lang w:val="lt-LT"/>
        </w:rPr>
      </w:pPr>
      <w:r w:rsidRPr="00FF4ADB">
        <w:rPr>
          <w:caps/>
          <w:lang w:val="lt-LT"/>
        </w:rPr>
        <w:t>SUDERINTA:</w:t>
      </w:r>
    </w:p>
    <w:p w:rsidR="00C54930" w:rsidRPr="00FF4ADB" w:rsidRDefault="00C54930" w:rsidP="002502E4">
      <w:pPr>
        <w:rPr>
          <w:lang w:val="lt-LT"/>
        </w:rPr>
      </w:pPr>
      <w:r>
        <w:rPr>
          <w:lang w:val="lt-LT"/>
        </w:rPr>
        <w:t>Administracijos direktorė</w:t>
      </w:r>
      <w:r w:rsidRPr="00FF4ADB">
        <w:rPr>
          <w:lang w:val="lt-LT"/>
        </w:rPr>
        <w:tab/>
      </w:r>
      <w:r w:rsidRPr="00FF4ADB">
        <w:rPr>
          <w:lang w:val="lt-LT"/>
        </w:rPr>
        <w:tab/>
      </w:r>
      <w:r w:rsidRPr="00FF4ADB">
        <w:rPr>
          <w:lang w:val="lt-LT"/>
        </w:rPr>
        <w:tab/>
      </w:r>
      <w:r w:rsidRPr="00FF4ADB">
        <w:rPr>
          <w:lang w:val="lt-LT"/>
        </w:rPr>
        <w:tab/>
      </w:r>
      <w:r>
        <w:rPr>
          <w:lang w:val="lt-LT"/>
        </w:rPr>
        <w:t xml:space="preserve">  </w:t>
      </w:r>
      <w:r w:rsidRPr="00FF4ADB">
        <w:rPr>
          <w:lang w:val="lt-LT"/>
        </w:rPr>
        <w:tab/>
      </w:r>
      <w:r>
        <w:rPr>
          <w:lang w:val="lt-LT"/>
        </w:rPr>
        <w:t xml:space="preserve">                        Jūratė Mažutienė</w:t>
      </w:r>
    </w:p>
    <w:p w:rsidR="00C54930" w:rsidRDefault="00C54930" w:rsidP="002502E4">
      <w:pPr>
        <w:rPr>
          <w:lang w:val="lt-LT"/>
        </w:rPr>
      </w:pPr>
      <w:r w:rsidRPr="00FF4ADB">
        <w:rPr>
          <w:lang w:val="lt-LT"/>
        </w:rPr>
        <w:t xml:space="preserve">Strateginio planavimo ir investicijų </w:t>
      </w:r>
    </w:p>
    <w:p w:rsidR="00C54930" w:rsidRPr="00FF4ADB" w:rsidRDefault="00C54930" w:rsidP="002502E4">
      <w:pPr>
        <w:rPr>
          <w:lang w:val="lt-LT"/>
        </w:rPr>
      </w:pPr>
      <w:r w:rsidRPr="00FF4ADB">
        <w:rPr>
          <w:lang w:val="lt-LT"/>
        </w:rPr>
        <w:t>skyriaus vedėjas</w:t>
      </w:r>
      <w:r w:rsidRPr="00FF4ADB">
        <w:rPr>
          <w:lang w:val="lt-LT"/>
        </w:rPr>
        <w:tab/>
      </w:r>
      <w:r w:rsidRPr="00FF4ADB">
        <w:rPr>
          <w:lang w:val="lt-LT"/>
        </w:rPr>
        <w:tab/>
      </w:r>
      <w:r w:rsidRPr="00FF4ADB">
        <w:rPr>
          <w:lang w:val="lt-LT"/>
        </w:rPr>
        <w:tab/>
      </w:r>
      <w:r w:rsidRPr="00FF4ADB">
        <w:rPr>
          <w:lang w:val="lt-LT"/>
        </w:rPr>
        <w:tab/>
      </w:r>
      <w:r>
        <w:rPr>
          <w:lang w:val="lt-LT"/>
        </w:rPr>
        <w:t xml:space="preserve">                                                </w:t>
      </w:r>
      <w:r w:rsidRPr="00FF4ADB">
        <w:rPr>
          <w:lang w:val="lt-LT"/>
        </w:rPr>
        <w:t>Petras Kuzmarskis</w:t>
      </w:r>
    </w:p>
    <w:p w:rsidR="00C54930" w:rsidRDefault="00C54930" w:rsidP="002502E4">
      <w:pPr>
        <w:rPr>
          <w:lang w:val="lt-LT"/>
        </w:rPr>
      </w:pPr>
      <w:r w:rsidRPr="00FF4ADB">
        <w:rPr>
          <w:lang w:val="lt-LT"/>
        </w:rPr>
        <w:t xml:space="preserve">Dokumentų valdymo ir teisės skyriaus </w:t>
      </w:r>
      <w:r>
        <w:rPr>
          <w:lang w:val="lt-LT"/>
        </w:rPr>
        <w:t xml:space="preserve"> </w:t>
      </w:r>
    </w:p>
    <w:p w:rsidR="00C54930" w:rsidRPr="00FF4ADB" w:rsidRDefault="00C54930" w:rsidP="002502E4">
      <w:pPr>
        <w:rPr>
          <w:lang w:val="lt-LT"/>
        </w:rPr>
      </w:pPr>
      <w:r w:rsidRPr="00FF4ADB">
        <w:rPr>
          <w:lang w:val="lt-LT"/>
        </w:rPr>
        <w:t>vyriausiasis specialistas</w:t>
      </w:r>
      <w:r w:rsidRPr="00FF4ADB">
        <w:rPr>
          <w:lang w:val="lt-LT"/>
        </w:rPr>
        <w:tab/>
        <w:t xml:space="preserve">           </w:t>
      </w:r>
      <w:r>
        <w:rPr>
          <w:lang w:val="lt-LT"/>
        </w:rPr>
        <w:t xml:space="preserve">                                                            </w:t>
      </w:r>
      <w:r w:rsidRPr="00FF4ADB">
        <w:rPr>
          <w:lang w:val="lt-LT"/>
        </w:rPr>
        <w:t xml:space="preserve"> Valdas Vytuvis</w:t>
      </w:r>
    </w:p>
    <w:p w:rsidR="00C54930" w:rsidRDefault="00C54930" w:rsidP="002502E4">
      <w:pPr>
        <w:rPr>
          <w:lang w:val="lt-LT"/>
        </w:rPr>
      </w:pPr>
      <w:r w:rsidRPr="00FF4ADB">
        <w:rPr>
          <w:lang w:val="lt-LT"/>
        </w:rPr>
        <w:t xml:space="preserve">Finansų skyriaus vedėja </w:t>
      </w:r>
      <w:r w:rsidRPr="00FF4ADB">
        <w:rPr>
          <w:lang w:val="lt-LT"/>
        </w:rPr>
        <w:tab/>
      </w:r>
      <w:r w:rsidRPr="00FF4ADB">
        <w:rPr>
          <w:lang w:val="lt-LT"/>
        </w:rPr>
        <w:tab/>
      </w:r>
      <w:r w:rsidRPr="00FF4ADB">
        <w:rPr>
          <w:lang w:val="lt-LT"/>
        </w:rPr>
        <w:tab/>
      </w:r>
      <w:r w:rsidRPr="00FF4ADB">
        <w:rPr>
          <w:lang w:val="lt-LT"/>
        </w:rPr>
        <w:tab/>
      </w:r>
      <w:r w:rsidRPr="00FF4ADB">
        <w:rPr>
          <w:lang w:val="lt-LT"/>
        </w:rPr>
        <w:tab/>
        <w:t xml:space="preserve">                        Rūta Fridrikienė</w:t>
      </w:r>
    </w:p>
    <w:p w:rsidR="00C54930" w:rsidRPr="00F34924" w:rsidRDefault="00C54930" w:rsidP="000E1969">
      <w:pPr>
        <w:jc w:val="both"/>
        <w:rPr>
          <w:lang w:val="lt-LT"/>
        </w:rPr>
      </w:pPr>
      <w:r w:rsidRPr="00F34924">
        <w:rPr>
          <w:lang w:val="lt-LT"/>
        </w:rPr>
        <w:t xml:space="preserve">Civilinės metrikacijos ir viešosios tvarkos skyriaus </w:t>
      </w:r>
    </w:p>
    <w:p w:rsidR="00C54930" w:rsidRPr="00FF4ADB" w:rsidRDefault="00C54930" w:rsidP="000E1969">
      <w:pPr>
        <w:rPr>
          <w:lang w:val="lt-LT"/>
        </w:rPr>
      </w:pPr>
      <w:r w:rsidRPr="00703678">
        <w:rPr>
          <w:lang w:val="lt-LT"/>
        </w:rPr>
        <w:t>vyriausioji specialistė − kalbos ir archyvo tvarkytoja                                    Laimutė Mickevičienė</w:t>
      </w:r>
    </w:p>
    <w:p w:rsidR="00C54930" w:rsidRPr="00FF4ADB" w:rsidRDefault="00C54930" w:rsidP="002502E4">
      <w:pPr>
        <w:rPr>
          <w:lang w:val="lt-LT"/>
        </w:rPr>
      </w:pPr>
      <w:r w:rsidRPr="00FF4ADB">
        <w:rPr>
          <w:lang w:val="lt-LT"/>
        </w:rPr>
        <w:t>Parengė</w:t>
      </w:r>
      <w:r>
        <w:rPr>
          <w:lang w:val="lt-LT"/>
        </w:rPr>
        <w:t xml:space="preserve"> Guoda Kazakevičienė</w:t>
      </w:r>
      <w:r w:rsidRPr="00FF4ADB">
        <w:rPr>
          <w:lang w:val="lt-LT"/>
        </w:rPr>
        <w:t>,</w:t>
      </w:r>
    </w:p>
    <w:p w:rsidR="00C54930" w:rsidRDefault="00C54930" w:rsidP="002502E4">
      <w:pPr>
        <w:rPr>
          <w:lang w:val="lt-LT"/>
        </w:rPr>
      </w:pPr>
      <w:r w:rsidRPr="00FF4ADB">
        <w:rPr>
          <w:lang w:val="lt-LT"/>
        </w:rPr>
        <w:t>Strateginio planavimo ir investicijų skyriau</w:t>
      </w:r>
      <w:r>
        <w:rPr>
          <w:lang w:val="lt-LT"/>
        </w:rPr>
        <w:t>s</w:t>
      </w:r>
    </w:p>
    <w:p w:rsidR="00C54930" w:rsidRPr="00FF4ADB" w:rsidRDefault="00C54930" w:rsidP="002502E4">
      <w:pPr>
        <w:rPr>
          <w:lang w:val="lt-LT"/>
        </w:rPr>
      </w:pPr>
      <w:r>
        <w:rPr>
          <w:lang w:val="lt-LT"/>
        </w:rPr>
        <w:t>vyriausioji specialistė</w:t>
      </w:r>
    </w:p>
    <w:p w:rsidR="00C54930" w:rsidRPr="00FF4ADB" w:rsidRDefault="00C54930" w:rsidP="00E74746">
      <w:pPr>
        <w:tabs>
          <w:tab w:val="left" w:pos="993"/>
        </w:tabs>
        <w:jc w:val="both"/>
        <w:rPr>
          <w:color w:val="000000"/>
          <w:lang w:val="lt-LT"/>
        </w:rPr>
      </w:pPr>
    </w:p>
    <w:p w:rsidR="00C54930" w:rsidRDefault="00C54930" w:rsidP="00E56F9F">
      <w:pPr>
        <w:tabs>
          <w:tab w:val="left" w:pos="993"/>
        </w:tabs>
        <w:ind w:left="6660"/>
        <w:jc w:val="both"/>
        <w:rPr>
          <w:color w:val="000000"/>
          <w:lang w:val="lt-LT"/>
        </w:rPr>
      </w:pPr>
    </w:p>
    <w:p w:rsidR="00C54930" w:rsidRPr="00FF4ADB" w:rsidRDefault="00C54930" w:rsidP="00E56F9F">
      <w:pPr>
        <w:tabs>
          <w:tab w:val="left" w:pos="993"/>
        </w:tabs>
        <w:ind w:left="6660"/>
        <w:jc w:val="both"/>
        <w:rPr>
          <w:color w:val="000000"/>
          <w:lang w:val="lt-LT"/>
        </w:rPr>
      </w:pPr>
      <w:r w:rsidRPr="00FF4ADB">
        <w:rPr>
          <w:color w:val="000000"/>
          <w:lang w:val="lt-LT"/>
        </w:rPr>
        <w:t>Pagėgių savivaldybės tarybos</w:t>
      </w:r>
    </w:p>
    <w:p w:rsidR="00C54930" w:rsidRPr="00FF4ADB" w:rsidRDefault="00C54930" w:rsidP="00812314">
      <w:pPr>
        <w:ind w:left="6660"/>
        <w:jc w:val="both"/>
        <w:rPr>
          <w:color w:val="000000"/>
          <w:lang w:val="lt-LT"/>
        </w:rPr>
      </w:pPr>
      <w:r w:rsidRPr="00FF4ADB">
        <w:rPr>
          <w:color w:val="000000"/>
          <w:lang w:val="lt-LT"/>
        </w:rPr>
        <w:t>veiklos reglamento</w:t>
      </w:r>
    </w:p>
    <w:p w:rsidR="00C54930" w:rsidRPr="00FF4ADB" w:rsidRDefault="00C54930" w:rsidP="00812314">
      <w:pPr>
        <w:ind w:left="6660"/>
        <w:jc w:val="both"/>
        <w:rPr>
          <w:color w:val="000000"/>
          <w:lang w:val="lt-LT"/>
        </w:rPr>
      </w:pPr>
      <w:r w:rsidRPr="00FF4ADB">
        <w:rPr>
          <w:color w:val="000000"/>
          <w:lang w:val="lt-LT"/>
        </w:rPr>
        <w:t>2 priedas</w:t>
      </w:r>
    </w:p>
    <w:p w:rsidR="00C54930" w:rsidRPr="00FF4ADB" w:rsidRDefault="00C54930" w:rsidP="00812314">
      <w:pPr>
        <w:ind w:firstLine="720"/>
        <w:jc w:val="both"/>
        <w:rPr>
          <w:color w:val="000000"/>
          <w:lang w:val="lt-LT"/>
        </w:rPr>
      </w:pPr>
    </w:p>
    <w:p w:rsidR="00C54930" w:rsidRDefault="00C54930" w:rsidP="00831463">
      <w:pPr>
        <w:overflowPunct w:val="0"/>
        <w:autoSpaceDE w:val="0"/>
        <w:autoSpaceDN w:val="0"/>
        <w:adjustRightInd w:val="0"/>
        <w:jc w:val="center"/>
        <w:rPr>
          <w:b/>
          <w:bCs/>
          <w:caps/>
          <w:color w:val="000000"/>
          <w:lang w:val="lt-LT"/>
        </w:rPr>
      </w:pPr>
      <w:r>
        <w:rPr>
          <w:b/>
          <w:bCs/>
          <w:caps/>
          <w:color w:val="000000"/>
          <w:lang w:val="lt-LT"/>
        </w:rPr>
        <w:t>SPRENDIMO PROJEKTO „</w:t>
      </w:r>
      <w:r w:rsidRPr="00FF4ADB">
        <w:rPr>
          <w:b/>
          <w:bCs/>
          <w:caps/>
          <w:color w:val="000000"/>
          <w:lang w:val="lt-LT"/>
        </w:rPr>
        <w:t xml:space="preserve">dėl pritarimo </w:t>
      </w:r>
      <w:r w:rsidRPr="00FF4ADB">
        <w:rPr>
          <w:b/>
          <w:bCs/>
          <w:color w:val="000000"/>
          <w:lang w:val="lt-LT"/>
        </w:rPr>
        <w:t xml:space="preserve">PROJEKTO </w:t>
      </w:r>
      <w:r>
        <w:rPr>
          <w:b/>
          <w:bCs/>
          <w:color w:val="000000"/>
          <w:lang w:val="lt-LT"/>
        </w:rPr>
        <w:t>„KELIO PUMPĖNAI − BARDINAI PG3010 RENKONSTRAVIMAS“ RENGIMUI, VEIKLŲ VYKDYMUI IR LĖŠŲ SKYRIMUI PAGAL LIETUVOS KAIMO PLĖTROS 2014 – 2020 METŲ PROGRAMOS PRIEMONĖS „PAGRINDINĖS PASLAUGOS IR KAIMŲ ATNAUJINIMAS KAIMO VIETOVĖSE“ VEIKLOS SRITIES „PARAMA INVESTICIJOMS Į VISŲ RŪŠIŲ MAŽOS APIMTIES INFRASTRUKTŪRĄ“ VEIKLOS „PARAMA VIETINIAMS KELIAMS“</w:t>
      </w:r>
    </w:p>
    <w:p w:rsidR="00C54930" w:rsidRPr="00FF4ADB" w:rsidRDefault="00C54930" w:rsidP="00831463">
      <w:pPr>
        <w:overflowPunct w:val="0"/>
        <w:autoSpaceDE w:val="0"/>
        <w:autoSpaceDN w:val="0"/>
        <w:adjustRightInd w:val="0"/>
        <w:jc w:val="center"/>
        <w:rPr>
          <w:b/>
          <w:bCs/>
          <w:caps/>
          <w:lang w:val="lt-LT"/>
        </w:rPr>
      </w:pPr>
      <w:r w:rsidRPr="00FF4ADB">
        <w:rPr>
          <w:b/>
          <w:bCs/>
          <w:lang w:val="lt-LT"/>
        </w:rPr>
        <w:t>AIŠKINAMASIS RAŠTAS</w:t>
      </w:r>
    </w:p>
    <w:p w:rsidR="00C54930" w:rsidRPr="00FF4ADB" w:rsidRDefault="00C54930" w:rsidP="00812314">
      <w:pPr>
        <w:jc w:val="center"/>
        <w:rPr>
          <w:b/>
          <w:bCs/>
          <w:lang w:val="lt-LT"/>
        </w:rPr>
      </w:pPr>
    </w:p>
    <w:p w:rsidR="00C54930" w:rsidRPr="00FF4ADB" w:rsidRDefault="00C54930" w:rsidP="00812314">
      <w:pPr>
        <w:jc w:val="center"/>
        <w:rPr>
          <w:b/>
          <w:bCs/>
          <w:u w:val="single"/>
          <w:lang w:val="lt-LT"/>
        </w:rPr>
      </w:pPr>
      <w:r>
        <w:rPr>
          <w:bCs/>
          <w:u w:val="single"/>
          <w:lang w:val="lt-LT"/>
        </w:rPr>
        <w:t>2019-09</w:t>
      </w:r>
      <w:r w:rsidRPr="00FF4ADB">
        <w:rPr>
          <w:bCs/>
          <w:u w:val="single"/>
          <w:lang w:val="lt-LT"/>
        </w:rPr>
        <w:t>-</w:t>
      </w:r>
      <w:r>
        <w:rPr>
          <w:bCs/>
          <w:u w:val="single"/>
          <w:lang w:val="lt-LT"/>
        </w:rPr>
        <w:t>20</w:t>
      </w:r>
      <w:r w:rsidRPr="00FF4ADB">
        <w:rPr>
          <w:b/>
          <w:bCs/>
          <w:color w:val="FFFFFF"/>
          <w:u w:val="single"/>
          <w:lang w:val="lt-LT"/>
        </w:rPr>
        <w:t>.</w:t>
      </w:r>
    </w:p>
    <w:p w:rsidR="00C54930" w:rsidRPr="00FF4ADB" w:rsidRDefault="00C54930" w:rsidP="00812314">
      <w:pPr>
        <w:jc w:val="center"/>
        <w:rPr>
          <w:lang w:val="lt-LT"/>
        </w:rPr>
      </w:pPr>
      <w:r w:rsidRPr="00FF4ADB">
        <w:rPr>
          <w:lang w:val="lt-LT"/>
        </w:rPr>
        <w:t>(Data)</w:t>
      </w:r>
    </w:p>
    <w:p w:rsidR="00C54930" w:rsidRDefault="00C54930" w:rsidP="00E56F9F">
      <w:pPr>
        <w:widowControl w:val="0"/>
        <w:numPr>
          <w:ilvl w:val="0"/>
          <w:numId w:val="11"/>
        </w:numPr>
        <w:autoSpaceDE w:val="0"/>
        <w:autoSpaceDN w:val="0"/>
        <w:adjustRightInd w:val="0"/>
        <w:ind w:left="284" w:firstLine="0"/>
        <w:jc w:val="both"/>
        <w:rPr>
          <w:b/>
          <w:bCs/>
          <w:i/>
          <w:iCs/>
          <w:lang w:val="lt-LT"/>
        </w:rPr>
      </w:pPr>
      <w:r w:rsidRPr="00FF4ADB">
        <w:rPr>
          <w:b/>
          <w:bCs/>
          <w:i/>
          <w:iCs/>
          <w:lang w:val="lt-LT"/>
        </w:rPr>
        <w:t>Parengto projekto tikslai ir uždaviniai</w:t>
      </w:r>
    </w:p>
    <w:p w:rsidR="00C54930" w:rsidRDefault="00C54930" w:rsidP="003F31FD">
      <w:pPr>
        <w:widowControl w:val="0"/>
        <w:autoSpaceDE w:val="0"/>
        <w:autoSpaceDN w:val="0"/>
        <w:adjustRightInd w:val="0"/>
        <w:ind w:left="284"/>
        <w:jc w:val="both"/>
        <w:rPr>
          <w:b/>
          <w:bCs/>
          <w:i/>
          <w:iCs/>
          <w:lang w:val="lt-LT"/>
        </w:rPr>
      </w:pPr>
    </w:p>
    <w:p w:rsidR="00C54930" w:rsidRPr="00222F98" w:rsidRDefault="00C54930" w:rsidP="00C95839">
      <w:pPr>
        <w:ind w:left="284" w:firstLine="436"/>
        <w:jc w:val="both"/>
        <w:rPr>
          <w:lang w:val="lt-LT"/>
        </w:rPr>
      </w:pPr>
      <w:r>
        <w:rPr>
          <w:bCs/>
          <w:iCs/>
          <w:lang w:val="lt-LT"/>
        </w:rPr>
        <w:t xml:space="preserve">Šio sprendimo tikslas – pritarti Pagėgių savivaldybės administracijos projektui </w:t>
      </w:r>
      <w:r w:rsidRPr="00FF4ADB">
        <w:rPr>
          <w:spacing w:val="-2"/>
          <w:lang w:val="lt-LT"/>
        </w:rPr>
        <w:t>„</w:t>
      </w:r>
      <w:r>
        <w:rPr>
          <w:lang w:val="lt-LT"/>
        </w:rPr>
        <w:t xml:space="preserve">Kelio Lumpėnai – Bardinai </w:t>
      </w:r>
      <w:r w:rsidRPr="00222F98">
        <w:rPr>
          <w:lang w:val="lt-LT"/>
        </w:rPr>
        <w:t>PG3010 rekonstravimas</w:t>
      </w:r>
      <w:r w:rsidRPr="00FF4ADB">
        <w:rPr>
          <w:spacing w:val="3"/>
          <w:lang w:val="lt-LT"/>
        </w:rPr>
        <w:t xml:space="preserve">“ </w:t>
      </w:r>
      <w:r>
        <w:rPr>
          <w:spacing w:val="3"/>
          <w:lang w:val="lt-LT"/>
        </w:rPr>
        <w:t xml:space="preserve">(toliau – Projektas) </w:t>
      </w:r>
      <w:r w:rsidRPr="00FF4ADB">
        <w:rPr>
          <w:spacing w:val="3"/>
          <w:lang w:val="lt-LT"/>
        </w:rPr>
        <w:t>paraiškos</w:t>
      </w:r>
      <w:r w:rsidRPr="00FF4ADB">
        <w:rPr>
          <w:bCs/>
          <w:iCs/>
          <w:spacing w:val="3"/>
          <w:lang w:val="lt-LT"/>
        </w:rPr>
        <w:t xml:space="preserve"> rengimui</w:t>
      </w:r>
      <w:r>
        <w:rPr>
          <w:spacing w:val="3"/>
          <w:lang w:val="lt-LT"/>
        </w:rPr>
        <w:t>, P</w:t>
      </w:r>
      <w:r w:rsidRPr="00FF4ADB">
        <w:rPr>
          <w:spacing w:val="3"/>
          <w:lang w:val="lt-LT"/>
        </w:rPr>
        <w:t>rojekto veiklų vykdymui</w:t>
      </w:r>
      <w:r>
        <w:rPr>
          <w:spacing w:val="3"/>
          <w:lang w:val="lt-LT"/>
        </w:rPr>
        <w:t xml:space="preserve"> ir lėšų skyrimui</w:t>
      </w:r>
      <w:r w:rsidRPr="00FF4ADB">
        <w:rPr>
          <w:spacing w:val="3"/>
          <w:lang w:val="lt-LT"/>
        </w:rPr>
        <w:t xml:space="preserve">, </w:t>
      </w:r>
      <w:r w:rsidRPr="00222F98">
        <w:rPr>
          <w:szCs w:val="20"/>
          <w:lang w:val="lt-LT"/>
        </w:rPr>
        <w:t xml:space="preserve">pagal </w:t>
      </w:r>
      <w:r w:rsidRPr="00222F98">
        <w:rPr>
          <w:lang w:val="lt-LT"/>
        </w:rPr>
        <w:t xml:space="preserve">Lietuvos kaimo plėtros 2014–2020 metų programos priemonės „Pagrindinės paslaugos ir kaimų atnaujinimas kaimo vietovėse“ veiklos srities </w:t>
      </w:r>
      <w:r w:rsidRPr="00222F98">
        <w:rPr>
          <w:bCs/>
          <w:lang w:val="lt-LT"/>
        </w:rPr>
        <w:t>„Parama investicijoms į visų rūšių mažos apimties infrastuktūrą“</w:t>
      </w:r>
      <w:r w:rsidRPr="00222F98">
        <w:rPr>
          <w:lang w:val="lt-LT"/>
        </w:rPr>
        <w:t xml:space="preserve"> veiklą „Parama vietiniams keliams“. </w:t>
      </w:r>
    </w:p>
    <w:p w:rsidR="00C54930" w:rsidRPr="00E70156" w:rsidRDefault="00C54930" w:rsidP="00E70156">
      <w:pPr>
        <w:ind w:left="284" w:firstLine="436"/>
        <w:jc w:val="both"/>
        <w:rPr>
          <w:bCs/>
          <w:color w:val="000000"/>
          <w:lang w:val="lt-LT"/>
        </w:rPr>
      </w:pPr>
      <w:r w:rsidRPr="00222F98">
        <w:rPr>
          <w:lang w:val="lt-LT"/>
        </w:rPr>
        <w:t xml:space="preserve">Pagal 2019 m. liepos 19 d. Lietuvos Respublikos žemės ūkio ministro įsakymo Nr. 3D-445 “Dėl Lietuvos kaimo plėtros 2014–2020 metų programos priemonės „Pagrindinės paslaugos ir kaimų atnaujinimas kaimo vietovėse“ veiklos srities </w:t>
      </w:r>
      <w:r w:rsidRPr="00222F98">
        <w:rPr>
          <w:bCs/>
          <w:lang w:val="lt-LT"/>
        </w:rPr>
        <w:t>„Parama investicijoms į visų rūšių mažos apimties infrastuktūrą“</w:t>
      </w:r>
      <w:r w:rsidRPr="00222F98">
        <w:rPr>
          <w:lang w:val="lt-LT"/>
        </w:rPr>
        <w:t xml:space="preserve"> veiklą „Parama vietiniams keliams“ įgyvendinimo taisyklių, taikomų 2019 metais pateiktoms paraiškoms, patvirtinimo” 9.10. papunktį “&lt;...&gt; pareiškėjas užtikrina tinkamą ir pakankamą projekto finansavimo šaltinį (pateikiamas savivaldybės tarybos sprendimas &lt;...&gt; kuriame patvirtinima pareiškėjo galimybė sumokėti numatytą projekto išlaidų dalį.&lt;...&gt;”. Atsižvelgiant į tai kas išdėstyta, reikalingas savivaldybės tarybos sprendimas, kad būtų tenkinamos taisyklėse nurodytos sąlygos.</w:t>
      </w:r>
    </w:p>
    <w:p w:rsidR="00C54930" w:rsidRPr="00FF4ADB" w:rsidRDefault="00C54930" w:rsidP="00E70156">
      <w:pPr>
        <w:ind w:left="284"/>
        <w:jc w:val="both"/>
        <w:rPr>
          <w:lang w:val="lt-LT"/>
        </w:rPr>
      </w:pPr>
      <w:r>
        <w:rPr>
          <w:lang w:val="lt-LT"/>
        </w:rPr>
        <w:t xml:space="preserve">    </w:t>
      </w:r>
    </w:p>
    <w:p w:rsidR="00C54930" w:rsidRDefault="00C54930" w:rsidP="00E56F9F">
      <w:pPr>
        <w:widowControl w:val="0"/>
        <w:numPr>
          <w:ilvl w:val="0"/>
          <w:numId w:val="11"/>
        </w:numPr>
        <w:autoSpaceDE w:val="0"/>
        <w:autoSpaceDN w:val="0"/>
        <w:adjustRightInd w:val="0"/>
        <w:ind w:left="284" w:firstLine="0"/>
        <w:jc w:val="both"/>
        <w:rPr>
          <w:b/>
          <w:bCs/>
          <w:i/>
          <w:iCs/>
          <w:lang w:val="lt-LT"/>
        </w:rPr>
      </w:pPr>
      <w:r w:rsidRPr="00FF4ADB">
        <w:rPr>
          <w:b/>
          <w:bCs/>
          <w:i/>
          <w:iCs/>
          <w:lang w:val="lt-LT"/>
        </w:rPr>
        <w:t>Kaip šiuo metu yra sureguliuoti projekte aptarti klausimai</w:t>
      </w:r>
    </w:p>
    <w:p w:rsidR="00C54930" w:rsidRPr="00FF4ADB" w:rsidRDefault="00C54930" w:rsidP="00C77E50">
      <w:pPr>
        <w:widowControl w:val="0"/>
        <w:autoSpaceDE w:val="0"/>
        <w:autoSpaceDN w:val="0"/>
        <w:adjustRightInd w:val="0"/>
        <w:ind w:left="284"/>
        <w:jc w:val="both"/>
        <w:rPr>
          <w:b/>
          <w:bCs/>
          <w:i/>
          <w:iCs/>
          <w:lang w:val="lt-LT"/>
        </w:rPr>
      </w:pPr>
    </w:p>
    <w:p w:rsidR="00C54930" w:rsidRDefault="00C54930" w:rsidP="000E59A0">
      <w:pPr>
        <w:widowControl w:val="0"/>
        <w:autoSpaceDE w:val="0"/>
        <w:autoSpaceDN w:val="0"/>
        <w:adjustRightInd w:val="0"/>
        <w:ind w:left="284"/>
        <w:jc w:val="both"/>
        <w:rPr>
          <w:bCs/>
          <w:iCs/>
          <w:sz w:val="23"/>
          <w:szCs w:val="23"/>
          <w:lang w:val="lt-LT"/>
        </w:rPr>
      </w:pPr>
      <w:r>
        <w:rPr>
          <w:bCs/>
          <w:iCs/>
          <w:sz w:val="23"/>
          <w:szCs w:val="23"/>
          <w:lang w:val="lt-LT"/>
        </w:rPr>
        <w:t xml:space="preserve">       Nacionalinės mokėjimo agentūros puslapyje yra kvietimas teikti paraiškas gauti paramą pagal </w:t>
      </w:r>
      <w:r w:rsidRPr="00222F98">
        <w:rPr>
          <w:lang w:val="lt-LT"/>
        </w:rPr>
        <w:t xml:space="preserve">Lietuvos kaimo plėtros 2014–2020 metų programos priemonės „Pagrindinės paslaugos ir kaimų atnaujinimas kaimo vietovėse“ veiklos srities </w:t>
      </w:r>
      <w:r w:rsidRPr="00222F98">
        <w:rPr>
          <w:bCs/>
          <w:lang w:val="lt-LT"/>
        </w:rPr>
        <w:t>„Parama investicijoms į visų rūšių mažos apimties infrastuktūrą“</w:t>
      </w:r>
      <w:r w:rsidRPr="00222F98">
        <w:rPr>
          <w:lang w:val="lt-LT"/>
        </w:rPr>
        <w:t xml:space="preserve"> veiklą „Parama vietiniams keliams“. Kvietime nurodyta paraiškas pateikti iki 2019 m. rugsėjo 30 d. Šiuo metu yra rengiama paraiška ir renkami paraiškai pateikti reikalingi dokumentai, tarp jų šis sprendimo projektas.</w:t>
      </w:r>
    </w:p>
    <w:p w:rsidR="00C54930" w:rsidRPr="000E59A0" w:rsidRDefault="00C54930" w:rsidP="000E59A0">
      <w:pPr>
        <w:widowControl w:val="0"/>
        <w:autoSpaceDE w:val="0"/>
        <w:autoSpaceDN w:val="0"/>
        <w:adjustRightInd w:val="0"/>
        <w:ind w:left="284"/>
        <w:jc w:val="both"/>
        <w:rPr>
          <w:bCs/>
          <w:iCs/>
          <w:sz w:val="23"/>
          <w:szCs w:val="23"/>
          <w:lang w:val="lt-LT"/>
        </w:rPr>
      </w:pPr>
    </w:p>
    <w:p w:rsidR="00C54930" w:rsidRDefault="00C54930" w:rsidP="00E56F9F">
      <w:pPr>
        <w:widowControl w:val="0"/>
        <w:numPr>
          <w:ilvl w:val="0"/>
          <w:numId w:val="11"/>
        </w:numPr>
        <w:autoSpaceDE w:val="0"/>
        <w:autoSpaceDN w:val="0"/>
        <w:adjustRightInd w:val="0"/>
        <w:ind w:left="284" w:firstLine="0"/>
        <w:jc w:val="both"/>
        <w:rPr>
          <w:b/>
          <w:bCs/>
          <w:i/>
          <w:iCs/>
          <w:lang w:val="lt-LT"/>
        </w:rPr>
      </w:pPr>
      <w:r w:rsidRPr="00FF4ADB">
        <w:rPr>
          <w:b/>
          <w:bCs/>
          <w:i/>
          <w:iCs/>
          <w:lang w:val="lt-LT"/>
        </w:rPr>
        <w:t>Kokių teigiamų rezultatų laukiama</w:t>
      </w:r>
    </w:p>
    <w:p w:rsidR="00C54930" w:rsidRPr="00FF4ADB" w:rsidRDefault="00C54930" w:rsidP="00C77E50">
      <w:pPr>
        <w:widowControl w:val="0"/>
        <w:autoSpaceDE w:val="0"/>
        <w:autoSpaceDN w:val="0"/>
        <w:adjustRightInd w:val="0"/>
        <w:ind w:left="284"/>
        <w:jc w:val="both"/>
        <w:rPr>
          <w:b/>
          <w:bCs/>
          <w:i/>
          <w:iCs/>
          <w:lang w:val="lt-LT"/>
        </w:rPr>
      </w:pPr>
    </w:p>
    <w:p w:rsidR="00C54930" w:rsidRDefault="00C54930" w:rsidP="00E70156">
      <w:pPr>
        <w:ind w:left="284"/>
        <w:jc w:val="both"/>
        <w:rPr>
          <w:spacing w:val="-3"/>
          <w:lang w:val="lt-LT"/>
        </w:rPr>
      </w:pPr>
      <w:r>
        <w:rPr>
          <w:bCs/>
          <w:iCs/>
          <w:spacing w:val="-3"/>
          <w:lang w:val="lt-LT"/>
        </w:rPr>
        <w:t xml:space="preserve">      Patvirtinus Pagėgių savivaldybės tarybos sprendimą, bus pritarta projekto </w:t>
      </w:r>
      <w:r w:rsidRPr="00FF4ADB">
        <w:rPr>
          <w:spacing w:val="-2"/>
          <w:lang w:val="lt-LT"/>
        </w:rPr>
        <w:t>„</w:t>
      </w:r>
      <w:r w:rsidRPr="00222F98">
        <w:rPr>
          <w:lang w:val="lt-LT"/>
        </w:rPr>
        <w:t>Kelio Lumpėnai – Bardinai PG3010 rekonstravimas</w:t>
      </w:r>
      <w:r w:rsidRPr="00FF4ADB">
        <w:rPr>
          <w:spacing w:val="3"/>
          <w:lang w:val="lt-LT"/>
        </w:rPr>
        <w:t>“</w:t>
      </w:r>
      <w:r>
        <w:rPr>
          <w:spacing w:val="3"/>
          <w:lang w:val="lt-LT"/>
        </w:rPr>
        <w:t xml:space="preserve"> paraiškos rengimui, Projekto veiklų vykdymui ir lėšų skyrimui. Turint reikiamus dokumentus paraiškos rengimui, tikimasi gauti finansavimą ir rekonstruoti vietinės reikšmės kelią Pagėgių savivaldybėje, Lumpėnų kaime (Lumpėnai – Bardinai PG3010).</w:t>
      </w:r>
    </w:p>
    <w:p w:rsidR="00C54930" w:rsidRPr="000E59A0" w:rsidRDefault="00C54930" w:rsidP="000E59A0">
      <w:pPr>
        <w:ind w:left="284"/>
        <w:jc w:val="both"/>
        <w:rPr>
          <w:spacing w:val="-3"/>
          <w:lang w:val="lt-LT"/>
        </w:rPr>
      </w:pPr>
    </w:p>
    <w:p w:rsidR="00C54930" w:rsidRDefault="00C54930" w:rsidP="00E56F9F">
      <w:pPr>
        <w:widowControl w:val="0"/>
        <w:numPr>
          <w:ilvl w:val="0"/>
          <w:numId w:val="11"/>
        </w:numPr>
        <w:tabs>
          <w:tab w:val="left" w:pos="0"/>
        </w:tabs>
        <w:autoSpaceDE w:val="0"/>
        <w:autoSpaceDN w:val="0"/>
        <w:adjustRightInd w:val="0"/>
        <w:ind w:left="284" w:firstLine="0"/>
        <w:jc w:val="both"/>
        <w:rPr>
          <w:b/>
          <w:bCs/>
          <w:i/>
          <w:iCs/>
          <w:lang w:val="lt-LT"/>
        </w:rPr>
      </w:pPr>
      <w:r w:rsidRPr="00FF4ADB">
        <w:rPr>
          <w:b/>
          <w:bCs/>
          <w:i/>
          <w:iCs/>
          <w:lang w:val="lt-LT"/>
        </w:rPr>
        <w:t>Galimos neigiamos priimto projekto pasekmės ir kokių priemonių reikėtų imtis, kad tokių pasekmių būtų išvengta.</w:t>
      </w:r>
    </w:p>
    <w:p w:rsidR="00C54930" w:rsidRPr="00FF4ADB" w:rsidRDefault="00C54930" w:rsidP="00C77E50">
      <w:pPr>
        <w:widowControl w:val="0"/>
        <w:tabs>
          <w:tab w:val="left" w:pos="0"/>
        </w:tabs>
        <w:autoSpaceDE w:val="0"/>
        <w:autoSpaceDN w:val="0"/>
        <w:adjustRightInd w:val="0"/>
        <w:ind w:left="284"/>
        <w:jc w:val="both"/>
        <w:rPr>
          <w:b/>
          <w:bCs/>
          <w:i/>
          <w:iCs/>
          <w:lang w:val="lt-LT"/>
        </w:rPr>
      </w:pPr>
    </w:p>
    <w:p w:rsidR="00C54930" w:rsidRDefault="00C54930" w:rsidP="00E56F9F">
      <w:pPr>
        <w:tabs>
          <w:tab w:val="left" w:pos="0"/>
        </w:tabs>
        <w:ind w:left="284"/>
        <w:jc w:val="both"/>
        <w:rPr>
          <w:bCs/>
          <w:lang w:val="lt-LT"/>
        </w:rPr>
      </w:pPr>
      <w:r>
        <w:rPr>
          <w:bCs/>
          <w:lang w:val="lt-LT"/>
        </w:rPr>
        <w:t xml:space="preserve">       </w:t>
      </w:r>
      <w:r w:rsidRPr="00FF4ADB">
        <w:rPr>
          <w:bCs/>
          <w:lang w:val="lt-LT"/>
        </w:rPr>
        <w:t>Neigiamų pasekmių nenumatyta.</w:t>
      </w:r>
    </w:p>
    <w:p w:rsidR="00C54930" w:rsidRPr="00FF4ADB" w:rsidRDefault="00C54930" w:rsidP="00E56F9F">
      <w:pPr>
        <w:tabs>
          <w:tab w:val="left" w:pos="0"/>
        </w:tabs>
        <w:ind w:left="284"/>
        <w:jc w:val="both"/>
        <w:rPr>
          <w:b/>
          <w:bCs/>
          <w:i/>
          <w:iCs/>
          <w:lang w:val="lt-LT"/>
        </w:rPr>
      </w:pPr>
    </w:p>
    <w:p w:rsidR="00C54930" w:rsidRDefault="00C54930" w:rsidP="00E56F9F">
      <w:pPr>
        <w:widowControl w:val="0"/>
        <w:numPr>
          <w:ilvl w:val="0"/>
          <w:numId w:val="11"/>
        </w:numPr>
        <w:tabs>
          <w:tab w:val="left" w:pos="0"/>
        </w:tabs>
        <w:autoSpaceDE w:val="0"/>
        <w:autoSpaceDN w:val="0"/>
        <w:adjustRightInd w:val="0"/>
        <w:ind w:left="284" w:firstLine="0"/>
        <w:jc w:val="both"/>
        <w:rPr>
          <w:b/>
          <w:bCs/>
          <w:i/>
          <w:iCs/>
          <w:lang w:val="lt-LT"/>
        </w:rPr>
      </w:pPr>
      <w:r w:rsidRPr="00FF4ADB">
        <w:rPr>
          <w:b/>
          <w:bCs/>
          <w:i/>
          <w:iCs/>
          <w:spacing w:val="-2"/>
          <w:lang w:val="lt-LT"/>
        </w:rPr>
        <w:t>Kokius galiojančius aktus (tarybos, mero, savivaldybės administracijos direktoriaus) reikėtų</w:t>
      </w:r>
      <w:r w:rsidRPr="00FF4ADB">
        <w:rPr>
          <w:b/>
          <w:bCs/>
          <w:i/>
          <w:iCs/>
          <w:lang w:val="lt-LT"/>
        </w:rPr>
        <w:t xml:space="preserve"> pakeisti ir panaikinti, priėmus sprendimą pagal teikiamą projektą.</w:t>
      </w:r>
    </w:p>
    <w:p w:rsidR="00C54930" w:rsidRPr="00FF4ADB" w:rsidRDefault="00C54930" w:rsidP="00C77E50">
      <w:pPr>
        <w:widowControl w:val="0"/>
        <w:tabs>
          <w:tab w:val="left" w:pos="0"/>
        </w:tabs>
        <w:autoSpaceDE w:val="0"/>
        <w:autoSpaceDN w:val="0"/>
        <w:adjustRightInd w:val="0"/>
        <w:ind w:left="284"/>
        <w:jc w:val="both"/>
        <w:rPr>
          <w:b/>
          <w:bCs/>
          <w:i/>
          <w:iCs/>
          <w:lang w:val="lt-LT"/>
        </w:rPr>
      </w:pPr>
    </w:p>
    <w:p w:rsidR="00C54930" w:rsidRDefault="00C54930" w:rsidP="00E56F9F">
      <w:pPr>
        <w:tabs>
          <w:tab w:val="left" w:pos="0"/>
        </w:tabs>
        <w:ind w:left="284"/>
        <w:jc w:val="both"/>
        <w:rPr>
          <w:lang w:val="lt-LT"/>
        </w:rPr>
      </w:pPr>
      <w:r>
        <w:rPr>
          <w:lang w:val="lt-LT"/>
        </w:rPr>
        <w:t xml:space="preserve">      </w:t>
      </w:r>
      <w:r w:rsidRPr="00FF4ADB">
        <w:rPr>
          <w:lang w:val="lt-LT"/>
        </w:rPr>
        <w:t>Priėmus sprendimą pagal teikiamą projektą galiojančių teisės aktų keisti nereikia.</w:t>
      </w:r>
    </w:p>
    <w:p w:rsidR="00C54930" w:rsidRPr="00FF4ADB" w:rsidRDefault="00C54930" w:rsidP="00E56F9F">
      <w:pPr>
        <w:tabs>
          <w:tab w:val="left" w:pos="0"/>
        </w:tabs>
        <w:ind w:left="284"/>
        <w:jc w:val="both"/>
        <w:rPr>
          <w:bCs/>
          <w:iCs/>
          <w:lang w:val="lt-LT"/>
        </w:rPr>
      </w:pPr>
    </w:p>
    <w:p w:rsidR="00C54930" w:rsidRDefault="00C54930" w:rsidP="00E56F9F">
      <w:pPr>
        <w:widowControl w:val="0"/>
        <w:numPr>
          <w:ilvl w:val="0"/>
          <w:numId w:val="11"/>
        </w:numPr>
        <w:autoSpaceDE w:val="0"/>
        <w:autoSpaceDN w:val="0"/>
        <w:adjustRightInd w:val="0"/>
        <w:ind w:left="284" w:firstLine="0"/>
        <w:jc w:val="both"/>
        <w:rPr>
          <w:b/>
          <w:bCs/>
          <w:i/>
          <w:iCs/>
          <w:lang w:val="lt-LT"/>
        </w:rPr>
      </w:pPr>
      <w:r w:rsidRPr="00FF4ADB">
        <w:rPr>
          <w:b/>
          <w:bCs/>
          <w:i/>
          <w:iCs/>
          <w:spacing w:val="-3"/>
          <w:lang w:val="lt-LT"/>
        </w:rPr>
        <w:t>Jeigu priimtam sprendimui reikės kito tarybos sprendimo, mero potvarkio ar administracijos</w:t>
      </w:r>
      <w:r w:rsidRPr="00FF4ADB">
        <w:rPr>
          <w:b/>
          <w:bCs/>
          <w:i/>
          <w:iCs/>
          <w:lang w:val="lt-LT"/>
        </w:rPr>
        <w:t xml:space="preserve"> direktoriaus įsakymo, kas ir kada juos turėtų parengti.</w:t>
      </w:r>
    </w:p>
    <w:p w:rsidR="00C54930" w:rsidRPr="00FF4ADB" w:rsidRDefault="00C54930" w:rsidP="00C77E50">
      <w:pPr>
        <w:widowControl w:val="0"/>
        <w:autoSpaceDE w:val="0"/>
        <w:autoSpaceDN w:val="0"/>
        <w:adjustRightInd w:val="0"/>
        <w:ind w:left="284"/>
        <w:jc w:val="both"/>
        <w:rPr>
          <w:b/>
          <w:bCs/>
          <w:i/>
          <w:iCs/>
          <w:lang w:val="lt-LT"/>
        </w:rPr>
      </w:pPr>
    </w:p>
    <w:p w:rsidR="00C54930" w:rsidRDefault="00C54930" w:rsidP="00E56F9F">
      <w:pPr>
        <w:ind w:left="284"/>
        <w:jc w:val="both"/>
        <w:rPr>
          <w:bCs/>
          <w:iCs/>
          <w:lang w:val="lt-LT"/>
        </w:rPr>
      </w:pPr>
      <w:r>
        <w:rPr>
          <w:bCs/>
          <w:iCs/>
          <w:lang w:val="lt-LT"/>
        </w:rPr>
        <w:t xml:space="preserve">      </w:t>
      </w:r>
      <w:r w:rsidRPr="00FF4ADB">
        <w:rPr>
          <w:bCs/>
          <w:iCs/>
          <w:lang w:val="lt-LT"/>
        </w:rPr>
        <w:t>Keistinų ir/ ar naikintinų sprendimų nėra.</w:t>
      </w:r>
    </w:p>
    <w:p w:rsidR="00C54930" w:rsidRPr="00FF4ADB" w:rsidRDefault="00C54930" w:rsidP="00E56F9F">
      <w:pPr>
        <w:ind w:left="284"/>
        <w:jc w:val="both"/>
        <w:rPr>
          <w:bCs/>
          <w:iCs/>
          <w:lang w:val="lt-LT"/>
        </w:rPr>
      </w:pPr>
    </w:p>
    <w:p w:rsidR="00C54930" w:rsidRDefault="00C54930" w:rsidP="00E56F9F">
      <w:pPr>
        <w:widowControl w:val="0"/>
        <w:numPr>
          <w:ilvl w:val="0"/>
          <w:numId w:val="11"/>
        </w:numPr>
        <w:tabs>
          <w:tab w:val="left" w:pos="0"/>
        </w:tabs>
        <w:autoSpaceDE w:val="0"/>
        <w:autoSpaceDN w:val="0"/>
        <w:adjustRightInd w:val="0"/>
        <w:ind w:left="284" w:firstLine="0"/>
        <w:jc w:val="both"/>
        <w:rPr>
          <w:b/>
          <w:bCs/>
          <w:i/>
          <w:iCs/>
          <w:lang w:val="lt-LT"/>
        </w:rPr>
      </w:pPr>
      <w:r w:rsidRPr="00FF4ADB">
        <w:rPr>
          <w:b/>
          <w:bCs/>
          <w:i/>
          <w:iCs/>
          <w:lang w:val="lt-LT"/>
        </w:rPr>
        <w:t>Ar reikalinga atlikti sprendimo projekto antikorupcinį vertinimą</w:t>
      </w:r>
    </w:p>
    <w:p w:rsidR="00C54930" w:rsidRPr="00FF4ADB" w:rsidRDefault="00C54930" w:rsidP="00C77E50">
      <w:pPr>
        <w:widowControl w:val="0"/>
        <w:tabs>
          <w:tab w:val="left" w:pos="0"/>
        </w:tabs>
        <w:autoSpaceDE w:val="0"/>
        <w:autoSpaceDN w:val="0"/>
        <w:adjustRightInd w:val="0"/>
        <w:ind w:left="284"/>
        <w:jc w:val="both"/>
        <w:rPr>
          <w:b/>
          <w:bCs/>
          <w:i/>
          <w:iCs/>
          <w:lang w:val="lt-LT"/>
        </w:rPr>
      </w:pPr>
    </w:p>
    <w:p w:rsidR="00C54930" w:rsidRDefault="00C54930" w:rsidP="008B2499">
      <w:pPr>
        <w:pStyle w:val="Sraopastraipa1"/>
        <w:tabs>
          <w:tab w:val="left" w:pos="0"/>
        </w:tabs>
        <w:ind w:left="0"/>
        <w:jc w:val="both"/>
        <w:rPr>
          <w:lang w:val="lt-LT"/>
        </w:rPr>
      </w:pPr>
      <w:r w:rsidRPr="00FF4ADB">
        <w:rPr>
          <w:sz w:val="23"/>
          <w:szCs w:val="23"/>
          <w:lang w:val="lt-LT"/>
        </w:rPr>
        <w:t xml:space="preserve">     </w:t>
      </w:r>
      <w:r>
        <w:rPr>
          <w:sz w:val="23"/>
          <w:szCs w:val="23"/>
          <w:lang w:val="lt-LT"/>
        </w:rPr>
        <w:t xml:space="preserve">      </w:t>
      </w:r>
      <w:r w:rsidRPr="00FF4ADB">
        <w:rPr>
          <w:lang w:val="lt-LT"/>
        </w:rPr>
        <w:t>Šis spren</w:t>
      </w:r>
      <w:r>
        <w:rPr>
          <w:lang w:val="lt-LT"/>
        </w:rPr>
        <w:t>dimas antikorupciniu požiūriu nevertinamas</w:t>
      </w:r>
      <w:r w:rsidRPr="00FF4ADB">
        <w:rPr>
          <w:lang w:val="lt-LT"/>
        </w:rPr>
        <w:t>.</w:t>
      </w:r>
    </w:p>
    <w:p w:rsidR="00C54930" w:rsidRPr="00FF4ADB" w:rsidRDefault="00C54930" w:rsidP="008B2499">
      <w:pPr>
        <w:pStyle w:val="Sraopastraipa1"/>
        <w:tabs>
          <w:tab w:val="left" w:pos="0"/>
        </w:tabs>
        <w:ind w:left="0"/>
        <w:jc w:val="both"/>
        <w:rPr>
          <w:bCs/>
          <w:iCs/>
          <w:lang w:val="lt-LT"/>
        </w:rPr>
      </w:pPr>
    </w:p>
    <w:p w:rsidR="00C54930" w:rsidRDefault="00C54930" w:rsidP="00E56F9F">
      <w:pPr>
        <w:widowControl w:val="0"/>
        <w:numPr>
          <w:ilvl w:val="0"/>
          <w:numId w:val="11"/>
        </w:numPr>
        <w:tabs>
          <w:tab w:val="left" w:pos="0"/>
        </w:tabs>
        <w:autoSpaceDE w:val="0"/>
        <w:autoSpaceDN w:val="0"/>
        <w:adjustRightInd w:val="0"/>
        <w:ind w:left="284" w:firstLine="0"/>
        <w:jc w:val="both"/>
        <w:rPr>
          <w:b/>
          <w:bCs/>
          <w:i/>
          <w:iCs/>
          <w:lang w:val="lt-LT"/>
        </w:rPr>
      </w:pPr>
      <w:r w:rsidRPr="00FF4ADB">
        <w:rPr>
          <w:b/>
          <w:bCs/>
          <w:i/>
          <w:iCs/>
          <w:spacing w:val="-1"/>
          <w:lang w:val="lt-LT"/>
        </w:rPr>
        <w:t>Sprendimo vykdytojai ir įvykdymo terminai, lėšų, reikalingų sprendimui įgyvendinti, porei</w:t>
      </w:r>
      <w:r w:rsidRPr="00FF4ADB">
        <w:rPr>
          <w:b/>
          <w:bCs/>
          <w:i/>
          <w:iCs/>
          <w:lang w:val="lt-LT"/>
        </w:rPr>
        <w:softHyphen/>
        <w:t>kis (jeigu tai numatoma – derinti su Finansų skyriumi)</w:t>
      </w:r>
    </w:p>
    <w:p w:rsidR="00C54930" w:rsidRPr="00FF4ADB" w:rsidRDefault="00C54930" w:rsidP="00C77E50">
      <w:pPr>
        <w:widowControl w:val="0"/>
        <w:tabs>
          <w:tab w:val="left" w:pos="0"/>
        </w:tabs>
        <w:autoSpaceDE w:val="0"/>
        <w:autoSpaceDN w:val="0"/>
        <w:adjustRightInd w:val="0"/>
        <w:ind w:left="284"/>
        <w:jc w:val="both"/>
        <w:rPr>
          <w:b/>
          <w:bCs/>
          <w:i/>
          <w:iCs/>
          <w:lang w:val="lt-LT"/>
        </w:rPr>
      </w:pPr>
    </w:p>
    <w:p w:rsidR="00C54930" w:rsidRDefault="00C54930" w:rsidP="00C77E50">
      <w:pPr>
        <w:tabs>
          <w:tab w:val="left" w:pos="0"/>
        </w:tabs>
        <w:ind w:left="227"/>
        <w:rPr>
          <w:spacing w:val="-2"/>
          <w:lang w:val="lt-LT"/>
        </w:rPr>
      </w:pPr>
      <w:r>
        <w:rPr>
          <w:spacing w:val="-4"/>
          <w:sz w:val="23"/>
          <w:szCs w:val="23"/>
          <w:lang w:val="lt-LT"/>
        </w:rPr>
        <w:t xml:space="preserve">          Sprendimo vykdytojai </w:t>
      </w:r>
      <w:r w:rsidRPr="00025372">
        <w:rPr>
          <w:spacing w:val="-4"/>
          <w:lang w:val="lt-LT"/>
        </w:rPr>
        <w:t>Strateginio planavimo ir investicijų skyrius. Pateikus paraišką ir gavus paramą, pareiškėjas turi</w:t>
      </w:r>
      <w:r w:rsidRPr="00025372">
        <w:rPr>
          <w:lang w:val="lt-LT"/>
        </w:rPr>
        <w:t xml:space="preserve">   </w:t>
      </w:r>
      <w:r>
        <w:rPr>
          <w:spacing w:val="-2"/>
          <w:lang w:val="lt-LT"/>
        </w:rPr>
        <w:t xml:space="preserve">užtikrinti </w:t>
      </w:r>
      <w:r w:rsidRPr="00025372">
        <w:rPr>
          <w:spacing w:val="-2"/>
          <w:lang w:val="lt-LT"/>
        </w:rPr>
        <w:t xml:space="preserve"> projekto dalinį finansavimą.</w:t>
      </w:r>
    </w:p>
    <w:p w:rsidR="00C54930" w:rsidRDefault="00C54930" w:rsidP="00C77E50">
      <w:pPr>
        <w:tabs>
          <w:tab w:val="left" w:pos="0"/>
        </w:tabs>
        <w:ind w:left="227"/>
        <w:rPr>
          <w:lang w:val="lt-LT"/>
        </w:rPr>
      </w:pPr>
      <w:r w:rsidRPr="00025372">
        <w:rPr>
          <w:spacing w:val="-2"/>
          <w:lang w:val="lt-LT"/>
        </w:rPr>
        <w:t xml:space="preserve"> </w:t>
      </w:r>
      <w:r>
        <w:rPr>
          <w:spacing w:val="-2"/>
          <w:lang w:val="lt-LT"/>
        </w:rPr>
        <w:t>P</w:t>
      </w:r>
      <w:r w:rsidRPr="00025372">
        <w:rPr>
          <w:lang w:val="lt-LT"/>
        </w:rPr>
        <w:t>reliminari bendra pl</w:t>
      </w:r>
      <w:r>
        <w:rPr>
          <w:lang w:val="lt-LT"/>
        </w:rPr>
        <w:t>anuojama projekto vertė – 269 750,00</w:t>
      </w:r>
      <w:r w:rsidRPr="00025372">
        <w:rPr>
          <w:lang w:val="lt-LT"/>
        </w:rPr>
        <w:t xml:space="preserve"> Eur. </w:t>
      </w:r>
    </w:p>
    <w:p w:rsidR="00C54930" w:rsidRDefault="00C54930" w:rsidP="00C77E50">
      <w:pPr>
        <w:tabs>
          <w:tab w:val="left" w:pos="0"/>
        </w:tabs>
        <w:ind w:left="227"/>
        <w:rPr>
          <w:lang w:val="lt-LT"/>
        </w:rPr>
      </w:pPr>
      <w:r>
        <w:rPr>
          <w:lang w:val="lt-LT"/>
        </w:rPr>
        <w:t>Preliminari Projektui numatoma ES skirti suma – 200 000,00 Eur.</w:t>
      </w:r>
    </w:p>
    <w:p w:rsidR="00C54930" w:rsidRPr="00025372" w:rsidRDefault="00C54930" w:rsidP="00C77E50">
      <w:pPr>
        <w:tabs>
          <w:tab w:val="left" w:pos="0"/>
        </w:tabs>
        <w:ind w:left="227"/>
        <w:rPr>
          <w:spacing w:val="-2"/>
          <w:lang w:val="lt-LT"/>
        </w:rPr>
      </w:pPr>
      <w:r>
        <w:rPr>
          <w:lang w:val="lt-LT"/>
        </w:rPr>
        <w:t>Preliminarios Savivaldybės biudžeto lėšos skirtos projekto finansavimui – 69 750,00 Eur.</w:t>
      </w:r>
    </w:p>
    <w:p w:rsidR="00C54930" w:rsidRPr="00025372" w:rsidRDefault="00C54930" w:rsidP="00C77E50">
      <w:pPr>
        <w:ind w:left="227"/>
        <w:jc w:val="both"/>
        <w:rPr>
          <w:b/>
          <w:bCs/>
          <w:i/>
          <w:iCs/>
          <w:lang w:val="lt-LT"/>
        </w:rPr>
      </w:pPr>
      <w:r>
        <w:rPr>
          <w:spacing w:val="-2"/>
          <w:sz w:val="23"/>
          <w:szCs w:val="23"/>
          <w:lang w:val="lt-LT"/>
        </w:rPr>
        <w:t xml:space="preserve">         </w:t>
      </w:r>
      <w:r w:rsidRPr="00025372">
        <w:rPr>
          <w:lang w:val="lt-LT"/>
        </w:rPr>
        <w:t>Projekt</w:t>
      </w:r>
      <w:r>
        <w:rPr>
          <w:lang w:val="lt-LT"/>
        </w:rPr>
        <w:t>o įgyvendinimas planuojamas 2020 – 2021 m</w:t>
      </w:r>
      <w:r w:rsidRPr="00025372">
        <w:rPr>
          <w:lang w:val="lt-LT"/>
        </w:rPr>
        <w:t>.</w:t>
      </w:r>
    </w:p>
    <w:p w:rsidR="00C54930" w:rsidRDefault="00C54930" w:rsidP="00C77E50">
      <w:pPr>
        <w:tabs>
          <w:tab w:val="left" w:pos="0"/>
        </w:tabs>
        <w:ind w:left="227"/>
        <w:jc w:val="both"/>
        <w:rPr>
          <w:spacing w:val="-2"/>
          <w:sz w:val="23"/>
          <w:szCs w:val="23"/>
          <w:lang w:val="lt-LT"/>
        </w:rPr>
      </w:pPr>
    </w:p>
    <w:p w:rsidR="00C54930" w:rsidRDefault="00C54930" w:rsidP="00E56F9F">
      <w:pPr>
        <w:widowControl w:val="0"/>
        <w:numPr>
          <w:ilvl w:val="0"/>
          <w:numId w:val="11"/>
        </w:numPr>
        <w:tabs>
          <w:tab w:val="left" w:pos="0"/>
        </w:tabs>
        <w:autoSpaceDE w:val="0"/>
        <w:autoSpaceDN w:val="0"/>
        <w:adjustRightInd w:val="0"/>
        <w:ind w:left="284" w:firstLine="0"/>
        <w:jc w:val="both"/>
        <w:rPr>
          <w:b/>
          <w:bCs/>
          <w:i/>
          <w:iCs/>
          <w:lang w:val="lt-LT"/>
        </w:rPr>
      </w:pPr>
      <w:r w:rsidRPr="00FF4ADB">
        <w:rPr>
          <w:b/>
          <w:bCs/>
          <w:i/>
          <w:iCs/>
          <w:lang w:val="lt-LT"/>
        </w:rPr>
        <w:t>Projekto rengimo metu gauti specialistų vertinimai ir išvados, ekonominiai apskaičiavimai (sąmatos) ir konkretūs finansavimo šaltiniai</w:t>
      </w:r>
    </w:p>
    <w:p w:rsidR="00C54930" w:rsidRDefault="00C54930" w:rsidP="00E56F9F">
      <w:pPr>
        <w:tabs>
          <w:tab w:val="left" w:pos="0"/>
        </w:tabs>
        <w:ind w:left="284"/>
        <w:jc w:val="both"/>
        <w:rPr>
          <w:bCs/>
          <w:iCs/>
          <w:lang w:val="lt-LT"/>
        </w:rPr>
      </w:pPr>
      <w:r>
        <w:rPr>
          <w:bCs/>
          <w:iCs/>
          <w:lang w:val="lt-LT"/>
        </w:rPr>
        <w:t xml:space="preserve">      </w:t>
      </w:r>
      <w:r w:rsidRPr="00FF4ADB">
        <w:rPr>
          <w:bCs/>
          <w:iCs/>
          <w:lang w:val="lt-LT"/>
        </w:rPr>
        <w:t>Negauta.</w:t>
      </w:r>
    </w:p>
    <w:p w:rsidR="00C54930" w:rsidRDefault="00C54930" w:rsidP="00E56F9F">
      <w:pPr>
        <w:tabs>
          <w:tab w:val="left" w:pos="0"/>
        </w:tabs>
        <w:ind w:left="284"/>
        <w:jc w:val="both"/>
        <w:rPr>
          <w:bCs/>
          <w:iCs/>
          <w:lang w:val="lt-LT"/>
        </w:rPr>
      </w:pPr>
    </w:p>
    <w:p w:rsidR="00C54930" w:rsidRDefault="00C54930" w:rsidP="00E56F9F">
      <w:pPr>
        <w:widowControl w:val="0"/>
        <w:numPr>
          <w:ilvl w:val="0"/>
          <w:numId w:val="11"/>
        </w:numPr>
        <w:tabs>
          <w:tab w:val="left" w:pos="0"/>
        </w:tabs>
        <w:autoSpaceDE w:val="0"/>
        <w:autoSpaceDN w:val="0"/>
        <w:adjustRightInd w:val="0"/>
        <w:ind w:left="284" w:firstLine="0"/>
        <w:jc w:val="both"/>
        <w:rPr>
          <w:b/>
          <w:bCs/>
          <w:i/>
          <w:iCs/>
          <w:lang w:val="lt-LT"/>
        </w:rPr>
      </w:pPr>
      <w:r w:rsidRPr="00FF4ADB">
        <w:rPr>
          <w:b/>
          <w:bCs/>
          <w:i/>
          <w:iCs/>
          <w:lang w:val="lt-LT"/>
        </w:rPr>
        <w:t>Projekto rengėjas ar rengėjų grupė.</w:t>
      </w:r>
    </w:p>
    <w:p w:rsidR="00C54930" w:rsidRDefault="00C54930" w:rsidP="00377D72">
      <w:pPr>
        <w:widowControl w:val="0"/>
        <w:tabs>
          <w:tab w:val="left" w:pos="0"/>
        </w:tabs>
        <w:autoSpaceDE w:val="0"/>
        <w:autoSpaceDN w:val="0"/>
        <w:adjustRightInd w:val="0"/>
        <w:ind w:left="284"/>
        <w:jc w:val="both"/>
        <w:rPr>
          <w:bCs/>
          <w:iCs/>
          <w:lang w:val="lt-LT"/>
        </w:rPr>
      </w:pPr>
      <w:r>
        <w:rPr>
          <w:bCs/>
          <w:iCs/>
          <w:lang w:val="lt-LT"/>
        </w:rPr>
        <w:t xml:space="preserve">       Projekto rengėjai Pagėgių savivaldybės administracijos Strateginio planavimo ir investicijų skyriaus vedėjas Petras Kuzmarskis, Strateginio planavimo ir investicijų skyriaus vyriausioji specialistė Guoda Kazakevičienė.</w:t>
      </w:r>
    </w:p>
    <w:p w:rsidR="00C54930" w:rsidRDefault="00C54930" w:rsidP="00377D72">
      <w:pPr>
        <w:widowControl w:val="0"/>
        <w:tabs>
          <w:tab w:val="left" w:pos="0"/>
        </w:tabs>
        <w:autoSpaceDE w:val="0"/>
        <w:autoSpaceDN w:val="0"/>
        <w:adjustRightInd w:val="0"/>
        <w:ind w:left="284"/>
        <w:jc w:val="both"/>
        <w:rPr>
          <w:bCs/>
          <w:iCs/>
          <w:lang w:val="lt-LT"/>
        </w:rPr>
      </w:pPr>
    </w:p>
    <w:p w:rsidR="00C54930" w:rsidRDefault="00C54930" w:rsidP="00E56F9F">
      <w:pPr>
        <w:widowControl w:val="0"/>
        <w:numPr>
          <w:ilvl w:val="0"/>
          <w:numId w:val="11"/>
        </w:numPr>
        <w:tabs>
          <w:tab w:val="left" w:pos="0"/>
        </w:tabs>
        <w:autoSpaceDE w:val="0"/>
        <w:autoSpaceDN w:val="0"/>
        <w:adjustRightInd w:val="0"/>
        <w:ind w:left="284" w:firstLine="0"/>
        <w:jc w:val="both"/>
        <w:rPr>
          <w:b/>
          <w:bCs/>
          <w:i/>
          <w:iCs/>
          <w:lang w:val="lt-LT"/>
        </w:rPr>
      </w:pPr>
      <w:r w:rsidRPr="00FF4ADB">
        <w:rPr>
          <w:b/>
          <w:bCs/>
          <w:i/>
          <w:iCs/>
          <w:lang w:val="lt-LT"/>
        </w:rPr>
        <w:t>Kiti, rengėjo nuomone, reikalingi pagrindimai ir paaiškinimai.</w:t>
      </w:r>
    </w:p>
    <w:p w:rsidR="00C54930" w:rsidRPr="00FF4ADB" w:rsidRDefault="00C54930" w:rsidP="00C77E50">
      <w:pPr>
        <w:jc w:val="both"/>
        <w:rPr>
          <w:lang w:val="lt-LT"/>
        </w:rPr>
      </w:pPr>
      <w:r>
        <w:rPr>
          <w:b/>
          <w:bCs/>
          <w:i/>
          <w:iCs/>
          <w:lang w:val="lt-LT"/>
        </w:rPr>
        <w:t xml:space="preserve">           </w:t>
      </w:r>
      <w:r w:rsidRPr="00FF4ADB">
        <w:rPr>
          <w:lang w:val="lt-LT"/>
        </w:rPr>
        <w:t>Nėra.</w:t>
      </w:r>
    </w:p>
    <w:p w:rsidR="00C54930" w:rsidRPr="00FF4ADB" w:rsidRDefault="00C54930" w:rsidP="00E56F9F">
      <w:pPr>
        <w:ind w:left="284"/>
        <w:jc w:val="both"/>
        <w:rPr>
          <w:lang w:val="lt-LT"/>
        </w:rPr>
      </w:pPr>
    </w:p>
    <w:p w:rsidR="00C54930" w:rsidRDefault="00C54930" w:rsidP="00F205D1">
      <w:pPr>
        <w:rPr>
          <w:color w:val="000000"/>
          <w:lang w:val="lt-LT"/>
        </w:rPr>
      </w:pPr>
      <w:r>
        <w:rPr>
          <w:color w:val="000000"/>
          <w:lang w:val="lt-LT"/>
        </w:rPr>
        <w:t>Strateginio planavimo ir investicijų skyriaus                                              Guoda Kazakevičienė</w:t>
      </w:r>
    </w:p>
    <w:p w:rsidR="00C54930" w:rsidRPr="00010F1B" w:rsidRDefault="00C54930" w:rsidP="00F205D1">
      <w:pPr>
        <w:rPr>
          <w:lang w:val="lt-LT"/>
        </w:rPr>
      </w:pPr>
      <w:r>
        <w:rPr>
          <w:color w:val="000000"/>
          <w:lang w:val="lt-LT"/>
        </w:rPr>
        <w:t>vyriausioji specialistė</w:t>
      </w:r>
    </w:p>
    <w:p w:rsidR="00C54930" w:rsidRPr="00F205D1" w:rsidRDefault="00C54930" w:rsidP="00F205D1">
      <w:pPr>
        <w:tabs>
          <w:tab w:val="left" w:pos="7813"/>
        </w:tabs>
        <w:rPr>
          <w:lang w:val="lt-LT"/>
        </w:rPr>
      </w:pPr>
      <w:r>
        <w:rPr>
          <w:lang w:val="lt-LT"/>
        </w:rPr>
        <w:tab/>
      </w:r>
    </w:p>
    <w:sectPr w:rsidR="00C54930" w:rsidRPr="00F205D1" w:rsidSect="00040C15">
      <w:pgSz w:w="11906" w:h="16838"/>
      <w:pgMar w:top="1134" w:right="567"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SimSun">
    <w:altName w:val="?Ø©??"/>
    <w:panose1 w:val="02010600030101010101"/>
    <w:charset w:val="86"/>
    <w:family w:val="auto"/>
    <w:notTrueType/>
    <w:pitch w:val="variable"/>
    <w:sig w:usb0="00000001" w:usb1="080E0000" w:usb2="00000010" w:usb3="00000000" w:csb0="00040000"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1B26"/>
    <w:multiLevelType w:val="hybridMultilevel"/>
    <w:tmpl w:val="810AC4CC"/>
    <w:lvl w:ilvl="0" w:tplc="C4709D34">
      <w:start w:val="1"/>
      <w:numFmt w:val="decimal"/>
      <w:lvlText w:val="%1."/>
      <w:lvlJc w:val="left"/>
      <w:pPr>
        <w:tabs>
          <w:tab w:val="num" w:pos="1155"/>
        </w:tabs>
        <w:ind w:left="1155" w:hanging="360"/>
      </w:pPr>
      <w:rPr>
        <w:rFonts w:cs="Times New Roman" w:hint="default"/>
      </w:rPr>
    </w:lvl>
    <w:lvl w:ilvl="1" w:tplc="04270019" w:tentative="1">
      <w:start w:val="1"/>
      <w:numFmt w:val="lowerLetter"/>
      <w:lvlText w:val="%2."/>
      <w:lvlJc w:val="left"/>
      <w:pPr>
        <w:tabs>
          <w:tab w:val="num" w:pos="1875"/>
        </w:tabs>
        <w:ind w:left="1875" w:hanging="360"/>
      </w:pPr>
      <w:rPr>
        <w:rFonts w:cs="Times New Roman"/>
      </w:rPr>
    </w:lvl>
    <w:lvl w:ilvl="2" w:tplc="0427001B" w:tentative="1">
      <w:start w:val="1"/>
      <w:numFmt w:val="lowerRoman"/>
      <w:lvlText w:val="%3."/>
      <w:lvlJc w:val="right"/>
      <w:pPr>
        <w:tabs>
          <w:tab w:val="num" w:pos="2595"/>
        </w:tabs>
        <w:ind w:left="2595" w:hanging="180"/>
      </w:pPr>
      <w:rPr>
        <w:rFonts w:cs="Times New Roman"/>
      </w:rPr>
    </w:lvl>
    <w:lvl w:ilvl="3" w:tplc="0427000F" w:tentative="1">
      <w:start w:val="1"/>
      <w:numFmt w:val="decimal"/>
      <w:lvlText w:val="%4."/>
      <w:lvlJc w:val="left"/>
      <w:pPr>
        <w:tabs>
          <w:tab w:val="num" w:pos="3315"/>
        </w:tabs>
        <w:ind w:left="3315" w:hanging="360"/>
      </w:pPr>
      <w:rPr>
        <w:rFonts w:cs="Times New Roman"/>
      </w:rPr>
    </w:lvl>
    <w:lvl w:ilvl="4" w:tplc="04270019" w:tentative="1">
      <w:start w:val="1"/>
      <w:numFmt w:val="lowerLetter"/>
      <w:lvlText w:val="%5."/>
      <w:lvlJc w:val="left"/>
      <w:pPr>
        <w:tabs>
          <w:tab w:val="num" w:pos="4035"/>
        </w:tabs>
        <w:ind w:left="4035" w:hanging="360"/>
      </w:pPr>
      <w:rPr>
        <w:rFonts w:cs="Times New Roman"/>
      </w:rPr>
    </w:lvl>
    <w:lvl w:ilvl="5" w:tplc="0427001B" w:tentative="1">
      <w:start w:val="1"/>
      <w:numFmt w:val="lowerRoman"/>
      <w:lvlText w:val="%6."/>
      <w:lvlJc w:val="right"/>
      <w:pPr>
        <w:tabs>
          <w:tab w:val="num" w:pos="4755"/>
        </w:tabs>
        <w:ind w:left="4755" w:hanging="180"/>
      </w:pPr>
      <w:rPr>
        <w:rFonts w:cs="Times New Roman"/>
      </w:rPr>
    </w:lvl>
    <w:lvl w:ilvl="6" w:tplc="0427000F" w:tentative="1">
      <w:start w:val="1"/>
      <w:numFmt w:val="decimal"/>
      <w:lvlText w:val="%7."/>
      <w:lvlJc w:val="left"/>
      <w:pPr>
        <w:tabs>
          <w:tab w:val="num" w:pos="5475"/>
        </w:tabs>
        <w:ind w:left="5475" w:hanging="360"/>
      </w:pPr>
      <w:rPr>
        <w:rFonts w:cs="Times New Roman"/>
      </w:rPr>
    </w:lvl>
    <w:lvl w:ilvl="7" w:tplc="04270019" w:tentative="1">
      <w:start w:val="1"/>
      <w:numFmt w:val="lowerLetter"/>
      <w:lvlText w:val="%8."/>
      <w:lvlJc w:val="left"/>
      <w:pPr>
        <w:tabs>
          <w:tab w:val="num" w:pos="6195"/>
        </w:tabs>
        <w:ind w:left="6195" w:hanging="360"/>
      </w:pPr>
      <w:rPr>
        <w:rFonts w:cs="Times New Roman"/>
      </w:rPr>
    </w:lvl>
    <w:lvl w:ilvl="8" w:tplc="0427001B" w:tentative="1">
      <w:start w:val="1"/>
      <w:numFmt w:val="lowerRoman"/>
      <w:lvlText w:val="%9."/>
      <w:lvlJc w:val="right"/>
      <w:pPr>
        <w:tabs>
          <w:tab w:val="num" w:pos="6915"/>
        </w:tabs>
        <w:ind w:left="6915" w:hanging="180"/>
      </w:pPr>
      <w:rPr>
        <w:rFonts w:cs="Times New Roman"/>
      </w:rPr>
    </w:lvl>
  </w:abstractNum>
  <w:abstractNum w:abstractNumId="1">
    <w:nsid w:val="15B61B10"/>
    <w:multiLevelType w:val="hybridMultilevel"/>
    <w:tmpl w:val="C5BA18F6"/>
    <w:lvl w:ilvl="0" w:tplc="0427000F">
      <w:start w:val="1"/>
      <w:numFmt w:val="decimal"/>
      <w:lvlText w:val="%1."/>
      <w:lvlJc w:val="left"/>
      <w:pPr>
        <w:tabs>
          <w:tab w:val="num" w:pos="1260"/>
        </w:tabs>
        <w:ind w:left="1260" w:hanging="360"/>
      </w:pPr>
      <w:rPr>
        <w:rFonts w:cs="Times New Roman"/>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2">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3">
    <w:nsid w:val="3E4F1CE0"/>
    <w:multiLevelType w:val="multilevel"/>
    <w:tmpl w:val="C5BA18F6"/>
    <w:lvl w:ilvl="0">
      <w:start w:val="1"/>
      <w:numFmt w:val="decimal"/>
      <w:lvlText w:val="%1."/>
      <w:lvlJc w:val="left"/>
      <w:pPr>
        <w:tabs>
          <w:tab w:val="num" w:pos="1260"/>
        </w:tabs>
        <w:ind w:left="1260" w:hanging="360"/>
      </w:pPr>
      <w:rPr>
        <w:rFonts w:cs="Times New Roman"/>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4">
    <w:nsid w:val="4C9C4871"/>
    <w:multiLevelType w:val="hybridMultilevel"/>
    <w:tmpl w:val="A40AC1A6"/>
    <w:lvl w:ilvl="0" w:tplc="0409000F">
      <w:start w:val="1"/>
      <w:numFmt w:val="decimal"/>
      <w:lvlText w:val="%1."/>
      <w:lvlJc w:val="left"/>
      <w:pPr>
        <w:tabs>
          <w:tab w:val="num" w:pos="1260"/>
        </w:tabs>
        <w:ind w:left="1260" w:hanging="360"/>
      </w:pPr>
      <w:rPr>
        <w:rFonts w:cs="Times New Roman"/>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5">
    <w:nsid w:val="4E0D1BEF"/>
    <w:multiLevelType w:val="multilevel"/>
    <w:tmpl w:val="5A201B3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6">
    <w:nsid w:val="50A6484A"/>
    <w:multiLevelType w:val="hybridMultilevel"/>
    <w:tmpl w:val="1EFAD82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58550AC5"/>
    <w:multiLevelType w:val="multilevel"/>
    <w:tmpl w:val="C5BA18F6"/>
    <w:lvl w:ilvl="0">
      <w:start w:val="1"/>
      <w:numFmt w:val="decimal"/>
      <w:lvlText w:val="%1."/>
      <w:lvlJc w:val="left"/>
      <w:pPr>
        <w:tabs>
          <w:tab w:val="num" w:pos="1260"/>
        </w:tabs>
        <w:ind w:left="1260" w:hanging="360"/>
      </w:pPr>
      <w:rPr>
        <w:rFonts w:cs="Times New Roman"/>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8">
    <w:nsid w:val="6F433959"/>
    <w:multiLevelType w:val="multilevel"/>
    <w:tmpl w:val="C5BA18F6"/>
    <w:lvl w:ilvl="0">
      <w:start w:val="1"/>
      <w:numFmt w:val="decimal"/>
      <w:lvlText w:val="%1."/>
      <w:lvlJc w:val="left"/>
      <w:pPr>
        <w:tabs>
          <w:tab w:val="num" w:pos="1260"/>
        </w:tabs>
        <w:ind w:left="1260" w:hanging="360"/>
      </w:pPr>
      <w:rPr>
        <w:rFonts w:cs="Times New Roman"/>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9">
    <w:nsid w:val="6FC658E5"/>
    <w:multiLevelType w:val="hybridMultilevel"/>
    <w:tmpl w:val="148CA7C2"/>
    <w:lvl w:ilvl="0" w:tplc="0427000F">
      <w:start w:val="1"/>
      <w:numFmt w:val="decimal"/>
      <w:lvlText w:val="%1."/>
      <w:lvlJc w:val="left"/>
      <w:pPr>
        <w:tabs>
          <w:tab w:val="num" w:pos="1800"/>
        </w:tabs>
        <w:ind w:left="1800" w:hanging="360"/>
      </w:pPr>
      <w:rPr>
        <w:rFonts w:cs="Times New Roman"/>
      </w:rPr>
    </w:lvl>
    <w:lvl w:ilvl="1" w:tplc="04270019" w:tentative="1">
      <w:start w:val="1"/>
      <w:numFmt w:val="lowerLetter"/>
      <w:lvlText w:val="%2."/>
      <w:lvlJc w:val="left"/>
      <w:pPr>
        <w:tabs>
          <w:tab w:val="num" w:pos="2520"/>
        </w:tabs>
        <w:ind w:left="2520" w:hanging="360"/>
      </w:pPr>
      <w:rPr>
        <w:rFonts w:cs="Times New Roman"/>
      </w:rPr>
    </w:lvl>
    <w:lvl w:ilvl="2" w:tplc="0427001B" w:tentative="1">
      <w:start w:val="1"/>
      <w:numFmt w:val="lowerRoman"/>
      <w:lvlText w:val="%3."/>
      <w:lvlJc w:val="right"/>
      <w:pPr>
        <w:tabs>
          <w:tab w:val="num" w:pos="3240"/>
        </w:tabs>
        <w:ind w:left="3240" w:hanging="180"/>
      </w:pPr>
      <w:rPr>
        <w:rFonts w:cs="Times New Roman"/>
      </w:rPr>
    </w:lvl>
    <w:lvl w:ilvl="3" w:tplc="0427000F" w:tentative="1">
      <w:start w:val="1"/>
      <w:numFmt w:val="decimal"/>
      <w:lvlText w:val="%4."/>
      <w:lvlJc w:val="left"/>
      <w:pPr>
        <w:tabs>
          <w:tab w:val="num" w:pos="3960"/>
        </w:tabs>
        <w:ind w:left="3960" w:hanging="360"/>
      </w:pPr>
      <w:rPr>
        <w:rFonts w:cs="Times New Roman"/>
      </w:rPr>
    </w:lvl>
    <w:lvl w:ilvl="4" w:tplc="04270019" w:tentative="1">
      <w:start w:val="1"/>
      <w:numFmt w:val="lowerLetter"/>
      <w:lvlText w:val="%5."/>
      <w:lvlJc w:val="left"/>
      <w:pPr>
        <w:tabs>
          <w:tab w:val="num" w:pos="4680"/>
        </w:tabs>
        <w:ind w:left="4680" w:hanging="360"/>
      </w:pPr>
      <w:rPr>
        <w:rFonts w:cs="Times New Roman"/>
      </w:rPr>
    </w:lvl>
    <w:lvl w:ilvl="5" w:tplc="0427001B" w:tentative="1">
      <w:start w:val="1"/>
      <w:numFmt w:val="lowerRoman"/>
      <w:lvlText w:val="%6."/>
      <w:lvlJc w:val="right"/>
      <w:pPr>
        <w:tabs>
          <w:tab w:val="num" w:pos="5400"/>
        </w:tabs>
        <w:ind w:left="5400" w:hanging="180"/>
      </w:pPr>
      <w:rPr>
        <w:rFonts w:cs="Times New Roman"/>
      </w:rPr>
    </w:lvl>
    <w:lvl w:ilvl="6" w:tplc="0427000F" w:tentative="1">
      <w:start w:val="1"/>
      <w:numFmt w:val="decimal"/>
      <w:lvlText w:val="%7."/>
      <w:lvlJc w:val="left"/>
      <w:pPr>
        <w:tabs>
          <w:tab w:val="num" w:pos="6120"/>
        </w:tabs>
        <w:ind w:left="6120" w:hanging="360"/>
      </w:pPr>
      <w:rPr>
        <w:rFonts w:cs="Times New Roman"/>
      </w:rPr>
    </w:lvl>
    <w:lvl w:ilvl="7" w:tplc="04270019" w:tentative="1">
      <w:start w:val="1"/>
      <w:numFmt w:val="lowerLetter"/>
      <w:lvlText w:val="%8."/>
      <w:lvlJc w:val="left"/>
      <w:pPr>
        <w:tabs>
          <w:tab w:val="num" w:pos="6840"/>
        </w:tabs>
        <w:ind w:left="6840" w:hanging="360"/>
      </w:pPr>
      <w:rPr>
        <w:rFonts w:cs="Times New Roman"/>
      </w:rPr>
    </w:lvl>
    <w:lvl w:ilvl="8" w:tplc="0427001B" w:tentative="1">
      <w:start w:val="1"/>
      <w:numFmt w:val="lowerRoman"/>
      <w:lvlText w:val="%9."/>
      <w:lvlJc w:val="right"/>
      <w:pPr>
        <w:tabs>
          <w:tab w:val="num" w:pos="7560"/>
        </w:tabs>
        <w:ind w:left="7560" w:hanging="180"/>
      </w:pPr>
      <w:rPr>
        <w:rFonts w:cs="Times New Roman"/>
      </w:rPr>
    </w:lvl>
  </w:abstractNum>
  <w:abstractNum w:abstractNumId="10">
    <w:nsid w:val="72740F1D"/>
    <w:multiLevelType w:val="hybridMultilevel"/>
    <w:tmpl w:val="2432097A"/>
    <w:lvl w:ilvl="0" w:tplc="D8CCA3EC">
      <w:start w:val="1"/>
      <w:numFmt w:val="decimal"/>
      <w:lvlText w:val="%1."/>
      <w:lvlJc w:val="left"/>
      <w:pPr>
        <w:tabs>
          <w:tab w:val="num" w:pos="1200"/>
        </w:tabs>
        <w:ind w:left="1200" w:hanging="360"/>
      </w:pPr>
      <w:rPr>
        <w:rFonts w:cs="Times New Roman" w:hint="default"/>
        <w:color w:val="auto"/>
      </w:rPr>
    </w:lvl>
    <w:lvl w:ilvl="1" w:tplc="04270019" w:tentative="1">
      <w:start w:val="1"/>
      <w:numFmt w:val="lowerLetter"/>
      <w:lvlText w:val="%2."/>
      <w:lvlJc w:val="left"/>
      <w:pPr>
        <w:tabs>
          <w:tab w:val="num" w:pos="1920"/>
        </w:tabs>
        <w:ind w:left="1920" w:hanging="360"/>
      </w:pPr>
      <w:rPr>
        <w:rFonts w:cs="Times New Roman"/>
      </w:rPr>
    </w:lvl>
    <w:lvl w:ilvl="2" w:tplc="0427001B" w:tentative="1">
      <w:start w:val="1"/>
      <w:numFmt w:val="lowerRoman"/>
      <w:lvlText w:val="%3."/>
      <w:lvlJc w:val="right"/>
      <w:pPr>
        <w:tabs>
          <w:tab w:val="num" w:pos="2640"/>
        </w:tabs>
        <w:ind w:left="2640" w:hanging="180"/>
      </w:pPr>
      <w:rPr>
        <w:rFonts w:cs="Times New Roman"/>
      </w:rPr>
    </w:lvl>
    <w:lvl w:ilvl="3" w:tplc="0427000F" w:tentative="1">
      <w:start w:val="1"/>
      <w:numFmt w:val="decimal"/>
      <w:lvlText w:val="%4."/>
      <w:lvlJc w:val="left"/>
      <w:pPr>
        <w:tabs>
          <w:tab w:val="num" w:pos="3360"/>
        </w:tabs>
        <w:ind w:left="3360" w:hanging="360"/>
      </w:pPr>
      <w:rPr>
        <w:rFonts w:cs="Times New Roman"/>
      </w:rPr>
    </w:lvl>
    <w:lvl w:ilvl="4" w:tplc="04270019" w:tentative="1">
      <w:start w:val="1"/>
      <w:numFmt w:val="lowerLetter"/>
      <w:lvlText w:val="%5."/>
      <w:lvlJc w:val="left"/>
      <w:pPr>
        <w:tabs>
          <w:tab w:val="num" w:pos="4080"/>
        </w:tabs>
        <w:ind w:left="4080" w:hanging="360"/>
      </w:pPr>
      <w:rPr>
        <w:rFonts w:cs="Times New Roman"/>
      </w:rPr>
    </w:lvl>
    <w:lvl w:ilvl="5" w:tplc="0427001B" w:tentative="1">
      <w:start w:val="1"/>
      <w:numFmt w:val="lowerRoman"/>
      <w:lvlText w:val="%6."/>
      <w:lvlJc w:val="right"/>
      <w:pPr>
        <w:tabs>
          <w:tab w:val="num" w:pos="4800"/>
        </w:tabs>
        <w:ind w:left="4800" w:hanging="180"/>
      </w:pPr>
      <w:rPr>
        <w:rFonts w:cs="Times New Roman"/>
      </w:rPr>
    </w:lvl>
    <w:lvl w:ilvl="6" w:tplc="0427000F" w:tentative="1">
      <w:start w:val="1"/>
      <w:numFmt w:val="decimal"/>
      <w:lvlText w:val="%7."/>
      <w:lvlJc w:val="left"/>
      <w:pPr>
        <w:tabs>
          <w:tab w:val="num" w:pos="5520"/>
        </w:tabs>
        <w:ind w:left="5520" w:hanging="360"/>
      </w:pPr>
      <w:rPr>
        <w:rFonts w:cs="Times New Roman"/>
      </w:rPr>
    </w:lvl>
    <w:lvl w:ilvl="7" w:tplc="04270019" w:tentative="1">
      <w:start w:val="1"/>
      <w:numFmt w:val="lowerLetter"/>
      <w:lvlText w:val="%8."/>
      <w:lvlJc w:val="left"/>
      <w:pPr>
        <w:tabs>
          <w:tab w:val="num" w:pos="6240"/>
        </w:tabs>
        <w:ind w:left="6240" w:hanging="360"/>
      </w:pPr>
      <w:rPr>
        <w:rFonts w:cs="Times New Roman"/>
      </w:rPr>
    </w:lvl>
    <w:lvl w:ilvl="8" w:tplc="0427001B" w:tentative="1">
      <w:start w:val="1"/>
      <w:numFmt w:val="lowerRoman"/>
      <w:lvlText w:val="%9."/>
      <w:lvlJc w:val="right"/>
      <w:pPr>
        <w:tabs>
          <w:tab w:val="num" w:pos="6960"/>
        </w:tabs>
        <w:ind w:left="6960" w:hanging="180"/>
      </w:pPr>
      <w:rPr>
        <w:rFonts w:cs="Times New Roman"/>
      </w:rPr>
    </w:lvl>
  </w:abstractNum>
  <w:abstractNum w:abstractNumId="11">
    <w:nsid w:val="73414C02"/>
    <w:multiLevelType w:val="hybridMultilevel"/>
    <w:tmpl w:val="6270C8C2"/>
    <w:lvl w:ilvl="0" w:tplc="D4F43D4E">
      <w:start w:val="2"/>
      <w:numFmt w:val="decimal"/>
      <w:lvlText w:val="%1."/>
      <w:lvlJc w:val="left"/>
      <w:pPr>
        <w:tabs>
          <w:tab w:val="num" w:pos="2220"/>
        </w:tabs>
        <w:ind w:left="2220" w:hanging="360"/>
      </w:pPr>
      <w:rPr>
        <w:rFonts w:cs="Times New Roman" w:hint="default"/>
        <w:color w:val="000000"/>
      </w:rPr>
    </w:lvl>
    <w:lvl w:ilvl="1" w:tplc="04270019" w:tentative="1">
      <w:start w:val="1"/>
      <w:numFmt w:val="lowerLetter"/>
      <w:lvlText w:val="%2."/>
      <w:lvlJc w:val="left"/>
      <w:pPr>
        <w:tabs>
          <w:tab w:val="num" w:pos="2940"/>
        </w:tabs>
        <w:ind w:left="2940" w:hanging="360"/>
      </w:pPr>
      <w:rPr>
        <w:rFonts w:cs="Times New Roman"/>
      </w:rPr>
    </w:lvl>
    <w:lvl w:ilvl="2" w:tplc="0427001B" w:tentative="1">
      <w:start w:val="1"/>
      <w:numFmt w:val="lowerRoman"/>
      <w:lvlText w:val="%3."/>
      <w:lvlJc w:val="right"/>
      <w:pPr>
        <w:tabs>
          <w:tab w:val="num" w:pos="3660"/>
        </w:tabs>
        <w:ind w:left="3660" w:hanging="180"/>
      </w:pPr>
      <w:rPr>
        <w:rFonts w:cs="Times New Roman"/>
      </w:rPr>
    </w:lvl>
    <w:lvl w:ilvl="3" w:tplc="0427000F" w:tentative="1">
      <w:start w:val="1"/>
      <w:numFmt w:val="decimal"/>
      <w:lvlText w:val="%4."/>
      <w:lvlJc w:val="left"/>
      <w:pPr>
        <w:tabs>
          <w:tab w:val="num" w:pos="4380"/>
        </w:tabs>
        <w:ind w:left="4380" w:hanging="360"/>
      </w:pPr>
      <w:rPr>
        <w:rFonts w:cs="Times New Roman"/>
      </w:rPr>
    </w:lvl>
    <w:lvl w:ilvl="4" w:tplc="04270019" w:tentative="1">
      <w:start w:val="1"/>
      <w:numFmt w:val="lowerLetter"/>
      <w:lvlText w:val="%5."/>
      <w:lvlJc w:val="left"/>
      <w:pPr>
        <w:tabs>
          <w:tab w:val="num" w:pos="5100"/>
        </w:tabs>
        <w:ind w:left="5100" w:hanging="360"/>
      </w:pPr>
      <w:rPr>
        <w:rFonts w:cs="Times New Roman"/>
      </w:rPr>
    </w:lvl>
    <w:lvl w:ilvl="5" w:tplc="0427001B" w:tentative="1">
      <w:start w:val="1"/>
      <w:numFmt w:val="lowerRoman"/>
      <w:lvlText w:val="%6."/>
      <w:lvlJc w:val="right"/>
      <w:pPr>
        <w:tabs>
          <w:tab w:val="num" w:pos="5820"/>
        </w:tabs>
        <w:ind w:left="5820" w:hanging="180"/>
      </w:pPr>
      <w:rPr>
        <w:rFonts w:cs="Times New Roman"/>
      </w:rPr>
    </w:lvl>
    <w:lvl w:ilvl="6" w:tplc="0427000F" w:tentative="1">
      <w:start w:val="1"/>
      <w:numFmt w:val="decimal"/>
      <w:lvlText w:val="%7."/>
      <w:lvlJc w:val="left"/>
      <w:pPr>
        <w:tabs>
          <w:tab w:val="num" w:pos="6540"/>
        </w:tabs>
        <w:ind w:left="6540" w:hanging="360"/>
      </w:pPr>
      <w:rPr>
        <w:rFonts w:cs="Times New Roman"/>
      </w:rPr>
    </w:lvl>
    <w:lvl w:ilvl="7" w:tplc="04270019" w:tentative="1">
      <w:start w:val="1"/>
      <w:numFmt w:val="lowerLetter"/>
      <w:lvlText w:val="%8."/>
      <w:lvlJc w:val="left"/>
      <w:pPr>
        <w:tabs>
          <w:tab w:val="num" w:pos="7260"/>
        </w:tabs>
        <w:ind w:left="7260" w:hanging="360"/>
      </w:pPr>
      <w:rPr>
        <w:rFonts w:cs="Times New Roman"/>
      </w:rPr>
    </w:lvl>
    <w:lvl w:ilvl="8" w:tplc="0427001B" w:tentative="1">
      <w:start w:val="1"/>
      <w:numFmt w:val="lowerRoman"/>
      <w:lvlText w:val="%9."/>
      <w:lvlJc w:val="right"/>
      <w:pPr>
        <w:tabs>
          <w:tab w:val="num" w:pos="7980"/>
        </w:tabs>
        <w:ind w:left="7980" w:hanging="180"/>
      </w:pPr>
      <w:rPr>
        <w:rFonts w:cs="Times New Roman"/>
      </w:rPr>
    </w:lvl>
  </w:abstractNum>
  <w:num w:numId="1">
    <w:abstractNumId w:val="4"/>
  </w:num>
  <w:num w:numId="2">
    <w:abstractNumId w:val="6"/>
  </w:num>
  <w:num w:numId="3">
    <w:abstractNumId w:val="5"/>
  </w:num>
  <w:num w:numId="4">
    <w:abstractNumId w:val="10"/>
  </w:num>
  <w:num w:numId="5">
    <w:abstractNumId w:val="9"/>
  </w:num>
  <w:num w:numId="6">
    <w:abstractNumId w:val="11"/>
  </w:num>
  <w:num w:numId="7">
    <w:abstractNumId w:val="1"/>
  </w:num>
  <w:num w:numId="8">
    <w:abstractNumId w:val="3"/>
  </w:num>
  <w:num w:numId="9">
    <w:abstractNumId w:val="7"/>
  </w:num>
  <w:num w:numId="10">
    <w:abstractNumId w:val="8"/>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stylePaneFormatFilter w:val="3F01"/>
  <w:defaultTabStop w:val="720"/>
  <w:hyphenationZone w:val="396"/>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3E66"/>
    <w:rsid w:val="00010F1B"/>
    <w:rsid w:val="000122B2"/>
    <w:rsid w:val="00025372"/>
    <w:rsid w:val="000330ED"/>
    <w:rsid w:val="00040C15"/>
    <w:rsid w:val="0004145D"/>
    <w:rsid w:val="00047B72"/>
    <w:rsid w:val="00055762"/>
    <w:rsid w:val="00075B94"/>
    <w:rsid w:val="00077867"/>
    <w:rsid w:val="000802FB"/>
    <w:rsid w:val="000966AC"/>
    <w:rsid w:val="000C4180"/>
    <w:rsid w:val="000C57AC"/>
    <w:rsid w:val="000D7D3B"/>
    <w:rsid w:val="000E1969"/>
    <w:rsid w:val="000E31FB"/>
    <w:rsid w:val="000E59A0"/>
    <w:rsid w:val="000F052F"/>
    <w:rsid w:val="000F71A4"/>
    <w:rsid w:val="000F7A66"/>
    <w:rsid w:val="0010600C"/>
    <w:rsid w:val="00114409"/>
    <w:rsid w:val="0012484D"/>
    <w:rsid w:val="00125FE6"/>
    <w:rsid w:val="0013251D"/>
    <w:rsid w:val="00137937"/>
    <w:rsid w:val="001408C9"/>
    <w:rsid w:val="00152E05"/>
    <w:rsid w:val="00166F44"/>
    <w:rsid w:val="00190118"/>
    <w:rsid w:val="00195A3A"/>
    <w:rsid w:val="00195B3C"/>
    <w:rsid w:val="001B0A8F"/>
    <w:rsid w:val="001C34E1"/>
    <w:rsid w:val="001C3CC0"/>
    <w:rsid w:val="001D0941"/>
    <w:rsid w:val="001E0EFB"/>
    <w:rsid w:val="001E3542"/>
    <w:rsid w:val="001E7766"/>
    <w:rsid w:val="00222F98"/>
    <w:rsid w:val="00231A67"/>
    <w:rsid w:val="00246C01"/>
    <w:rsid w:val="002502E4"/>
    <w:rsid w:val="00253FFB"/>
    <w:rsid w:val="00265F63"/>
    <w:rsid w:val="002A62F8"/>
    <w:rsid w:val="002F73F5"/>
    <w:rsid w:val="00306139"/>
    <w:rsid w:val="00306300"/>
    <w:rsid w:val="003146B5"/>
    <w:rsid w:val="00327ECD"/>
    <w:rsid w:val="00330B76"/>
    <w:rsid w:val="00340C50"/>
    <w:rsid w:val="00357725"/>
    <w:rsid w:val="00365118"/>
    <w:rsid w:val="00367C20"/>
    <w:rsid w:val="00373DF0"/>
    <w:rsid w:val="00377D72"/>
    <w:rsid w:val="003A1E24"/>
    <w:rsid w:val="003A696F"/>
    <w:rsid w:val="003A7A95"/>
    <w:rsid w:val="003A7AD7"/>
    <w:rsid w:val="003B1B63"/>
    <w:rsid w:val="003D7FB3"/>
    <w:rsid w:val="003E6760"/>
    <w:rsid w:val="003F31FD"/>
    <w:rsid w:val="003F5263"/>
    <w:rsid w:val="003F655E"/>
    <w:rsid w:val="00400B1D"/>
    <w:rsid w:val="00404F6A"/>
    <w:rsid w:val="00420DAA"/>
    <w:rsid w:val="00435C18"/>
    <w:rsid w:val="004373AD"/>
    <w:rsid w:val="004465AC"/>
    <w:rsid w:val="004578F1"/>
    <w:rsid w:val="0047209D"/>
    <w:rsid w:val="00473A51"/>
    <w:rsid w:val="004A65B4"/>
    <w:rsid w:val="004B3B5D"/>
    <w:rsid w:val="004B5253"/>
    <w:rsid w:val="004E19AF"/>
    <w:rsid w:val="004F3FC3"/>
    <w:rsid w:val="004F4FA1"/>
    <w:rsid w:val="005102E3"/>
    <w:rsid w:val="00525C06"/>
    <w:rsid w:val="00526DD6"/>
    <w:rsid w:val="00535B14"/>
    <w:rsid w:val="00555B6B"/>
    <w:rsid w:val="00564A35"/>
    <w:rsid w:val="0057309C"/>
    <w:rsid w:val="005775F1"/>
    <w:rsid w:val="00587031"/>
    <w:rsid w:val="005912D0"/>
    <w:rsid w:val="005A4F8C"/>
    <w:rsid w:val="005B11C7"/>
    <w:rsid w:val="005C2FD6"/>
    <w:rsid w:val="005D2CCE"/>
    <w:rsid w:val="005D4D83"/>
    <w:rsid w:val="00602F62"/>
    <w:rsid w:val="00604A78"/>
    <w:rsid w:val="00612E72"/>
    <w:rsid w:val="00617A1A"/>
    <w:rsid w:val="00623E54"/>
    <w:rsid w:val="0063437F"/>
    <w:rsid w:val="00650E53"/>
    <w:rsid w:val="00673177"/>
    <w:rsid w:val="0067354D"/>
    <w:rsid w:val="0067748A"/>
    <w:rsid w:val="006931E2"/>
    <w:rsid w:val="006C6EEE"/>
    <w:rsid w:val="006D5669"/>
    <w:rsid w:val="006E1460"/>
    <w:rsid w:val="006E3153"/>
    <w:rsid w:val="00703678"/>
    <w:rsid w:val="007106BA"/>
    <w:rsid w:val="00712F6C"/>
    <w:rsid w:val="007153AA"/>
    <w:rsid w:val="0071774A"/>
    <w:rsid w:val="00736001"/>
    <w:rsid w:val="007430FC"/>
    <w:rsid w:val="00755E5E"/>
    <w:rsid w:val="007755F6"/>
    <w:rsid w:val="00792E33"/>
    <w:rsid w:val="007A12F4"/>
    <w:rsid w:val="007A260F"/>
    <w:rsid w:val="007A3FCE"/>
    <w:rsid w:val="007A5377"/>
    <w:rsid w:val="007E432B"/>
    <w:rsid w:val="007F72BB"/>
    <w:rsid w:val="00800266"/>
    <w:rsid w:val="00812314"/>
    <w:rsid w:val="00821826"/>
    <w:rsid w:val="00824531"/>
    <w:rsid w:val="00831463"/>
    <w:rsid w:val="00831AA2"/>
    <w:rsid w:val="00845352"/>
    <w:rsid w:val="008569F8"/>
    <w:rsid w:val="00874766"/>
    <w:rsid w:val="00874CDA"/>
    <w:rsid w:val="0087758D"/>
    <w:rsid w:val="008B2499"/>
    <w:rsid w:val="008B4F11"/>
    <w:rsid w:val="008B728F"/>
    <w:rsid w:val="008B7BC2"/>
    <w:rsid w:val="008C2D93"/>
    <w:rsid w:val="008D48D2"/>
    <w:rsid w:val="009020EC"/>
    <w:rsid w:val="0091241D"/>
    <w:rsid w:val="009238A5"/>
    <w:rsid w:val="00927C40"/>
    <w:rsid w:val="0094019B"/>
    <w:rsid w:val="00947EBB"/>
    <w:rsid w:val="0095135B"/>
    <w:rsid w:val="0095659B"/>
    <w:rsid w:val="00973FA7"/>
    <w:rsid w:val="0097411C"/>
    <w:rsid w:val="00974774"/>
    <w:rsid w:val="009766D8"/>
    <w:rsid w:val="009852C8"/>
    <w:rsid w:val="00997DD6"/>
    <w:rsid w:val="009B6E15"/>
    <w:rsid w:val="009C20A7"/>
    <w:rsid w:val="009E2CF3"/>
    <w:rsid w:val="009E356F"/>
    <w:rsid w:val="00A01DEB"/>
    <w:rsid w:val="00A07997"/>
    <w:rsid w:val="00A25E15"/>
    <w:rsid w:val="00A34DD5"/>
    <w:rsid w:val="00A3673C"/>
    <w:rsid w:val="00A4001E"/>
    <w:rsid w:val="00A416D6"/>
    <w:rsid w:val="00A517FD"/>
    <w:rsid w:val="00A57220"/>
    <w:rsid w:val="00A829CC"/>
    <w:rsid w:val="00AA18C6"/>
    <w:rsid w:val="00AA55B3"/>
    <w:rsid w:val="00AB1E31"/>
    <w:rsid w:val="00AB4EED"/>
    <w:rsid w:val="00AC1418"/>
    <w:rsid w:val="00AC4CAD"/>
    <w:rsid w:val="00AD0F94"/>
    <w:rsid w:val="00AE0832"/>
    <w:rsid w:val="00AF329B"/>
    <w:rsid w:val="00B12F33"/>
    <w:rsid w:val="00B25666"/>
    <w:rsid w:val="00B302B6"/>
    <w:rsid w:val="00B32AE9"/>
    <w:rsid w:val="00B46B1C"/>
    <w:rsid w:val="00B47980"/>
    <w:rsid w:val="00B63043"/>
    <w:rsid w:val="00B67718"/>
    <w:rsid w:val="00B860F4"/>
    <w:rsid w:val="00B87F68"/>
    <w:rsid w:val="00B90C8C"/>
    <w:rsid w:val="00B90E27"/>
    <w:rsid w:val="00BB1D68"/>
    <w:rsid w:val="00BC06DB"/>
    <w:rsid w:val="00BC452E"/>
    <w:rsid w:val="00BF12C7"/>
    <w:rsid w:val="00BF3E66"/>
    <w:rsid w:val="00C13450"/>
    <w:rsid w:val="00C250A7"/>
    <w:rsid w:val="00C42309"/>
    <w:rsid w:val="00C50C9D"/>
    <w:rsid w:val="00C51FF3"/>
    <w:rsid w:val="00C54930"/>
    <w:rsid w:val="00C77E00"/>
    <w:rsid w:val="00C77E50"/>
    <w:rsid w:val="00C8162E"/>
    <w:rsid w:val="00C827BD"/>
    <w:rsid w:val="00C82F6A"/>
    <w:rsid w:val="00C95839"/>
    <w:rsid w:val="00CA1AB3"/>
    <w:rsid w:val="00CD1705"/>
    <w:rsid w:val="00CD728D"/>
    <w:rsid w:val="00CF4A47"/>
    <w:rsid w:val="00D034D9"/>
    <w:rsid w:val="00D1799B"/>
    <w:rsid w:val="00D22E6C"/>
    <w:rsid w:val="00D26E7A"/>
    <w:rsid w:val="00D27C9F"/>
    <w:rsid w:val="00D37A77"/>
    <w:rsid w:val="00D52C11"/>
    <w:rsid w:val="00D62FD6"/>
    <w:rsid w:val="00D751DE"/>
    <w:rsid w:val="00D752F1"/>
    <w:rsid w:val="00D907AB"/>
    <w:rsid w:val="00D90FF2"/>
    <w:rsid w:val="00D95D1A"/>
    <w:rsid w:val="00DA6F89"/>
    <w:rsid w:val="00DB1A90"/>
    <w:rsid w:val="00DB2065"/>
    <w:rsid w:val="00DE040B"/>
    <w:rsid w:val="00DF29E6"/>
    <w:rsid w:val="00DF7EBC"/>
    <w:rsid w:val="00E01F8C"/>
    <w:rsid w:val="00E1048C"/>
    <w:rsid w:val="00E11604"/>
    <w:rsid w:val="00E16DE4"/>
    <w:rsid w:val="00E20A33"/>
    <w:rsid w:val="00E36BC7"/>
    <w:rsid w:val="00E55137"/>
    <w:rsid w:val="00E56F9F"/>
    <w:rsid w:val="00E62B47"/>
    <w:rsid w:val="00E649C2"/>
    <w:rsid w:val="00E70156"/>
    <w:rsid w:val="00E74746"/>
    <w:rsid w:val="00E7793F"/>
    <w:rsid w:val="00E834AB"/>
    <w:rsid w:val="00EB57CB"/>
    <w:rsid w:val="00EC3214"/>
    <w:rsid w:val="00EC6904"/>
    <w:rsid w:val="00ED7CDA"/>
    <w:rsid w:val="00EE2865"/>
    <w:rsid w:val="00EE5290"/>
    <w:rsid w:val="00F205D1"/>
    <w:rsid w:val="00F22965"/>
    <w:rsid w:val="00F2484F"/>
    <w:rsid w:val="00F25695"/>
    <w:rsid w:val="00F262AD"/>
    <w:rsid w:val="00F305E7"/>
    <w:rsid w:val="00F317D5"/>
    <w:rsid w:val="00F34924"/>
    <w:rsid w:val="00F37D7A"/>
    <w:rsid w:val="00F45673"/>
    <w:rsid w:val="00F535FA"/>
    <w:rsid w:val="00F70266"/>
    <w:rsid w:val="00FB089E"/>
    <w:rsid w:val="00FC35A2"/>
    <w:rsid w:val="00FD2B64"/>
    <w:rsid w:val="00FD7B87"/>
    <w:rsid w:val="00FE3A61"/>
    <w:rsid w:val="00FE5E64"/>
    <w:rsid w:val="00FF08E1"/>
    <w:rsid w:val="00FF4ADB"/>
    <w:rsid w:val="00FF6A3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937"/>
    <w:rPr>
      <w:sz w:val="24"/>
      <w:szCs w:val="24"/>
      <w:lang w:val="en-GB" w:eastAsia="en-US"/>
    </w:rPr>
  </w:style>
  <w:style w:type="paragraph" w:styleId="Heading1">
    <w:name w:val="heading 1"/>
    <w:basedOn w:val="Normal"/>
    <w:next w:val="Normal"/>
    <w:link w:val="Heading1Char"/>
    <w:uiPriority w:val="99"/>
    <w:qFormat/>
    <w:rsid w:val="00137937"/>
    <w:pPr>
      <w:keepNext/>
      <w:jc w:val="center"/>
      <w:outlineLvl w:val="0"/>
    </w:pPr>
    <w:rPr>
      <w:b/>
      <w:bCs/>
    </w:rPr>
  </w:style>
  <w:style w:type="paragraph" w:styleId="Heading2">
    <w:name w:val="heading 2"/>
    <w:basedOn w:val="Normal"/>
    <w:next w:val="Normal"/>
    <w:link w:val="Heading2Char"/>
    <w:uiPriority w:val="99"/>
    <w:qFormat/>
    <w:rsid w:val="00137937"/>
    <w:pPr>
      <w:keepNext/>
      <w:overflowPunct w:val="0"/>
      <w:autoSpaceDE w:val="0"/>
      <w:autoSpaceDN w:val="0"/>
      <w:adjustRightInd w:val="0"/>
      <w:spacing w:before="120"/>
      <w:jc w:val="center"/>
      <w:outlineLvl w:val="1"/>
    </w:pPr>
    <w:rPr>
      <w:b/>
      <w:bCs/>
      <w:caps/>
      <w:color w:val="000000"/>
      <w:szCs w:val="20"/>
      <w:lang w:val="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5669"/>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6D5669"/>
    <w:rPr>
      <w:rFonts w:ascii="Cambria" w:hAnsi="Cambria" w:cs="Times New Roman"/>
      <w:b/>
      <w:bCs/>
      <w:i/>
      <w:iCs/>
      <w:sz w:val="28"/>
      <w:szCs w:val="28"/>
      <w:lang w:val="en-GB" w:eastAsia="en-US"/>
    </w:rPr>
  </w:style>
  <w:style w:type="paragraph" w:styleId="HTMLPreformatted">
    <w:name w:val="HTML Preformatted"/>
    <w:basedOn w:val="Normal"/>
    <w:link w:val="HTMLPreformattedChar1"/>
    <w:uiPriority w:val="99"/>
    <w:rsid w:val="00137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lt-LT" w:eastAsia="lt-LT"/>
    </w:rPr>
  </w:style>
  <w:style w:type="character" w:customStyle="1" w:styleId="HTMLPreformattedChar">
    <w:name w:val="HTML Preformatted Char"/>
    <w:basedOn w:val="DefaultParagraphFont"/>
    <w:link w:val="HTMLPreformatted"/>
    <w:uiPriority w:val="99"/>
    <w:semiHidden/>
    <w:locked/>
    <w:rsid w:val="006D5669"/>
    <w:rPr>
      <w:rFonts w:ascii="Courier New" w:hAnsi="Courier New" w:cs="Courier New"/>
      <w:sz w:val="20"/>
      <w:szCs w:val="20"/>
      <w:lang w:val="en-GB" w:eastAsia="en-US"/>
    </w:rPr>
  </w:style>
  <w:style w:type="paragraph" w:customStyle="1" w:styleId="DiagramaDiagramaCharChar">
    <w:name w:val="Diagrama Diagrama Char Char"/>
    <w:basedOn w:val="Normal"/>
    <w:uiPriority w:val="99"/>
    <w:rsid w:val="00137937"/>
    <w:pPr>
      <w:spacing w:after="160" w:line="240" w:lineRule="exact"/>
    </w:pPr>
    <w:rPr>
      <w:rFonts w:ascii="Tahoma" w:hAnsi="Tahoma"/>
      <w:sz w:val="20"/>
      <w:szCs w:val="20"/>
      <w:lang w:val="en-US"/>
    </w:rPr>
  </w:style>
  <w:style w:type="paragraph" w:styleId="BalloonText">
    <w:name w:val="Balloon Text"/>
    <w:basedOn w:val="Normal"/>
    <w:link w:val="BalloonTextChar"/>
    <w:uiPriority w:val="99"/>
    <w:semiHidden/>
    <w:rsid w:val="0067317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5669"/>
    <w:rPr>
      <w:rFonts w:cs="Times New Roman"/>
      <w:sz w:val="2"/>
      <w:lang w:val="en-GB" w:eastAsia="en-US"/>
    </w:rPr>
  </w:style>
  <w:style w:type="paragraph" w:customStyle="1" w:styleId="CharChar1Char">
    <w:name w:val="Char Char1 Char"/>
    <w:basedOn w:val="Normal"/>
    <w:uiPriority w:val="99"/>
    <w:rsid w:val="009B6E15"/>
    <w:pPr>
      <w:spacing w:after="160" w:line="240" w:lineRule="exact"/>
    </w:pPr>
    <w:rPr>
      <w:rFonts w:ascii="Tahoma" w:hAnsi="Tahoma"/>
      <w:sz w:val="20"/>
      <w:szCs w:val="20"/>
      <w:lang w:val="en-US"/>
    </w:rPr>
  </w:style>
  <w:style w:type="paragraph" w:styleId="ListParagraph">
    <w:name w:val="List Paragraph"/>
    <w:basedOn w:val="Normal"/>
    <w:uiPriority w:val="99"/>
    <w:qFormat/>
    <w:rsid w:val="00C51FF3"/>
    <w:pPr>
      <w:ind w:left="1296"/>
    </w:pPr>
    <w:rPr>
      <w:rFonts w:eastAsia="SimSun"/>
      <w:lang w:val="en-US" w:eastAsia="zh-CN"/>
    </w:rPr>
  </w:style>
  <w:style w:type="paragraph" w:styleId="BodyText3">
    <w:name w:val="Body Text 3"/>
    <w:basedOn w:val="Normal"/>
    <w:link w:val="BodyText3Char1"/>
    <w:uiPriority w:val="99"/>
    <w:rsid w:val="00C51FF3"/>
    <w:pPr>
      <w:widowControl w:val="0"/>
      <w:autoSpaceDE w:val="0"/>
      <w:autoSpaceDN w:val="0"/>
      <w:adjustRightInd w:val="0"/>
      <w:spacing w:after="120"/>
    </w:pPr>
    <w:rPr>
      <w:sz w:val="16"/>
      <w:szCs w:val="20"/>
      <w:lang w:val="lt-LT" w:eastAsia="lt-LT"/>
    </w:rPr>
  </w:style>
  <w:style w:type="character" w:customStyle="1" w:styleId="BodyText3Char">
    <w:name w:val="Body Text 3 Char"/>
    <w:basedOn w:val="DefaultParagraphFont"/>
    <w:link w:val="BodyText3"/>
    <w:uiPriority w:val="99"/>
    <w:semiHidden/>
    <w:locked/>
    <w:rsid w:val="006D5669"/>
    <w:rPr>
      <w:rFonts w:cs="Times New Roman"/>
      <w:sz w:val="16"/>
      <w:szCs w:val="16"/>
      <w:lang w:val="en-GB" w:eastAsia="en-US"/>
    </w:rPr>
  </w:style>
  <w:style w:type="character" w:customStyle="1" w:styleId="BodyText3Char1">
    <w:name w:val="Body Text 3 Char1"/>
    <w:link w:val="BodyText3"/>
    <w:uiPriority w:val="99"/>
    <w:locked/>
    <w:rsid w:val="00C51FF3"/>
    <w:rPr>
      <w:rFonts w:eastAsia="Times New Roman"/>
      <w:sz w:val="16"/>
      <w:lang w:val="lt-LT" w:eastAsia="lt-LT"/>
    </w:rPr>
  </w:style>
  <w:style w:type="paragraph" w:styleId="NormalWeb">
    <w:name w:val="Normal (Web)"/>
    <w:basedOn w:val="Normal"/>
    <w:uiPriority w:val="99"/>
    <w:rsid w:val="00435C18"/>
    <w:pPr>
      <w:spacing w:before="100" w:beforeAutospacing="1" w:after="100" w:afterAutospacing="1"/>
    </w:pPr>
    <w:rPr>
      <w:lang w:val="lt-LT" w:eastAsia="lt-LT"/>
    </w:rPr>
  </w:style>
  <w:style w:type="character" w:styleId="Hyperlink">
    <w:name w:val="Hyperlink"/>
    <w:basedOn w:val="DefaultParagraphFont"/>
    <w:uiPriority w:val="99"/>
    <w:rsid w:val="00435C18"/>
    <w:rPr>
      <w:rFonts w:cs="Times New Roman"/>
      <w:color w:val="0000FF"/>
      <w:u w:val="single"/>
    </w:rPr>
  </w:style>
  <w:style w:type="character" w:styleId="Strong">
    <w:name w:val="Strong"/>
    <w:basedOn w:val="DefaultParagraphFont"/>
    <w:uiPriority w:val="99"/>
    <w:qFormat/>
    <w:rsid w:val="00B32AE9"/>
    <w:rPr>
      <w:rFonts w:cs="Times New Roman"/>
      <w:b/>
    </w:rPr>
  </w:style>
  <w:style w:type="character" w:customStyle="1" w:styleId="HTMLPreformattedChar1">
    <w:name w:val="HTML Preformatted Char1"/>
    <w:link w:val="HTMLPreformatted"/>
    <w:uiPriority w:val="99"/>
    <w:locked/>
    <w:rsid w:val="00F70266"/>
    <w:rPr>
      <w:rFonts w:ascii="Courier New" w:hAnsi="Courier New"/>
    </w:rPr>
  </w:style>
  <w:style w:type="paragraph" w:customStyle="1" w:styleId="CharChar1Char1">
    <w:name w:val="Char Char1 Char1"/>
    <w:basedOn w:val="Normal"/>
    <w:uiPriority w:val="99"/>
    <w:rsid w:val="0095135B"/>
    <w:pPr>
      <w:spacing w:after="160" w:line="240" w:lineRule="exact"/>
    </w:pPr>
    <w:rPr>
      <w:rFonts w:ascii="Tahoma" w:hAnsi="Tahoma"/>
      <w:sz w:val="20"/>
      <w:szCs w:val="20"/>
      <w:lang w:val="en-US"/>
    </w:rPr>
  </w:style>
  <w:style w:type="paragraph" w:customStyle="1" w:styleId="Sraopastraipa1">
    <w:name w:val="Sąrašo pastraipa1"/>
    <w:basedOn w:val="Normal"/>
    <w:uiPriority w:val="99"/>
    <w:rsid w:val="008B2499"/>
    <w:pPr>
      <w:ind w:left="1296"/>
    </w:pPr>
    <w:rPr>
      <w:rFonts w:eastAsia="SimSun"/>
      <w:lang w:val="en-US" w:eastAsia="zh-CN"/>
    </w:rPr>
  </w:style>
  <w:style w:type="paragraph" w:customStyle="1" w:styleId="Default">
    <w:name w:val="Default"/>
    <w:uiPriority w:val="99"/>
    <w:rsid w:val="000C57AC"/>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604</TotalTime>
  <Pages>3</Pages>
  <Words>4882</Words>
  <Characters>2783</Characters>
  <Application>Microsoft Office Outlook</Application>
  <DocSecurity>0</DocSecurity>
  <Lines>0</Lines>
  <Paragraphs>0</Paragraphs>
  <ScaleCrop>false</ScaleCrop>
  <Company>Pagegiu savivaldybe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Laimute</dc:creator>
  <cp:keywords/>
  <dc:description/>
  <cp:lastModifiedBy>Comp</cp:lastModifiedBy>
  <cp:revision>59</cp:revision>
  <cp:lastPrinted>2019-03-14T08:25:00Z</cp:lastPrinted>
  <dcterms:created xsi:type="dcterms:W3CDTF">2018-09-13T06:32:00Z</dcterms:created>
  <dcterms:modified xsi:type="dcterms:W3CDTF">2019-09-23T06:30:00Z</dcterms:modified>
</cp:coreProperties>
</file>