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E8" w:rsidRDefault="006528E8" w:rsidP="006528E8">
      <w:pPr>
        <w:ind w:left="5184"/>
      </w:pPr>
      <w:r>
        <w:t>PATVIRTINTA</w:t>
      </w:r>
    </w:p>
    <w:p w:rsidR="006528E8" w:rsidRDefault="006528E8" w:rsidP="006528E8">
      <w:pPr>
        <w:ind w:left="5184"/>
      </w:pPr>
      <w:r>
        <w:t xml:space="preserve">Molėtų rajono savivaldybės tarybos </w:t>
      </w:r>
    </w:p>
    <w:p w:rsidR="006528E8" w:rsidRDefault="006528E8" w:rsidP="006528E8">
      <w:pPr>
        <w:ind w:left="5184"/>
      </w:pPr>
      <w:r>
        <w:t xml:space="preserve">2018 m. sausio   d. sprendimu Nr. </w:t>
      </w:r>
    </w:p>
    <w:p w:rsidR="006528E8" w:rsidRDefault="006528E8" w:rsidP="006528E8">
      <w:pPr>
        <w:jc w:val="center"/>
        <w:rPr>
          <w:color w:val="FF0000"/>
          <w:sz w:val="22"/>
          <w:szCs w:val="22"/>
        </w:rPr>
      </w:pPr>
    </w:p>
    <w:p w:rsidR="00166F34" w:rsidRPr="00EB49BC" w:rsidRDefault="00166F34" w:rsidP="00166F34">
      <w:pPr>
        <w:jc w:val="center"/>
        <w:rPr>
          <w:color w:val="FF0000"/>
        </w:rPr>
      </w:pPr>
    </w:p>
    <w:p w:rsidR="00166F34" w:rsidRPr="00EB49BC" w:rsidRDefault="008D1083" w:rsidP="00166F34">
      <w:pPr>
        <w:jc w:val="center"/>
        <w:rPr>
          <w:b/>
        </w:rPr>
      </w:pPr>
      <w:r>
        <w:rPr>
          <w:b/>
        </w:rPr>
        <w:t>MOLĖTŲ</w:t>
      </w:r>
      <w:r w:rsidR="00166F34" w:rsidRPr="00EB49BC">
        <w:rPr>
          <w:b/>
        </w:rPr>
        <w:t xml:space="preserve"> K</w:t>
      </w:r>
      <w:r w:rsidR="00F5611D" w:rsidRPr="00EB49BC">
        <w:rPr>
          <w:b/>
        </w:rPr>
        <w:t>ULTŪROS CENTRO</w:t>
      </w:r>
      <w:r w:rsidR="00166F34" w:rsidRPr="00EB49BC">
        <w:rPr>
          <w:b/>
        </w:rPr>
        <w:t xml:space="preserve"> DIREKTORIAUS PAREIGYBĖS APRAŠYMAS</w:t>
      </w:r>
    </w:p>
    <w:p w:rsidR="00166F34" w:rsidRPr="00EB49BC" w:rsidRDefault="00166F34" w:rsidP="00166F34">
      <w:pPr>
        <w:jc w:val="center"/>
        <w:rPr>
          <w:color w:val="FF0000"/>
        </w:rPr>
      </w:pPr>
    </w:p>
    <w:p w:rsidR="00CE2C91" w:rsidRDefault="00166F34" w:rsidP="006C2C63">
      <w:pPr>
        <w:jc w:val="center"/>
        <w:rPr>
          <w:b/>
        </w:rPr>
      </w:pPr>
      <w:r w:rsidRPr="00EB49BC">
        <w:rPr>
          <w:b/>
        </w:rPr>
        <w:t>I</w:t>
      </w:r>
      <w:r w:rsidR="00CE2C91">
        <w:rPr>
          <w:b/>
        </w:rPr>
        <w:t xml:space="preserve"> SKYRIUS</w:t>
      </w:r>
    </w:p>
    <w:p w:rsidR="00166F34" w:rsidRPr="00EB49BC" w:rsidRDefault="0087171E" w:rsidP="006C2C63">
      <w:pPr>
        <w:jc w:val="center"/>
        <w:rPr>
          <w:b/>
        </w:rPr>
      </w:pPr>
      <w:r>
        <w:rPr>
          <w:b/>
        </w:rPr>
        <w:t>PA</w:t>
      </w:r>
      <w:r w:rsidR="00166F34" w:rsidRPr="00EB49BC">
        <w:rPr>
          <w:b/>
        </w:rPr>
        <w:t>REIGYBĖ</w:t>
      </w:r>
    </w:p>
    <w:p w:rsidR="00EC6EEB" w:rsidRPr="00973705" w:rsidRDefault="00EC6EEB" w:rsidP="006C2C63">
      <w:pPr>
        <w:jc w:val="center"/>
        <w:rPr>
          <w:b/>
        </w:rPr>
      </w:pPr>
    </w:p>
    <w:p w:rsidR="00BD0AE0" w:rsidRPr="00973705" w:rsidRDefault="00D47604" w:rsidP="00D47604">
      <w:pPr>
        <w:spacing w:line="360" w:lineRule="auto"/>
        <w:ind w:firstLine="851"/>
        <w:jc w:val="both"/>
        <w:rPr>
          <w:lang w:val="lt"/>
        </w:rPr>
      </w:pPr>
      <w:r>
        <w:rPr>
          <w:lang w:val="lt"/>
        </w:rPr>
        <w:t xml:space="preserve">1. </w:t>
      </w:r>
      <w:r w:rsidR="00F0415D">
        <w:rPr>
          <w:lang w:val="lt"/>
        </w:rPr>
        <w:t>Molėtų</w:t>
      </w:r>
      <w:r w:rsidR="00BD0AE0" w:rsidRPr="00973705">
        <w:rPr>
          <w:lang w:val="lt"/>
        </w:rPr>
        <w:t xml:space="preserve"> </w:t>
      </w:r>
      <w:r w:rsidR="00F5611D" w:rsidRPr="00973705">
        <w:rPr>
          <w:lang w:val="lt"/>
        </w:rPr>
        <w:t>kultūros centro</w:t>
      </w:r>
      <w:r w:rsidR="00BD0AE0" w:rsidRPr="00973705">
        <w:rPr>
          <w:lang w:val="lt"/>
        </w:rPr>
        <w:t xml:space="preserve"> </w:t>
      </w:r>
      <w:r>
        <w:rPr>
          <w:lang w:val="lt"/>
        </w:rPr>
        <w:t>(toliau – Centras</w:t>
      </w:r>
      <w:r w:rsidR="008B004D" w:rsidRPr="00973705">
        <w:rPr>
          <w:lang w:val="lt"/>
        </w:rPr>
        <w:t xml:space="preserve">) direktoriaus pareigybė priskiriama </w:t>
      </w:r>
      <w:r w:rsidR="00F5611D" w:rsidRPr="00973705">
        <w:rPr>
          <w:lang w:val="lt"/>
        </w:rPr>
        <w:t>biudžetin</w:t>
      </w:r>
      <w:r w:rsidR="00827C64" w:rsidRPr="00973705">
        <w:rPr>
          <w:lang w:val="lt"/>
        </w:rPr>
        <w:t>ių</w:t>
      </w:r>
      <w:r w:rsidR="00CA430B">
        <w:rPr>
          <w:lang w:val="lt"/>
        </w:rPr>
        <w:t xml:space="preserve"> įstaigų vadovų grupei</w:t>
      </w:r>
      <w:r w:rsidR="00827C64" w:rsidRPr="00973705">
        <w:rPr>
          <w:lang w:val="lt"/>
        </w:rPr>
        <w:t>.</w:t>
      </w:r>
    </w:p>
    <w:p w:rsidR="009D4925" w:rsidRPr="00F0415D" w:rsidRDefault="00D47604" w:rsidP="00F0415D">
      <w:pPr>
        <w:spacing w:line="360" w:lineRule="auto"/>
        <w:ind w:firstLine="851"/>
        <w:jc w:val="both"/>
      </w:pPr>
      <w:r>
        <w:rPr>
          <w:lang w:val="lt"/>
        </w:rPr>
        <w:t xml:space="preserve">2. </w:t>
      </w:r>
      <w:r w:rsidR="00F0415D">
        <w:rPr>
          <w:lang w:val="lt"/>
        </w:rPr>
        <w:t>Pareigybės lygis – A2</w:t>
      </w:r>
      <w:r w:rsidR="00DD41E3">
        <w:rPr>
          <w:lang w:val="lt"/>
        </w:rPr>
        <w:t>.</w:t>
      </w:r>
    </w:p>
    <w:p w:rsidR="006C2C63" w:rsidRDefault="00F0415D" w:rsidP="00D47604">
      <w:pPr>
        <w:spacing w:line="360" w:lineRule="auto"/>
        <w:ind w:firstLine="851"/>
        <w:jc w:val="both"/>
        <w:rPr>
          <w:bCs/>
          <w:lang w:val="lt"/>
        </w:rPr>
      </w:pPr>
      <w:r>
        <w:rPr>
          <w:lang w:val="lt"/>
        </w:rPr>
        <w:t>3</w:t>
      </w:r>
      <w:r w:rsidR="00D47604">
        <w:rPr>
          <w:lang w:val="lt"/>
        </w:rPr>
        <w:t xml:space="preserve">. </w:t>
      </w:r>
      <w:r w:rsidR="005944E8" w:rsidRPr="005944E8">
        <w:rPr>
          <w:lang w:val="lt"/>
        </w:rPr>
        <w:t xml:space="preserve">Šias pareigas einantis darbuotojas tiesiogiai pavaldus </w:t>
      </w:r>
      <w:r>
        <w:rPr>
          <w:bCs/>
          <w:lang w:val="lt"/>
        </w:rPr>
        <w:t>Molėtų</w:t>
      </w:r>
      <w:r w:rsidR="00D94078" w:rsidRPr="005944E8">
        <w:rPr>
          <w:bCs/>
          <w:lang w:val="lt"/>
        </w:rPr>
        <w:t xml:space="preserve"> </w:t>
      </w:r>
      <w:r w:rsidR="005944E8">
        <w:rPr>
          <w:bCs/>
          <w:lang w:val="lt"/>
        </w:rPr>
        <w:t xml:space="preserve">rajono savivaldybės </w:t>
      </w:r>
      <w:r w:rsidR="00D94078" w:rsidRPr="005944E8">
        <w:rPr>
          <w:bCs/>
          <w:lang w:val="lt"/>
        </w:rPr>
        <w:t>merui</w:t>
      </w:r>
      <w:r w:rsidR="005944E8" w:rsidRPr="005944E8">
        <w:rPr>
          <w:bCs/>
          <w:lang w:val="lt"/>
        </w:rPr>
        <w:t>.</w:t>
      </w:r>
    </w:p>
    <w:p w:rsidR="00D47604" w:rsidRPr="00973705" w:rsidRDefault="00D47604" w:rsidP="00D47604">
      <w:pPr>
        <w:spacing w:line="360" w:lineRule="auto"/>
        <w:ind w:firstLine="851"/>
        <w:jc w:val="both"/>
      </w:pPr>
    </w:p>
    <w:p w:rsidR="00CE2C91" w:rsidRDefault="006C2C63" w:rsidP="008C0F49">
      <w:pPr>
        <w:jc w:val="center"/>
        <w:rPr>
          <w:b/>
          <w:lang w:val="lt"/>
        </w:rPr>
      </w:pPr>
      <w:r w:rsidRPr="00EB49BC">
        <w:rPr>
          <w:b/>
          <w:lang w:val="lt"/>
        </w:rPr>
        <w:t>II</w:t>
      </w:r>
      <w:r w:rsidR="00CE2C91">
        <w:rPr>
          <w:b/>
          <w:lang w:val="lt"/>
        </w:rPr>
        <w:t xml:space="preserve"> SKYRIUS</w:t>
      </w:r>
    </w:p>
    <w:p w:rsidR="008C0F49" w:rsidRDefault="006C2C63" w:rsidP="008C0F49">
      <w:pPr>
        <w:jc w:val="center"/>
        <w:rPr>
          <w:b/>
          <w:lang w:val="lt"/>
        </w:rPr>
      </w:pPr>
      <w:r w:rsidRPr="00EB49BC">
        <w:rPr>
          <w:b/>
          <w:lang w:val="lt"/>
        </w:rPr>
        <w:t>SPECIALŪS REIKALAVIMAI ŠIAS PAREIGAS EINANČIAM DARBUOTOJUI</w:t>
      </w:r>
    </w:p>
    <w:p w:rsidR="008C0F49" w:rsidRPr="00EB49BC" w:rsidRDefault="008C0F49" w:rsidP="008C0F49">
      <w:pPr>
        <w:jc w:val="center"/>
        <w:rPr>
          <w:b/>
          <w:lang w:val="lt"/>
        </w:rPr>
      </w:pPr>
    </w:p>
    <w:p w:rsidR="00617FF0" w:rsidRPr="005944E8" w:rsidRDefault="00C3685F" w:rsidP="008C0F49">
      <w:pPr>
        <w:spacing w:line="360" w:lineRule="auto"/>
        <w:ind w:firstLine="851"/>
        <w:jc w:val="both"/>
        <w:rPr>
          <w:lang w:val="lt"/>
        </w:rPr>
      </w:pPr>
      <w:r>
        <w:rPr>
          <w:lang w:val="lt"/>
        </w:rPr>
        <w:t>4</w:t>
      </w:r>
      <w:r w:rsidR="00D47604">
        <w:rPr>
          <w:lang w:val="lt"/>
        </w:rPr>
        <w:t xml:space="preserve">. </w:t>
      </w:r>
      <w:r w:rsidR="00CD73AC" w:rsidRPr="005944E8">
        <w:rPr>
          <w:lang w:val="lt"/>
        </w:rPr>
        <w:t>Direktoriau</w:t>
      </w:r>
      <w:r w:rsidR="001A0954">
        <w:rPr>
          <w:lang w:val="lt"/>
        </w:rPr>
        <w:t>s pareigas einantis asmuo</w:t>
      </w:r>
      <w:r w:rsidR="00CD73AC" w:rsidRPr="005944E8">
        <w:rPr>
          <w:lang w:val="lt"/>
        </w:rPr>
        <w:t xml:space="preserve"> turi atitikti šiuos specialius reikalavimus:</w:t>
      </w:r>
    </w:p>
    <w:p w:rsidR="006C2C63" w:rsidRPr="00973705" w:rsidRDefault="00C3685F" w:rsidP="008C0F49">
      <w:pPr>
        <w:spacing w:line="360" w:lineRule="auto"/>
        <w:ind w:firstLine="851"/>
        <w:jc w:val="both"/>
        <w:rPr>
          <w:lang w:val="lt"/>
        </w:rPr>
      </w:pPr>
      <w:r>
        <w:rPr>
          <w:lang w:val="lt"/>
        </w:rPr>
        <w:t>4</w:t>
      </w:r>
      <w:r w:rsidR="00CD73AC" w:rsidRPr="00973705">
        <w:rPr>
          <w:lang w:val="lt"/>
        </w:rPr>
        <w:t>.1.</w:t>
      </w:r>
      <w:r w:rsidR="005944E8">
        <w:rPr>
          <w:lang w:val="lt"/>
        </w:rPr>
        <w:t xml:space="preserve"> </w:t>
      </w:r>
      <w:r w:rsidR="00CD73AC" w:rsidRPr="00973705">
        <w:rPr>
          <w:lang w:val="lt"/>
        </w:rPr>
        <w:t xml:space="preserve">turėti </w:t>
      </w:r>
      <w:r w:rsidR="008B004D" w:rsidRPr="00973705">
        <w:rPr>
          <w:lang w:val="lt"/>
        </w:rPr>
        <w:t xml:space="preserve">ne žemesnį kaip </w:t>
      </w:r>
      <w:r w:rsidR="00617FF0" w:rsidRPr="00973705">
        <w:rPr>
          <w:lang w:val="lt"/>
        </w:rPr>
        <w:t xml:space="preserve">aukštąjį universitetinį </w:t>
      </w:r>
      <w:r w:rsidR="00EF7722">
        <w:t>humanitarinių arba</w:t>
      </w:r>
      <w:r w:rsidR="00EF7722" w:rsidRPr="00CE5F93">
        <w:t xml:space="preserve"> socialinių mokslų studijų</w:t>
      </w:r>
      <w:r w:rsidR="00EF7722" w:rsidRPr="00973705">
        <w:rPr>
          <w:lang w:val="lt"/>
        </w:rPr>
        <w:t xml:space="preserve"> </w:t>
      </w:r>
      <w:r w:rsidR="00134352">
        <w:rPr>
          <w:lang w:val="lt"/>
        </w:rPr>
        <w:t xml:space="preserve">srities </w:t>
      </w:r>
      <w:r w:rsidR="00E92843" w:rsidRPr="00973705">
        <w:rPr>
          <w:lang w:val="lt"/>
        </w:rPr>
        <w:t>išsilavin</w:t>
      </w:r>
      <w:r w:rsidR="008B004D" w:rsidRPr="00973705">
        <w:rPr>
          <w:lang w:val="lt"/>
        </w:rPr>
        <w:t xml:space="preserve">imą su </w:t>
      </w:r>
      <w:r w:rsidR="00134352">
        <w:rPr>
          <w:lang w:val="lt"/>
        </w:rPr>
        <w:t xml:space="preserve">bakalauro </w:t>
      </w:r>
      <w:r w:rsidR="00983DAE" w:rsidRPr="00973705">
        <w:rPr>
          <w:lang w:val="lt"/>
        </w:rPr>
        <w:t xml:space="preserve"> kvalifikaciniu laipsniu </w:t>
      </w:r>
      <w:r w:rsidR="00E92843" w:rsidRPr="00973705">
        <w:rPr>
          <w:lang w:val="lt"/>
        </w:rPr>
        <w:t xml:space="preserve">ar jam prilygintu </w:t>
      </w:r>
      <w:r w:rsidR="00617FF0" w:rsidRPr="00973705">
        <w:rPr>
          <w:lang w:val="lt"/>
        </w:rPr>
        <w:t>išsilavinim</w:t>
      </w:r>
      <w:r w:rsidR="00E92843" w:rsidRPr="00973705">
        <w:rPr>
          <w:lang w:val="lt"/>
        </w:rPr>
        <w:t>u</w:t>
      </w:r>
      <w:r w:rsidR="00617FF0" w:rsidRPr="00973705">
        <w:rPr>
          <w:lang w:val="lt"/>
        </w:rPr>
        <w:t>;</w:t>
      </w:r>
    </w:p>
    <w:p w:rsidR="006C2C63" w:rsidRPr="00973705" w:rsidRDefault="00C3685F" w:rsidP="008C0F49">
      <w:pPr>
        <w:spacing w:line="360" w:lineRule="auto"/>
        <w:ind w:firstLine="851"/>
        <w:jc w:val="both"/>
      </w:pPr>
      <w:r>
        <w:rPr>
          <w:lang w:val="lt"/>
        </w:rPr>
        <w:t>4</w:t>
      </w:r>
      <w:r w:rsidR="00617FF0" w:rsidRPr="00973705">
        <w:rPr>
          <w:lang w:val="lt"/>
        </w:rPr>
        <w:t>.2.</w:t>
      </w:r>
      <w:r w:rsidR="001A0954">
        <w:rPr>
          <w:lang w:val="lt"/>
        </w:rPr>
        <w:t xml:space="preserve"> </w:t>
      </w:r>
      <w:r w:rsidR="00997E98" w:rsidRPr="00973705">
        <w:rPr>
          <w:lang w:val="lt"/>
        </w:rPr>
        <w:t>turėti ne mažesnę kaip 3</w:t>
      </w:r>
      <w:r w:rsidR="00E92843" w:rsidRPr="00973705">
        <w:rPr>
          <w:lang w:val="lt"/>
        </w:rPr>
        <w:t xml:space="preserve"> metų </w:t>
      </w:r>
      <w:r w:rsidR="008C0F49" w:rsidRPr="003A3EB1">
        <w:rPr>
          <w:lang w:val="lt"/>
        </w:rPr>
        <w:t>vadovaujamo</w:t>
      </w:r>
      <w:r w:rsidR="00CD73AC" w:rsidRPr="003A3EB1">
        <w:rPr>
          <w:lang w:val="lt"/>
        </w:rPr>
        <w:t xml:space="preserve"> darbo</w:t>
      </w:r>
      <w:r w:rsidR="00CD73AC" w:rsidRPr="00973705">
        <w:rPr>
          <w:lang w:val="lt"/>
        </w:rPr>
        <w:t xml:space="preserve"> patirtį</w:t>
      </w:r>
      <w:r w:rsidR="00997E98" w:rsidRPr="00973705">
        <w:t>;</w:t>
      </w:r>
    </w:p>
    <w:p w:rsidR="00D9144D" w:rsidRPr="006A22F7" w:rsidRDefault="00C3685F" w:rsidP="008C0F49">
      <w:pPr>
        <w:spacing w:line="360" w:lineRule="auto"/>
        <w:ind w:firstLine="851"/>
        <w:jc w:val="both"/>
      </w:pPr>
      <w:r>
        <w:t>4</w:t>
      </w:r>
      <w:r w:rsidR="00D9144D" w:rsidRPr="00EB49BC">
        <w:t xml:space="preserve">.3. išmanyti Lietuvos Respublikos Konstituciją, Lietuvos Respublikos kultūros centrų įstatymą, </w:t>
      </w:r>
      <w:r>
        <w:t xml:space="preserve">Lietuvos </w:t>
      </w:r>
      <w:r w:rsidR="00BB6825">
        <w:t>Respublikos vietos savivaldos įstatymą, Lietuvos Respublikos biudžetinių įstaigų įstatymą, Lietuvos respublikos v</w:t>
      </w:r>
      <w:r w:rsidR="00D9144D" w:rsidRPr="00EB49BC">
        <w:t xml:space="preserve">iešųjų </w:t>
      </w:r>
      <w:r w:rsidR="00BB6825">
        <w:t>įstaigų įstatymą, Lietuvos respublikos d</w:t>
      </w:r>
      <w:r w:rsidR="00D9144D" w:rsidRPr="00EB49BC">
        <w:t>arbo kode</w:t>
      </w:r>
      <w:r w:rsidR="00BB6825">
        <w:t>ksą, Lietuvos Respublikos e</w:t>
      </w:r>
      <w:r w:rsidR="001A0954">
        <w:t>tninės kultūros valstybinė</w:t>
      </w:r>
      <w:r w:rsidR="00BB6825">
        <w:t>s globos pagrindų įstatymą, Lietuvos respublikos a</w:t>
      </w:r>
      <w:r w:rsidR="00D9144D" w:rsidRPr="00EB49BC">
        <w:t>utorių teisių ir gretutinių teisių įstatymą bei kitus su Centro administravimu ir kultūros politika susijusius teisės aktus ir sugebėti juos pritaikyti praktikoje;</w:t>
      </w:r>
    </w:p>
    <w:p w:rsidR="006C2C63" w:rsidRPr="00EB49BC" w:rsidRDefault="00C3685F" w:rsidP="008C0F49">
      <w:pPr>
        <w:spacing w:line="360" w:lineRule="auto"/>
        <w:ind w:firstLine="851"/>
        <w:jc w:val="both"/>
        <w:rPr>
          <w:lang w:val="en-US"/>
        </w:rPr>
      </w:pPr>
      <w:r>
        <w:rPr>
          <w:lang w:val="lt"/>
        </w:rPr>
        <w:t>4</w:t>
      </w:r>
      <w:r w:rsidR="00A85B61">
        <w:rPr>
          <w:lang w:val="lt"/>
        </w:rPr>
        <w:t>.4</w:t>
      </w:r>
      <w:r w:rsidR="00617FF0" w:rsidRPr="00EB49BC">
        <w:rPr>
          <w:lang w:val="lt"/>
        </w:rPr>
        <w:t>.</w:t>
      </w:r>
      <w:r w:rsidR="00D167A2" w:rsidRPr="00D167A2">
        <w:rPr>
          <w:color w:val="000000"/>
          <w:spacing w:val="-2"/>
        </w:rPr>
        <w:t xml:space="preserve"> </w:t>
      </w:r>
      <w:r w:rsidR="00D167A2">
        <w:rPr>
          <w:color w:val="000000"/>
          <w:spacing w:val="-2"/>
        </w:rPr>
        <w:t>mokėti dirbti kompiuteriu  MS Office programiniu paketu</w:t>
      </w:r>
      <w:r w:rsidR="00BE2FC3">
        <w:rPr>
          <w:lang w:val="lt"/>
        </w:rPr>
        <w:t>;</w:t>
      </w:r>
    </w:p>
    <w:p w:rsidR="00B71168" w:rsidRPr="00EB49BC" w:rsidRDefault="00C3685F" w:rsidP="00D47604">
      <w:pPr>
        <w:spacing w:line="360" w:lineRule="auto"/>
        <w:ind w:firstLine="851"/>
        <w:jc w:val="both"/>
        <w:rPr>
          <w:lang w:val="lt"/>
        </w:rPr>
      </w:pPr>
      <w:r>
        <w:rPr>
          <w:lang w:val="lt"/>
        </w:rPr>
        <w:t>4</w:t>
      </w:r>
      <w:r w:rsidR="00A85B61">
        <w:rPr>
          <w:lang w:val="lt"/>
        </w:rPr>
        <w:t>.5</w:t>
      </w:r>
      <w:r w:rsidR="00617FF0" w:rsidRPr="00EB49BC">
        <w:rPr>
          <w:lang w:val="lt"/>
        </w:rPr>
        <w:t>.</w:t>
      </w:r>
      <w:r w:rsidR="00BE2FC3">
        <w:rPr>
          <w:lang w:val="lt"/>
        </w:rPr>
        <w:t xml:space="preserve"> </w:t>
      </w:r>
      <w:r w:rsidR="006C2C63" w:rsidRPr="00EB49BC">
        <w:rPr>
          <w:lang w:val="lt"/>
        </w:rPr>
        <w:t>mokėti savarankiškai planuoti, organizuoti savo veiklą</w:t>
      </w:r>
      <w:r w:rsidR="00BE2FC3">
        <w:rPr>
          <w:lang w:val="lt"/>
        </w:rPr>
        <w:t>;</w:t>
      </w:r>
    </w:p>
    <w:p w:rsidR="006C2C63" w:rsidRPr="00EB49BC" w:rsidRDefault="00C3685F" w:rsidP="00D47604">
      <w:pPr>
        <w:spacing w:line="360" w:lineRule="auto"/>
        <w:ind w:firstLine="851"/>
        <w:jc w:val="both"/>
        <w:rPr>
          <w:lang w:val="lt"/>
        </w:rPr>
      </w:pPr>
      <w:r>
        <w:rPr>
          <w:lang w:val="lt"/>
        </w:rPr>
        <w:t>4</w:t>
      </w:r>
      <w:r w:rsidR="00A85B61">
        <w:rPr>
          <w:lang w:val="lt"/>
        </w:rPr>
        <w:t xml:space="preserve">.6. </w:t>
      </w:r>
      <w:r w:rsidR="006C2C63" w:rsidRPr="00EB49BC">
        <w:rPr>
          <w:lang w:val="lt"/>
        </w:rPr>
        <w:t>išmanyti</w:t>
      </w:r>
      <w:r w:rsidR="008C49A5">
        <w:rPr>
          <w:lang w:val="lt"/>
        </w:rPr>
        <w:t xml:space="preserve"> dokumentų</w:t>
      </w:r>
      <w:r w:rsidR="006C2C63" w:rsidRPr="00EB49BC">
        <w:rPr>
          <w:lang w:val="lt"/>
        </w:rPr>
        <w:t>, teisės aktų</w:t>
      </w:r>
      <w:r w:rsidR="00617FF0" w:rsidRPr="00EB49BC">
        <w:rPr>
          <w:lang w:val="lt"/>
        </w:rPr>
        <w:t xml:space="preserve"> </w:t>
      </w:r>
      <w:r w:rsidR="00D167A2">
        <w:rPr>
          <w:lang w:val="lt"/>
        </w:rPr>
        <w:t>rengimo taisykles.</w:t>
      </w:r>
      <w:r w:rsidR="006C2C63" w:rsidRPr="00EB49BC">
        <w:rPr>
          <w:lang w:val="lt"/>
        </w:rPr>
        <w:t xml:space="preserve"> </w:t>
      </w:r>
    </w:p>
    <w:p w:rsidR="00997E98" w:rsidRPr="00EB49BC" w:rsidRDefault="00997E98" w:rsidP="00973705">
      <w:pPr>
        <w:spacing w:line="360" w:lineRule="auto"/>
        <w:ind w:firstLine="1296"/>
        <w:jc w:val="both"/>
        <w:rPr>
          <w:lang w:val="lt"/>
        </w:rPr>
      </w:pPr>
    </w:p>
    <w:p w:rsidR="00CE2C91" w:rsidRDefault="00BE2FC3" w:rsidP="00CE2C91">
      <w:pPr>
        <w:jc w:val="center"/>
        <w:rPr>
          <w:b/>
          <w:lang w:val="lt"/>
        </w:rPr>
      </w:pPr>
      <w:r>
        <w:rPr>
          <w:b/>
          <w:lang w:val="lt"/>
        </w:rPr>
        <w:t>II</w:t>
      </w:r>
      <w:r w:rsidR="00CE2C91">
        <w:rPr>
          <w:b/>
          <w:lang w:val="lt"/>
        </w:rPr>
        <w:t>I SKYRIUS</w:t>
      </w:r>
    </w:p>
    <w:p w:rsidR="00617FF0" w:rsidRDefault="00617FF0" w:rsidP="00CE2C91">
      <w:pPr>
        <w:jc w:val="center"/>
        <w:rPr>
          <w:b/>
          <w:lang w:val="lt"/>
        </w:rPr>
      </w:pPr>
      <w:r w:rsidRPr="00EB49BC">
        <w:rPr>
          <w:b/>
          <w:lang w:val="lt"/>
        </w:rPr>
        <w:t>ŠIAS PAREIGAS EINANČIO DARBUOTOJO FUNKCIJOS</w:t>
      </w:r>
    </w:p>
    <w:p w:rsidR="008C0F49" w:rsidRPr="00EB49BC" w:rsidRDefault="008C0F49" w:rsidP="008C0F49">
      <w:pPr>
        <w:ind w:firstLine="1296"/>
        <w:jc w:val="both"/>
        <w:rPr>
          <w:b/>
          <w:lang w:val="lt"/>
        </w:rPr>
      </w:pPr>
    </w:p>
    <w:p w:rsidR="00617FF0" w:rsidRPr="00EB49BC" w:rsidRDefault="00A85B61" w:rsidP="008C0F49">
      <w:pPr>
        <w:spacing w:line="360" w:lineRule="auto"/>
        <w:ind w:firstLine="851"/>
        <w:jc w:val="both"/>
        <w:rPr>
          <w:lang w:val="lt"/>
        </w:rPr>
      </w:pPr>
      <w:r>
        <w:rPr>
          <w:lang w:val="lt"/>
        </w:rPr>
        <w:t>5</w:t>
      </w:r>
      <w:r w:rsidR="00D47604">
        <w:rPr>
          <w:lang w:val="lt"/>
        </w:rPr>
        <w:t xml:space="preserve">. </w:t>
      </w:r>
      <w:r w:rsidR="00AD1CA4">
        <w:rPr>
          <w:lang w:val="lt"/>
        </w:rPr>
        <w:t>C</w:t>
      </w:r>
      <w:r w:rsidR="00DC7ABD" w:rsidRPr="00EB49BC">
        <w:rPr>
          <w:lang w:val="lt"/>
        </w:rPr>
        <w:t>entro</w:t>
      </w:r>
      <w:r w:rsidR="00AC0625" w:rsidRPr="00EB49BC">
        <w:rPr>
          <w:lang w:val="lt"/>
        </w:rPr>
        <w:t xml:space="preserve"> direktorius vykdo šias funkcijas:</w:t>
      </w:r>
    </w:p>
    <w:p w:rsidR="00AD1CA4" w:rsidRPr="006E5489" w:rsidRDefault="00AD1CA4" w:rsidP="00AD1CA4">
      <w:pPr>
        <w:widowControl w:val="0"/>
        <w:autoSpaceDE w:val="0"/>
        <w:autoSpaceDN w:val="0"/>
        <w:adjustRightInd w:val="0"/>
        <w:spacing w:line="360" w:lineRule="auto"/>
        <w:ind w:firstLine="855"/>
        <w:jc w:val="both"/>
      </w:pPr>
      <w:r>
        <w:t>5</w:t>
      </w:r>
      <w:r w:rsidRPr="006E5489">
        <w:t>.1. o</w:t>
      </w:r>
      <w:r w:rsidRPr="006E5489">
        <w:rPr>
          <w:spacing w:val="-1"/>
        </w:rPr>
        <w:t>r</w:t>
      </w:r>
      <w:r w:rsidRPr="006E5489">
        <w:t>g</w:t>
      </w:r>
      <w:r w:rsidRPr="006E5489">
        <w:rPr>
          <w:spacing w:val="-1"/>
        </w:rPr>
        <w:t>a</w:t>
      </w:r>
      <w:r w:rsidRPr="006E5489">
        <w:t>ni</w:t>
      </w:r>
      <w:r w:rsidRPr="006E5489">
        <w:rPr>
          <w:spacing w:val="2"/>
        </w:rPr>
        <w:t>z</w:t>
      </w:r>
      <w:r w:rsidRPr="006E5489">
        <w:t xml:space="preserve">uoja </w:t>
      </w:r>
      <w:r>
        <w:rPr>
          <w:spacing w:val="-1"/>
        </w:rPr>
        <w:t>C</w:t>
      </w:r>
      <w:r w:rsidRPr="006E5489">
        <w:rPr>
          <w:spacing w:val="-2"/>
        </w:rPr>
        <w:t>e</w:t>
      </w:r>
      <w:r w:rsidRPr="006E5489">
        <w:t>ntro d</w:t>
      </w:r>
      <w:r w:rsidRPr="006E5489">
        <w:rPr>
          <w:spacing w:val="-1"/>
        </w:rPr>
        <w:t>a</w:t>
      </w:r>
      <w:r w:rsidRPr="006E5489">
        <w:t>r</w:t>
      </w:r>
      <w:r w:rsidRPr="006E5489">
        <w:rPr>
          <w:spacing w:val="1"/>
        </w:rPr>
        <w:t>b</w:t>
      </w:r>
      <w:r w:rsidRPr="006E5489">
        <w:t>ą</w:t>
      </w:r>
      <w:r w:rsidRPr="006E5489">
        <w:rPr>
          <w:spacing w:val="1"/>
        </w:rPr>
        <w:t xml:space="preserve"> </w:t>
      </w:r>
      <w:r w:rsidRPr="006E5489">
        <w:t xml:space="preserve">ir </w:t>
      </w:r>
      <w:r w:rsidRPr="006E5489">
        <w:rPr>
          <w:spacing w:val="-1"/>
        </w:rPr>
        <w:t>a</w:t>
      </w:r>
      <w:r w:rsidRPr="006E5489">
        <w:t>tsako</w:t>
      </w:r>
      <w:r w:rsidRPr="006E5489">
        <w:rPr>
          <w:spacing w:val="2"/>
        </w:rPr>
        <w:t xml:space="preserve"> </w:t>
      </w:r>
      <w:r w:rsidRPr="006E5489">
        <w:t>už</w:t>
      </w:r>
      <w:r w:rsidRPr="006E5489">
        <w:rPr>
          <w:spacing w:val="34"/>
        </w:rPr>
        <w:t xml:space="preserve"> </w:t>
      </w:r>
      <w:r w:rsidRPr="006E5489">
        <w:t>įs</w:t>
      </w:r>
      <w:r w:rsidRPr="006E5489">
        <w:rPr>
          <w:spacing w:val="1"/>
        </w:rPr>
        <w:t>t</w:t>
      </w:r>
      <w:r w:rsidRPr="006E5489">
        <w:rPr>
          <w:spacing w:val="-1"/>
        </w:rPr>
        <w:t>a</w:t>
      </w:r>
      <w:r w:rsidRPr="006E5489">
        <w:t>i</w:t>
      </w:r>
      <w:r w:rsidRPr="006E5489">
        <w:rPr>
          <w:spacing w:val="-2"/>
        </w:rPr>
        <w:t>g</w:t>
      </w:r>
      <w:r w:rsidRPr="006E5489">
        <w:t>os v</w:t>
      </w:r>
      <w:r w:rsidRPr="006E5489">
        <w:rPr>
          <w:spacing w:val="-1"/>
        </w:rPr>
        <w:t>e</w:t>
      </w:r>
      <w:r w:rsidRPr="006E5489">
        <w:t>ik</w:t>
      </w:r>
      <w:r w:rsidRPr="006E5489">
        <w:rPr>
          <w:spacing w:val="1"/>
        </w:rPr>
        <w:t>l</w:t>
      </w:r>
      <w:r w:rsidRPr="006E5489">
        <w:rPr>
          <w:spacing w:val="-1"/>
        </w:rPr>
        <w:t>ą</w:t>
      </w:r>
      <w:r w:rsidRPr="006E5489">
        <w:t>;</w:t>
      </w:r>
    </w:p>
    <w:p w:rsidR="00AD1CA4" w:rsidRPr="006E5489" w:rsidRDefault="00AD1CA4" w:rsidP="00AD1CA4">
      <w:pPr>
        <w:widowControl w:val="0"/>
        <w:autoSpaceDE w:val="0"/>
        <w:autoSpaceDN w:val="0"/>
        <w:adjustRightInd w:val="0"/>
        <w:spacing w:line="360" w:lineRule="auto"/>
        <w:ind w:firstLine="855"/>
        <w:jc w:val="both"/>
      </w:pPr>
      <w:r>
        <w:t>5</w:t>
      </w:r>
      <w:r w:rsidRPr="006E5489">
        <w:t>.2.</w:t>
      </w:r>
      <w:r w:rsidRPr="006E5489">
        <w:rPr>
          <w:spacing w:val="33"/>
        </w:rPr>
        <w:t xml:space="preserve"> </w:t>
      </w:r>
      <w:r w:rsidRPr="006E5489">
        <w:t>įs</w:t>
      </w:r>
      <w:r w:rsidRPr="006E5489">
        <w:rPr>
          <w:spacing w:val="1"/>
        </w:rPr>
        <w:t>t</w:t>
      </w:r>
      <w:r w:rsidRPr="006E5489">
        <w:rPr>
          <w:spacing w:val="-1"/>
        </w:rPr>
        <w:t>a</w:t>
      </w:r>
      <w:r w:rsidRPr="006E5489">
        <w:rPr>
          <w:spacing w:val="3"/>
        </w:rPr>
        <w:t>t</w:t>
      </w:r>
      <w:r w:rsidRPr="006E5489">
        <w:rPr>
          <w:spacing w:val="-5"/>
        </w:rPr>
        <w:t>y</w:t>
      </w:r>
      <w:r w:rsidRPr="006E5489">
        <w:t>mų</w:t>
      </w:r>
      <w:r w:rsidRPr="006E5489">
        <w:rPr>
          <w:spacing w:val="33"/>
        </w:rPr>
        <w:t xml:space="preserve"> </w:t>
      </w:r>
      <w:r w:rsidRPr="006E5489">
        <w:t>nust</w:t>
      </w:r>
      <w:r w:rsidRPr="006E5489">
        <w:rPr>
          <w:spacing w:val="-1"/>
        </w:rPr>
        <w:t>a</w:t>
      </w:r>
      <w:r w:rsidRPr="006E5489">
        <w:rPr>
          <w:spacing w:val="5"/>
        </w:rPr>
        <w:t>t</w:t>
      </w:r>
      <w:r w:rsidRPr="006E5489">
        <w:rPr>
          <w:spacing w:val="-5"/>
        </w:rPr>
        <w:t>y</w:t>
      </w:r>
      <w:r w:rsidRPr="006E5489">
        <w:t>ta</w:t>
      </w:r>
      <w:r w:rsidRPr="006E5489">
        <w:rPr>
          <w:spacing w:val="35"/>
        </w:rPr>
        <w:t xml:space="preserve"> </w:t>
      </w:r>
      <w:r w:rsidRPr="006E5489">
        <w:t>tva</w:t>
      </w:r>
      <w:r w:rsidRPr="006E5489">
        <w:rPr>
          <w:spacing w:val="-1"/>
        </w:rPr>
        <w:t>r</w:t>
      </w:r>
      <w:r w:rsidRPr="006E5489">
        <w:t>ka</w:t>
      </w:r>
      <w:r w:rsidRPr="006E5489">
        <w:rPr>
          <w:spacing w:val="35"/>
        </w:rPr>
        <w:t xml:space="preserve"> </w:t>
      </w:r>
      <w:r w:rsidRPr="006E5489">
        <w:t>į</w:t>
      </w:r>
      <w:r w:rsidRPr="006E5489">
        <w:rPr>
          <w:spacing w:val="33"/>
        </w:rPr>
        <w:t xml:space="preserve"> </w:t>
      </w:r>
      <w:r w:rsidRPr="006E5489">
        <w:rPr>
          <w:spacing w:val="2"/>
        </w:rPr>
        <w:t>d</w:t>
      </w:r>
      <w:r w:rsidRPr="006E5489">
        <w:rPr>
          <w:spacing w:val="-1"/>
        </w:rPr>
        <w:t>a</w:t>
      </w:r>
      <w:r w:rsidRPr="006E5489">
        <w:t>rbą</w:t>
      </w:r>
      <w:r w:rsidRPr="006E5489">
        <w:rPr>
          <w:spacing w:val="35"/>
        </w:rPr>
        <w:t xml:space="preserve"> </w:t>
      </w:r>
      <w:r w:rsidRPr="006E5489">
        <w:t>p</w:t>
      </w:r>
      <w:r w:rsidRPr="006E5489">
        <w:rPr>
          <w:spacing w:val="-1"/>
        </w:rPr>
        <w:t>r</w:t>
      </w:r>
      <w:r w:rsidRPr="006E5489">
        <w:t>i</w:t>
      </w:r>
      <w:r w:rsidRPr="006E5489">
        <w:rPr>
          <w:spacing w:val="1"/>
        </w:rPr>
        <w:t>i</w:t>
      </w:r>
      <w:r w:rsidRPr="006E5489">
        <w:t>ma</w:t>
      </w:r>
      <w:r w:rsidRPr="006E5489">
        <w:rPr>
          <w:spacing w:val="32"/>
        </w:rPr>
        <w:t xml:space="preserve"> </w:t>
      </w:r>
      <w:r w:rsidRPr="006E5489">
        <w:rPr>
          <w:spacing w:val="3"/>
        </w:rPr>
        <w:t>i</w:t>
      </w:r>
      <w:r w:rsidRPr="006E5489">
        <w:t>r</w:t>
      </w:r>
      <w:r w:rsidRPr="006E5489">
        <w:rPr>
          <w:spacing w:val="32"/>
        </w:rPr>
        <w:t xml:space="preserve"> </w:t>
      </w:r>
      <w:r w:rsidRPr="006E5489">
        <w:rPr>
          <w:spacing w:val="-1"/>
        </w:rPr>
        <w:t>a</w:t>
      </w:r>
      <w:r w:rsidRPr="006E5489">
        <w:t>t</w:t>
      </w:r>
      <w:r w:rsidRPr="006E5489">
        <w:rPr>
          <w:spacing w:val="1"/>
        </w:rPr>
        <w:t>l</w:t>
      </w:r>
      <w:r w:rsidRPr="006E5489">
        <w:rPr>
          <w:spacing w:val="-1"/>
        </w:rPr>
        <w:t>e</w:t>
      </w:r>
      <w:r w:rsidRPr="006E5489">
        <w:t>id</w:t>
      </w:r>
      <w:r w:rsidRPr="006E5489">
        <w:rPr>
          <w:spacing w:val="2"/>
        </w:rPr>
        <w:t>ž</w:t>
      </w:r>
      <w:r w:rsidRPr="006E5489">
        <w:t>ia</w:t>
      </w:r>
      <w:r w:rsidRPr="006E5489">
        <w:rPr>
          <w:spacing w:val="5"/>
        </w:rPr>
        <w:t xml:space="preserve"> </w:t>
      </w:r>
      <w:r w:rsidRPr="006E5489">
        <w:t>d</w:t>
      </w:r>
      <w:r w:rsidRPr="006E5489">
        <w:rPr>
          <w:spacing w:val="-1"/>
        </w:rPr>
        <w:t>a</w:t>
      </w:r>
      <w:r w:rsidRPr="006E5489">
        <w:t>rbuotojus,</w:t>
      </w:r>
      <w:r w:rsidR="00F61D7B" w:rsidRPr="00F61D7B">
        <w:rPr>
          <w:bCs/>
        </w:rPr>
        <w:t xml:space="preserve"> </w:t>
      </w:r>
      <w:r w:rsidR="00F61D7B">
        <w:rPr>
          <w:bCs/>
        </w:rPr>
        <w:t>Lietuvos Respublikos darbo kodekso nustatyta tvarka, vykdo kitas personalo valdymo funkcijas</w:t>
      </w:r>
      <w:r w:rsidRPr="006E5489">
        <w:t>;</w:t>
      </w:r>
    </w:p>
    <w:p w:rsidR="00AD1CA4" w:rsidRPr="006E5489" w:rsidRDefault="00AD1CA4" w:rsidP="00AD1CA4">
      <w:pPr>
        <w:widowControl w:val="0"/>
        <w:autoSpaceDE w:val="0"/>
        <w:autoSpaceDN w:val="0"/>
        <w:adjustRightInd w:val="0"/>
        <w:spacing w:line="360" w:lineRule="auto"/>
        <w:ind w:firstLine="855"/>
        <w:jc w:val="both"/>
      </w:pPr>
      <w:r>
        <w:t>5</w:t>
      </w:r>
      <w:r w:rsidRPr="006E5489">
        <w:t>.3.</w:t>
      </w:r>
      <w:r w:rsidRPr="006E5489">
        <w:rPr>
          <w:spacing w:val="-10"/>
        </w:rPr>
        <w:t xml:space="preserve"> </w:t>
      </w:r>
      <w:r w:rsidRPr="006E5489">
        <w:t>sud</w:t>
      </w:r>
      <w:r w:rsidRPr="006E5489">
        <w:rPr>
          <w:spacing w:val="-1"/>
        </w:rPr>
        <w:t>a</w:t>
      </w:r>
      <w:r w:rsidRPr="006E5489">
        <w:t xml:space="preserve">ro ir tvirtina </w:t>
      </w:r>
      <w:r>
        <w:rPr>
          <w:spacing w:val="2"/>
        </w:rPr>
        <w:t>C</w:t>
      </w:r>
      <w:r w:rsidRPr="006E5489">
        <w:rPr>
          <w:spacing w:val="-2"/>
        </w:rPr>
        <w:t>e</w:t>
      </w:r>
      <w:r w:rsidRPr="006E5489">
        <w:t>ntro vidaus organizacinę struktūrą ir d</w:t>
      </w:r>
      <w:r w:rsidRPr="006E5489">
        <w:rPr>
          <w:spacing w:val="-1"/>
        </w:rPr>
        <w:t>a</w:t>
      </w:r>
      <w:r w:rsidRPr="006E5489">
        <w:t>rbuotojų</w:t>
      </w:r>
      <w:r w:rsidRPr="006E5489">
        <w:rPr>
          <w:spacing w:val="2"/>
        </w:rPr>
        <w:t xml:space="preserve"> </w:t>
      </w:r>
      <w:r w:rsidRPr="006E5489">
        <w:t>p</w:t>
      </w:r>
      <w:r w:rsidRPr="006E5489">
        <w:rPr>
          <w:spacing w:val="-1"/>
        </w:rPr>
        <w:t>a</w:t>
      </w:r>
      <w:r w:rsidRPr="006E5489">
        <w:t>r</w:t>
      </w:r>
      <w:r w:rsidRPr="006E5489">
        <w:rPr>
          <w:spacing w:val="-2"/>
        </w:rPr>
        <w:t>e</w:t>
      </w:r>
      <w:r w:rsidRPr="006E5489">
        <w:rPr>
          <w:spacing w:val="3"/>
        </w:rPr>
        <w:t>i</w:t>
      </w:r>
      <w:r w:rsidRPr="006E5489">
        <w:rPr>
          <w:spacing w:val="2"/>
        </w:rPr>
        <w:t>g</w:t>
      </w:r>
      <w:r w:rsidRPr="006E5489">
        <w:rPr>
          <w:spacing w:val="-5"/>
        </w:rPr>
        <w:t>y</w:t>
      </w:r>
      <w:r w:rsidRPr="006E5489">
        <w:t>bių są</w:t>
      </w:r>
      <w:r w:rsidRPr="006E5489">
        <w:rPr>
          <w:spacing w:val="1"/>
        </w:rPr>
        <w:t>r</w:t>
      </w:r>
      <w:r w:rsidRPr="006E5489">
        <w:rPr>
          <w:spacing w:val="-1"/>
        </w:rPr>
        <w:t>a</w:t>
      </w:r>
      <w:r w:rsidRPr="006E5489">
        <w:t>š</w:t>
      </w:r>
      <w:r>
        <w:rPr>
          <w:spacing w:val="-1"/>
        </w:rPr>
        <w:t xml:space="preserve">ą </w:t>
      </w:r>
      <w:r>
        <w:rPr>
          <w:spacing w:val="-1"/>
        </w:rPr>
        <w:lastRenderedPageBreak/>
        <w:t>neviršijant</w:t>
      </w:r>
      <w:r w:rsidRPr="006E5489">
        <w:rPr>
          <w:spacing w:val="-1"/>
        </w:rPr>
        <w:t xml:space="preserve"> darbo užmokesčiui nustatytų lėšų</w:t>
      </w:r>
      <w:r w:rsidRPr="006E5489">
        <w:t>;</w:t>
      </w:r>
    </w:p>
    <w:p w:rsidR="00AD1CA4" w:rsidRPr="006E5489" w:rsidRDefault="00AD1CA4" w:rsidP="00AD1CA4">
      <w:pPr>
        <w:widowControl w:val="0"/>
        <w:autoSpaceDE w:val="0"/>
        <w:autoSpaceDN w:val="0"/>
        <w:adjustRightInd w:val="0"/>
        <w:spacing w:line="360" w:lineRule="auto"/>
        <w:ind w:right="63" w:firstLine="855"/>
        <w:jc w:val="both"/>
      </w:pPr>
      <w:r>
        <w:t>5</w:t>
      </w:r>
      <w:r w:rsidRPr="006E5489">
        <w:t>.4.</w:t>
      </w:r>
      <w:r w:rsidRPr="006E5489">
        <w:rPr>
          <w:spacing w:val="12"/>
        </w:rPr>
        <w:t xml:space="preserve"> </w:t>
      </w:r>
      <w:r w:rsidRPr="006E5489">
        <w:t>r</w:t>
      </w:r>
      <w:r w:rsidRPr="006E5489">
        <w:rPr>
          <w:spacing w:val="-2"/>
        </w:rPr>
        <w:t>e</w:t>
      </w:r>
      <w:r w:rsidRPr="006E5489">
        <w:t>n</w:t>
      </w:r>
      <w:r w:rsidRPr="006E5489">
        <w:rPr>
          <w:spacing w:val="-2"/>
        </w:rPr>
        <w:t>g</w:t>
      </w:r>
      <w:r w:rsidRPr="006E5489">
        <w:rPr>
          <w:spacing w:val="3"/>
        </w:rPr>
        <w:t>i</w:t>
      </w:r>
      <w:r w:rsidRPr="006E5489">
        <w:t>a</w:t>
      </w:r>
      <w:r w:rsidRPr="006E5489">
        <w:rPr>
          <w:spacing w:val="11"/>
        </w:rPr>
        <w:t xml:space="preserve"> </w:t>
      </w:r>
      <w:r w:rsidRPr="006E5489">
        <w:t>ir</w:t>
      </w:r>
      <w:r w:rsidRPr="006E5489">
        <w:rPr>
          <w:spacing w:val="12"/>
        </w:rPr>
        <w:t xml:space="preserve"> </w:t>
      </w:r>
      <w:r w:rsidRPr="006E5489">
        <w:t>tv</w:t>
      </w:r>
      <w:r w:rsidRPr="006E5489">
        <w:rPr>
          <w:spacing w:val="1"/>
        </w:rPr>
        <w:t>i</w:t>
      </w:r>
      <w:r w:rsidRPr="006E5489">
        <w:t>rtina</w:t>
      </w:r>
      <w:r w:rsidRPr="006E5489">
        <w:rPr>
          <w:spacing w:val="11"/>
        </w:rPr>
        <w:t xml:space="preserve"> </w:t>
      </w:r>
      <w:r>
        <w:t>C</w:t>
      </w:r>
      <w:r w:rsidRPr="006E5489">
        <w:rPr>
          <w:spacing w:val="-1"/>
        </w:rPr>
        <w:t>e</w:t>
      </w:r>
      <w:r w:rsidRPr="006E5489">
        <w:t>ntro</w:t>
      </w:r>
      <w:r w:rsidRPr="006E5489">
        <w:rPr>
          <w:spacing w:val="12"/>
        </w:rPr>
        <w:t xml:space="preserve"> </w:t>
      </w:r>
      <w:r w:rsidRPr="006E5489">
        <w:t>d</w:t>
      </w:r>
      <w:r w:rsidRPr="006E5489">
        <w:rPr>
          <w:spacing w:val="-1"/>
        </w:rPr>
        <w:t>a</w:t>
      </w:r>
      <w:r w:rsidRPr="006E5489">
        <w:t>rbuotojų</w:t>
      </w:r>
      <w:r w:rsidRPr="006E5489">
        <w:rPr>
          <w:spacing w:val="12"/>
        </w:rPr>
        <w:t xml:space="preserve"> </w:t>
      </w:r>
      <w:r w:rsidRPr="006E5489">
        <w:t>p</w:t>
      </w:r>
      <w:r w:rsidRPr="006E5489">
        <w:rPr>
          <w:spacing w:val="-1"/>
        </w:rPr>
        <w:t>a</w:t>
      </w:r>
      <w:r w:rsidRPr="006E5489">
        <w:t>r</w:t>
      </w:r>
      <w:r w:rsidRPr="006E5489">
        <w:rPr>
          <w:spacing w:val="-2"/>
        </w:rPr>
        <w:t>e</w:t>
      </w:r>
      <w:r w:rsidRPr="006E5489">
        <w:rPr>
          <w:spacing w:val="3"/>
        </w:rPr>
        <w:t>i</w:t>
      </w:r>
      <w:r w:rsidRPr="006E5489">
        <w:rPr>
          <w:spacing w:val="-2"/>
        </w:rPr>
        <w:t>g</w:t>
      </w:r>
      <w:r w:rsidRPr="006E5489">
        <w:t>in</w:t>
      </w:r>
      <w:r w:rsidRPr="006E5489">
        <w:rPr>
          <w:spacing w:val="1"/>
        </w:rPr>
        <w:t>i</w:t>
      </w:r>
      <w:r w:rsidRPr="006E5489">
        <w:t>us</w:t>
      </w:r>
      <w:r w:rsidRPr="006E5489">
        <w:rPr>
          <w:spacing w:val="12"/>
        </w:rPr>
        <w:t xml:space="preserve"> </w:t>
      </w:r>
      <w:r w:rsidRPr="006E5489">
        <w:t>aprašymus,</w:t>
      </w:r>
      <w:r w:rsidRPr="006E5489">
        <w:rPr>
          <w:spacing w:val="12"/>
        </w:rPr>
        <w:t xml:space="preserve"> </w:t>
      </w:r>
      <w:r w:rsidRPr="006E5489">
        <w:rPr>
          <w:spacing w:val="-2"/>
        </w:rPr>
        <w:t>tvirtina</w:t>
      </w:r>
      <w:r w:rsidRPr="006E5489">
        <w:rPr>
          <w:spacing w:val="12"/>
        </w:rPr>
        <w:t xml:space="preserve"> </w:t>
      </w:r>
      <w:r w:rsidRPr="006E5489">
        <w:t>ta</w:t>
      </w:r>
      <w:r w:rsidRPr="006E5489">
        <w:rPr>
          <w:spacing w:val="-1"/>
        </w:rPr>
        <w:t>r</w:t>
      </w:r>
      <w:r w:rsidRPr="006E5489">
        <w:rPr>
          <w:spacing w:val="2"/>
        </w:rPr>
        <w:t>n</w:t>
      </w:r>
      <w:r w:rsidRPr="006E5489">
        <w:rPr>
          <w:spacing w:val="-5"/>
        </w:rPr>
        <w:t>y</w:t>
      </w:r>
      <w:r w:rsidRPr="006E5489">
        <w:t>bin</w:t>
      </w:r>
      <w:r w:rsidRPr="006E5489">
        <w:rPr>
          <w:spacing w:val="1"/>
        </w:rPr>
        <w:t>i</w:t>
      </w:r>
      <w:r w:rsidRPr="006E5489">
        <w:t xml:space="preserve">us </w:t>
      </w:r>
      <w:r w:rsidRPr="006E5489">
        <w:rPr>
          <w:spacing w:val="-1"/>
        </w:rPr>
        <w:t>a</w:t>
      </w:r>
      <w:r w:rsidRPr="006E5489">
        <w:t>t</w:t>
      </w:r>
      <w:r w:rsidRPr="006E5489">
        <w:rPr>
          <w:spacing w:val="3"/>
        </w:rPr>
        <w:t>l</w:t>
      </w:r>
      <w:r w:rsidRPr="006E5489">
        <w:rPr>
          <w:spacing w:val="-5"/>
        </w:rPr>
        <w:t>y</w:t>
      </w:r>
      <w:r w:rsidRPr="006E5489">
        <w:t>gin</w:t>
      </w:r>
      <w:r w:rsidRPr="006E5489">
        <w:rPr>
          <w:spacing w:val="1"/>
        </w:rPr>
        <w:t>i</w:t>
      </w:r>
      <w:r>
        <w:t>mus, priedus ir priemokas</w:t>
      </w:r>
      <w:r w:rsidRPr="006E5489">
        <w:t xml:space="preserve"> neviršydamas steigėjo skirto darbo užmokesčio fondo, </w:t>
      </w:r>
      <w:r w:rsidRPr="006E5489">
        <w:rPr>
          <w:spacing w:val="2"/>
        </w:rPr>
        <w:t>v</w:t>
      </w:r>
      <w:r w:rsidRPr="006E5489">
        <w:rPr>
          <w:spacing w:val="-5"/>
        </w:rPr>
        <w:t>y</w:t>
      </w:r>
      <w:r w:rsidRPr="006E5489">
        <w:t>kdo</w:t>
      </w:r>
      <w:r w:rsidRPr="006E5489">
        <w:rPr>
          <w:spacing w:val="10"/>
        </w:rPr>
        <w:t xml:space="preserve"> </w:t>
      </w:r>
      <w:r w:rsidRPr="006E5489">
        <w:t>ki</w:t>
      </w:r>
      <w:r w:rsidRPr="006E5489">
        <w:rPr>
          <w:spacing w:val="1"/>
        </w:rPr>
        <w:t>t</w:t>
      </w:r>
      <w:r w:rsidRPr="006E5489">
        <w:rPr>
          <w:spacing w:val="-1"/>
        </w:rPr>
        <w:t>a</w:t>
      </w:r>
      <w:r w:rsidRPr="006E5489">
        <w:t>s</w:t>
      </w:r>
      <w:r w:rsidRPr="006E5489">
        <w:rPr>
          <w:spacing w:val="10"/>
        </w:rPr>
        <w:t xml:space="preserve"> </w:t>
      </w:r>
      <w:r w:rsidRPr="006E5489">
        <w:t>su</w:t>
      </w:r>
      <w:r w:rsidRPr="006E5489">
        <w:rPr>
          <w:spacing w:val="10"/>
        </w:rPr>
        <w:t xml:space="preserve"> </w:t>
      </w:r>
      <w:r w:rsidRPr="006E5489">
        <w:t>d</w:t>
      </w:r>
      <w:r w:rsidRPr="006E5489">
        <w:rPr>
          <w:spacing w:val="-1"/>
        </w:rPr>
        <w:t>a</w:t>
      </w:r>
      <w:r w:rsidRPr="006E5489">
        <w:t>rbo</w:t>
      </w:r>
      <w:r w:rsidRPr="006E5489">
        <w:rPr>
          <w:spacing w:val="9"/>
        </w:rPr>
        <w:t xml:space="preserve"> </w:t>
      </w:r>
      <w:r w:rsidRPr="006E5489">
        <w:t>s</w:t>
      </w:r>
      <w:r w:rsidRPr="006E5489">
        <w:rPr>
          <w:spacing w:val="-1"/>
        </w:rPr>
        <w:t>a</w:t>
      </w:r>
      <w:r w:rsidRPr="006E5489">
        <w:t>n</w:t>
      </w:r>
      <w:r w:rsidRPr="006E5489">
        <w:rPr>
          <w:spacing w:val="3"/>
        </w:rPr>
        <w:t>t</w:t>
      </w:r>
      <w:r w:rsidRPr="006E5489">
        <w:rPr>
          <w:spacing w:val="-5"/>
        </w:rPr>
        <w:t>y</w:t>
      </w:r>
      <w:r w:rsidRPr="006E5489">
        <w:t>k</w:t>
      </w:r>
      <w:r w:rsidRPr="006E5489">
        <w:rPr>
          <w:spacing w:val="3"/>
        </w:rPr>
        <w:t>i</w:t>
      </w:r>
      <w:r w:rsidRPr="006E5489">
        <w:rPr>
          <w:spacing w:val="-1"/>
        </w:rPr>
        <w:t>a</w:t>
      </w:r>
      <w:r w:rsidRPr="006E5489">
        <w:t>is</w:t>
      </w:r>
      <w:r w:rsidRPr="006E5489">
        <w:rPr>
          <w:spacing w:val="10"/>
        </w:rPr>
        <w:t xml:space="preserve"> </w:t>
      </w:r>
      <w:r w:rsidRPr="006E5489">
        <w:t>sus</w:t>
      </w:r>
      <w:r w:rsidRPr="006E5489">
        <w:rPr>
          <w:spacing w:val="1"/>
        </w:rPr>
        <w:t>i</w:t>
      </w:r>
      <w:r w:rsidRPr="006E5489">
        <w:t>j</w:t>
      </w:r>
      <w:r w:rsidRPr="006E5489">
        <w:rPr>
          <w:spacing w:val="-2"/>
        </w:rPr>
        <w:t>u</w:t>
      </w:r>
      <w:r w:rsidRPr="006E5489">
        <w:t>sias</w:t>
      </w:r>
      <w:r w:rsidRPr="006E5489">
        <w:rPr>
          <w:spacing w:val="9"/>
        </w:rPr>
        <w:t xml:space="preserve"> </w:t>
      </w:r>
      <w:r w:rsidRPr="006E5489">
        <w:t>funk</w:t>
      </w:r>
      <w:r w:rsidRPr="006E5489">
        <w:rPr>
          <w:spacing w:val="-2"/>
        </w:rPr>
        <w:t>c</w:t>
      </w:r>
      <w:r w:rsidRPr="006E5489">
        <w:t>i</w:t>
      </w:r>
      <w:r w:rsidRPr="006E5489">
        <w:rPr>
          <w:spacing w:val="1"/>
        </w:rPr>
        <w:t>j</w:t>
      </w:r>
      <w:r w:rsidRPr="006E5489">
        <w:rPr>
          <w:spacing w:val="-1"/>
        </w:rPr>
        <w:t>a</w:t>
      </w:r>
      <w:r w:rsidRPr="006E5489">
        <w:t>s</w:t>
      </w:r>
      <w:r w:rsidRPr="006E5489">
        <w:rPr>
          <w:spacing w:val="14"/>
        </w:rPr>
        <w:t xml:space="preserve"> </w:t>
      </w:r>
      <w:r w:rsidRPr="006E5489">
        <w:rPr>
          <w:spacing w:val="-5"/>
        </w:rPr>
        <w:t>L</w:t>
      </w:r>
      <w:r w:rsidRPr="006E5489">
        <w:t>ietuv</w:t>
      </w:r>
      <w:r w:rsidRPr="006E5489">
        <w:rPr>
          <w:spacing w:val="2"/>
        </w:rPr>
        <w:t>o</w:t>
      </w:r>
      <w:r w:rsidRPr="006E5489">
        <w:t>s R</w:t>
      </w:r>
      <w:r w:rsidRPr="006E5489">
        <w:rPr>
          <w:spacing w:val="-1"/>
        </w:rPr>
        <w:t>e</w:t>
      </w:r>
      <w:r w:rsidRPr="006E5489">
        <w:t xml:space="preserve">spublikos </w:t>
      </w:r>
      <w:r w:rsidRPr="006E5489">
        <w:rPr>
          <w:spacing w:val="1"/>
        </w:rPr>
        <w:t>t</w:t>
      </w:r>
      <w:r w:rsidRPr="006E5489">
        <w:rPr>
          <w:spacing w:val="-1"/>
        </w:rPr>
        <w:t>e</w:t>
      </w:r>
      <w:r w:rsidRPr="006E5489">
        <w:t xml:space="preserve">isės </w:t>
      </w:r>
      <w:r w:rsidRPr="006E5489">
        <w:rPr>
          <w:spacing w:val="-1"/>
        </w:rPr>
        <w:t>a</w:t>
      </w:r>
      <w:r w:rsidRPr="006E5489">
        <w:t>ktų nusta</w:t>
      </w:r>
      <w:r w:rsidRPr="006E5489">
        <w:rPr>
          <w:spacing w:val="2"/>
        </w:rPr>
        <w:t>t</w:t>
      </w:r>
      <w:r w:rsidRPr="006E5489">
        <w:rPr>
          <w:spacing w:val="-5"/>
        </w:rPr>
        <w:t>y</w:t>
      </w:r>
      <w:r w:rsidRPr="006E5489">
        <w:t>ta tv</w:t>
      </w:r>
      <w:r w:rsidRPr="006E5489">
        <w:rPr>
          <w:spacing w:val="1"/>
        </w:rPr>
        <w:t>a</w:t>
      </w:r>
      <w:r w:rsidRPr="006E5489">
        <w:t>rk</w:t>
      </w:r>
      <w:r w:rsidRPr="006E5489">
        <w:rPr>
          <w:spacing w:val="-2"/>
        </w:rPr>
        <w:t>a</w:t>
      </w:r>
      <w:r w:rsidRPr="006E5489">
        <w:t>;</w:t>
      </w:r>
    </w:p>
    <w:p w:rsidR="00AD1CA4" w:rsidRDefault="00AD1CA4" w:rsidP="00AD1CA4">
      <w:pPr>
        <w:widowControl w:val="0"/>
        <w:autoSpaceDE w:val="0"/>
        <w:autoSpaceDN w:val="0"/>
        <w:adjustRightInd w:val="0"/>
        <w:spacing w:line="360" w:lineRule="auto"/>
        <w:ind w:firstLine="855"/>
        <w:jc w:val="both"/>
      </w:pPr>
      <w:r>
        <w:t>5</w:t>
      </w:r>
      <w:r w:rsidRPr="006E5489">
        <w:t>.5.</w:t>
      </w:r>
      <w:r w:rsidRPr="006E5489">
        <w:rPr>
          <w:spacing w:val="-10"/>
        </w:rPr>
        <w:t xml:space="preserve"> </w:t>
      </w:r>
      <w:r w:rsidRPr="006E5489">
        <w:t>r</w:t>
      </w:r>
      <w:r w:rsidRPr="006E5489">
        <w:rPr>
          <w:spacing w:val="-2"/>
        </w:rPr>
        <w:t>e</w:t>
      </w:r>
      <w:r w:rsidRPr="006E5489">
        <w:rPr>
          <w:spacing w:val="2"/>
        </w:rPr>
        <w:t>n</w:t>
      </w:r>
      <w:r w:rsidRPr="006E5489">
        <w:rPr>
          <w:spacing w:val="-2"/>
        </w:rPr>
        <w:t>g</w:t>
      </w:r>
      <w:r w:rsidRPr="006E5489">
        <w:t>ia ir tvirtina D</w:t>
      </w:r>
      <w:r w:rsidRPr="006E5489">
        <w:rPr>
          <w:spacing w:val="1"/>
        </w:rPr>
        <w:t>a</w:t>
      </w:r>
      <w:r w:rsidRPr="006E5489">
        <w:t>rbo tva</w:t>
      </w:r>
      <w:r w:rsidRPr="006E5489">
        <w:rPr>
          <w:spacing w:val="-1"/>
        </w:rPr>
        <w:t>r</w:t>
      </w:r>
      <w:r w:rsidRPr="006E5489">
        <w:t>kos t</w:t>
      </w:r>
      <w:r w:rsidRPr="006E5489">
        <w:rPr>
          <w:spacing w:val="-1"/>
        </w:rPr>
        <w:t>a</w:t>
      </w:r>
      <w:r w:rsidRPr="006E5489">
        <w:t>i</w:t>
      </w:r>
      <w:r w:rsidRPr="006E5489">
        <w:rPr>
          <w:spacing w:val="5"/>
        </w:rPr>
        <w:t>s</w:t>
      </w:r>
      <w:r w:rsidRPr="006E5489">
        <w:rPr>
          <w:spacing w:val="-5"/>
        </w:rPr>
        <w:t>y</w:t>
      </w:r>
      <w:r w:rsidRPr="006E5489">
        <w:t>kles;</w:t>
      </w:r>
    </w:p>
    <w:p w:rsidR="006868A3" w:rsidRPr="006E5489" w:rsidRDefault="006868A3" w:rsidP="00AD1CA4">
      <w:pPr>
        <w:widowControl w:val="0"/>
        <w:autoSpaceDE w:val="0"/>
        <w:autoSpaceDN w:val="0"/>
        <w:adjustRightInd w:val="0"/>
        <w:spacing w:line="360" w:lineRule="auto"/>
        <w:ind w:firstLine="855"/>
        <w:jc w:val="both"/>
      </w:pPr>
      <w:r>
        <w:t>5.6.</w:t>
      </w:r>
      <w:r w:rsidRPr="006868A3">
        <w:rPr>
          <w:color w:val="000000"/>
        </w:rPr>
        <w:t xml:space="preserve"> </w:t>
      </w:r>
      <w:r w:rsidRPr="009E6A7B">
        <w:rPr>
          <w:color w:val="000000"/>
        </w:rPr>
        <w:t xml:space="preserve">užtikrina veiksmingą </w:t>
      </w:r>
      <w:r>
        <w:rPr>
          <w:color w:val="000000"/>
        </w:rPr>
        <w:t xml:space="preserve">Centro </w:t>
      </w:r>
      <w:r w:rsidRPr="009E6A7B">
        <w:rPr>
          <w:color w:val="000000"/>
        </w:rPr>
        <w:t>vidaus kontrolės sistemą, jos veikimą ir tobulinimą</w:t>
      </w:r>
      <w:r>
        <w:rPr>
          <w:color w:val="000000"/>
        </w:rPr>
        <w:t>;</w:t>
      </w:r>
    </w:p>
    <w:p w:rsidR="00AD1CA4" w:rsidRPr="006E5489" w:rsidRDefault="00AD1CA4" w:rsidP="00AD1CA4">
      <w:pPr>
        <w:widowControl w:val="0"/>
        <w:autoSpaceDE w:val="0"/>
        <w:autoSpaceDN w:val="0"/>
        <w:adjustRightInd w:val="0"/>
        <w:spacing w:line="360" w:lineRule="auto"/>
        <w:ind w:right="69" w:firstLine="855"/>
        <w:jc w:val="both"/>
      </w:pPr>
      <w:r>
        <w:t>5</w:t>
      </w:r>
      <w:r w:rsidRPr="006E5489">
        <w:t>.7.</w:t>
      </w:r>
      <w:r w:rsidRPr="006E5489">
        <w:rPr>
          <w:spacing w:val="16"/>
        </w:rPr>
        <w:t xml:space="preserve"> </w:t>
      </w:r>
      <w:r w:rsidRPr="006E5489">
        <w:rPr>
          <w:spacing w:val="-5"/>
        </w:rPr>
        <w:t>L</w:t>
      </w:r>
      <w:r w:rsidRPr="006E5489">
        <w:t>ietuvos</w:t>
      </w:r>
      <w:r w:rsidRPr="006E5489">
        <w:rPr>
          <w:spacing w:val="24"/>
        </w:rPr>
        <w:t xml:space="preserve"> </w:t>
      </w:r>
      <w:r w:rsidRPr="006E5489">
        <w:rPr>
          <w:spacing w:val="2"/>
        </w:rPr>
        <w:t>R</w:t>
      </w:r>
      <w:r w:rsidRPr="006E5489">
        <w:rPr>
          <w:spacing w:val="-1"/>
        </w:rPr>
        <w:t>e</w:t>
      </w:r>
      <w:r w:rsidRPr="006E5489">
        <w:t>spublikos</w:t>
      </w:r>
      <w:r w:rsidRPr="006E5489">
        <w:rPr>
          <w:spacing w:val="24"/>
        </w:rPr>
        <w:t xml:space="preserve"> </w:t>
      </w:r>
      <w:r w:rsidRPr="006E5489">
        <w:t>įs</w:t>
      </w:r>
      <w:r w:rsidRPr="006E5489">
        <w:rPr>
          <w:spacing w:val="1"/>
        </w:rPr>
        <w:t>t</w:t>
      </w:r>
      <w:r w:rsidRPr="006E5489">
        <w:rPr>
          <w:spacing w:val="-1"/>
        </w:rPr>
        <w:t>a</w:t>
      </w:r>
      <w:r w:rsidRPr="006E5489">
        <w:rPr>
          <w:spacing w:val="3"/>
        </w:rPr>
        <w:t>t</w:t>
      </w:r>
      <w:r w:rsidRPr="006E5489">
        <w:rPr>
          <w:spacing w:val="-7"/>
        </w:rPr>
        <w:t>y</w:t>
      </w:r>
      <w:r w:rsidRPr="006E5489">
        <w:t>mų</w:t>
      </w:r>
      <w:r w:rsidRPr="006E5489">
        <w:rPr>
          <w:spacing w:val="24"/>
        </w:rPr>
        <w:t xml:space="preserve"> </w:t>
      </w:r>
      <w:r w:rsidRPr="006E5489">
        <w:t>nust</w:t>
      </w:r>
      <w:r w:rsidRPr="006E5489">
        <w:rPr>
          <w:spacing w:val="-1"/>
        </w:rPr>
        <w:t>a</w:t>
      </w:r>
      <w:r w:rsidRPr="006E5489">
        <w:rPr>
          <w:spacing w:val="5"/>
        </w:rPr>
        <w:t>t</w:t>
      </w:r>
      <w:r w:rsidRPr="006E5489">
        <w:rPr>
          <w:spacing w:val="-5"/>
        </w:rPr>
        <w:t>y</w:t>
      </w:r>
      <w:r w:rsidRPr="006E5489">
        <w:t>ta</w:t>
      </w:r>
      <w:r w:rsidRPr="006E5489">
        <w:rPr>
          <w:spacing w:val="23"/>
        </w:rPr>
        <w:t xml:space="preserve"> </w:t>
      </w:r>
      <w:r w:rsidRPr="006E5489">
        <w:rPr>
          <w:spacing w:val="3"/>
        </w:rPr>
        <w:t>t</w:t>
      </w:r>
      <w:r w:rsidRPr="006E5489">
        <w:t>v</w:t>
      </w:r>
      <w:r w:rsidRPr="006E5489">
        <w:rPr>
          <w:spacing w:val="-1"/>
        </w:rPr>
        <w:t>a</w:t>
      </w:r>
      <w:r w:rsidRPr="006E5489">
        <w:t>rka</w:t>
      </w:r>
      <w:r w:rsidRPr="006E5489">
        <w:rPr>
          <w:spacing w:val="22"/>
        </w:rPr>
        <w:t xml:space="preserve"> </w:t>
      </w:r>
      <w:r w:rsidRPr="006E5489">
        <w:t>sud</w:t>
      </w:r>
      <w:r w:rsidRPr="006E5489">
        <w:rPr>
          <w:spacing w:val="1"/>
        </w:rPr>
        <w:t>a</w:t>
      </w:r>
      <w:r w:rsidRPr="006E5489">
        <w:t>ro</w:t>
      </w:r>
      <w:r w:rsidRPr="006E5489">
        <w:rPr>
          <w:spacing w:val="23"/>
        </w:rPr>
        <w:t xml:space="preserve"> </w:t>
      </w:r>
      <w:r w:rsidRPr="006E5489">
        <w:t>suta</w:t>
      </w:r>
      <w:r w:rsidRPr="006E5489">
        <w:rPr>
          <w:spacing w:val="-1"/>
        </w:rPr>
        <w:t>r</w:t>
      </w:r>
      <w:r w:rsidRPr="006E5489">
        <w:t>t</w:t>
      </w:r>
      <w:r w:rsidRPr="006E5489">
        <w:rPr>
          <w:spacing w:val="1"/>
        </w:rPr>
        <w:t>i</w:t>
      </w:r>
      <w:r w:rsidRPr="006E5489">
        <w:t>s;</w:t>
      </w:r>
    </w:p>
    <w:p w:rsidR="00AD1CA4" w:rsidRPr="006E5489" w:rsidRDefault="00AD1CA4" w:rsidP="00AD1CA4">
      <w:pPr>
        <w:widowControl w:val="0"/>
        <w:autoSpaceDE w:val="0"/>
        <w:autoSpaceDN w:val="0"/>
        <w:adjustRightInd w:val="0"/>
        <w:spacing w:line="360" w:lineRule="auto"/>
        <w:ind w:firstLine="855"/>
        <w:jc w:val="both"/>
      </w:pPr>
      <w:r>
        <w:t>5</w:t>
      </w:r>
      <w:r w:rsidRPr="006E5489">
        <w:t>.8. p</w:t>
      </w:r>
      <w:r w:rsidRPr="006E5489">
        <w:rPr>
          <w:spacing w:val="-1"/>
        </w:rPr>
        <w:t>a</w:t>
      </w:r>
      <w:r w:rsidRPr="006E5489">
        <w:t>g</w:t>
      </w:r>
      <w:r w:rsidRPr="006E5489">
        <w:rPr>
          <w:spacing w:val="-1"/>
        </w:rPr>
        <w:t>a</w:t>
      </w:r>
      <w:r w:rsidRPr="006E5489">
        <w:t>l ko</w:t>
      </w:r>
      <w:r w:rsidRPr="006E5489">
        <w:rPr>
          <w:spacing w:val="1"/>
        </w:rPr>
        <w:t>m</w:t>
      </w:r>
      <w:r w:rsidRPr="006E5489">
        <w:t>p</w:t>
      </w:r>
      <w:r w:rsidRPr="006E5489">
        <w:rPr>
          <w:spacing w:val="-1"/>
        </w:rPr>
        <w:t>e</w:t>
      </w:r>
      <w:r w:rsidRPr="006E5489">
        <w:t>ten</w:t>
      </w:r>
      <w:r w:rsidRPr="006E5489">
        <w:rPr>
          <w:spacing w:val="-1"/>
        </w:rPr>
        <w:t>c</w:t>
      </w:r>
      <w:r w:rsidRPr="006E5489">
        <w:t>i</w:t>
      </w:r>
      <w:r w:rsidRPr="006E5489">
        <w:rPr>
          <w:spacing w:val="1"/>
        </w:rPr>
        <w:t>j</w:t>
      </w:r>
      <w:r w:rsidRPr="006E5489">
        <w:t>ą</w:t>
      </w:r>
      <w:r w:rsidRPr="006E5489">
        <w:rPr>
          <w:spacing w:val="1"/>
        </w:rPr>
        <w:t xml:space="preserve"> </w:t>
      </w:r>
      <w:r w:rsidRPr="00470E6D">
        <w:t>leidžia</w:t>
      </w:r>
      <w:r w:rsidRPr="006E5489">
        <w:rPr>
          <w:spacing w:val="27"/>
        </w:rPr>
        <w:t xml:space="preserve"> </w:t>
      </w:r>
      <w:r w:rsidRPr="006E5489">
        <w:t>įs</w:t>
      </w:r>
      <w:r w:rsidRPr="006E5489">
        <w:rPr>
          <w:spacing w:val="-1"/>
        </w:rPr>
        <w:t>a</w:t>
      </w:r>
      <w:r w:rsidRPr="006E5489">
        <w:rPr>
          <w:spacing w:val="2"/>
        </w:rPr>
        <w:t>k</w:t>
      </w:r>
      <w:r w:rsidRPr="006E5489">
        <w:rPr>
          <w:spacing w:val="-7"/>
        </w:rPr>
        <w:t>y</w:t>
      </w:r>
      <w:r w:rsidRPr="006E5489">
        <w:t xml:space="preserve">mus, </w:t>
      </w:r>
      <w:r w:rsidRPr="006E5489">
        <w:rPr>
          <w:spacing w:val="2"/>
        </w:rPr>
        <w:t>o</w:t>
      </w:r>
      <w:r w:rsidRPr="006E5489">
        <w:rPr>
          <w:spacing w:val="1"/>
        </w:rPr>
        <w:t>r</w:t>
      </w:r>
      <w:r w:rsidRPr="006E5489">
        <w:rPr>
          <w:spacing w:val="-2"/>
        </w:rPr>
        <w:t>g</w:t>
      </w:r>
      <w:r w:rsidRPr="006E5489">
        <w:rPr>
          <w:spacing w:val="-1"/>
        </w:rPr>
        <w:t>a</w:t>
      </w:r>
      <w:r w:rsidRPr="006E5489">
        <w:t>n</w:t>
      </w:r>
      <w:r w:rsidRPr="006E5489">
        <w:rPr>
          <w:spacing w:val="3"/>
        </w:rPr>
        <w:t>i</w:t>
      </w:r>
      <w:r w:rsidRPr="006E5489">
        <w:rPr>
          <w:spacing w:val="1"/>
        </w:rPr>
        <w:t>z</w:t>
      </w:r>
      <w:r w:rsidRPr="006E5489">
        <w:t>uoja ir</w:t>
      </w:r>
      <w:r w:rsidRPr="006E5489">
        <w:rPr>
          <w:spacing w:val="-1"/>
        </w:rPr>
        <w:t xml:space="preserve"> </w:t>
      </w:r>
      <w:r w:rsidRPr="006E5489">
        <w:t xml:space="preserve">kontroliuoja jų </w:t>
      </w:r>
      <w:r w:rsidRPr="006E5489">
        <w:rPr>
          <w:spacing w:val="-2"/>
        </w:rPr>
        <w:t>v</w:t>
      </w:r>
      <w:r w:rsidRPr="006E5489">
        <w:rPr>
          <w:spacing w:val="-5"/>
        </w:rPr>
        <w:t>y</w:t>
      </w:r>
      <w:r w:rsidRPr="006E5489">
        <w:rPr>
          <w:spacing w:val="2"/>
        </w:rPr>
        <w:t>k</w:t>
      </w:r>
      <w:r w:rsidRPr="006E5489">
        <w:rPr>
          <w:spacing w:val="5"/>
        </w:rPr>
        <w:t>d</w:t>
      </w:r>
      <w:r w:rsidRPr="006E5489">
        <w:rPr>
          <w:spacing w:val="-5"/>
        </w:rPr>
        <w:t>y</w:t>
      </w:r>
      <w:r w:rsidRPr="006E5489">
        <w:t>mą;</w:t>
      </w:r>
    </w:p>
    <w:p w:rsidR="00AD1CA4" w:rsidRPr="006E5489" w:rsidRDefault="00AD1CA4" w:rsidP="00AD1CA4">
      <w:pPr>
        <w:widowControl w:val="0"/>
        <w:autoSpaceDE w:val="0"/>
        <w:autoSpaceDN w:val="0"/>
        <w:adjustRightInd w:val="0"/>
        <w:spacing w:line="360" w:lineRule="auto"/>
        <w:ind w:firstLine="855"/>
        <w:jc w:val="both"/>
      </w:pPr>
      <w:r>
        <w:t>5</w:t>
      </w:r>
      <w:r w:rsidRPr="006E5489">
        <w:t xml:space="preserve">.9. </w:t>
      </w:r>
      <w:r w:rsidRPr="006E5489">
        <w:rPr>
          <w:spacing w:val="-1"/>
        </w:rPr>
        <w:t>a</w:t>
      </w:r>
      <w:r w:rsidRPr="006E5489">
        <w:t>ts</w:t>
      </w:r>
      <w:r w:rsidRPr="006E5489">
        <w:rPr>
          <w:spacing w:val="1"/>
        </w:rPr>
        <w:t>t</w:t>
      </w:r>
      <w:r w:rsidRPr="006E5489">
        <w:t>ov</w:t>
      </w:r>
      <w:r w:rsidRPr="006E5489">
        <w:rPr>
          <w:spacing w:val="-1"/>
        </w:rPr>
        <w:t>a</w:t>
      </w:r>
      <w:r w:rsidRPr="006E5489">
        <w:t xml:space="preserve">uja </w:t>
      </w:r>
      <w:r>
        <w:rPr>
          <w:spacing w:val="-1"/>
        </w:rPr>
        <w:t>C</w:t>
      </w:r>
      <w:r w:rsidRPr="006E5489">
        <w:rPr>
          <w:spacing w:val="-2"/>
        </w:rPr>
        <w:t>e</w:t>
      </w:r>
      <w:r w:rsidRPr="006E5489">
        <w:t>nt</w:t>
      </w:r>
      <w:r w:rsidRPr="006E5489">
        <w:rPr>
          <w:spacing w:val="1"/>
        </w:rPr>
        <w:t>r</w:t>
      </w:r>
      <w:r w:rsidRPr="006E5489">
        <w:t>ui viso</w:t>
      </w:r>
      <w:r w:rsidRPr="006E5489">
        <w:rPr>
          <w:spacing w:val="1"/>
        </w:rPr>
        <w:t>s</w:t>
      </w:r>
      <w:r w:rsidRPr="006E5489">
        <w:t>e</w:t>
      </w:r>
      <w:r w:rsidRPr="006E5489">
        <w:rPr>
          <w:spacing w:val="-1"/>
        </w:rPr>
        <w:t xml:space="preserve"> </w:t>
      </w:r>
      <w:r w:rsidRPr="006E5489">
        <w:t>įs</w:t>
      </w:r>
      <w:r w:rsidRPr="006E5489">
        <w:rPr>
          <w:spacing w:val="1"/>
        </w:rPr>
        <w:t>t</w:t>
      </w:r>
      <w:r w:rsidRPr="006E5489">
        <w:rPr>
          <w:spacing w:val="-1"/>
        </w:rPr>
        <w:t>a</w:t>
      </w:r>
      <w:r w:rsidRPr="006E5489">
        <w:t>i</w:t>
      </w:r>
      <w:r w:rsidRPr="006E5489">
        <w:rPr>
          <w:spacing w:val="-2"/>
        </w:rPr>
        <w:t>g</w:t>
      </w:r>
      <w:r w:rsidRPr="006E5489">
        <w:t>o</w:t>
      </w:r>
      <w:r w:rsidRPr="006E5489">
        <w:rPr>
          <w:spacing w:val="2"/>
        </w:rPr>
        <w:t>s</w:t>
      </w:r>
      <w:r w:rsidRPr="006E5489">
        <w:t>e</w:t>
      </w:r>
      <w:r w:rsidRPr="006E5489">
        <w:rPr>
          <w:spacing w:val="-1"/>
        </w:rPr>
        <w:t xml:space="preserve"> </w:t>
      </w:r>
      <w:r w:rsidRPr="006E5489">
        <w:t>ir</w:t>
      </w:r>
      <w:r w:rsidRPr="006E5489">
        <w:rPr>
          <w:spacing w:val="2"/>
        </w:rPr>
        <w:t xml:space="preserve"> </w:t>
      </w:r>
      <w:r w:rsidRPr="006E5489">
        <w:t>org</w:t>
      </w:r>
      <w:r w:rsidRPr="006E5489">
        <w:rPr>
          <w:spacing w:val="-2"/>
        </w:rPr>
        <w:t>a</w:t>
      </w:r>
      <w:r w:rsidRPr="006E5489">
        <w:t>ni</w:t>
      </w:r>
      <w:r w:rsidRPr="006E5489">
        <w:rPr>
          <w:spacing w:val="2"/>
        </w:rPr>
        <w:t>z</w:t>
      </w:r>
      <w:r w:rsidRPr="006E5489">
        <w:rPr>
          <w:spacing w:val="-1"/>
        </w:rPr>
        <w:t>ac</w:t>
      </w:r>
      <w:r w:rsidRPr="006E5489">
        <w:t>i</w:t>
      </w:r>
      <w:r w:rsidRPr="006E5489">
        <w:rPr>
          <w:spacing w:val="1"/>
        </w:rPr>
        <w:t>j</w:t>
      </w:r>
      <w:r w:rsidRPr="006E5489">
        <w:t>ose;</w:t>
      </w:r>
    </w:p>
    <w:p w:rsidR="00AD1CA4" w:rsidRPr="006E5489" w:rsidRDefault="00AD1CA4" w:rsidP="00AD1CA4">
      <w:pPr>
        <w:widowControl w:val="0"/>
        <w:autoSpaceDE w:val="0"/>
        <w:autoSpaceDN w:val="0"/>
        <w:adjustRightInd w:val="0"/>
        <w:spacing w:line="360" w:lineRule="auto"/>
        <w:ind w:firstLine="855"/>
        <w:jc w:val="both"/>
      </w:pPr>
      <w:r>
        <w:t>5</w:t>
      </w:r>
      <w:r w:rsidRPr="006E5489">
        <w:t>.10.</w:t>
      </w:r>
      <w:r w:rsidR="00777B37" w:rsidRPr="00777B37">
        <w:rPr>
          <w:color w:val="000000"/>
        </w:rPr>
        <w:t xml:space="preserve"> </w:t>
      </w:r>
      <w:r w:rsidR="00777B37">
        <w:rPr>
          <w:color w:val="000000"/>
        </w:rPr>
        <w:t>užtikrina racionalų ir taupų lėšų bei turto   naudojimą, veiksmingą   biudžetinės  įstaigos  vidaus  kontrolės    sistemos sukūrimą, jos veikimą ir tobulinimą;</w:t>
      </w:r>
      <w:r w:rsidRPr="006E5489">
        <w:t xml:space="preserve"> </w:t>
      </w:r>
    </w:p>
    <w:p w:rsidR="0002100B" w:rsidRDefault="00AD1CA4" w:rsidP="00AD1CA4">
      <w:pPr>
        <w:widowControl w:val="0"/>
        <w:autoSpaceDE w:val="0"/>
        <w:autoSpaceDN w:val="0"/>
        <w:adjustRightInd w:val="0"/>
        <w:spacing w:line="360" w:lineRule="auto"/>
        <w:ind w:firstLine="855"/>
        <w:jc w:val="both"/>
      </w:pPr>
      <w:r>
        <w:t>5.11</w:t>
      </w:r>
      <w:r w:rsidRPr="006E5489">
        <w:t>.</w:t>
      </w:r>
      <w:r w:rsidR="0002100B" w:rsidRPr="0002100B">
        <w:t xml:space="preserve"> </w:t>
      </w:r>
      <w:bookmarkStart w:id="0" w:name="_GoBack"/>
      <w:r w:rsidR="0002100B">
        <w:t>teikia informaciją visuomenei apie Centro veiklą ir teikiamas paslaugas</w:t>
      </w:r>
      <w:bookmarkEnd w:id="0"/>
      <w:r w:rsidR="0002100B">
        <w:t>;</w:t>
      </w:r>
    </w:p>
    <w:p w:rsidR="00AD1CA4" w:rsidRPr="006E5489" w:rsidRDefault="00774D84" w:rsidP="00AD1CA4">
      <w:pPr>
        <w:widowControl w:val="0"/>
        <w:autoSpaceDE w:val="0"/>
        <w:autoSpaceDN w:val="0"/>
        <w:adjustRightInd w:val="0"/>
        <w:spacing w:line="360" w:lineRule="auto"/>
        <w:ind w:firstLine="855"/>
        <w:jc w:val="both"/>
      </w:pPr>
      <w:r>
        <w:rPr>
          <w:bCs/>
        </w:rPr>
        <w:t xml:space="preserve"> </w:t>
      </w:r>
      <w:r w:rsidR="00AD1CA4">
        <w:t>5.12</w:t>
      </w:r>
      <w:r w:rsidR="00AD1CA4" w:rsidRPr="006E5489">
        <w:t xml:space="preserve">. </w:t>
      </w:r>
      <w:r w:rsidR="006868A3" w:rsidRPr="009E6A7B">
        <w:rPr>
          <w:color w:val="000000"/>
        </w:rPr>
        <w:t>užtikrina darbų saugos normų ir reikalavimų bei priešgaisrinės apsaugos taisyklių laikymąsi ir vykdymą</w:t>
      </w:r>
      <w:r w:rsidR="00AD1CA4" w:rsidRPr="006E5489">
        <w:t>;</w:t>
      </w:r>
    </w:p>
    <w:p w:rsidR="00AD1CA4" w:rsidRPr="006E5489" w:rsidRDefault="00AD1CA4" w:rsidP="00AD1CA4">
      <w:pPr>
        <w:widowControl w:val="0"/>
        <w:autoSpaceDE w:val="0"/>
        <w:autoSpaceDN w:val="0"/>
        <w:adjustRightInd w:val="0"/>
        <w:spacing w:line="360" w:lineRule="auto"/>
        <w:ind w:firstLine="855"/>
        <w:jc w:val="both"/>
      </w:pPr>
      <w:r>
        <w:t>5.13</w:t>
      </w:r>
      <w:r w:rsidRPr="006E5489">
        <w:t>.</w:t>
      </w:r>
      <w:r w:rsidRPr="006E5489">
        <w:rPr>
          <w:spacing w:val="4"/>
        </w:rPr>
        <w:t xml:space="preserve"> </w:t>
      </w:r>
      <w:r w:rsidR="006868A3">
        <w:t xml:space="preserve">rengia </w:t>
      </w:r>
      <w:r>
        <w:t>C</w:t>
      </w:r>
      <w:r w:rsidRPr="006E5489">
        <w:rPr>
          <w:spacing w:val="-1"/>
        </w:rPr>
        <w:t>e</w:t>
      </w:r>
      <w:r w:rsidRPr="006E5489">
        <w:t>ntro</w:t>
      </w:r>
      <w:r w:rsidRPr="006E5489">
        <w:rPr>
          <w:spacing w:val="14"/>
        </w:rPr>
        <w:t xml:space="preserve"> </w:t>
      </w:r>
      <w:r w:rsidRPr="006E5489">
        <w:t>v</w:t>
      </w:r>
      <w:r w:rsidRPr="006E5489">
        <w:rPr>
          <w:spacing w:val="-1"/>
        </w:rPr>
        <w:t>e</w:t>
      </w:r>
      <w:r w:rsidRPr="006E5489">
        <w:rPr>
          <w:spacing w:val="-2"/>
        </w:rPr>
        <w:t>i</w:t>
      </w:r>
      <w:r w:rsidRPr="006E5489">
        <w:t>klos</w:t>
      </w:r>
      <w:r w:rsidRPr="006E5489">
        <w:rPr>
          <w:spacing w:val="15"/>
        </w:rPr>
        <w:t xml:space="preserve"> </w:t>
      </w:r>
      <w:r w:rsidRPr="006E5489">
        <w:rPr>
          <w:spacing w:val="-1"/>
        </w:rPr>
        <w:t>a</w:t>
      </w:r>
      <w:r w:rsidRPr="006E5489">
        <w:t>task</w:t>
      </w:r>
      <w:r w:rsidRPr="006E5489">
        <w:rPr>
          <w:spacing w:val="-1"/>
        </w:rPr>
        <w:t>a</w:t>
      </w:r>
      <w:r w:rsidRPr="006E5489">
        <w:t>i</w:t>
      </w:r>
      <w:r w:rsidRPr="006E5489">
        <w:rPr>
          <w:spacing w:val="1"/>
        </w:rPr>
        <w:t>t</w:t>
      </w:r>
      <w:r w:rsidRPr="006E5489">
        <w:t>ą</w:t>
      </w:r>
      <w:r w:rsidRPr="006E5489">
        <w:rPr>
          <w:spacing w:val="13"/>
        </w:rPr>
        <w:t xml:space="preserve"> </w:t>
      </w:r>
      <w:r w:rsidRPr="006E5489">
        <w:t>p</w:t>
      </w:r>
      <w:r w:rsidRPr="006E5489">
        <w:rPr>
          <w:spacing w:val="-1"/>
        </w:rPr>
        <w:t>a</w:t>
      </w:r>
      <w:r w:rsidRPr="006E5489">
        <w:rPr>
          <w:spacing w:val="-2"/>
        </w:rPr>
        <w:t>g</w:t>
      </w:r>
      <w:r w:rsidRPr="006E5489">
        <w:rPr>
          <w:spacing w:val="-1"/>
        </w:rPr>
        <w:t>a</w:t>
      </w:r>
      <w:r w:rsidRPr="006E5489">
        <w:t>l</w:t>
      </w:r>
      <w:r w:rsidRPr="006E5489">
        <w:rPr>
          <w:spacing w:val="20"/>
        </w:rPr>
        <w:t xml:space="preserve"> </w:t>
      </w:r>
      <w:r w:rsidRPr="006E5489">
        <w:rPr>
          <w:spacing w:val="-3"/>
        </w:rPr>
        <w:t>L</w:t>
      </w:r>
      <w:r w:rsidRPr="006E5489">
        <w:t>ie</w:t>
      </w:r>
      <w:r w:rsidRPr="006E5489">
        <w:rPr>
          <w:spacing w:val="2"/>
        </w:rPr>
        <w:t>t</w:t>
      </w:r>
      <w:r w:rsidRPr="006E5489">
        <w:t>uvos</w:t>
      </w:r>
      <w:r w:rsidRPr="006E5489">
        <w:rPr>
          <w:spacing w:val="14"/>
        </w:rPr>
        <w:t xml:space="preserve"> </w:t>
      </w:r>
      <w:r w:rsidRPr="006E5489">
        <w:t>R</w:t>
      </w:r>
      <w:r w:rsidRPr="006E5489">
        <w:rPr>
          <w:spacing w:val="-1"/>
        </w:rPr>
        <w:t>e</w:t>
      </w:r>
      <w:r w:rsidRPr="006E5489">
        <w:t>spublikos</w:t>
      </w:r>
      <w:r>
        <w:t xml:space="preserve"> </w:t>
      </w:r>
      <w:r w:rsidRPr="006E5489">
        <w:t>kul</w:t>
      </w:r>
      <w:r w:rsidRPr="006E5489">
        <w:rPr>
          <w:spacing w:val="1"/>
        </w:rPr>
        <w:t>t</w:t>
      </w:r>
      <w:r w:rsidRPr="006E5489">
        <w:t>ū</w:t>
      </w:r>
      <w:r w:rsidRPr="006E5489">
        <w:rPr>
          <w:spacing w:val="-1"/>
        </w:rPr>
        <w:t>r</w:t>
      </w:r>
      <w:r w:rsidRPr="006E5489">
        <w:t>os min</w:t>
      </w:r>
      <w:r w:rsidRPr="006E5489">
        <w:rPr>
          <w:spacing w:val="1"/>
        </w:rPr>
        <w:t>i</w:t>
      </w:r>
      <w:r w:rsidRPr="006E5489">
        <w:t>stro įs</w:t>
      </w:r>
      <w:r w:rsidRPr="006E5489">
        <w:rPr>
          <w:spacing w:val="-1"/>
        </w:rPr>
        <w:t>a</w:t>
      </w:r>
      <w:r w:rsidRPr="006E5489">
        <w:rPr>
          <w:spacing w:val="2"/>
        </w:rPr>
        <w:t>k</w:t>
      </w:r>
      <w:r w:rsidRPr="006E5489">
        <w:rPr>
          <w:spacing w:val="-7"/>
        </w:rPr>
        <w:t>y</w:t>
      </w:r>
      <w:r w:rsidRPr="006E5489">
        <w:rPr>
          <w:spacing w:val="3"/>
        </w:rPr>
        <w:t>m</w:t>
      </w:r>
      <w:r w:rsidRPr="006E5489">
        <w:t>u</w:t>
      </w:r>
      <w:r w:rsidRPr="006E5489">
        <w:rPr>
          <w:spacing w:val="2"/>
        </w:rPr>
        <w:t xml:space="preserve"> </w:t>
      </w:r>
      <w:r w:rsidRPr="006E5489">
        <w:t>nust</w:t>
      </w:r>
      <w:r w:rsidRPr="006E5489">
        <w:rPr>
          <w:spacing w:val="-1"/>
        </w:rPr>
        <w:t>a</w:t>
      </w:r>
      <w:r w:rsidRPr="006E5489">
        <w:rPr>
          <w:spacing w:val="3"/>
        </w:rPr>
        <w:t>t</w:t>
      </w:r>
      <w:r w:rsidRPr="006E5489">
        <w:rPr>
          <w:spacing w:val="-5"/>
        </w:rPr>
        <w:t>y</w:t>
      </w:r>
      <w:r w:rsidRPr="006E5489">
        <w:t xml:space="preserve">tą </w:t>
      </w:r>
      <w:r w:rsidRPr="006E5489">
        <w:rPr>
          <w:spacing w:val="-1"/>
        </w:rPr>
        <w:t>a</w:t>
      </w:r>
      <w:r w:rsidRPr="006E5489">
        <w:rPr>
          <w:spacing w:val="3"/>
        </w:rPr>
        <w:t>t</w:t>
      </w:r>
      <w:r w:rsidRPr="006E5489">
        <w:rPr>
          <w:spacing w:val="-1"/>
        </w:rPr>
        <w:t>a</w:t>
      </w:r>
      <w:r w:rsidRPr="006E5489">
        <w:t>skaitos fo</w:t>
      </w:r>
      <w:r w:rsidRPr="006E5489">
        <w:rPr>
          <w:spacing w:val="1"/>
        </w:rPr>
        <w:t>r</w:t>
      </w:r>
      <w:r w:rsidRPr="006E5489">
        <w:t>mą;</w:t>
      </w:r>
    </w:p>
    <w:p w:rsidR="00AD1CA4" w:rsidRPr="006E5489" w:rsidRDefault="00AD1CA4" w:rsidP="00AD1CA4">
      <w:pPr>
        <w:widowControl w:val="0"/>
        <w:autoSpaceDE w:val="0"/>
        <w:autoSpaceDN w:val="0"/>
        <w:adjustRightInd w:val="0"/>
        <w:spacing w:line="360" w:lineRule="auto"/>
        <w:ind w:firstLine="855"/>
        <w:jc w:val="both"/>
      </w:pPr>
      <w:r>
        <w:t>5.14</w:t>
      </w:r>
      <w:r w:rsidRPr="006E5489">
        <w:t>.</w:t>
      </w:r>
      <w:r w:rsidRPr="006E5489">
        <w:rPr>
          <w:spacing w:val="-10"/>
        </w:rPr>
        <w:t xml:space="preserve"> </w:t>
      </w:r>
      <w:r w:rsidRPr="006E5489">
        <w:t>u</w:t>
      </w:r>
      <w:r w:rsidRPr="006E5489">
        <w:rPr>
          <w:spacing w:val="1"/>
        </w:rPr>
        <w:t>ž</w:t>
      </w:r>
      <w:r w:rsidRPr="006E5489">
        <w:t>t</w:t>
      </w:r>
      <w:r w:rsidRPr="006E5489">
        <w:rPr>
          <w:spacing w:val="1"/>
        </w:rPr>
        <w:t>i</w:t>
      </w:r>
      <w:r w:rsidRPr="006E5489">
        <w:t>krina</w:t>
      </w:r>
      <w:r w:rsidRPr="006E5489">
        <w:rPr>
          <w:spacing w:val="21"/>
        </w:rPr>
        <w:t xml:space="preserve"> </w:t>
      </w:r>
      <w:r w:rsidRPr="006E5489">
        <w:t>ko</w:t>
      </w:r>
      <w:r w:rsidRPr="006E5489">
        <w:rPr>
          <w:spacing w:val="2"/>
        </w:rPr>
        <w:t>k</w:t>
      </w:r>
      <w:r w:rsidRPr="006E5489">
        <w:rPr>
          <w:spacing w:val="-7"/>
        </w:rPr>
        <w:t>y</w:t>
      </w:r>
      <w:r w:rsidRPr="006E5489">
        <w:t>biš</w:t>
      </w:r>
      <w:r w:rsidRPr="006E5489">
        <w:rPr>
          <w:spacing w:val="3"/>
        </w:rPr>
        <w:t>k</w:t>
      </w:r>
      <w:r w:rsidRPr="006E5489">
        <w:t>o kul</w:t>
      </w:r>
      <w:r w:rsidRPr="006E5489">
        <w:rPr>
          <w:spacing w:val="1"/>
        </w:rPr>
        <w:t>t</w:t>
      </w:r>
      <w:r w:rsidRPr="006E5489">
        <w:t>ū</w:t>
      </w:r>
      <w:r w:rsidRPr="006E5489">
        <w:rPr>
          <w:spacing w:val="-1"/>
        </w:rPr>
        <w:t>r</w:t>
      </w:r>
      <w:r w:rsidRPr="006E5489">
        <w:t>os produk</w:t>
      </w:r>
      <w:r w:rsidRPr="006E5489">
        <w:rPr>
          <w:spacing w:val="1"/>
        </w:rPr>
        <w:t>t</w:t>
      </w:r>
      <w:r w:rsidRPr="006E5489">
        <w:t>o p</w:t>
      </w:r>
      <w:r w:rsidRPr="006E5489">
        <w:rPr>
          <w:spacing w:val="-1"/>
        </w:rPr>
        <w:t>a</w:t>
      </w:r>
      <w:r w:rsidRPr="006E5489">
        <w:t>teiki</w:t>
      </w:r>
      <w:r w:rsidRPr="006E5489">
        <w:rPr>
          <w:spacing w:val="1"/>
        </w:rPr>
        <w:t>m</w:t>
      </w:r>
      <w:r w:rsidRPr="006E5489">
        <w:t>ą</w:t>
      </w:r>
      <w:r w:rsidRPr="006E5489">
        <w:rPr>
          <w:spacing w:val="-1"/>
        </w:rPr>
        <w:t xml:space="preserve"> </w:t>
      </w:r>
      <w:r w:rsidRPr="006E5489">
        <w:t>r</w:t>
      </w:r>
      <w:r w:rsidRPr="006E5489">
        <w:rPr>
          <w:spacing w:val="-2"/>
        </w:rPr>
        <w:t>e</w:t>
      </w:r>
      <w:r w:rsidRPr="006E5489">
        <w:rPr>
          <w:spacing w:val="2"/>
        </w:rPr>
        <w:t>n</w:t>
      </w:r>
      <w:r w:rsidRPr="006E5489">
        <w:rPr>
          <w:spacing w:val="-2"/>
        </w:rPr>
        <w:t>g</w:t>
      </w:r>
      <w:r w:rsidRPr="006E5489">
        <w:t>in</w:t>
      </w:r>
      <w:r w:rsidRPr="006E5489">
        <w:rPr>
          <w:spacing w:val="1"/>
        </w:rPr>
        <w:t>i</w:t>
      </w:r>
      <w:r w:rsidRPr="006E5489">
        <w:t>ų met</w:t>
      </w:r>
      <w:r w:rsidRPr="006E5489">
        <w:rPr>
          <w:spacing w:val="1"/>
        </w:rPr>
        <w:t>u</w:t>
      </w:r>
      <w:r w:rsidRPr="006E5489">
        <w:t>;</w:t>
      </w:r>
    </w:p>
    <w:p w:rsidR="00AD1CA4" w:rsidRPr="006E5489" w:rsidRDefault="00AD1CA4" w:rsidP="00AD1CA4">
      <w:pPr>
        <w:widowControl w:val="0"/>
        <w:autoSpaceDE w:val="0"/>
        <w:autoSpaceDN w:val="0"/>
        <w:adjustRightInd w:val="0"/>
        <w:spacing w:line="360" w:lineRule="auto"/>
        <w:ind w:firstLine="855"/>
        <w:jc w:val="both"/>
      </w:pPr>
      <w:r>
        <w:t>5.15</w:t>
      </w:r>
      <w:r w:rsidRPr="006E5489">
        <w:t>.</w:t>
      </w:r>
      <w:r w:rsidRPr="006E5489">
        <w:rPr>
          <w:spacing w:val="-10"/>
        </w:rPr>
        <w:t xml:space="preserve"> </w:t>
      </w:r>
      <w:r w:rsidRPr="006E5489">
        <w:t>u</w:t>
      </w:r>
      <w:r w:rsidRPr="006E5489">
        <w:rPr>
          <w:spacing w:val="1"/>
        </w:rPr>
        <w:t>ž</w:t>
      </w:r>
      <w:r w:rsidRPr="006E5489">
        <w:t>t</w:t>
      </w:r>
      <w:r w:rsidRPr="006E5489">
        <w:rPr>
          <w:spacing w:val="1"/>
        </w:rPr>
        <w:t>i</w:t>
      </w:r>
      <w:r w:rsidRPr="006E5489">
        <w:t>k</w:t>
      </w:r>
      <w:r w:rsidRPr="006E5489">
        <w:rPr>
          <w:spacing w:val="-1"/>
        </w:rPr>
        <w:t>r</w:t>
      </w:r>
      <w:r w:rsidRPr="006E5489">
        <w:t>ina</w:t>
      </w:r>
      <w:r w:rsidRPr="006E5489">
        <w:rPr>
          <w:spacing w:val="22"/>
        </w:rPr>
        <w:t xml:space="preserve"> </w:t>
      </w:r>
      <w:r w:rsidRPr="006E5489">
        <w:rPr>
          <w:spacing w:val="-2"/>
        </w:rPr>
        <w:t>p</w:t>
      </w:r>
      <w:r w:rsidRPr="006E5489">
        <w:rPr>
          <w:spacing w:val="-1"/>
        </w:rPr>
        <w:t>a</w:t>
      </w:r>
      <w:r w:rsidRPr="006E5489">
        <w:t>t</w:t>
      </w:r>
      <w:r w:rsidRPr="006E5489">
        <w:rPr>
          <w:spacing w:val="1"/>
        </w:rPr>
        <w:t>i</w:t>
      </w:r>
      <w:r w:rsidRPr="006E5489">
        <w:t>k</w:t>
      </w:r>
      <w:r w:rsidRPr="006E5489">
        <w:rPr>
          <w:spacing w:val="-1"/>
        </w:rPr>
        <w:t>ė</w:t>
      </w:r>
      <w:r w:rsidRPr="006E5489">
        <w:t xml:space="preserve">to </w:t>
      </w:r>
      <w:r w:rsidRPr="006E5489">
        <w:rPr>
          <w:spacing w:val="1"/>
        </w:rPr>
        <w:t>t</w:t>
      </w:r>
      <w:r w:rsidRPr="006E5489">
        <w:t>u</w:t>
      </w:r>
      <w:r w:rsidRPr="006E5489">
        <w:rPr>
          <w:spacing w:val="-1"/>
        </w:rPr>
        <w:t>r</w:t>
      </w:r>
      <w:r w:rsidRPr="006E5489">
        <w:t>to aps</w:t>
      </w:r>
      <w:r w:rsidRPr="006E5489">
        <w:rPr>
          <w:spacing w:val="-1"/>
        </w:rPr>
        <w:t>a</w:t>
      </w:r>
      <w:r w:rsidRPr="006E5489">
        <w:rPr>
          <w:spacing w:val="2"/>
        </w:rPr>
        <w:t>u</w:t>
      </w:r>
      <w:r w:rsidRPr="006E5489">
        <w:rPr>
          <w:spacing w:val="-2"/>
        </w:rPr>
        <w:t>g</w:t>
      </w:r>
      <w:r w:rsidRPr="006E5489">
        <w:rPr>
          <w:spacing w:val="-1"/>
        </w:rPr>
        <w:t>ą</w:t>
      </w:r>
      <w:r w:rsidRPr="006E5489">
        <w:t>;</w:t>
      </w:r>
    </w:p>
    <w:p w:rsidR="00AD1CA4" w:rsidRPr="006E5489" w:rsidRDefault="00AD1CA4" w:rsidP="00AD1CA4">
      <w:pPr>
        <w:widowControl w:val="0"/>
        <w:autoSpaceDE w:val="0"/>
        <w:autoSpaceDN w:val="0"/>
        <w:adjustRightInd w:val="0"/>
        <w:spacing w:line="360" w:lineRule="auto"/>
        <w:ind w:firstLine="855"/>
        <w:jc w:val="both"/>
      </w:pPr>
      <w:r>
        <w:t>5.16</w:t>
      </w:r>
      <w:r w:rsidRPr="006E5489">
        <w:t>.</w:t>
      </w:r>
      <w:r w:rsidRPr="006E5489">
        <w:rPr>
          <w:spacing w:val="42"/>
        </w:rPr>
        <w:t xml:space="preserve"> </w:t>
      </w:r>
      <w:r w:rsidRPr="006E5489">
        <w:t>u</w:t>
      </w:r>
      <w:r w:rsidRPr="006E5489">
        <w:rPr>
          <w:spacing w:val="1"/>
        </w:rPr>
        <w:t>ž</w:t>
      </w:r>
      <w:r w:rsidRPr="006E5489">
        <w:t>t</w:t>
      </w:r>
      <w:r w:rsidRPr="006E5489">
        <w:rPr>
          <w:spacing w:val="1"/>
        </w:rPr>
        <w:t>i</w:t>
      </w:r>
      <w:r w:rsidRPr="006E5489">
        <w:t>k</w:t>
      </w:r>
      <w:r w:rsidRPr="006E5489">
        <w:rPr>
          <w:spacing w:val="-1"/>
        </w:rPr>
        <w:t>r</w:t>
      </w:r>
      <w:r w:rsidRPr="006E5489">
        <w:t>ina, k</w:t>
      </w:r>
      <w:r w:rsidRPr="006E5489">
        <w:rPr>
          <w:spacing w:val="-1"/>
        </w:rPr>
        <w:t>a</w:t>
      </w:r>
      <w:r w:rsidRPr="006E5489">
        <w:t>d</w:t>
      </w:r>
      <w:r w:rsidRPr="006E5489">
        <w:rPr>
          <w:spacing w:val="2"/>
        </w:rPr>
        <w:t xml:space="preserve"> </w:t>
      </w:r>
      <w:r>
        <w:t>C</w:t>
      </w:r>
      <w:r w:rsidRPr="006E5489">
        <w:rPr>
          <w:spacing w:val="-1"/>
        </w:rPr>
        <w:t>e</w:t>
      </w:r>
      <w:r w:rsidRPr="006E5489">
        <w:t>ntro</w:t>
      </w:r>
      <w:r w:rsidRPr="006E5489">
        <w:rPr>
          <w:spacing w:val="2"/>
        </w:rPr>
        <w:t xml:space="preserve"> </w:t>
      </w:r>
      <w:r w:rsidRPr="006E5489">
        <w:t>r</w:t>
      </w:r>
      <w:r w:rsidRPr="006E5489">
        <w:rPr>
          <w:spacing w:val="-2"/>
        </w:rPr>
        <w:t>e</w:t>
      </w:r>
      <w:r w:rsidRPr="006E5489">
        <w:rPr>
          <w:spacing w:val="2"/>
        </w:rPr>
        <w:t>n</w:t>
      </w:r>
      <w:r w:rsidRPr="006E5489">
        <w:rPr>
          <w:spacing w:val="-2"/>
        </w:rPr>
        <w:t>g</w:t>
      </w:r>
      <w:r w:rsidRPr="006E5489">
        <w:t>in</w:t>
      </w:r>
      <w:r w:rsidRPr="006E5489">
        <w:rPr>
          <w:spacing w:val="1"/>
        </w:rPr>
        <w:t>i</w:t>
      </w:r>
      <w:r w:rsidRPr="006E5489">
        <w:t>u</w:t>
      </w:r>
      <w:r w:rsidRPr="006E5489">
        <w:rPr>
          <w:spacing w:val="2"/>
        </w:rPr>
        <w:t>o</w:t>
      </w:r>
      <w:r w:rsidRPr="006E5489">
        <w:t xml:space="preserve">se </w:t>
      </w:r>
      <w:r w:rsidRPr="006E5489">
        <w:rPr>
          <w:spacing w:val="1"/>
        </w:rPr>
        <w:t xml:space="preserve"> </w:t>
      </w:r>
      <w:r w:rsidRPr="006E5489">
        <w:t>n</w:t>
      </w:r>
      <w:r w:rsidRPr="006E5489">
        <w:rPr>
          <w:spacing w:val="-1"/>
        </w:rPr>
        <w:t>e</w:t>
      </w:r>
      <w:r w:rsidRPr="006E5489">
        <w:t xml:space="preserve">būtų </w:t>
      </w:r>
      <w:r w:rsidRPr="006E5489">
        <w:rPr>
          <w:spacing w:val="3"/>
        </w:rPr>
        <w:t xml:space="preserve"> </w:t>
      </w:r>
      <w:r w:rsidRPr="006E5489">
        <w:t xml:space="preserve">platinama </w:t>
      </w:r>
      <w:r w:rsidRPr="006E5489">
        <w:rPr>
          <w:spacing w:val="1"/>
        </w:rPr>
        <w:t xml:space="preserve"> </w:t>
      </w:r>
      <w:r w:rsidRPr="006E5489">
        <w:t>k</w:t>
      </w:r>
      <w:r w:rsidRPr="006E5489">
        <w:rPr>
          <w:spacing w:val="2"/>
        </w:rPr>
        <w:t>u</w:t>
      </w:r>
      <w:r w:rsidRPr="006E5489">
        <w:t>l</w:t>
      </w:r>
      <w:r w:rsidRPr="006E5489">
        <w:rPr>
          <w:spacing w:val="1"/>
        </w:rPr>
        <w:t>t</w:t>
      </w:r>
      <w:r w:rsidRPr="006E5489">
        <w:t>ū</w:t>
      </w:r>
      <w:r w:rsidRPr="006E5489">
        <w:rPr>
          <w:spacing w:val="-1"/>
        </w:rPr>
        <w:t>r</w:t>
      </w:r>
      <w:r w:rsidRPr="006E5489">
        <w:t xml:space="preserve">os </w:t>
      </w:r>
      <w:r w:rsidRPr="006E5489">
        <w:rPr>
          <w:spacing w:val="2"/>
        </w:rPr>
        <w:t xml:space="preserve"> </w:t>
      </w:r>
      <w:r w:rsidRPr="006E5489">
        <w:t>industrij</w:t>
      </w:r>
      <w:r w:rsidRPr="006E5489">
        <w:rPr>
          <w:spacing w:val="-2"/>
        </w:rPr>
        <w:t>o</w:t>
      </w:r>
      <w:r w:rsidRPr="006E5489">
        <w:t>s</w:t>
      </w:r>
      <w:r>
        <w:t xml:space="preserve"> </w:t>
      </w:r>
      <w:r w:rsidRPr="006E5489">
        <w:t>p</w:t>
      </w:r>
      <w:r w:rsidRPr="006E5489">
        <w:rPr>
          <w:spacing w:val="-1"/>
        </w:rPr>
        <w:t>r</w:t>
      </w:r>
      <w:r w:rsidRPr="006E5489">
        <w:t>oduk</w:t>
      </w:r>
      <w:r w:rsidRPr="006E5489">
        <w:rPr>
          <w:spacing w:val="-1"/>
        </w:rPr>
        <w:t>c</w:t>
      </w:r>
      <w:r w:rsidRPr="006E5489">
        <w:t>i</w:t>
      </w:r>
      <w:r w:rsidRPr="006E5489">
        <w:rPr>
          <w:spacing w:val="1"/>
        </w:rPr>
        <w:t>j</w:t>
      </w:r>
      <w:r w:rsidRPr="006E5489">
        <w:rPr>
          <w:spacing w:val="-1"/>
        </w:rPr>
        <w:t>a</w:t>
      </w:r>
      <w:r w:rsidRPr="006E5489">
        <w:t>, n</w:t>
      </w:r>
      <w:r w:rsidRPr="006E5489">
        <w:rPr>
          <w:spacing w:val="-1"/>
        </w:rPr>
        <w:t>e</w:t>
      </w:r>
      <w:r w:rsidRPr="006E5489">
        <w:rPr>
          <w:spacing w:val="3"/>
        </w:rPr>
        <w:t>i</w:t>
      </w:r>
      <w:r w:rsidRPr="006E5489">
        <w:rPr>
          <w:spacing w:val="-2"/>
        </w:rPr>
        <w:t>g</w:t>
      </w:r>
      <w:r w:rsidRPr="006E5489">
        <w:t>iam</w:t>
      </w:r>
      <w:r w:rsidRPr="006E5489">
        <w:rPr>
          <w:spacing w:val="-1"/>
        </w:rPr>
        <w:t>a</w:t>
      </w:r>
      <w:r w:rsidRPr="006E5489">
        <w:t>i ve</w:t>
      </w:r>
      <w:r w:rsidRPr="006E5489">
        <w:rPr>
          <w:spacing w:val="2"/>
        </w:rPr>
        <w:t>i</w:t>
      </w:r>
      <w:r w:rsidRPr="006E5489">
        <w:t>ki</w:t>
      </w:r>
      <w:r w:rsidRPr="006E5489">
        <w:rPr>
          <w:spacing w:val="1"/>
        </w:rPr>
        <w:t>a</w:t>
      </w:r>
      <w:r w:rsidRPr="006E5489">
        <w:t>nti</w:t>
      </w:r>
      <w:r w:rsidRPr="006E5489">
        <w:rPr>
          <w:spacing w:val="1"/>
        </w:rPr>
        <w:t xml:space="preserve"> </w:t>
      </w:r>
      <w:r w:rsidRPr="006E5489">
        <w:t>v</w:t>
      </w:r>
      <w:r w:rsidRPr="006E5489">
        <w:rPr>
          <w:spacing w:val="-1"/>
        </w:rPr>
        <w:t>a</w:t>
      </w:r>
      <w:r w:rsidRPr="006E5489">
        <w:t xml:space="preserve">ikų </w:t>
      </w:r>
      <w:r w:rsidRPr="006E5489">
        <w:rPr>
          <w:spacing w:val="1"/>
        </w:rPr>
        <w:t>i</w:t>
      </w:r>
      <w:r w:rsidRPr="006E5489">
        <w:t>r j</w:t>
      </w:r>
      <w:r w:rsidRPr="006E5489">
        <w:rPr>
          <w:spacing w:val="-1"/>
        </w:rPr>
        <w:t>a</w:t>
      </w:r>
      <w:r w:rsidRPr="006E5489">
        <w:t>uni</w:t>
      </w:r>
      <w:r w:rsidRPr="006E5489">
        <w:rPr>
          <w:spacing w:val="1"/>
        </w:rPr>
        <w:t>m</w:t>
      </w:r>
      <w:r w:rsidRPr="006E5489">
        <w:t>o dv</w:t>
      </w:r>
      <w:r w:rsidRPr="006E5489">
        <w:rPr>
          <w:spacing w:val="-1"/>
        </w:rPr>
        <w:t>a</w:t>
      </w:r>
      <w:r w:rsidRPr="006E5489">
        <w:t>sinį</w:t>
      </w:r>
      <w:r w:rsidRPr="006E5489">
        <w:rPr>
          <w:spacing w:val="2"/>
        </w:rPr>
        <w:t xml:space="preserve"> </w:t>
      </w:r>
      <w:r w:rsidRPr="006E5489">
        <w:t>p</w:t>
      </w:r>
      <w:r w:rsidRPr="006E5489">
        <w:rPr>
          <w:spacing w:val="-1"/>
        </w:rPr>
        <w:t>a</w:t>
      </w:r>
      <w:r w:rsidRPr="006E5489">
        <w:t>s</w:t>
      </w:r>
      <w:r w:rsidRPr="006E5489">
        <w:rPr>
          <w:spacing w:val="-1"/>
        </w:rPr>
        <w:t>a</w:t>
      </w:r>
      <w:r w:rsidRPr="006E5489">
        <w:t>ul</w:t>
      </w:r>
      <w:r w:rsidRPr="006E5489">
        <w:rPr>
          <w:spacing w:val="1"/>
        </w:rPr>
        <w:t>į</w:t>
      </w:r>
      <w:r w:rsidRPr="006E5489">
        <w:t>;</w:t>
      </w:r>
    </w:p>
    <w:p w:rsidR="00AD1CA4" w:rsidRPr="006E5489" w:rsidRDefault="00AD1CA4" w:rsidP="00AD1CA4">
      <w:pPr>
        <w:widowControl w:val="0"/>
        <w:autoSpaceDE w:val="0"/>
        <w:autoSpaceDN w:val="0"/>
        <w:adjustRightInd w:val="0"/>
        <w:spacing w:line="360" w:lineRule="auto"/>
        <w:ind w:firstLine="855"/>
        <w:jc w:val="both"/>
      </w:pPr>
      <w:r>
        <w:t>5.17</w:t>
      </w:r>
      <w:r w:rsidRPr="006E5489">
        <w:t>.</w:t>
      </w:r>
      <w:r w:rsidRPr="006E5489">
        <w:rPr>
          <w:spacing w:val="-10"/>
        </w:rPr>
        <w:t xml:space="preserve"> </w:t>
      </w:r>
      <w:r w:rsidRPr="006E5489">
        <w:rPr>
          <w:spacing w:val="-1"/>
        </w:rPr>
        <w:t>re</w:t>
      </w:r>
      <w:r w:rsidRPr="006E5489">
        <w:rPr>
          <w:spacing w:val="2"/>
        </w:rPr>
        <w:t>n</w:t>
      </w:r>
      <w:r w:rsidRPr="006E5489">
        <w:rPr>
          <w:spacing w:val="-2"/>
        </w:rPr>
        <w:t>g</w:t>
      </w:r>
      <w:r w:rsidRPr="006E5489">
        <w:t>ia dokum</w:t>
      </w:r>
      <w:r w:rsidRPr="006E5489">
        <w:rPr>
          <w:spacing w:val="-1"/>
        </w:rPr>
        <w:t>e</w:t>
      </w:r>
      <w:r w:rsidRPr="006E5489">
        <w:t>nt</w:t>
      </w:r>
      <w:r w:rsidRPr="006E5489">
        <w:rPr>
          <w:spacing w:val="3"/>
        </w:rPr>
        <w:t>u</w:t>
      </w:r>
      <w:r>
        <w:t>s C</w:t>
      </w:r>
      <w:r w:rsidRPr="006E5489">
        <w:rPr>
          <w:spacing w:val="-2"/>
        </w:rPr>
        <w:t>e</w:t>
      </w:r>
      <w:r w:rsidRPr="006E5489">
        <w:t>ntro</w:t>
      </w:r>
      <w:r w:rsidRPr="006E5489">
        <w:rPr>
          <w:spacing w:val="1"/>
        </w:rPr>
        <w:t xml:space="preserve"> </w:t>
      </w:r>
      <w:r w:rsidRPr="006E5489">
        <w:t>kul</w:t>
      </w:r>
      <w:r w:rsidRPr="006E5489">
        <w:rPr>
          <w:spacing w:val="1"/>
        </w:rPr>
        <w:t>t</w:t>
      </w:r>
      <w:r w:rsidRPr="006E5489">
        <w:t>ū</w:t>
      </w:r>
      <w:r w:rsidRPr="006E5489">
        <w:rPr>
          <w:spacing w:val="-1"/>
        </w:rPr>
        <w:t>r</w:t>
      </w:r>
      <w:r w:rsidRPr="006E5489">
        <w:rPr>
          <w:spacing w:val="2"/>
        </w:rPr>
        <w:t>o</w:t>
      </w:r>
      <w:r w:rsidRPr="006E5489">
        <w:t>s ir meno d</w:t>
      </w:r>
      <w:r w:rsidRPr="006E5489">
        <w:rPr>
          <w:spacing w:val="-1"/>
        </w:rPr>
        <w:t>a</w:t>
      </w:r>
      <w:r w:rsidRPr="006E5489">
        <w:t xml:space="preserve">rbuotojų </w:t>
      </w:r>
      <w:r w:rsidRPr="006E5489">
        <w:rPr>
          <w:spacing w:val="-1"/>
        </w:rPr>
        <w:t>a</w:t>
      </w:r>
      <w:r w:rsidRPr="006E5489">
        <w:t>te</w:t>
      </w:r>
      <w:r w:rsidRPr="006E5489">
        <w:rPr>
          <w:spacing w:val="2"/>
        </w:rPr>
        <w:t>s</w:t>
      </w:r>
      <w:r w:rsidRPr="006E5489">
        <w:t>ta</w:t>
      </w:r>
      <w:r w:rsidRPr="006E5489">
        <w:rPr>
          <w:spacing w:val="-1"/>
        </w:rPr>
        <w:t>c</w:t>
      </w:r>
      <w:r w:rsidRPr="006E5489">
        <w:t>i</w:t>
      </w:r>
      <w:r w:rsidRPr="006E5489">
        <w:rPr>
          <w:spacing w:val="1"/>
        </w:rPr>
        <w:t>j</w:t>
      </w:r>
      <w:r w:rsidRPr="006E5489">
        <w:rPr>
          <w:spacing w:val="-1"/>
        </w:rPr>
        <w:t>a</w:t>
      </w:r>
      <w:r w:rsidRPr="006E5489">
        <w:t>i;</w:t>
      </w:r>
    </w:p>
    <w:p w:rsidR="00AD1CA4" w:rsidRPr="003F0FC1" w:rsidRDefault="00AD1CA4" w:rsidP="00AD1CA4">
      <w:pPr>
        <w:widowControl w:val="0"/>
        <w:autoSpaceDE w:val="0"/>
        <w:autoSpaceDN w:val="0"/>
        <w:adjustRightInd w:val="0"/>
        <w:spacing w:line="360" w:lineRule="auto"/>
        <w:ind w:firstLine="855"/>
        <w:jc w:val="both"/>
      </w:pPr>
      <w:r>
        <w:t>5.18</w:t>
      </w:r>
      <w:r w:rsidRPr="006E5489">
        <w:t>.</w:t>
      </w:r>
      <w:r w:rsidRPr="006E5489">
        <w:rPr>
          <w:spacing w:val="19"/>
        </w:rPr>
        <w:t xml:space="preserve"> </w:t>
      </w:r>
      <w:r w:rsidRPr="006E5489">
        <w:t>r</w:t>
      </w:r>
      <w:r w:rsidRPr="006E5489">
        <w:rPr>
          <w:spacing w:val="-2"/>
        </w:rPr>
        <w:t>e</w:t>
      </w:r>
      <w:r w:rsidRPr="006E5489">
        <w:rPr>
          <w:spacing w:val="2"/>
        </w:rPr>
        <w:t>n</w:t>
      </w:r>
      <w:r w:rsidRPr="006E5489">
        <w:rPr>
          <w:spacing w:val="-2"/>
        </w:rPr>
        <w:t>g</w:t>
      </w:r>
      <w:r w:rsidRPr="006E5489">
        <w:t>ia</w:t>
      </w:r>
      <w:r w:rsidRPr="006E5489">
        <w:rPr>
          <w:spacing w:val="21"/>
        </w:rPr>
        <w:t xml:space="preserve"> </w:t>
      </w:r>
      <w:r w:rsidRPr="006E5489">
        <w:t>ir</w:t>
      </w:r>
      <w:r w:rsidRPr="006E5489">
        <w:rPr>
          <w:spacing w:val="19"/>
        </w:rPr>
        <w:t xml:space="preserve"> </w:t>
      </w:r>
      <w:r w:rsidRPr="006E5489">
        <w:t>teikia</w:t>
      </w:r>
      <w:r w:rsidRPr="006E5489">
        <w:rPr>
          <w:spacing w:val="21"/>
        </w:rPr>
        <w:t xml:space="preserve"> </w:t>
      </w:r>
      <w:r w:rsidRPr="006E5489">
        <w:t>Ak</w:t>
      </w:r>
      <w:r w:rsidRPr="006E5489">
        <w:rPr>
          <w:spacing w:val="1"/>
        </w:rPr>
        <w:t>r</w:t>
      </w:r>
      <w:r w:rsidRPr="006E5489">
        <w:rPr>
          <w:spacing w:val="-1"/>
        </w:rPr>
        <w:t>e</w:t>
      </w:r>
      <w:r w:rsidRPr="006E5489">
        <w:t>di</w:t>
      </w:r>
      <w:r w:rsidRPr="006E5489">
        <w:rPr>
          <w:spacing w:val="1"/>
        </w:rPr>
        <w:t>t</w:t>
      </w:r>
      <w:r w:rsidRPr="006E5489">
        <w:rPr>
          <w:spacing w:val="-1"/>
        </w:rPr>
        <w:t>a</w:t>
      </w:r>
      <w:r w:rsidRPr="006E5489">
        <w:t>vi</w:t>
      </w:r>
      <w:r w:rsidRPr="006E5489">
        <w:rPr>
          <w:spacing w:val="1"/>
        </w:rPr>
        <w:t>m</w:t>
      </w:r>
      <w:r w:rsidRPr="006E5489">
        <w:t>o</w:t>
      </w:r>
      <w:r w:rsidRPr="006E5489">
        <w:rPr>
          <w:spacing w:val="19"/>
        </w:rPr>
        <w:t xml:space="preserve"> </w:t>
      </w:r>
      <w:r w:rsidRPr="006E5489">
        <w:t>kom</w:t>
      </w:r>
      <w:r w:rsidRPr="006E5489">
        <w:rPr>
          <w:spacing w:val="1"/>
        </w:rPr>
        <w:t>i</w:t>
      </w:r>
      <w:r w:rsidRPr="006E5489">
        <w:t>si</w:t>
      </w:r>
      <w:r w:rsidRPr="006E5489">
        <w:rPr>
          <w:spacing w:val="1"/>
        </w:rPr>
        <w:t>j</w:t>
      </w:r>
      <w:r w:rsidRPr="006E5489">
        <w:rPr>
          <w:spacing w:val="-1"/>
        </w:rPr>
        <w:t>a</w:t>
      </w:r>
      <w:r w:rsidRPr="006E5489">
        <w:t>i</w:t>
      </w:r>
      <w:r w:rsidRPr="006E5489">
        <w:rPr>
          <w:spacing w:val="19"/>
        </w:rPr>
        <w:t xml:space="preserve"> </w:t>
      </w:r>
      <w:r w:rsidRPr="006E5489">
        <w:t>dokumentus</w:t>
      </w:r>
      <w:r w:rsidRPr="006E5489">
        <w:rPr>
          <w:spacing w:val="19"/>
        </w:rPr>
        <w:t xml:space="preserve"> </w:t>
      </w:r>
      <w:r>
        <w:t>C</w:t>
      </w:r>
      <w:r w:rsidRPr="006E5489">
        <w:rPr>
          <w:spacing w:val="-1"/>
        </w:rPr>
        <w:t>e</w:t>
      </w:r>
      <w:r w:rsidRPr="006E5489">
        <w:t xml:space="preserve">ntrui </w:t>
      </w:r>
      <w:r w:rsidRPr="003F0FC1">
        <w:rPr>
          <w:spacing w:val="-1"/>
        </w:rPr>
        <w:t>a</w:t>
      </w:r>
      <w:r w:rsidRPr="003F0FC1">
        <w:t>k</w:t>
      </w:r>
      <w:r w:rsidRPr="003F0FC1">
        <w:rPr>
          <w:spacing w:val="1"/>
        </w:rPr>
        <w:t>r</w:t>
      </w:r>
      <w:r w:rsidRPr="003F0FC1">
        <w:rPr>
          <w:spacing w:val="-1"/>
        </w:rPr>
        <w:t>e</w:t>
      </w:r>
      <w:r w:rsidRPr="003F0FC1">
        <w:t>di</w:t>
      </w:r>
      <w:r w:rsidRPr="003F0FC1">
        <w:rPr>
          <w:spacing w:val="1"/>
        </w:rPr>
        <w:t>t</w:t>
      </w:r>
      <w:r w:rsidRPr="003F0FC1">
        <w:t>uot</w:t>
      </w:r>
      <w:r w:rsidRPr="003F0FC1">
        <w:rPr>
          <w:spacing w:val="1"/>
        </w:rPr>
        <w:t>i</w:t>
      </w:r>
      <w:r>
        <w:t>;</w:t>
      </w:r>
    </w:p>
    <w:p w:rsidR="00AD1CA4" w:rsidRPr="00470E6D" w:rsidRDefault="00777B37" w:rsidP="00AD1CA4">
      <w:pPr>
        <w:pStyle w:val="HTMLiankstoformatuotas"/>
        <w:tabs>
          <w:tab w:val="clear" w:pos="916"/>
          <w:tab w:val="left" w:pos="855"/>
        </w:tabs>
        <w:spacing w:line="36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</w:t>
      </w:r>
      <w:r w:rsidR="00AD1CA4">
        <w:rPr>
          <w:rFonts w:ascii="Times New Roman" w:hAnsi="Times New Roman" w:cs="Times New Roman"/>
          <w:sz w:val="24"/>
          <w:szCs w:val="24"/>
        </w:rPr>
        <w:t>.</w:t>
      </w:r>
      <w:r w:rsidRPr="00777B37">
        <w:rPr>
          <w:rFonts w:ascii="Times New Roman" w:hAnsi="Times New Roman" w:cs="Times New Roman"/>
          <w:sz w:val="24"/>
          <w:szCs w:val="24"/>
        </w:rPr>
        <w:t xml:space="preserve"> garantuoja,  kad  pagal  Lietuvos  Respublikos    </w:t>
      </w:r>
      <w:bookmarkStart w:id="1" w:name="P105923_1"/>
      <w:r w:rsidRPr="00777B37">
        <w:rPr>
          <w:rFonts w:ascii="Times New Roman" w:hAnsi="Times New Roman" w:cs="Times New Roman"/>
          <w:sz w:val="24"/>
          <w:szCs w:val="24"/>
        </w:rPr>
        <w:fldChar w:fldCharType="begin"/>
      </w:r>
      <w:r w:rsidRPr="00777B37">
        <w:rPr>
          <w:rFonts w:ascii="Times New Roman" w:hAnsi="Times New Roman" w:cs="Times New Roman"/>
          <w:sz w:val="24"/>
          <w:szCs w:val="24"/>
        </w:rPr>
        <w:instrText xml:space="preserve"> HYPERLINK "http://litlex.molsav.lt/ll.dll?Tekstas=1&amp;Id=105923&amp;BF=1" \t "FTurinys" </w:instrText>
      </w:r>
      <w:r w:rsidRPr="00777B37">
        <w:rPr>
          <w:rFonts w:ascii="Times New Roman" w:hAnsi="Times New Roman" w:cs="Times New Roman"/>
          <w:sz w:val="24"/>
          <w:szCs w:val="24"/>
        </w:rPr>
        <w:fldChar w:fldCharType="separate"/>
      </w:r>
      <w:r w:rsidRPr="00777B37">
        <w:rPr>
          <w:rFonts w:ascii="Times New Roman" w:hAnsi="Times New Roman" w:cs="Times New Roman"/>
          <w:sz w:val="24"/>
          <w:szCs w:val="24"/>
        </w:rPr>
        <w:t>viešojo sektoriaus atskaitomybės įstatymą</w:t>
      </w:r>
      <w:r w:rsidRPr="00777B37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777B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F5672E" wp14:editId="38842295">
            <wp:extent cx="116205" cy="116205"/>
            <wp:effectExtent l="0" t="0" r="0" b="0"/>
            <wp:docPr id="1" name="Paveikslėlis 1" descr="http://litlex.molsav.lt/LLR120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ttp://litlex.molsav.lt/LLR120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B37">
        <w:rPr>
          <w:rFonts w:ascii="Times New Roman" w:hAnsi="Times New Roman" w:cs="Times New Roman"/>
          <w:sz w:val="24"/>
          <w:szCs w:val="24"/>
        </w:rPr>
        <w:t xml:space="preserve"> teikiami ataskaitų rinkiniai ir statistinės ataskaitos būtų teisingi</w:t>
      </w:r>
      <w:r w:rsidR="00AD1CA4">
        <w:rPr>
          <w:rFonts w:ascii="Times New Roman" w:hAnsi="Times New Roman" w:cs="Times New Roman"/>
          <w:sz w:val="24"/>
          <w:szCs w:val="24"/>
        </w:rPr>
        <w:t>;</w:t>
      </w:r>
    </w:p>
    <w:p w:rsidR="00E808D6" w:rsidRPr="00EB49BC" w:rsidRDefault="00777B37" w:rsidP="00AD1CA4">
      <w:pPr>
        <w:spacing w:line="360" w:lineRule="auto"/>
        <w:ind w:firstLine="851"/>
        <w:jc w:val="both"/>
      </w:pPr>
      <w:r>
        <w:rPr>
          <w:bCs/>
          <w:lang w:val="lt"/>
        </w:rPr>
        <w:t>5.20</w:t>
      </w:r>
      <w:r w:rsidR="00AD1CA4">
        <w:rPr>
          <w:bCs/>
          <w:lang w:val="lt"/>
        </w:rPr>
        <w:t xml:space="preserve">. </w:t>
      </w:r>
      <w:r w:rsidR="00AD1CA4">
        <w:t>vykdo kitus savivaldybės tarybos, mero, administracijos direktoriaus,  Kultūros ir švietimo skyriaus vedėjo žodinius ir raštiškus su įstaigos funkcijomis susijusius nenuolatinio pobūdžio pavedimus tam, kad būtų pasiekti įstaigos strateginiai tikslai.</w:t>
      </w:r>
    </w:p>
    <w:p w:rsidR="00E808D6" w:rsidRPr="00D47604" w:rsidRDefault="00F61D7B" w:rsidP="00AD1CA4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  <w:r w:rsidR="00D47604">
        <w:rPr>
          <w:rFonts w:ascii="Times New Roman" w:hAnsi="Times New Roman" w:cs="Times New Roman"/>
        </w:rPr>
        <w:tab/>
      </w:r>
    </w:p>
    <w:sectPr w:rsidR="00E808D6" w:rsidRPr="00D47604" w:rsidSect="00D47604">
      <w:headerReference w:type="default" r:id="rId10"/>
      <w:headerReference w:type="first" r:id="rId11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AD" w:rsidRDefault="00EF75AD" w:rsidP="00D47604">
      <w:r>
        <w:separator/>
      </w:r>
    </w:p>
  </w:endnote>
  <w:endnote w:type="continuationSeparator" w:id="0">
    <w:p w:rsidR="00EF75AD" w:rsidRDefault="00EF75AD" w:rsidP="00D4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AD" w:rsidRDefault="00EF75AD" w:rsidP="00D47604">
      <w:r>
        <w:separator/>
      </w:r>
    </w:p>
  </w:footnote>
  <w:footnote w:type="continuationSeparator" w:id="0">
    <w:p w:rsidR="00EF75AD" w:rsidRDefault="00EF75AD" w:rsidP="00D4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514907"/>
      <w:docPartObj>
        <w:docPartGallery w:val="Page Numbers (Top of Page)"/>
        <w:docPartUnique/>
      </w:docPartObj>
    </w:sdtPr>
    <w:sdtEndPr/>
    <w:sdtContent>
      <w:p w:rsidR="008C49A5" w:rsidRDefault="008C49A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00B">
          <w:rPr>
            <w:noProof/>
          </w:rPr>
          <w:t>2</w:t>
        </w:r>
        <w:r>
          <w:fldChar w:fldCharType="end"/>
        </w:r>
      </w:p>
    </w:sdtContent>
  </w:sdt>
  <w:p w:rsidR="008C49A5" w:rsidRDefault="008C49A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604" w:rsidRPr="00D47604" w:rsidRDefault="00D47604" w:rsidP="00D47604">
    <w:pPr>
      <w:pStyle w:val="Antrats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15F"/>
    <w:multiLevelType w:val="hybridMultilevel"/>
    <w:tmpl w:val="323233FE"/>
    <w:lvl w:ilvl="0" w:tplc="E2C42510">
      <w:start w:val="1"/>
      <w:numFmt w:val="decimal"/>
      <w:lvlText w:val="%1."/>
      <w:lvlJc w:val="left"/>
      <w:pPr>
        <w:tabs>
          <w:tab w:val="num" w:pos="2430"/>
        </w:tabs>
        <w:ind w:left="2430" w:hanging="114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" w15:restartNumberingAfterBreak="0">
    <w:nsid w:val="146E7FBE"/>
    <w:multiLevelType w:val="hybridMultilevel"/>
    <w:tmpl w:val="D48C923E"/>
    <w:lvl w:ilvl="0" w:tplc="2982BEB6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14ED6B4A"/>
    <w:multiLevelType w:val="hybridMultilevel"/>
    <w:tmpl w:val="D0CCA590"/>
    <w:lvl w:ilvl="0" w:tplc="B10EF16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 w15:restartNumberingAfterBreak="0">
    <w:nsid w:val="1C134E7C"/>
    <w:multiLevelType w:val="hybridMultilevel"/>
    <w:tmpl w:val="0EFAE60E"/>
    <w:lvl w:ilvl="0" w:tplc="F228781A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4" w15:restartNumberingAfterBreak="0">
    <w:nsid w:val="1CBD2F79"/>
    <w:multiLevelType w:val="hybridMultilevel"/>
    <w:tmpl w:val="C4466648"/>
    <w:lvl w:ilvl="0" w:tplc="54A0E2C6">
      <w:start w:val="1"/>
      <w:numFmt w:val="decimal"/>
      <w:lvlText w:val="3.%1."/>
      <w:lvlJc w:val="left"/>
      <w:rPr>
        <w:sz w:val="24"/>
        <w:szCs w:val="24"/>
      </w:rPr>
    </w:lvl>
    <w:lvl w:ilvl="1" w:tplc="8444A326">
      <w:numFmt w:val="decimal"/>
      <w:lvlText w:val=""/>
      <w:lvlJc w:val="left"/>
    </w:lvl>
    <w:lvl w:ilvl="2" w:tplc="71B6B224">
      <w:numFmt w:val="decimal"/>
      <w:lvlText w:val=""/>
      <w:lvlJc w:val="left"/>
    </w:lvl>
    <w:lvl w:ilvl="3" w:tplc="91587D64">
      <w:numFmt w:val="decimal"/>
      <w:lvlText w:val=""/>
      <w:lvlJc w:val="left"/>
    </w:lvl>
    <w:lvl w:ilvl="4" w:tplc="045C817E">
      <w:numFmt w:val="decimal"/>
      <w:lvlText w:val=""/>
      <w:lvlJc w:val="left"/>
    </w:lvl>
    <w:lvl w:ilvl="5" w:tplc="47C4806A">
      <w:numFmt w:val="decimal"/>
      <w:lvlText w:val=""/>
      <w:lvlJc w:val="left"/>
    </w:lvl>
    <w:lvl w:ilvl="6" w:tplc="C26C28B6">
      <w:numFmt w:val="decimal"/>
      <w:lvlText w:val=""/>
      <w:lvlJc w:val="left"/>
    </w:lvl>
    <w:lvl w:ilvl="7" w:tplc="38CA0D94">
      <w:numFmt w:val="decimal"/>
      <w:lvlText w:val=""/>
      <w:lvlJc w:val="left"/>
    </w:lvl>
    <w:lvl w:ilvl="8" w:tplc="234697FC">
      <w:numFmt w:val="decimal"/>
      <w:lvlText w:val=""/>
      <w:lvlJc w:val="left"/>
    </w:lvl>
  </w:abstractNum>
  <w:abstractNum w:abstractNumId="5" w15:restartNumberingAfterBreak="0">
    <w:nsid w:val="299B62AF"/>
    <w:multiLevelType w:val="hybridMultilevel"/>
    <w:tmpl w:val="37DEA066"/>
    <w:lvl w:ilvl="0" w:tplc="0318EFFC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6" w15:restartNumberingAfterBreak="0">
    <w:nsid w:val="2ED73125"/>
    <w:multiLevelType w:val="multilevel"/>
    <w:tmpl w:val="870EC90E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7" w15:restartNumberingAfterBreak="0">
    <w:nsid w:val="2F9947D4"/>
    <w:multiLevelType w:val="multilevel"/>
    <w:tmpl w:val="9E4AE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1"/>
        </w:tabs>
        <w:ind w:left="51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2"/>
        </w:tabs>
        <w:ind w:left="9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3"/>
        </w:tabs>
        <w:ind w:left="9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4"/>
        </w:tabs>
        <w:ind w:left="1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5"/>
        </w:tabs>
        <w:ind w:left="1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7"/>
        </w:tabs>
        <w:ind w:left="20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8"/>
        </w:tabs>
        <w:ind w:left="2528" w:hanging="1800"/>
      </w:pPr>
      <w:rPr>
        <w:rFonts w:hint="default"/>
      </w:rPr>
    </w:lvl>
  </w:abstractNum>
  <w:abstractNum w:abstractNumId="8" w15:restartNumberingAfterBreak="0">
    <w:nsid w:val="57A2336B"/>
    <w:multiLevelType w:val="hybridMultilevel"/>
    <w:tmpl w:val="773E01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A52FB"/>
    <w:multiLevelType w:val="hybridMultilevel"/>
    <w:tmpl w:val="5FD264B0"/>
    <w:lvl w:ilvl="0" w:tplc="30F8104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67D05284"/>
    <w:multiLevelType w:val="hybridMultilevel"/>
    <w:tmpl w:val="A5067FB8"/>
    <w:lvl w:ilvl="0" w:tplc="27E6EC94">
      <w:start w:val="1"/>
      <w:numFmt w:val="decimal"/>
      <w:lvlText w:val="%1."/>
      <w:lvlJc w:val="left"/>
      <w:rPr>
        <w:sz w:val="24"/>
        <w:szCs w:val="24"/>
      </w:rPr>
    </w:lvl>
    <w:lvl w:ilvl="1" w:tplc="8978491A">
      <w:numFmt w:val="decimal"/>
      <w:lvlText w:val=""/>
      <w:lvlJc w:val="left"/>
    </w:lvl>
    <w:lvl w:ilvl="2" w:tplc="D898D94E">
      <w:numFmt w:val="decimal"/>
      <w:lvlText w:val=""/>
      <w:lvlJc w:val="left"/>
    </w:lvl>
    <w:lvl w:ilvl="3" w:tplc="2A8A3F3A">
      <w:numFmt w:val="decimal"/>
      <w:lvlText w:val=""/>
      <w:lvlJc w:val="left"/>
    </w:lvl>
    <w:lvl w:ilvl="4" w:tplc="FDAEA502">
      <w:numFmt w:val="decimal"/>
      <w:lvlText w:val=""/>
      <w:lvlJc w:val="left"/>
    </w:lvl>
    <w:lvl w:ilvl="5" w:tplc="A7447ACE">
      <w:numFmt w:val="decimal"/>
      <w:lvlText w:val=""/>
      <w:lvlJc w:val="left"/>
    </w:lvl>
    <w:lvl w:ilvl="6" w:tplc="B74E9F06">
      <w:numFmt w:val="decimal"/>
      <w:lvlText w:val=""/>
      <w:lvlJc w:val="left"/>
    </w:lvl>
    <w:lvl w:ilvl="7" w:tplc="4BB869F0">
      <w:numFmt w:val="decimal"/>
      <w:lvlText w:val=""/>
      <w:lvlJc w:val="left"/>
    </w:lvl>
    <w:lvl w:ilvl="8" w:tplc="92FE9358">
      <w:numFmt w:val="decimal"/>
      <w:lvlText w:val=""/>
      <w:lvlJc w:val="left"/>
    </w:lvl>
  </w:abstractNum>
  <w:abstractNum w:abstractNumId="11" w15:restartNumberingAfterBreak="0">
    <w:nsid w:val="68073370"/>
    <w:multiLevelType w:val="multilevel"/>
    <w:tmpl w:val="870EC90E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12" w15:restartNumberingAfterBreak="0">
    <w:nsid w:val="776A750D"/>
    <w:multiLevelType w:val="multilevel"/>
    <w:tmpl w:val="92DEEB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791A1C41"/>
    <w:multiLevelType w:val="multilevel"/>
    <w:tmpl w:val="3A58C9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1"/>
        </w:tabs>
        <w:ind w:left="51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2"/>
        </w:tabs>
        <w:ind w:left="9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3"/>
        </w:tabs>
        <w:ind w:left="9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4"/>
        </w:tabs>
        <w:ind w:left="1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5"/>
        </w:tabs>
        <w:ind w:left="1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7"/>
        </w:tabs>
        <w:ind w:left="20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8"/>
        </w:tabs>
        <w:ind w:left="2528" w:hanging="1800"/>
      </w:pPr>
      <w:rPr>
        <w:rFonts w:hint="default"/>
      </w:rPr>
    </w:lvl>
  </w:abstractNum>
  <w:abstractNum w:abstractNumId="14" w15:restartNumberingAfterBreak="0">
    <w:nsid w:val="79E109C6"/>
    <w:multiLevelType w:val="multilevel"/>
    <w:tmpl w:val="2B9EC82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CA"/>
    <w:rsid w:val="00000F1E"/>
    <w:rsid w:val="0002100B"/>
    <w:rsid w:val="00022466"/>
    <w:rsid w:val="00022804"/>
    <w:rsid w:val="000448F4"/>
    <w:rsid w:val="00082B2F"/>
    <w:rsid w:val="00083FEF"/>
    <w:rsid w:val="000A251A"/>
    <w:rsid w:val="000D733D"/>
    <w:rsid w:val="000E6454"/>
    <w:rsid w:val="000F426B"/>
    <w:rsid w:val="00127DBA"/>
    <w:rsid w:val="00134352"/>
    <w:rsid w:val="0014587F"/>
    <w:rsid w:val="00156B53"/>
    <w:rsid w:val="00166F34"/>
    <w:rsid w:val="001A0954"/>
    <w:rsid w:val="001B36CB"/>
    <w:rsid w:val="001C7E58"/>
    <w:rsid w:val="001D3768"/>
    <w:rsid w:val="001D3B9C"/>
    <w:rsid w:val="001D4085"/>
    <w:rsid w:val="001F35F7"/>
    <w:rsid w:val="00202B55"/>
    <w:rsid w:val="002348A9"/>
    <w:rsid w:val="0025108B"/>
    <w:rsid w:val="002564A2"/>
    <w:rsid w:val="002644F5"/>
    <w:rsid w:val="0028626A"/>
    <w:rsid w:val="0029045E"/>
    <w:rsid w:val="00291ECA"/>
    <w:rsid w:val="00296D7D"/>
    <w:rsid w:val="002A1C46"/>
    <w:rsid w:val="002A29DB"/>
    <w:rsid w:val="002B74B5"/>
    <w:rsid w:val="002C39DE"/>
    <w:rsid w:val="002F5C26"/>
    <w:rsid w:val="00314F4A"/>
    <w:rsid w:val="00353DD0"/>
    <w:rsid w:val="00354591"/>
    <w:rsid w:val="0035617E"/>
    <w:rsid w:val="003565AB"/>
    <w:rsid w:val="00363AAF"/>
    <w:rsid w:val="00371080"/>
    <w:rsid w:val="00371C81"/>
    <w:rsid w:val="003725EB"/>
    <w:rsid w:val="00384DEA"/>
    <w:rsid w:val="00392F79"/>
    <w:rsid w:val="00394A95"/>
    <w:rsid w:val="003955B5"/>
    <w:rsid w:val="00396DCE"/>
    <w:rsid w:val="003A3EB1"/>
    <w:rsid w:val="003C4680"/>
    <w:rsid w:val="003D112E"/>
    <w:rsid w:val="003D2E67"/>
    <w:rsid w:val="003F4843"/>
    <w:rsid w:val="004213A3"/>
    <w:rsid w:val="00466F76"/>
    <w:rsid w:val="00484C99"/>
    <w:rsid w:val="00495A7C"/>
    <w:rsid w:val="00497713"/>
    <w:rsid w:val="004B0946"/>
    <w:rsid w:val="004E3F7A"/>
    <w:rsid w:val="004E4738"/>
    <w:rsid w:val="005020E8"/>
    <w:rsid w:val="005176A1"/>
    <w:rsid w:val="00547B7A"/>
    <w:rsid w:val="00557547"/>
    <w:rsid w:val="00575DA6"/>
    <w:rsid w:val="005944E8"/>
    <w:rsid w:val="00596EC3"/>
    <w:rsid w:val="005A7DAC"/>
    <w:rsid w:val="005C69B1"/>
    <w:rsid w:val="005D520C"/>
    <w:rsid w:val="005D6A6C"/>
    <w:rsid w:val="005E3C6B"/>
    <w:rsid w:val="006109D6"/>
    <w:rsid w:val="00617FF0"/>
    <w:rsid w:val="00630791"/>
    <w:rsid w:val="006322B2"/>
    <w:rsid w:val="006528E8"/>
    <w:rsid w:val="00654E1A"/>
    <w:rsid w:val="006868A3"/>
    <w:rsid w:val="00696731"/>
    <w:rsid w:val="006A22F7"/>
    <w:rsid w:val="006B4FDC"/>
    <w:rsid w:val="006B7FF3"/>
    <w:rsid w:val="006C2C63"/>
    <w:rsid w:val="006F2E8E"/>
    <w:rsid w:val="007234A0"/>
    <w:rsid w:val="007451A1"/>
    <w:rsid w:val="00774D84"/>
    <w:rsid w:val="00777B37"/>
    <w:rsid w:val="007C7423"/>
    <w:rsid w:val="007E5449"/>
    <w:rsid w:val="00816777"/>
    <w:rsid w:val="00827C64"/>
    <w:rsid w:val="0084329F"/>
    <w:rsid w:val="00855773"/>
    <w:rsid w:val="0087171E"/>
    <w:rsid w:val="00874B99"/>
    <w:rsid w:val="008922CA"/>
    <w:rsid w:val="008B004D"/>
    <w:rsid w:val="008C0F49"/>
    <w:rsid w:val="008C49A5"/>
    <w:rsid w:val="008D1083"/>
    <w:rsid w:val="008E7285"/>
    <w:rsid w:val="008F7F34"/>
    <w:rsid w:val="00931F70"/>
    <w:rsid w:val="00962EC9"/>
    <w:rsid w:val="00973705"/>
    <w:rsid w:val="00983DAE"/>
    <w:rsid w:val="00997E98"/>
    <w:rsid w:val="009B2233"/>
    <w:rsid w:val="009B28B3"/>
    <w:rsid w:val="009B4331"/>
    <w:rsid w:val="009D4925"/>
    <w:rsid w:val="009D71A8"/>
    <w:rsid w:val="009F7725"/>
    <w:rsid w:val="00A11532"/>
    <w:rsid w:val="00A21A2D"/>
    <w:rsid w:val="00A23E01"/>
    <w:rsid w:val="00A2644A"/>
    <w:rsid w:val="00A34370"/>
    <w:rsid w:val="00A430EB"/>
    <w:rsid w:val="00A47F84"/>
    <w:rsid w:val="00A658C8"/>
    <w:rsid w:val="00A740CA"/>
    <w:rsid w:val="00A8381F"/>
    <w:rsid w:val="00A85B61"/>
    <w:rsid w:val="00AB2B0F"/>
    <w:rsid w:val="00AC0625"/>
    <w:rsid w:val="00AC1FEF"/>
    <w:rsid w:val="00AD1CA4"/>
    <w:rsid w:val="00AF2B12"/>
    <w:rsid w:val="00B0302A"/>
    <w:rsid w:val="00B27925"/>
    <w:rsid w:val="00B34D6C"/>
    <w:rsid w:val="00B54FEB"/>
    <w:rsid w:val="00B71168"/>
    <w:rsid w:val="00B765FA"/>
    <w:rsid w:val="00BB6825"/>
    <w:rsid w:val="00BD0AE0"/>
    <w:rsid w:val="00BE2FC3"/>
    <w:rsid w:val="00C00894"/>
    <w:rsid w:val="00C06470"/>
    <w:rsid w:val="00C142AD"/>
    <w:rsid w:val="00C200A4"/>
    <w:rsid w:val="00C25125"/>
    <w:rsid w:val="00C32D50"/>
    <w:rsid w:val="00C3685F"/>
    <w:rsid w:val="00C45B85"/>
    <w:rsid w:val="00CA320E"/>
    <w:rsid w:val="00CA430B"/>
    <w:rsid w:val="00CA6521"/>
    <w:rsid w:val="00CB2C75"/>
    <w:rsid w:val="00CD73AC"/>
    <w:rsid w:val="00CE246A"/>
    <w:rsid w:val="00CE2C91"/>
    <w:rsid w:val="00D167A2"/>
    <w:rsid w:val="00D323EB"/>
    <w:rsid w:val="00D4293B"/>
    <w:rsid w:val="00D47604"/>
    <w:rsid w:val="00D707FB"/>
    <w:rsid w:val="00D74759"/>
    <w:rsid w:val="00D9144D"/>
    <w:rsid w:val="00D94078"/>
    <w:rsid w:val="00DA0B87"/>
    <w:rsid w:val="00DC7ABD"/>
    <w:rsid w:val="00DD41E3"/>
    <w:rsid w:val="00DE3976"/>
    <w:rsid w:val="00DE7A43"/>
    <w:rsid w:val="00E11A33"/>
    <w:rsid w:val="00E33FA8"/>
    <w:rsid w:val="00E44246"/>
    <w:rsid w:val="00E5030B"/>
    <w:rsid w:val="00E57CD5"/>
    <w:rsid w:val="00E61145"/>
    <w:rsid w:val="00E71852"/>
    <w:rsid w:val="00E74AB6"/>
    <w:rsid w:val="00E76525"/>
    <w:rsid w:val="00E808D6"/>
    <w:rsid w:val="00E828EE"/>
    <w:rsid w:val="00E84659"/>
    <w:rsid w:val="00E92843"/>
    <w:rsid w:val="00EB49BC"/>
    <w:rsid w:val="00EC6EEB"/>
    <w:rsid w:val="00ED7DEA"/>
    <w:rsid w:val="00EE2680"/>
    <w:rsid w:val="00EF2C10"/>
    <w:rsid w:val="00EF75AD"/>
    <w:rsid w:val="00EF7722"/>
    <w:rsid w:val="00F0415D"/>
    <w:rsid w:val="00F049A3"/>
    <w:rsid w:val="00F04CA9"/>
    <w:rsid w:val="00F16279"/>
    <w:rsid w:val="00F27D5E"/>
    <w:rsid w:val="00F5611D"/>
    <w:rsid w:val="00F61D7B"/>
    <w:rsid w:val="00F62E47"/>
    <w:rsid w:val="00F702CC"/>
    <w:rsid w:val="00F81067"/>
    <w:rsid w:val="00FA045E"/>
    <w:rsid w:val="00FB0727"/>
    <w:rsid w:val="00FB4E05"/>
    <w:rsid w:val="00FD4104"/>
    <w:rsid w:val="00FD7B4F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C4F0A"/>
  <w15:chartTrackingRefBased/>
  <w15:docId w15:val="{6C574371-5F1B-49D4-B509-DE3A09DB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qFormat/>
    <w:rsid w:val="008922CA"/>
    <w:pPr>
      <w:spacing w:before="100" w:beforeAutospacing="1" w:after="100" w:afterAutospacing="1"/>
    </w:pPr>
  </w:style>
  <w:style w:type="character" w:customStyle="1" w:styleId="spelle">
    <w:name w:val="spelle"/>
    <w:basedOn w:val="Numatytasispastraiposriftas"/>
    <w:rsid w:val="008922CA"/>
  </w:style>
  <w:style w:type="paragraph" w:styleId="Antrats">
    <w:name w:val="header"/>
    <w:basedOn w:val="prastasis"/>
    <w:link w:val="AntratsDiagrama"/>
    <w:uiPriority w:val="99"/>
    <w:rsid w:val="006109D6"/>
    <w:pPr>
      <w:widowControl w:val="0"/>
      <w:tabs>
        <w:tab w:val="center" w:pos="4153"/>
        <w:tab w:val="right" w:pos="8306"/>
      </w:tabs>
      <w:suppressAutoHyphens/>
    </w:pPr>
    <w:rPr>
      <w:rFonts w:eastAsia="Lucida Sans Unicode"/>
      <w:sz w:val="22"/>
      <w:szCs w:val="20"/>
    </w:rPr>
  </w:style>
  <w:style w:type="paragraph" w:customStyle="1" w:styleId="TableContents">
    <w:name w:val="Table Contents"/>
    <w:basedOn w:val="prastasis"/>
    <w:rsid w:val="006109D6"/>
    <w:pPr>
      <w:widowControl w:val="0"/>
      <w:suppressLineNumbers/>
      <w:suppressAutoHyphens/>
    </w:pPr>
    <w:rPr>
      <w:rFonts w:eastAsia="Lucida Sans Unicode"/>
    </w:rPr>
  </w:style>
  <w:style w:type="paragraph" w:styleId="Pavadinimas">
    <w:name w:val="Title"/>
    <w:basedOn w:val="prastasis"/>
    <w:next w:val="Antrinispavadinimas"/>
    <w:qFormat/>
    <w:rsid w:val="006109D6"/>
    <w:pPr>
      <w:widowControl w:val="0"/>
      <w:suppressAutoHyphens/>
      <w:jc w:val="center"/>
    </w:pPr>
    <w:rPr>
      <w:rFonts w:eastAsia="Lucida Sans Unicode"/>
      <w:b/>
      <w:bCs/>
    </w:rPr>
  </w:style>
  <w:style w:type="table" w:styleId="Lentelstinklelis">
    <w:name w:val="Table Grid"/>
    <w:basedOn w:val="prastojilentel"/>
    <w:rsid w:val="006109D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inispavadinimas">
    <w:name w:val="Antrinis pavadinimas"/>
    <w:basedOn w:val="prastasis"/>
    <w:qFormat/>
    <w:rsid w:val="006109D6"/>
    <w:pPr>
      <w:spacing w:after="60"/>
      <w:jc w:val="center"/>
      <w:outlineLvl w:val="1"/>
    </w:pPr>
    <w:rPr>
      <w:rFonts w:ascii="Arial" w:hAnsi="Arial" w:cs="Arial"/>
    </w:rPr>
  </w:style>
  <w:style w:type="paragraph" w:styleId="Debesliotekstas">
    <w:name w:val="Balloon Text"/>
    <w:basedOn w:val="prastasis"/>
    <w:link w:val="DebesliotekstasDiagrama"/>
    <w:rsid w:val="007C7423"/>
    <w:rPr>
      <w:rFonts w:ascii="Segoe UI" w:hAnsi="Segoe UI"/>
      <w:sz w:val="18"/>
      <w:szCs w:val="18"/>
      <w:lang w:val="x-none" w:eastAsia="x-none"/>
    </w:rPr>
  </w:style>
  <w:style w:type="character" w:customStyle="1" w:styleId="DebesliotekstasDiagrama">
    <w:name w:val="Debesėlio tekstas Diagrama"/>
    <w:link w:val="Debesliotekstas"/>
    <w:rsid w:val="007C7423"/>
    <w:rPr>
      <w:rFonts w:ascii="Segoe UI" w:hAnsi="Segoe UI" w:cs="Segoe UI"/>
      <w:sz w:val="18"/>
      <w:szCs w:val="18"/>
    </w:rPr>
  </w:style>
  <w:style w:type="character" w:styleId="Hipersaitas">
    <w:name w:val="Hyperlink"/>
    <w:uiPriority w:val="99"/>
    <w:rsid w:val="00CE246A"/>
    <w:rPr>
      <w:color w:val="0000FF"/>
      <w:u w:val="single"/>
    </w:rPr>
  </w:style>
  <w:style w:type="paragraph" w:customStyle="1" w:styleId="Standard">
    <w:name w:val="Standard"/>
    <w:rsid w:val="008B004D"/>
    <w:pPr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808D6"/>
    <w:pPr>
      <w:spacing w:after="140" w:line="288" w:lineRule="auto"/>
    </w:pPr>
  </w:style>
  <w:style w:type="paragraph" w:styleId="Porat">
    <w:name w:val="footer"/>
    <w:basedOn w:val="prastasis"/>
    <w:link w:val="PoratDiagrama"/>
    <w:rsid w:val="00D4760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D47604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rsid w:val="00AD1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AD1CA4"/>
    <w:rPr>
      <w:rFonts w:ascii="Courier New" w:hAnsi="Courier New" w:cs="Courier New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C49A5"/>
    <w:rPr>
      <w:rFonts w:eastAsia="Lucida Sans Unicod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lex.molsav.lt/LL.DLL?Tekstas=1?Id=16638&amp;Zd=biud%FEetini%F8%2B%E1staig%F8&amp;BF=4#P105923_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7DF3-4382-476A-AEB1-DD056041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472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4023</CharactersWithSpaces>
  <SharedDoc>false</SharedDoc>
  <HLinks>
    <vt:vector size="6" baseType="variant">
      <vt:variant>
        <vt:i4>3866706</vt:i4>
      </vt:variant>
      <vt:variant>
        <vt:i4>0</vt:i4>
      </vt:variant>
      <vt:variant>
        <vt:i4>0</vt:i4>
      </vt:variant>
      <vt:variant>
        <vt:i4>5</vt:i4>
      </vt:variant>
      <vt:variant>
        <vt:lpwstr>mailto:danute.naujokiene@taurage.lt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cp:lastModifiedBy>Sabaliauskienė Irena</cp:lastModifiedBy>
  <cp:revision>23</cp:revision>
  <cp:lastPrinted>2017-05-18T14:22:00Z</cp:lastPrinted>
  <dcterms:created xsi:type="dcterms:W3CDTF">2017-11-15T12:40:00Z</dcterms:created>
  <dcterms:modified xsi:type="dcterms:W3CDTF">2018-01-16T12:46:00Z</dcterms:modified>
</cp:coreProperties>
</file>