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6C" w:rsidRDefault="00443B8E" w:rsidP="00443B8E">
      <w:pPr>
        <w:tabs>
          <w:tab w:val="left" w:pos="5954"/>
        </w:tabs>
        <w:ind w:left="5529"/>
      </w:pPr>
      <w:r>
        <w:t>Molėtų rajono savivaldybės neformaliojo vaikų švietimo lėšų skyrimo ir naudojimo tvarkos aprašo</w:t>
      </w:r>
    </w:p>
    <w:p w:rsidR="00C121AF" w:rsidRPr="00E47FD5" w:rsidRDefault="00C121AF" w:rsidP="00443B8E">
      <w:pPr>
        <w:tabs>
          <w:tab w:val="left" w:pos="5954"/>
        </w:tabs>
        <w:ind w:left="5529"/>
      </w:pPr>
      <w:r>
        <w:t>5 priedas</w:t>
      </w:r>
    </w:p>
    <w:p w:rsidR="0051286C" w:rsidRDefault="0051286C" w:rsidP="0051286C">
      <w:pPr>
        <w:jc w:val="center"/>
        <w:rPr>
          <w:b/>
        </w:rPr>
      </w:pPr>
    </w:p>
    <w:p w:rsidR="0051286C" w:rsidRDefault="0051286C" w:rsidP="0051286C">
      <w:pPr>
        <w:jc w:val="center"/>
        <w:rPr>
          <w:b/>
        </w:rPr>
      </w:pPr>
      <w:r>
        <w:rPr>
          <w:b/>
        </w:rPr>
        <w:t xml:space="preserve">LĖŠŲ NAUDOJIMO </w:t>
      </w:r>
      <w:r w:rsidRPr="00810748">
        <w:rPr>
          <w:b/>
        </w:rPr>
        <w:t>SUTARTIS</w:t>
      </w:r>
    </w:p>
    <w:p w:rsidR="0051286C" w:rsidRDefault="0051286C" w:rsidP="0051286C">
      <w:pPr>
        <w:jc w:val="center"/>
        <w:rPr>
          <w:b/>
        </w:rPr>
      </w:pPr>
    </w:p>
    <w:p w:rsidR="0051286C" w:rsidRPr="00E904CA" w:rsidRDefault="00C121AF" w:rsidP="0051286C">
      <w:pPr>
        <w:jc w:val="center"/>
      </w:pPr>
      <w:r>
        <w:t>20.........</w:t>
      </w:r>
      <w:r w:rsidR="0051286C">
        <w:t xml:space="preserve"> </w:t>
      </w:r>
      <w:r w:rsidR="0051286C" w:rsidRPr="00E904CA">
        <w:t>m.</w:t>
      </w:r>
      <w:r w:rsidR="0051286C">
        <w:t xml:space="preserve"> ..................</w:t>
      </w:r>
      <w:r>
        <w:t>.......................</w:t>
      </w:r>
      <w:r w:rsidR="0051286C">
        <w:t xml:space="preserve">    </w:t>
      </w:r>
      <w:r w:rsidR="0051286C" w:rsidRPr="00E904CA">
        <w:t>d. Nr.</w:t>
      </w:r>
      <w:r w:rsidR="0051286C">
        <w:t>.............</w:t>
      </w:r>
    </w:p>
    <w:p w:rsidR="0051286C" w:rsidRPr="00E904CA" w:rsidRDefault="004E29F8" w:rsidP="0051286C">
      <w:pPr>
        <w:jc w:val="center"/>
      </w:pPr>
      <w:r>
        <w:t>M</w:t>
      </w:r>
      <w:r w:rsidR="009A5486">
        <w:t>o</w:t>
      </w:r>
      <w:r>
        <w:t>lėtai</w:t>
      </w:r>
    </w:p>
    <w:p w:rsidR="00002AAA" w:rsidRPr="00002AAA" w:rsidRDefault="004E29F8" w:rsidP="00002AAA">
      <w:pPr>
        <w:pStyle w:val="Pagrindinistekstas"/>
        <w:tabs>
          <w:tab w:val="left" w:pos="0"/>
        </w:tabs>
        <w:ind w:right="-82" w:firstLine="709"/>
        <w:rPr>
          <w:color w:val="333333"/>
          <w:szCs w:val="22"/>
        </w:rPr>
      </w:pPr>
      <w:r>
        <w:t>Molėtų</w:t>
      </w:r>
      <w:r w:rsidR="0051286C">
        <w:t xml:space="preserve"> rajono savivaldybės</w:t>
      </w:r>
      <w:r w:rsidR="0051286C" w:rsidRPr="00E904CA">
        <w:t xml:space="preserve"> administracija</w:t>
      </w:r>
      <w:r w:rsidR="0051286C">
        <w:t xml:space="preserve"> (toliau – </w:t>
      </w:r>
      <w:r w:rsidR="0051286C" w:rsidRPr="00E904CA">
        <w:t>Savivaldybė</w:t>
      </w:r>
      <w:r w:rsidR="0051286C">
        <w:t>s administracija</w:t>
      </w:r>
      <w:r w:rsidR="0051286C" w:rsidRPr="00E904CA">
        <w:t>)</w:t>
      </w:r>
      <w:r w:rsidR="0051286C">
        <w:t xml:space="preserve">, </w:t>
      </w:r>
      <w:r>
        <w:t>a</w:t>
      </w:r>
      <w:r w:rsidR="0051286C">
        <w:t xml:space="preserve">tstovaujama </w:t>
      </w:r>
      <w:r w:rsidR="00002AAA" w:rsidRPr="00002AAA">
        <w:rPr>
          <w:color w:val="333333"/>
          <w:szCs w:val="22"/>
        </w:rPr>
        <w:t>________________________</w:t>
      </w:r>
      <w:r w:rsidR="00002AAA">
        <w:rPr>
          <w:color w:val="333333"/>
          <w:szCs w:val="22"/>
        </w:rPr>
        <w:t>__________________________</w:t>
      </w:r>
      <w:r w:rsidR="00002AAA" w:rsidRPr="00002AAA">
        <w:rPr>
          <w:color w:val="333333"/>
          <w:szCs w:val="22"/>
        </w:rPr>
        <w:t xml:space="preserve"> , veikiančio (-</w:t>
      </w:r>
      <w:proofErr w:type="spellStart"/>
      <w:r w:rsidR="00002AAA" w:rsidRPr="00002AAA">
        <w:rPr>
          <w:color w:val="333333"/>
          <w:szCs w:val="22"/>
        </w:rPr>
        <w:t>ios</w:t>
      </w:r>
      <w:proofErr w:type="spellEnd"/>
      <w:r w:rsidR="00002AAA" w:rsidRPr="00002AAA">
        <w:rPr>
          <w:color w:val="333333"/>
          <w:szCs w:val="22"/>
        </w:rPr>
        <w:t xml:space="preserve">) pagal               </w:t>
      </w:r>
    </w:p>
    <w:p w:rsidR="00002AAA" w:rsidRPr="00002AAA" w:rsidRDefault="00002AAA" w:rsidP="00002AAA">
      <w:pPr>
        <w:tabs>
          <w:tab w:val="left" w:pos="0"/>
        </w:tabs>
        <w:ind w:right="-82"/>
        <w:jc w:val="both"/>
        <w:rPr>
          <w:color w:val="333333"/>
          <w:sz w:val="20"/>
          <w:szCs w:val="20"/>
        </w:rPr>
      </w:pPr>
      <w:r w:rsidRPr="00002AAA">
        <w:rPr>
          <w:color w:val="333333"/>
          <w:szCs w:val="22"/>
        </w:rPr>
        <w:t xml:space="preserve">                             </w:t>
      </w:r>
      <w:r w:rsidRPr="00002AAA">
        <w:rPr>
          <w:color w:val="333333"/>
          <w:sz w:val="20"/>
          <w:szCs w:val="20"/>
          <w:highlight w:val="lightGray"/>
        </w:rPr>
        <w:t>atstovo pareigos, vardas, pavardė</w:t>
      </w:r>
    </w:p>
    <w:p w:rsidR="00002AAA" w:rsidRPr="00002AAA" w:rsidRDefault="00002AAA" w:rsidP="00002AAA">
      <w:pPr>
        <w:tabs>
          <w:tab w:val="left" w:pos="0"/>
        </w:tabs>
        <w:ind w:right="-82"/>
        <w:jc w:val="both"/>
        <w:rPr>
          <w:color w:val="333333"/>
          <w:szCs w:val="22"/>
        </w:rPr>
      </w:pPr>
      <w:r w:rsidRPr="00002AAA">
        <w:rPr>
          <w:color w:val="333333"/>
          <w:szCs w:val="22"/>
        </w:rPr>
        <w:t>_______________________________ , ir _____________________________________________</w:t>
      </w:r>
    </w:p>
    <w:p w:rsidR="00002AAA" w:rsidRPr="00002AAA" w:rsidRDefault="00002AAA" w:rsidP="00002AAA">
      <w:pPr>
        <w:tabs>
          <w:tab w:val="left" w:pos="0"/>
        </w:tabs>
        <w:ind w:right="-1234" w:firstLine="709"/>
        <w:jc w:val="both"/>
        <w:rPr>
          <w:color w:val="333333"/>
          <w:sz w:val="20"/>
          <w:szCs w:val="20"/>
        </w:rPr>
      </w:pPr>
      <w:r w:rsidRPr="00002AAA">
        <w:rPr>
          <w:color w:val="333333"/>
          <w:sz w:val="20"/>
          <w:szCs w:val="20"/>
          <w:highlight w:val="lightGray"/>
        </w:rPr>
        <w:t>dokumento pavadinimas</w:t>
      </w:r>
    </w:p>
    <w:p w:rsidR="00002AAA" w:rsidRPr="00002AAA" w:rsidRDefault="00002AAA" w:rsidP="00002AAA">
      <w:pPr>
        <w:tabs>
          <w:tab w:val="left" w:pos="2127"/>
        </w:tabs>
        <w:jc w:val="both"/>
        <w:rPr>
          <w:color w:val="333333"/>
          <w:lang w:eastAsia="lt-LT"/>
        </w:rPr>
      </w:pPr>
      <w:r w:rsidRPr="00002AAA">
        <w:rPr>
          <w:color w:val="333333"/>
          <w:szCs w:val="22"/>
          <w:lang w:eastAsia="lt-LT"/>
        </w:rPr>
        <w:t>_____________________________</w:t>
      </w:r>
      <w:r w:rsidR="00416778">
        <w:rPr>
          <w:color w:val="333333"/>
          <w:szCs w:val="22"/>
          <w:lang w:eastAsia="lt-LT"/>
        </w:rPr>
        <w:t>_____________________________</w:t>
      </w:r>
      <w:r w:rsidRPr="00002AAA">
        <w:rPr>
          <w:color w:val="333333"/>
          <w:szCs w:val="22"/>
          <w:lang w:eastAsia="lt-LT"/>
        </w:rPr>
        <w:t xml:space="preserve"> </w:t>
      </w:r>
      <w:r w:rsidR="00725751">
        <w:rPr>
          <w:color w:val="333333"/>
          <w:szCs w:val="22"/>
          <w:lang w:eastAsia="lt-LT"/>
        </w:rPr>
        <w:t xml:space="preserve">     </w:t>
      </w:r>
      <w:r w:rsidRPr="00002AAA">
        <w:rPr>
          <w:color w:val="333333"/>
          <w:szCs w:val="22"/>
          <w:lang w:eastAsia="lt-LT"/>
        </w:rPr>
        <w:t xml:space="preserve">(toliau – </w:t>
      </w:r>
      <w:r w:rsidR="00416778">
        <w:rPr>
          <w:color w:val="333333"/>
          <w:szCs w:val="22"/>
          <w:lang w:eastAsia="lt-LT"/>
        </w:rPr>
        <w:t>NVŠ teikėjas</w:t>
      </w:r>
      <w:r w:rsidRPr="00002AAA">
        <w:rPr>
          <w:color w:val="333333"/>
          <w:szCs w:val="22"/>
          <w:lang w:eastAsia="lt-LT"/>
        </w:rPr>
        <w:t>)</w:t>
      </w:r>
      <w:r w:rsidRPr="00002AAA">
        <w:rPr>
          <w:color w:val="333333"/>
          <w:lang w:eastAsia="lt-LT"/>
        </w:rPr>
        <w:t>,</w:t>
      </w:r>
    </w:p>
    <w:p w:rsidR="00002AAA" w:rsidRPr="00002AAA" w:rsidRDefault="00725751" w:rsidP="00002AAA">
      <w:pPr>
        <w:tabs>
          <w:tab w:val="left" w:pos="2127"/>
        </w:tabs>
        <w:ind w:right="-1234"/>
        <w:jc w:val="both"/>
        <w:rPr>
          <w:color w:val="333333"/>
          <w:sz w:val="18"/>
        </w:rPr>
      </w:pPr>
      <w:r>
        <w:rPr>
          <w:sz w:val="20"/>
          <w:szCs w:val="20"/>
          <w:highlight w:val="lightGray"/>
        </w:rPr>
        <w:t xml:space="preserve">juridinio asmens pavadinimas ir kodas, </w:t>
      </w:r>
      <w:r w:rsidR="00002AAA" w:rsidRPr="00002AAA">
        <w:rPr>
          <w:sz w:val="20"/>
          <w:szCs w:val="20"/>
          <w:highlight w:val="lightGray"/>
        </w:rPr>
        <w:t xml:space="preserve">fizinio asmens vardas, </w:t>
      </w:r>
      <w:r w:rsidR="00002AAA" w:rsidRPr="008153CD">
        <w:rPr>
          <w:sz w:val="20"/>
          <w:szCs w:val="20"/>
          <w:highlight w:val="lightGray"/>
        </w:rPr>
        <w:t>pava</w:t>
      </w:r>
      <w:bookmarkStart w:id="0" w:name="_GoBack"/>
      <w:bookmarkEnd w:id="0"/>
      <w:r w:rsidR="00002AAA" w:rsidRPr="008153CD">
        <w:rPr>
          <w:sz w:val="20"/>
          <w:szCs w:val="20"/>
          <w:highlight w:val="lightGray"/>
        </w:rPr>
        <w:t>rdė</w:t>
      </w:r>
      <w:r w:rsidRPr="008153CD">
        <w:rPr>
          <w:sz w:val="20"/>
          <w:szCs w:val="20"/>
          <w:highlight w:val="lightGray"/>
        </w:rPr>
        <w:t xml:space="preserve"> ir asmens kodas</w:t>
      </w:r>
    </w:p>
    <w:p w:rsidR="00002AAA" w:rsidRPr="00002AAA" w:rsidRDefault="00002AAA" w:rsidP="00002AAA">
      <w:pPr>
        <w:tabs>
          <w:tab w:val="center" w:pos="4819"/>
          <w:tab w:val="right" w:pos="9638"/>
        </w:tabs>
        <w:rPr>
          <w:color w:val="333333"/>
          <w:lang w:val="pt-BR" w:eastAsia="lt-LT"/>
        </w:rPr>
      </w:pPr>
      <w:r w:rsidRPr="00002AAA">
        <w:rPr>
          <w:color w:val="333333"/>
          <w:lang w:eastAsia="lt-LT"/>
        </w:rPr>
        <w:t>atstovaujama</w:t>
      </w:r>
      <w:r w:rsidRPr="00002AAA">
        <w:rPr>
          <w:color w:val="333333"/>
          <w:lang w:val="pt-BR" w:eastAsia="lt-LT"/>
        </w:rPr>
        <w:t xml:space="preserve"> _____________________________________________________, veikiančio pagal </w:t>
      </w:r>
    </w:p>
    <w:p w:rsidR="00002AAA" w:rsidRPr="00002AAA" w:rsidRDefault="00002AAA" w:rsidP="00002AAA">
      <w:pPr>
        <w:tabs>
          <w:tab w:val="left" w:pos="2127"/>
        </w:tabs>
        <w:ind w:left="1440" w:right="-1234" w:firstLine="720"/>
        <w:jc w:val="both"/>
        <w:rPr>
          <w:color w:val="333333"/>
          <w:sz w:val="20"/>
        </w:rPr>
      </w:pPr>
      <w:r w:rsidRPr="00002AAA">
        <w:rPr>
          <w:color w:val="333333"/>
          <w:sz w:val="20"/>
          <w:highlight w:val="lightGray"/>
        </w:rPr>
        <w:fldChar w:fldCharType="begin">
          <w:ffData>
            <w:name w:val="Text9"/>
            <w:enabled/>
            <w:calcOnExit w:val="0"/>
            <w:textInput/>
          </w:ffData>
        </w:fldChar>
      </w:r>
      <w:bookmarkStart w:id="1" w:name="Text9"/>
      <w:r w:rsidRPr="00002AAA">
        <w:rPr>
          <w:color w:val="333333"/>
          <w:sz w:val="20"/>
          <w:highlight w:val="lightGray"/>
        </w:rPr>
        <w:instrText xml:space="preserve"> FORMTEXT </w:instrText>
      </w:r>
      <w:r w:rsidRPr="00002AAA">
        <w:rPr>
          <w:color w:val="333333"/>
          <w:sz w:val="20"/>
          <w:highlight w:val="lightGray"/>
        </w:rPr>
      </w:r>
      <w:r w:rsidRPr="00002AAA">
        <w:rPr>
          <w:color w:val="333333"/>
          <w:sz w:val="20"/>
          <w:highlight w:val="lightGray"/>
        </w:rPr>
        <w:fldChar w:fldCharType="separate"/>
      </w:r>
      <w:r w:rsidRPr="00002AAA">
        <w:rPr>
          <w:color w:val="333333"/>
          <w:sz w:val="20"/>
          <w:highlight w:val="lightGray"/>
        </w:rPr>
        <w:t>atstovo pareigos, vardas, pavardė</w:t>
      </w:r>
      <w:r w:rsidRPr="00002AAA">
        <w:rPr>
          <w:highlight w:val="lightGray"/>
        </w:rPr>
        <w:fldChar w:fldCharType="end"/>
      </w:r>
      <w:bookmarkEnd w:id="1"/>
    </w:p>
    <w:p w:rsidR="00002AAA" w:rsidRPr="00002AAA" w:rsidRDefault="00002AAA" w:rsidP="00002AAA">
      <w:pPr>
        <w:tabs>
          <w:tab w:val="left" w:pos="2127"/>
        </w:tabs>
        <w:ind w:right="-1234"/>
        <w:jc w:val="both"/>
        <w:rPr>
          <w:color w:val="333333"/>
        </w:rPr>
      </w:pPr>
      <w:r w:rsidRPr="00002AAA">
        <w:rPr>
          <w:color w:val="333333"/>
        </w:rPr>
        <w:t>_______________________________________________________________________, sudarė šią</w:t>
      </w:r>
    </w:p>
    <w:p w:rsidR="00002AAA" w:rsidRPr="00725751" w:rsidRDefault="00002AAA" w:rsidP="00002AAA">
      <w:pPr>
        <w:tabs>
          <w:tab w:val="left" w:pos="2127"/>
        </w:tabs>
        <w:jc w:val="both"/>
        <w:rPr>
          <w:color w:val="333333"/>
          <w:sz w:val="20"/>
          <w:szCs w:val="20"/>
          <w:lang w:eastAsia="lt-LT"/>
        </w:rPr>
      </w:pPr>
      <w:r w:rsidRPr="00002AAA">
        <w:rPr>
          <w:color w:val="333333"/>
          <w:sz w:val="22"/>
          <w:lang w:eastAsia="lt-LT"/>
        </w:rPr>
        <w:t xml:space="preserve"> </w:t>
      </w:r>
      <w:r w:rsidRPr="00725751">
        <w:rPr>
          <w:color w:val="333333"/>
          <w:sz w:val="20"/>
          <w:szCs w:val="20"/>
          <w:highlight w:val="lightGray"/>
          <w:lang w:eastAsia="lt-LT"/>
        </w:rPr>
        <w:fldChar w:fldCharType="begin">
          <w:ffData>
            <w:name w:val="Text11"/>
            <w:enabled/>
            <w:calcOnExit w:val="0"/>
            <w:textInput/>
          </w:ffData>
        </w:fldChar>
      </w:r>
      <w:bookmarkStart w:id="2" w:name="Text11"/>
      <w:r w:rsidRPr="00725751">
        <w:rPr>
          <w:color w:val="333333"/>
          <w:sz w:val="20"/>
          <w:szCs w:val="20"/>
          <w:highlight w:val="lightGray"/>
          <w:lang w:eastAsia="lt-LT"/>
        </w:rPr>
        <w:instrText xml:space="preserve"> FORMTEXT </w:instrText>
      </w:r>
      <w:r w:rsidRPr="00725751">
        <w:rPr>
          <w:color w:val="333333"/>
          <w:sz w:val="20"/>
          <w:szCs w:val="20"/>
          <w:highlight w:val="lightGray"/>
          <w:lang w:eastAsia="lt-LT"/>
        </w:rPr>
      </w:r>
      <w:r w:rsidRPr="00725751">
        <w:rPr>
          <w:color w:val="333333"/>
          <w:sz w:val="20"/>
          <w:szCs w:val="20"/>
          <w:highlight w:val="lightGray"/>
          <w:lang w:eastAsia="lt-LT"/>
        </w:rPr>
        <w:fldChar w:fldCharType="separate"/>
      </w:r>
      <w:r w:rsidRPr="00725751">
        <w:rPr>
          <w:color w:val="333333"/>
          <w:sz w:val="20"/>
          <w:szCs w:val="20"/>
          <w:highlight w:val="lightGray"/>
          <w:lang w:eastAsia="lt-LT"/>
        </w:rPr>
        <w:t>įgaliojimo dokumento data, rūšis, numeris, pavadinimas</w:t>
      </w:r>
      <w:r w:rsidRPr="00725751">
        <w:rPr>
          <w:highlight w:val="lightGray"/>
          <w:lang w:eastAsia="lt-LT"/>
        </w:rPr>
        <w:fldChar w:fldCharType="end"/>
      </w:r>
      <w:bookmarkEnd w:id="2"/>
      <w:r w:rsidR="00725751" w:rsidRPr="00725751">
        <w:rPr>
          <w:highlight w:val="lightGray"/>
          <w:lang w:eastAsia="lt-LT"/>
        </w:rPr>
        <w:t xml:space="preserve">, </w:t>
      </w:r>
      <w:r w:rsidR="00725751" w:rsidRPr="00725751">
        <w:rPr>
          <w:sz w:val="20"/>
          <w:szCs w:val="20"/>
          <w:highlight w:val="lightGray"/>
          <w:lang w:eastAsia="lt-LT"/>
        </w:rPr>
        <w:t>dokumentas pagal kurį vykdoma veikla</w:t>
      </w:r>
      <w:r w:rsidR="00237997">
        <w:rPr>
          <w:sz w:val="20"/>
          <w:szCs w:val="20"/>
          <w:lang w:eastAsia="lt-LT"/>
        </w:rPr>
        <w:t>---</w:t>
      </w:r>
    </w:p>
    <w:p w:rsidR="00002AAA" w:rsidRPr="00002AAA" w:rsidRDefault="00002AAA" w:rsidP="00002AAA">
      <w:pPr>
        <w:ind w:right="-1234"/>
        <w:jc w:val="both"/>
        <w:rPr>
          <w:color w:val="333333"/>
        </w:rPr>
      </w:pPr>
      <w:r w:rsidRPr="00002AAA">
        <w:rPr>
          <w:color w:val="333333"/>
        </w:rPr>
        <w:t>sutartį:</w:t>
      </w:r>
    </w:p>
    <w:p w:rsidR="00002AAA" w:rsidRDefault="00002AAA" w:rsidP="00002AAA">
      <w:pPr>
        <w:ind w:firstLine="720"/>
        <w:jc w:val="both"/>
      </w:pPr>
    </w:p>
    <w:p w:rsidR="0051286C" w:rsidRPr="00B35540" w:rsidRDefault="0051286C" w:rsidP="004E29F8">
      <w:pPr>
        <w:ind w:firstLine="720"/>
        <w:rPr>
          <w:u w:val="single"/>
        </w:rPr>
      </w:pPr>
    </w:p>
    <w:p w:rsidR="0051286C" w:rsidRDefault="0051286C" w:rsidP="0051286C">
      <w:pPr>
        <w:numPr>
          <w:ilvl w:val="0"/>
          <w:numId w:val="1"/>
        </w:numPr>
        <w:jc w:val="center"/>
        <w:rPr>
          <w:b/>
        </w:rPr>
      </w:pPr>
      <w:r w:rsidRPr="00810748">
        <w:rPr>
          <w:b/>
        </w:rPr>
        <w:t>SUTARTIES OBJEKTAS</w:t>
      </w:r>
    </w:p>
    <w:p w:rsidR="0051286C" w:rsidRDefault="0051286C" w:rsidP="0051286C">
      <w:pPr>
        <w:ind w:left="1080"/>
        <w:jc w:val="center"/>
        <w:rPr>
          <w:b/>
        </w:rPr>
      </w:pPr>
    </w:p>
    <w:p w:rsidR="0051286C" w:rsidRDefault="0051286C" w:rsidP="00ED1C83">
      <w:pPr>
        <w:ind w:firstLine="709"/>
        <w:jc w:val="both"/>
        <w:rPr>
          <w:rStyle w:val="Puslapionumeris"/>
        </w:rPr>
      </w:pPr>
      <w:r>
        <w:t xml:space="preserve">1. </w:t>
      </w:r>
      <w:r w:rsidRPr="00E904CA">
        <w:t>Savivaldybė</w:t>
      </w:r>
      <w:r>
        <w:t>s administracija, vadovaudamasi</w:t>
      </w:r>
      <w:r w:rsidR="00AE2102">
        <w:t xml:space="preserve"> </w:t>
      </w:r>
      <w:r w:rsidR="009D1774">
        <w:t xml:space="preserve">Molėtų rajono savivaldybės administracijos direktoriaus </w:t>
      </w:r>
      <w:r w:rsidR="009D1774" w:rsidRPr="00CE049A">
        <w:t>20</w:t>
      </w:r>
      <w:r w:rsidR="005D25EB">
        <w:t>......</w:t>
      </w:r>
      <w:r w:rsidR="009D1774" w:rsidRPr="00CE049A">
        <w:t xml:space="preserve"> m. </w:t>
      </w:r>
      <w:r w:rsidR="005D25EB">
        <w:t>........................</w:t>
      </w:r>
      <w:r w:rsidR="0047212B" w:rsidRPr="00CE049A">
        <w:t xml:space="preserve"> d.  įsakymu  Nr.</w:t>
      </w:r>
      <w:r w:rsidR="00CE049A" w:rsidRPr="00CE049A">
        <w:t xml:space="preserve"> </w:t>
      </w:r>
      <w:r w:rsidR="0047212B" w:rsidRPr="00CE049A">
        <w:t>B6-</w:t>
      </w:r>
      <w:r w:rsidR="005D25EB">
        <w:t>..........</w:t>
      </w:r>
      <w:r w:rsidR="00CE049A" w:rsidRPr="00CE049A">
        <w:t xml:space="preserve"> </w:t>
      </w:r>
      <w:r w:rsidR="009D1774">
        <w:t>„Dėl lėšų neformaliojo vaikų švietimo programų vykdytojams skyrimo“</w:t>
      </w:r>
      <w:r w:rsidR="00AE2102">
        <w:t xml:space="preserve">, </w:t>
      </w:r>
      <w:r>
        <w:t xml:space="preserve">įsipareigoja skirti lėšų Neformaliojo vaikų švietimo (toliau- NVŠ) programai </w:t>
      </w:r>
      <w:r w:rsidR="002D5717">
        <w:t xml:space="preserve"> </w:t>
      </w:r>
      <w:r w:rsidR="005D25EB">
        <w:t>........................................................</w:t>
      </w:r>
      <w:r w:rsidR="00ED1C83">
        <w:t xml:space="preserve"> (kodas </w:t>
      </w:r>
      <w:r w:rsidR="005D25EB">
        <w:t>....................................</w:t>
      </w:r>
      <w:r w:rsidR="00ED1C83">
        <w:t xml:space="preserve">) </w:t>
      </w:r>
      <w:r w:rsidRPr="00ED1C83">
        <w:rPr>
          <w:rStyle w:val="Puslapionumeris"/>
        </w:rPr>
        <w:t>.</w:t>
      </w:r>
    </w:p>
    <w:p w:rsidR="005D25EB" w:rsidRPr="005D25EB" w:rsidRDefault="005D25EB" w:rsidP="00ED1C83">
      <w:pPr>
        <w:ind w:firstLine="709"/>
        <w:jc w:val="both"/>
        <w:rPr>
          <w:rStyle w:val="Puslapionumeris"/>
          <w:b/>
          <w:sz w:val="20"/>
          <w:szCs w:val="20"/>
        </w:rPr>
      </w:pPr>
      <w:r>
        <w:rPr>
          <w:rStyle w:val="Puslapionumeris"/>
        </w:rPr>
        <w:t xml:space="preserve">                                    </w:t>
      </w:r>
      <w:r w:rsidRPr="005D25EB">
        <w:rPr>
          <w:rStyle w:val="Puslapionumeris"/>
          <w:sz w:val="20"/>
          <w:szCs w:val="20"/>
          <w:highlight w:val="lightGray"/>
        </w:rPr>
        <w:t>programos pavadinimas</w:t>
      </w:r>
    </w:p>
    <w:p w:rsidR="0051286C" w:rsidRPr="00E904CA" w:rsidRDefault="0051286C" w:rsidP="00ED1C83">
      <w:pPr>
        <w:ind w:firstLine="709"/>
        <w:jc w:val="both"/>
      </w:pPr>
      <w:r w:rsidRPr="00E904CA">
        <w:t>2.</w:t>
      </w:r>
      <w:r>
        <w:t xml:space="preserve"> NVŠ teikėjas </w:t>
      </w:r>
      <w:r w:rsidRPr="00E904CA">
        <w:t xml:space="preserve">įsipareigoja įgyvendinti </w:t>
      </w:r>
      <w:r>
        <w:t>NVŠ programą</w:t>
      </w:r>
      <w:r w:rsidRPr="00E904CA">
        <w:t>, naudodama</w:t>
      </w:r>
      <w:r w:rsidR="00ED1C83">
        <w:t>s</w:t>
      </w:r>
      <w:r w:rsidRPr="00E904CA">
        <w:t xml:space="preserve"> lėšas pagal Savivaldybės</w:t>
      </w:r>
      <w:r>
        <w:t xml:space="preserve"> administracijos direktoriaus </w:t>
      </w:r>
      <w:r w:rsidR="00ED1C83">
        <w:t>patvirtintą sąmatą</w:t>
      </w:r>
      <w:r w:rsidR="0047212B" w:rsidRPr="00ED1C83">
        <w:t xml:space="preserve"> </w:t>
      </w:r>
      <w:r w:rsidR="009A5486">
        <w:t>(1</w:t>
      </w:r>
      <w:r w:rsidR="0047212B">
        <w:t xml:space="preserve"> prieda</w:t>
      </w:r>
      <w:r w:rsidR="00ED1C83">
        <w:t>s</w:t>
      </w:r>
      <w:r w:rsidR="009A5486">
        <w:t>)</w:t>
      </w:r>
      <w:r>
        <w:t xml:space="preserve"> (toliau - </w:t>
      </w:r>
      <w:r w:rsidRPr="00E904CA">
        <w:t>sąmata), kuri</w:t>
      </w:r>
      <w:r w:rsidR="0047212B">
        <w:t xml:space="preserve"> yra neatsiejam</w:t>
      </w:r>
      <w:r w:rsidR="00ED1C83">
        <w:t>a šios sutarties dali</w:t>
      </w:r>
      <w:r w:rsidRPr="00E904CA">
        <w:t>s.</w:t>
      </w:r>
    </w:p>
    <w:p w:rsidR="0051286C" w:rsidRPr="00E904CA" w:rsidRDefault="0051286C" w:rsidP="0051286C">
      <w:pPr>
        <w:jc w:val="both"/>
      </w:pPr>
    </w:p>
    <w:p w:rsidR="0051286C" w:rsidRDefault="0051286C" w:rsidP="0051286C">
      <w:pPr>
        <w:numPr>
          <w:ilvl w:val="0"/>
          <w:numId w:val="1"/>
        </w:numPr>
        <w:jc w:val="center"/>
        <w:rPr>
          <w:b/>
        </w:rPr>
      </w:pPr>
      <w:r w:rsidRPr="009E49C4">
        <w:rPr>
          <w:b/>
        </w:rPr>
        <w:t>SUTARTIES ŠALIŲ ĮSIPAREIGOJIMAI IR TEISĖS</w:t>
      </w:r>
    </w:p>
    <w:p w:rsidR="0051286C" w:rsidRDefault="0051286C" w:rsidP="0051286C">
      <w:pPr>
        <w:ind w:left="1080"/>
        <w:jc w:val="center"/>
        <w:rPr>
          <w:b/>
        </w:rPr>
      </w:pPr>
    </w:p>
    <w:p w:rsidR="0051286C" w:rsidRPr="00E904CA" w:rsidRDefault="0051286C" w:rsidP="00ED1C83">
      <w:pPr>
        <w:ind w:firstLine="709"/>
        <w:jc w:val="both"/>
      </w:pPr>
      <w:r>
        <w:t>3.</w:t>
      </w:r>
      <w:r w:rsidR="00ED1C83">
        <w:t xml:space="preserve"> </w:t>
      </w:r>
      <w:r>
        <w:t xml:space="preserve">NVŠ teikėjas </w:t>
      </w:r>
      <w:r w:rsidRPr="00E904CA">
        <w:t>įsipareigoja:</w:t>
      </w:r>
    </w:p>
    <w:p w:rsidR="0051286C" w:rsidRPr="00E904CA" w:rsidRDefault="0051286C" w:rsidP="00ED1C83">
      <w:pPr>
        <w:ind w:firstLine="709"/>
        <w:jc w:val="both"/>
      </w:pPr>
      <w:r w:rsidRPr="00E904CA">
        <w:t>3.1. naudot</w:t>
      </w:r>
      <w:r>
        <w:t>i skirtas lėšas šios sutarties 1</w:t>
      </w:r>
      <w:r w:rsidRPr="00E904CA">
        <w:t xml:space="preserve"> punkte nurodyt</w:t>
      </w:r>
      <w:r>
        <w:t xml:space="preserve">os NVŠ programos vykdymui </w:t>
      </w:r>
      <w:r w:rsidRPr="00E904CA">
        <w:t>pag</w:t>
      </w:r>
      <w:r>
        <w:t>al pridedamą sąmatą, vadovaudamasis</w:t>
      </w:r>
      <w:r w:rsidRPr="00E904CA">
        <w:t xml:space="preserve"> galiojančių Lietuvos Respublikos įstatymų ir kitų teisės aktų;</w:t>
      </w:r>
    </w:p>
    <w:p w:rsidR="0051286C" w:rsidRPr="00E904CA" w:rsidRDefault="0051286C" w:rsidP="00ED1C83">
      <w:pPr>
        <w:ind w:firstLine="709"/>
        <w:jc w:val="both"/>
      </w:pPr>
      <w:r w:rsidRPr="00DD3B33">
        <w:t>3.2.</w:t>
      </w:r>
      <w:r>
        <w:t xml:space="preserve"> </w:t>
      </w:r>
      <w:r w:rsidRPr="00E904CA">
        <w:t xml:space="preserve">šios sutarties 1 punkte nurodytą </w:t>
      </w:r>
      <w:r>
        <w:t xml:space="preserve">NVŠ programą </w:t>
      </w:r>
      <w:r w:rsidR="008129A6">
        <w:t>į</w:t>
      </w:r>
      <w:r>
        <w:t xml:space="preserve">vykdyti </w:t>
      </w:r>
      <w:r w:rsidRPr="00E904CA">
        <w:t xml:space="preserve">iki </w:t>
      </w:r>
      <w:r w:rsidR="0047212B">
        <w:t>20</w:t>
      </w:r>
      <w:r w:rsidR="005D25EB">
        <w:t>.........</w:t>
      </w:r>
      <w:r>
        <w:t xml:space="preserve"> m. gruodžio </w:t>
      </w:r>
      <w:r w:rsidR="008129A6">
        <w:t>31</w:t>
      </w:r>
      <w:r>
        <w:t xml:space="preserve"> d.</w:t>
      </w:r>
      <w:r w:rsidRPr="009B0AE7">
        <w:t>;</w:t>
      </w:r>
    </w:p>
    <w:p w:rsidR="0051286C" w:rsidRPr="00E904CA" w:rsidRDefault="0051286C" w:rsidP="00ED1C83">
      <w:pPr>
        <w:ind w:firstLine="709"/>
        <w:jc w:val="both"/>
      </w:pPr>
      <w:r>
        <w:t xml:space="preserve">3.3. </w:t>
      </w:r>
      <w:r w:rsidRPr="00E904CA">
        <w:t xml:space="preserve">Savivaldybės </w:t>
      </w:r>
      <w:r>
        <w:t xml:space="preserve">administracijos </w:t>
      </w:r>
      <w:r w:rsidRPr="00E904CA">
        <w:t>reikalavimu pateikti jai visą informaciją apie</w:t>
      </w:r>
      <w:r>
        <w:t xml:space="preserve"> NVŠ</w:t>
      </w:r>
      <w:r w:rsidRPr="00E904CA">
        <w:t xml:space="preserve"> </w:t>
      </w:r>
      <w:r>
        <w:t xml:space="preserve">programos </w:t>
      </w:r>
      <w:r w:rsidRPr="00E904CA">
        <w:t>vykdymo eigą;</w:t>
      </w:r>
    </w:p>
    <w:p w:rsidR="0051286C" w:rsidRDefault="0051286C" w:rsidP="00ED1C83">
      <w:pPr>
        <w:ind w:firstLine="709"/>
        <w:jc w:val="both"/>
      </w:pPr>
      <w:r>
        <w:t>3.4.</w:t>
      </w:r>
      <w:r w:rsidRPr="00E928D2">
        <w:t xml:space="preserve"> </w:t>
      </w:r>
      <w:r w:rsidRPr="00E904CA">
        <w:t xml:space="preserve">Savivaldybės </w:t>
      </w:r>
      <w:r>
        <w:t>administracijai pateikti dokumentus, susijusius su NVŠ programos įgyvendinimu:</w:t>
      </w:r>
    </w:p>
    <w:p w:rsidR="0051286C" w:rsidRDefault="0051286C" w:rsidP="00ED1C83">
      <w:pPr>
        <w:ind w:firstLine="709"/>
        <w:jc w:val="both"/>
      </w:pPr>
      <w:r>
        <w:t xml:space="preserve">3.4.1. </w:t>
      </w:r>
      <w:r w:rsidR="0047212B" w:rsidRPr="00ED1C83">
        <w:t xml:space="preserve">įvykdžius programą, iki kito mėnesio 10 d., bet ne vėliau kaip iki kitų </w:t>
      </w:r>
      <w:r w:rsidRPr="00ED1C83">
        <w:t>met</w:t>
      </w:r>
      <w:r w:rsidR="0047212B" w:rsidRPr="00ED1C83">
        <w:t>ų</w:t>
      </w:r>
      <w:r w:rsidRPr="00ED1C83">
        <w:t xml:space="preserve"> sausio 10 d. biudžeto išlaidų sąmatos vykdymo ataskaitą, parengtą pagal formą Nr. 2, patvirtintą Lietuvos Respublikos finansų ministro 2008 m. gruodžio 31 d. įsakymu Nr. 1K- 465</w:t>
      </w:r>
      <w:r w:rsidRPr="00C51170">
        <w:t xml:space="preserve"> „Dėl Valstybės</w:t>
      </w:r>
      <w:r w:rsidRPr="00294418">
        <w:t xml:space="preserve"> ir savivaldybių biudžetinių įstaigų ir kitų subjektų žemesniojo lygio biudžeto vykdymo ataskaitų sudarymo t</w:t>
      </w:r>
      <w:r>
        <w:t>aisyklių ir formų patvirtinimo“;</w:t>
      </w:r>
    </w:p>
    <w:p w:rsidR="009A5486" w:rsidRPr="00CF768F" w:rsidRDefault="00CF768F" w:rsidP="00ED1C83">
      <w:pPr>
        <w:ind w:firstLine="709"/>
        <w:jc w:val="both"/>
      </w:pPr>
      <w:r w:rsidRPr="00CF768F">
        <w:t>3.4.2.</w:t>
      </w:r>
      <w:r w:rsidR="00844861" w:rsidRPr="00CF768F">
        <w:t xml:space="preserve"> įvykdžius programą, iki kito mėnesio 10 d., bet ne vėliau kaip iki kitų metų sausio 10 d. </w:t>
      </w:r>
      <w:r w:rsidR="0051286C" w:rsidRPr="00CF768F">
        <w:t xml:space="preserve">dokumentų, pagrindžiančių padarytas išlaidas, </w:t>
      </w:r>
      <w:r w:rsidR="009A5486" w:rsidRPr="00CF768F">
        <w:t>suvestinę (2 priedas).</w:t>
      </w:r>
    </w:p>
    <w:p w:rsidR="0051286C" w:rsidRPr="00E904CA" w:rsidRDefault="00B758FE" w:rsidP="00ED1C83">
      <w:pPr>
        <w:ind w:firstLine="709"/>
        <w:jc w:val="both"/>
      </w:pPr>
      <w:r w:rsidRPr="00CF768F">
        <w:lastRenderedPageBreak/>
        <w:t xml:space="preserve">3.5. </w:t>
      </w:r>
      <w:r w:rsidR="005D25EB">
        <w:t>N</w:t>
      </w:r>
      <w:r w:rsidR="0051286C">
        <w:t xml:space="preserve">VŠ programai </w:t>
      </w:r>
      <w:r w:rsidR="0051286C" w:rsidRPr="00E904CA">
        <w:t xml:space="preserve">vykdyti skirtas ir nepanaudotas lėšas grąžinti į Savivaldybės </w:t>
      </w:r>
      <w:r w:rsidR="0051286C">
        <w:t xml:space="preserve">administracijos </w:t>
      </w:r>
      <w:r w:rsidR="0051286C" w:rsidRPr="00E904CA">
        <w:t>sąskaitą iki</w:t>
      </w:r>
      <w:r w:rsidR="0051286C">
        <w:t xml:space="preserve"> 20</w:t>
      </w:r>
      <w:r w:rsidR="005D25EB">
        <w:t>.....</w:t>
      </w:r>
      <w:r w:rsidR="0051286C">
        <w:t xml:space="preserve"> m. </w:t>
      </w:r>
      <w:r w:rsidR="009A5486">
        <w:t>gruodžio</w:t>
      </w:r>
      <w:r w:rsidR="0051286C">
        <w:t xml:space="preserve"> </w:t>
      </w:r>
      <w:r w:rsidR="00BC6F70">
        <w:t>21</w:t>
      </w:r>
      <w:r w:rsidR="0051286C">
        <w:t xml:space="preserve"> d.</w:t>
      </w:r>
      <w:r w:rsidR="0051286C" w:rsidRPr="009B0AE7">
        <w:t>;</w:t>
      </w:r>
    </w:p>
    <w:p w:rsidR="0051286C" w:rsidRPr="00E904CA" w:rsidRDefault="00F45264" w:rsidP="00ED1C83">
      <w:pPr>
        <w:ind w:firstLine="709"/>
        <w:jc w:val="both"/>
      </w:pPr>
      <w:r>
        <w:t>3.</w:t>
      </w:r>
      <w:r w:rsidR="005D25EB">
        <w:t>6</w:t>
      </w:r>
      <w:r w:rsidR="0051286C">
        <w:t xml:space="preserve">. </w:t>
      </w:r>
      <w:r w:rsidR="0051286C" w:rsidRPr="00E904CA">
        <w:t>savo jėgomis ir lėšomis pašalinti dė</w:t>
      </w:r>
      <w:r w:rsidR="0051286C">
        <w:t xml:space="preserve">l </w:t>
      </w:r>
      <w:r w:rsidR="0051286C" w:rsidRPr="00E904CA">
        <w:t>savo</w:t>
      </w:r>
      <w:r w:rsidR="0051286C">
        <w:t xml:space="preserve"> </w:t>
      </w:r>
      <w:r w:rsidR="0051286C" w:rsidRPr="00E904CA">
        <w:t>kaltės padarytus trūkumus, pažeidžiančius šios sutarties sąlygas;</w:t>
      </w:r>
    </w:p>
    <w:p w:rsidR="0051286C" w:rsidRPr="00E904CA" w:rsidRDefault="00F45264" w:rsidP="00ED1C83">
      <w:pPr>
        <w:ind w:firstLine="709"/>
        <w:jc w:val="both"/>
      </w:pPr>
      <w:r>
        <w:t>3.</w:t>
      </w:r>
      <w:r w:rsidR="005D25EB">
        <w:t>7</w:t>
      </w:r>
      <w:r w:rsidR="0051286C">
        <w:t xml:space="preserve">. </w:t>
      </w:r>
      <w:r w:rsidR="0051286C" w:rsidRPr="00E904CA">
        <w:t>ne pagal šios sutarties 1 punkte nurodytą tikslinę paskirtį ir nesilaikant sutarties sąlygų panaudotas</w:t>
      </w:r>
      <w:r w:rsidR="0051286C">
        <w:t xml:space="preserve"> </w:t>
      </w:r>
      <w:r w:rsidR="0051286C" w:rsidRPr="00E904CA">
        <w:t xml:space="preserve">lėšas nedelsiant grąžinti į Savivaldybės </w:t>
      </w:r>
      <w:r w:rsidR="0051286C">
        <w:t xml:space="preserve">administracijos </w:t>
      </w:r>
      <w:r w:rsidR="0051286C" w:rsidRPr="00E904CA">
        <w:t>sąskaitą;</w:t>
      </w:r>
    </w:p>
    <w:p w:rsidR="0051286C" w:rsidRPr="00E904CA" w:rsidRDefault="00F45264" w:rsidP="00ED1C83">
      <w:pPr>
        <w:ind w:firstLine="709"/>
        <w:jc w:val="both"/>
      </w:pPr>
      <w:r>
        <w:t>3.</w:t>
      </w:r>
      <w:r w:rsidR="005D25EB">
        <w:t>8</w:t>
      </w:r>
      <w:r w:rsidR="0051286C" w:rsidRPr="00567404">
        <w:t>.</w:t>
      </w:r>
      <w:r w:rsidR="0051286C">
        <w:t xml:space="preserve"> </w:t>
      </w:r>
      <w:r w:rsidR="0051286C" w:rsidRPr="00E904CA">
        <w:t>nedelsia</w:t>
      </w:r>
      <w:r w:rsidR="0051286C">
        <w:t xml:space="preserve">nt raštu pranešti Savivaldybės administracijai, </w:t>
      </w:r>
      <w:r w:rsidR="0051286C" w:rsidRPr="00E904CA">
        <w:t xml:space="preserve">kad negali įvykdyti </w:t>
      </w:r>
      <w:r w:rsidR="0051286C">
        <w:t xml:space="preserve">NVŠ programos arba NVŠ programos vykdymą tęsti netikslinga, </w:t>
      </w:r>
      <w:r w:rsidR="0051286C" w:rsidRPr="00E904CA">
        <w:t>ir grąžinti skirt</w:t>
      </w:r>
      <w:r w:rsidR="0051286C">
        <w:t>as lėšas į Savivaldybės administracijos sąskaitą</w:t>
      </w:r>
      <w:r w:rsidR="0051286C" w:rsidRPr="00E904CA">
        <w:t>;</w:t>
      </w:r>
    </w:p>
    <w:p w:rsidR="0051286C" w:rsidRDefault="0051286C" w:rsidP="00ED1C83">
      <w:pPr>
        <w:ind w:firstLine="709"/>
        <w:jc w:val="both"/>
      </w:pPr>
      <w:r w:rsidRPr="00E904CA">
        <w:t>3</w:t>
      </w:r>
      <w:r w:rsidR="00F45264">
        <w:t>.</w:t>
      </w:r>
      <w:r w:rsidR="005D25EB">
        <w:t>9</w:t>
      </w:r>
      <w:r>
        <w:t xml:space="preserve">. </w:t>
      </w:r>
      <w:r w:rsidRPr="005500A7">
        <w:t>nedelsiant raštu informuoti Saviva</w:t>
      </w:r>
      <w:r>
        <w:t>ldybės administraciją apie rekvizitų pakeitimus.</w:t>
      </w:r>
    </w:p>
    <w:p w:rsidR="0051286C" w:rsidRPr="005500A7" w:rsidRDefault="0051286C" w:rsidP="00ED1C83">
      <w:pPr>
        <w:ind w:firstLine="709"/>
        <w:jc w:val="both"/>
      </w:pPr>
      <w:r>
        <w:t>4. NVŠ teikėjas turi teisę kreiptis į Savivaldybės administraciją dėl informacinės ir metodinės pagalbos įgyvendinant šią sutartį.</w:t>
      </w:r>
    </w:p>
    <w:p w:rsidR="0051286C" w:rsidRPr="00E904CA" w:rsidRDefault="0051286C" w:rsidP="00ED1C83">
      <w:pPr>
        <w:ind w:firstLine="709"/>
        <w:jc w:val="both"/>
      </w:pPr>
      <w:r>
        <w:t xml:space="preserve">5. </w:t>
      </w:r>
      <w:r w:rsidRPr="00E904CA">
        <w:t>Savivaldybė</w:t>
      </w:r>
      <w:r>
        <w:t xml:space="preserve">s administracija </w:t>
      </w:r>
      <w:r w:rsidRPr="00E904CA">
        <w:t>įsipareigoja:</w:t>
      </w:r>
    </w:p>
    <w:p w:rsidR="0047212B" w:rsidRDefault="0051286C" w:rsidP="00ED1C83">
      <w:pPr>
        <w:ind w:firstLine="709"/>
        <w:jc w:val="both"/>
      </w:pPr>
      <w:r>
        <w:t xml:space="preserve">5.1. </w:t>
      </w:r>
      <w:r w:rsidRPr="00E904CA">
        <w:t>finansuoti šios sutarties 1 punkte nurodytą</w:t>
      </w:r>
      <w:r>
        <w:t xml:space="preserve"> NVŠ</w:t>
      </w:r>
      <w:r w:rsidRPr="00E904CA">
        <w:t xml:space="preserve"> </w:t>
      </w:r>
      <w:r>
        <w:t>programą, jai</w:t>
      </w:r>
      <w:r w:rsidRPr="00E904CA">
        <w:t xml:space="preserve"> skir</w:t>
      </w:r>
      <w:r>
        <w:t>iant</w:t>
      </w:r>
      <w:r w:rsidRPr="00E904CA">
        <w:t xml:space="preserve"> </w:t>
      </w:r>
      <w:r w:rsidR="005D25EB">
        <w:t>........</w:t>
      </w:r>
      <w:r w:rsidR="00AE31AC">
        <w:t xml:space="preserve"> (</w:t>
      </w:r>
      <w:r w:rsidR="005D25EB">
        <w:t>......................</w:t>
      </w:r>
      <w:r w:rsidR="00B019F3">
        <w:t>)</w:t>
      </w:r>
      <w:r>
        <w:t xml:space="preserve"> </w:t>
      </w:r>
      <w:proofErr w:type="spellStart"/>
      <w:r>
        <w:t>Eur</w:t>
      </w:r>
      <w:proofErr w:type="spellEnd"/>
      <w:r w:rsidR="005D25EB">
        <w:t>;</w:t>
      </w:r>
    </w:p>
    <w:p w:rsidR="0047212B" w:rsidRPr="00ED1C83" w:rsidRDefault="005D25EB" w:rsidP="005D25EB">
      <w:pPr>
        <w:ind w:firstLine="709"/>
        <w:jc w:val="both"/>
      </w:pPr>
      <w:r>
        <w:t>5.2</w:t>
      </w:r>
      <w:r w:rsidR="0047212B" w:rsidRPr="00ED1C83">
        <w:t xml:space="preserve">. </w:t>
      </w:r>
      <w:r w:rsidR="00251E08" w:rsidRPr="00ED1C83">
        <w:t xml:space="preserve">skirti po </w:t>
      </w:r>
      <w:r>
        <w:t>........</w:t>
      </w:r>
      <w:r w:rsidR="00251E08" w:rsidRPr="00ED1C83">
        <w:t xml:space="preserve"> </w:t>
      </w:r>
      <w:proofErr w:type="spellStart"/>
      <w:r w:rsidR="00251E08" w:rsidRPr="00ED1C83">
        <w:t>Eur</w:t>
      </w:r>
      <w:proofErr w:type="spellEnd"/>
      <w:r w:rsidR="00251E08" w:rsidRPr="00ED1C83">
        <w:t xml:space="preserve"> per mėnesį</w:t>
      </w:r>
      <w:r w:rsidR="0047212B" w:rsidRPr="00ED1C83">
        <w:t xml:space="preserve"> </w:t>
      </w:r>
      <w:r>
        <w:t>.......</w:t>
      </w:r>
      <w:r w:rsidR="008253A1">
        <w:t xml:space="preserve"> </w:t>
      </w:r>
      <w:r w:rsidR="00251E08" w:rsidRPr="00ED1C83">
        <w:t>vaik</w:t>
      </w:r>
      <w:r w:rsidR="00C362F4">
        <w:t>ams</w:t>
      </w:r>
      <w:r w:rsidR="0047212B" w:rsidRPr="00ED1C83">
        <w:t>, kurie lanko 1 punk</w:t>
      </w:r>
      <w:r>
        <w:t>te nurodytą programą</w:t>
      </w:r>
      <w:r w:rsidR="0047212B" w:rsidRPr="00ED1C83">
        <w:t>;</w:t>
      </w:r>
    </w:p>
    <w:p w:rsidR="0051286C" w:rsidRPr="00ED1C83" w:rsidRDefault="005D25EB" w:rsidP="00ED1C83">
      <w:pPr>
        <w:ind w:firstLine="709"/>
        <w:jc w:val="both"/>
      </w:pPr>
      <w:r>
        <w:t>5.3</w:t>
      </w:r>
      <w:r w:rsidR="00E5407D" w:rsidRPr="00ED1C83">
        <w:t>. lėšas skirti pagal sąmat</w:t>
      </w:r>
      <w:r w:rsidR="00CF768F">
        <w:t>ą</w:t>
      </w:r>
      <w:r w:rsidR="00E5407D" w:rsidRPr="00ED1C83">
        <w:t xml:space="preserve"> pirmam pusmečiui</w:t>
      </w:r>
      <w:r w:rsidR="0051286C" w:rsidRPr="00ED1C83">
        <w:t>, pervedant lėšas</w:t>
      </w:r>
      <w:r w:rsidR="00416778">
        <w:t xml:space="preserve"> už praėjusį mėnesį</w:t>
      </w:r>
      <w:r w:rsidR="0051286C" w:rsidRPr="00ED1C83">
        <w:t xml:space="preserve"> į NVŠ teikėjo sąskaitą, nurodytą sutarties rekvizituose</w:t>
      </w:r>
      <w:r w:rsidR="00416778">
        <w:t>, jeigu NVŠ teikėjas pateiks visus reikalingus dokumentus finansavimui pagrįsti. Finansavimo pagrindimas yra mokinių skaičius, fiksuotas Mokinių registre paskutinę kiekvieno mėnesio darbo dieną 14 valandą (Mokinių sąrašą suformuoja Molėtų rajono savivaldybės administracijos Kultūros ir švietimo skyrius)</w:t>
      </w:r>
      <w:r w:rsidR="0051286C" w:rsidRPr="00ED1C83">
        <w:t>;</w:t>
      </w:r>
    </w:p>
    <w:p w:rsidR="0051286C" w:rsidRPr="00E904CA" w:rsidRDefault="00416778" w:rsidP="00ED1C83">
      <w:pPr>
        <w:ind w:firstLine="709"/>
        <w:jc w:val="both"/>
      </w:pPr>
      <w:r>
        <w:t>5.4</w:t>
      </w:r>
      <w:r w:rsidR="0051286C">
        <w:t xml:space="preserve">. </w:t>
      </w:r>
      <w:r w:rsidR="0051286C" w:rsidRPr="00E904CA">
        <w:t>pastebėjus nukry</w:t>
      </w:r>
      <w:r w:rsidR="0051286C">
        <w:t xml:space="preserve">pimų nuo šios sutarties sąlygų </w:t>
      </w:r>
      <w:r w:rsidR="0051286C" w:rsidRPr="00E904CA">
        <w:t xml:space="preserve">arba kitokių trūkumų, pranešti apie juos </w:t>
      </w:r>
      <w:r w:rsidR="0051286C">
        <w:t xml:space="preserve">NVŠ teikėjui </w:t>
      </w:r>
      <w:r w:rsidR="0051286C" w:rsidRPr="00E904CA">
        <w:t>per 5 darbo dienas;</w:t>
      </w:r>
    </w:p>
    <w:p w:rsidR="0051286C" w:rsidRPr="00E904CA" w:rsidRDefault="00E5407D" w:rsidP="00ED1C83">
      <w:pPr>
        <w:ind w:firstLine="709"/>
        <w:jc w:val="both"/>
      </w:pPr>
      <w:r>
        <w:t>5.</w:t>
      </w:r>
      <w:r w:rsidR="00416778">
        <w:t>5</w:t>
      </w:r>
      <w:r w:rsidR="0051286C">
        <w:t xml:space="preserve">. </w:t>
      </w:r>
      <w:r w:rsidR="0051286C" w:rsidRPr="00E904CA">
        <w:t xml:space="preserve">teikti </w:t>
      </w:r>
      <w:r w:rsidR="0051286C">
        <w:t>NVŠ programai</w:t>
      </w:r>
      <w:r w:rsidR="0051286C" w:rsidRPr="00E904CA">
        <w:t xml:space="preserve"> vykdyti re</w:t>
      </w:r>
      <w:r w:rsidR="0051286C">
        <w:t>ikiamus duomenis ir informaciją.</w:t>
      </w:r>
    </w:p>
    <w:p w:rsidR="0051286C" w:rsidRPr="00E904CA" w:rsidRDefault="0051286C" w:rsidP="00ED1C83">
      <w:pPr>
        <w:ind w:firstLine="709"/>
        <w:jc w:val="both"/>
      </w:pPr>
      <w:r>
        <w:t xml:space="preserve">6. </w:t>
      </w:r>
      <w:r w:rsidRPr="00E904CA">
        <w:t>Savivaldybė</w:t>
      </w:r>
      <w:r>
        <w:t>s administracija</w:t>
      </w:r>
      <w:r w:rsidRPr="00E904CA">
        <w:t xml:space="preserve"> turi teisę:</w:t>
      </w:r>
    </w:p>
    <w:p w:rsidR="0051286C" w:rsidRPr="00E904CA" w:rsidRDefault="0051286C" w:rsidP="00ED1C83">
      <w:pPr>
        <w:ind w:firstLine="709"/>
        <w:jc w:val="both"/>
      </w:pPr>
      <w:r>
        <w:t xml:space="preserve">6.1. </w:t>
      </w:r>
      <w:r w:rsidRPr="00E904CA">
        <w:t>reikalauti, kad</w:t>
      </w:r>
      <w:r w:rsidRPr="00152958">
        <w:t xml:space="preserve"> </w:t>
      </w:r>
      <w:r>
        <w:t>NVŠ teikėjas</w:t>
      </w:r>
      <w:r w:rsidRPr="00E904CA">
        <w:t xml:space="preserve"> pateiktų Sav</w:t>
      </w:r>
      <w:r>
        <w:t>ivaldybės administracijai</w:t>
      </w:r>
      <w:r w:rsidRPr="00E904CA">
        <w:t xml:space="preserve"> duomenis, susijusius su sutarties vykdymu;</w:t>
      </w:r>
    </w:p>
    <w:p w:rsidR="0051286C" w:rsidRPr="00E904CA" w:rsidRDefault="0051286C" w:rsidP="00ED1C83">
      <w:pPr>
        <w:ind w:firstLine="709"/>
        <w:jc w:val="both"/>
      </w:pPr>
      <w:r>
        <w:t xml:space="preserve">6.2. </w:t>
      </w:r>
      <w:r w:rsidRPr="00E904CA">
        <w:t>reikalauti p</w:t>
      </w:r>
      <w:r>
        <w:t xml:space="preserve">atikslinti šios sutarties 3.4 </w:t>
      </w:r>
      <w:r w:rsidRPr="00C51170">
        <w:t>papunktyje</w:t>
      </w:r>
      <w:r w:rsidRPr="00E904CA">
        <w:t xml:space="preserve"> nurodytas ataskaitas;</w:t>
      </w:r>
    </w:p>
    <w:p w:rsidR="0051286C" w:rsidRPr="00E904CA" w:rsidRDefault="0051286C" w:rsidP="00ED1C83">
      <w:pPr>
        <w:ind w:firstLine="709"/>
        <w:jc w:val="both"/>
      </w:pPr>
      <w:r>
        <w:t xml:space="preserve">6.3. </w:t>
      </w:r>
      <w:r w:rsidRPr="00E904CA">
        <w:t xml:space="preserve">kontroliuoti </w:t>
      </w:r>
      <w:r>
        <w:t xml:space="preserve">pagal šią sutartį skirtų lėšų </w:t>
      </w:r>
      <w:r w:rsidRPr="00E904CA">
        <w:t>tikslinį panaudojimą;</w:t>
      </w:r>
    </w:p>
    <w:p w:rsidR="0051286C" w:rsidRPr="00E904CA" w:rsidRDefault="0051286C" w:rsidP="00ED1C83">
      <w:pPr>
        <w:ind w:firstLine="709"/>
        <w:jc w:val="both"/>
      </w:pPr>
      <w:r>
        <w:t xml:space="preserve">6.4. </w:t>
      </w:r>
      <w:r w:rsidRPr="00E904CA">
        <w:t>tikslinti prie šios sutarties pridedamą sąmatą;</w:t>
      </w:r>
    </w:p>
    <w:p w:rsidR="0051286C" w:rsidRPr="00E904CA" w:rsidRDefault="0051286C" w:rsidP="00ED1C83">
      <w:pPr>
        <w:ind w:firstLine="709"/>
        <w:jc w:val="both"/>
      </w:pPr>
      <w:r>
        <w:t xml:space="preserve">6.5. </w:t>
      </w:r>
      <w:r w:rsidRPr="00E904CA">
        <w:t xml:space="preserve">reikalauti grąžinti </w:t>
      </w:r>
      <w:r>
        <w:t xml:space="preserve">į Savivaldybės administracijos sąskaitą pagal </w:t>
      </w:r>
      <w:r w:rsidRPr="00E904CA">
        <w:t xml:space="preserve">šią sutartį </w:t>
      </w:r>
      <w:r>
        <w:t>NVŠ teikėjui</w:t>
      </w:r>
      <w:r w:rsidRPr="00E904CA">
        <w:t xml:space="preserve"> pervestą lėšų sumą, jeigu </w:t>
      </w:r>
      <w:r>
        <w:t>NVŠ teikėjas laiku nepateikia Savivaldybės administracijai šios sutarties 3.</w:t>
      </w:r>
      <w:r w:rsidRPr="00584D6A">
        <w:t>4 papunktyje</w:t>
      </w:r>
      <w:r w:rsidRPr="00E904CA">
        <w:t xml:space="preserve"> nurodytų dokumentų</w:t>
      </w:r>
      <w:r>
        <w:t>.</w:t>
      </w:r>
    </w:p>
    <w:p w:rsidR="0051286C" w:rsidRDefault="0051286C" w:rsidP="00ED1C83">
      <w:pPr>
        <w:ind w:firstLine="709"/>
        <w:jc w:val="center"/>
        <w:rPr>
          <w:b/>
        </w:rPr>
      </w:pPr>
    </w:p>
    <w:p w:rsidR="0051286C" w:rsidRDefault="0051286C" w:rsidP="0051286C">
      <w:pPr>
        <w:numPr>
          <w:ilvl w:val="0"/>
          <w:numId w:val="1"/>
        </w:numPr>
        <w:jc w:val="center"/>
        <w:rPr>
          <w:b/>
        </w:rPr>
      </w:pPr>
      <w:r w:rsidRPr="00D50C90">
        <w:rPr>
          <w:b/>
        </w:rPr>
        <w:t>SUTARTIES GALIOJIMO TERMINAS IR NUTRAUKIMAS</w:t>
      </w:r>
    </w:p>
    <w:p w:rsidR="0051286C" w:rsidRDefault="0051286C" w:rsidP="0051286C">
      <w:pPr>
        <w:ind w:left="1080"/>
        <w:jc w:val="center"/>
        <w:rPr>
          <w:b/>
        </w:rPr>
      </w:pPr>
    </w:p>
    <w:p w:rsidR="0051286C" w:rsidRPr="00E904CA" w:rsidRDefault="0051286C" w:rsidP="00ED1C83">
      <w:pPr>
        <w:ind w:firstLine="709"/>
        <w:jc w:val="both"/>
      </w:pPr>
      <w:r>
        <w:t xml:space="preserve">7. </w:t>
      </w:r>
      <w:r w:rsidRPr="00E904CA">
        <w:t>Sutartis įsigalioja nuo pasirašymo dienos ir galioja, kol įv</w:t>
      </w:r>
      <w:r>
        <w:t>y</w:t>
      </w:r>
      <w:r w:rsidRPr="00E904CA">
        <w:t>kdomi sutartiniai įsipareigojimai.</w:t>
      </w:r>
    </w:p>
    <w:p w:rsidR="0051286C" w:rsidRPr="00E904CA" w:rsidRDefault="0051286C" w:rsidP="00ED1C83">
      <w:pPr>
        <w:ind w:firstLine="709"/>
        <w:jc w:val="both"/>
      </w:pPr>
      <w:r>
        <w:t xml:space="preserve">8. </w:t>
      </w:r>
      <w:r w:rsidRPr="00E904CA">
        <w:t>Sutartis gali būti nutraukta:</w:t>
      </w:r>
    </w:p>
    <w:p w:rsidR="0051286C" w:rsidRPr="00E904CA" w:rsidRDefault="0051286C" w:rsidP="00ED1C83">
      <w:pPr>
        <w:ind w:firstLine="709"/>
        <w:jc w:val="both"/>
      </w:pPr>
      <w:r>
        <w:t>8.1. š</w:t>
      </w:r>
      <w:r w:rsidRPr="00E904CA">
        <w:t>alių susitarimu;</w:t>
      </w:r>
    </w:p>
    <w:p w:rsidR="0051286C" w:rsidRPr="00E904CA" w:rsidRDefault="0051286C" w:rsidP="00ED1C83">
      <w:pPr>
        <w:ind w:firstLine="709"/>
        <w:jc w:val="both"/>
      </w:pPr>
      <w:r>
        <w:t xml:space="preserve">8.2. </w:t>
      </w:r>
      <w:r w:rsidRPr="00E904CA">
        <w:t>pasibaigus sutarties teisiniam pagrindui;</w:t>
      </w:r>
    </w:p>
    <w:p w:rsidR="0051286C" w:rsidRPr="00E904CA" w:rsidRDefault="0051286C" w:rsidP="00ED1C83">
      <w:pPr>
        <w:ind w:firstLine="709"/>
        <w:jc w:val="both"/>
      </w:pPr>
      <w:r>
        <w:t xml:space="preserve">8.3. </w:t>
      </w:r>
      <w:r w:rsidRPr="00E904CA">
        <w:t>kai šalys nevykdo savo įsipareigojimų arba i</w:t>
      </w:r>
      <w:r>
        <w:t xml:space="preserve">š </w:t>
      </w:r>
      <w:r w:rsidRPr="00E904CA">
        <w:t>esmės juos pažeidžia, kita šalis turi teisę vienašališkai nutraukti sutartį, apie tai</w:t>
      </w:r>
      <w:r>
        <w:t xml:space="preserve"> prieš dešimt kalendorinių dienų</w:t>
      </w:r>
      <w:r w:rsidRPr="00E904CA">
        <w:t xml:space="preserve"> pranešdama ki</w:t>
      </w:r>
      <w:r>
        <w:t>tai šaliai, nurodant priežastis.</w:t>
      </w:r>
    </w:p>
    <w:p w:rsidR="0051286C" w:rsidRDefault="0051286C" w:rsidP="0051286C">
      <w:pPr>
        <w:rPr>
          <w:b/>
        </w:rPr>
      </w:pPr>
    </w:p>
    <w:p w:rsidR="0051286C" w:rsidRDefault="0051286C" w:rsidP="0051286C">
      <w:pPr>
        <w:numPr>
          <w:ilvl w:val="0"/>
          <w:numId w:val="1"/>
        </w:numPr>
        <w:jc w:val="center"/>
        <w:rPr>
          <w:b/>
        </w:rPr>
      </w:pPr>
      <w:r w:rsidRPr="00D50C90">
        <w:rPr>
          <w:b/>
        </w:rPr>
        <w:t>KITOS SUTARTIES SĄLYGOS</w:t>
      </w:r>
    </w:p>
    <w:p w:rsidR="0051286C" w:rsidRDefault="0051286C" w:rsidP="0051286C">
      <w:pPr>
        <w:ind w:left="1080"/>
        <w:jc w:val="center"/>
        <w:rPr>
          <w:b/>
        </w:rPr>
      </w:pPr>
    </w:p>
    <w:p w:rsidR="0051286C" w:rsidRPr="00E904CA" w:rsidRDefault="0051286C" w:rsidP="00ED1C83">
      <w:pPr>
        <w:ind w:firstLine="709"/>
        <w:jc w:val="both"/>
      </w:pPr>
      <w:r>
        <w:t>9. NVŠ programa laikoma įvykdyta</w:t>
      </w:r>
      <w:r w:rsidRPr="00E904CA">
        <w:t xml:space="preserve">, </w:t>
      </w:r>
      <w:r>
        <w:t xml:space="preserve">kai </w:t>
      </w:r>
      <w:r w:rsidRPr="00E904CA">
        <w:t xml:space="preserve">skirtas ir nepanaudotas </w:t>
      </w:r>
      <w:r>
        <w:t>lėšas grąžinus į Savivaldybės administracijos są</w:t>
      </w:r>
      <w:r w:rsidRPr="00E904CA">
        <w:t>skaitą ir pateikus Savi</w:t>
      </w:r>
      <w:r>
        <w:t>valdybės administracijai visus šios sutarties 3.4</w:t>
      </w:r>
      <w:r w:rsidRPr="00E904CA">
        <w:t xml:space="preserve"> </w:t>
      </w:r>
      <w:r w:rsidRPr="00C51170">
        <w:t>papunktyje</w:t>
      </w:r>
      <w:r w:rsidRPr="00E904CA">
        <w:t xml:space="preserve"> nurodytus dokumentus.</w:t>
      </w:r>
    </w:p>
    <w:p w:rsidR="0051286C" w:rsidRPr="00E904CA" w:rsidRDefault="0051286C" w:rsidP="00ED1C83">
      <w:pPr>
        <w:ind w:firstLine="709"/>
        <w:jc w:val="both"/>
      </w:pPr>
      <w:r>
        <w:lastRenderedPageBreak/>
        <w:t xml:space="preserve">10. </w:t>
      </w:r>
      <w:r w:rsidRPr="00E904CA">
        <w:t xml:space="preserve">Sutarties pakeitimai ir papildymai įforminami </w:t>
      </w:r>
      <w:r>
        <w:t>š</w:t>
      </w:r>
      <w:r w:rsidRPr="00E904CA">
        <w:t xml:space="preserve">alių susitarimu, kuris yra neatsiejama šios sutarties dalis. Tais atvejais, kai lėšos, nurodytos prie šios sutarties sąmatoje, perskirstomos tarp sąmatoje nurodytų išlaidų </w:t>
      </w:r>
      <w:r>
        <w:t>(eilučių) nekeičiant sutarties 5</w:t>
      </w:r>
      <w:r w:rsidRPr="00E904CA">
        <w:t>.1</w:t>
      </w:r>
      <w:r w:rsidRPr="00C51170">
        <w:t xml:space="preserve"> papunktyje</w:t>
      </w:r>
      <w:r w:rsidRPr="00E904CA">
        <w:t xml:space="preserve"> nurodytos bendros lėšų sumos ir išlaidų ekonominės klasifikacijos straipsnio, patikslinta sąmata nerengiama. Tais atvejais, kai lėšos, nurodytos prie </w:t>
      </w:r>
      <w:r>
        <w:t>š</w:t>
      </w:r>
      <w:r w:rsidRPr="00E904CA">
        <w:t xml:space="preserve">ios sutarties sąmatoje, perskirstomos tarp sąmatoje nurodytų išlaidų (eilučių) nekeičiant sutarties </w:t>
      </w:r>
      <w:r>
        <w:t>5</w:t>
      </w:r>
      <w:r w:rsidRPr="00E904CA">
        <w:t xml:space="preserve">.1 </w:t>
      </w:r>
      <w:r w:rsidRPr="00C51170">
        <w:t xml:space="preserve">papunktyje </w:t>
      </w:r>
      <w:r w:rsidRPr="00E904CA">
        <w:t>nurodytos bendros lėšų sumos, tačiau keičiant išlaidų ekonominės klasifikacijos straipsnius, sutarties keitimas įforminamas Savivaldybės</w:t>
      </w:r>
      <w:r>
        <w:t xml:space="preserve"> administracijos direktoriui patvirtinus patikslintą sąmatą.</w:t>
      </w:r>
    </w:p>
    <w:p w:rsidR="0051286C" w:rsidRPr="00E904CA" w:rsidRDefault="0051286C" w:rsidP="00ED1C83">
      <w:pPr>
        <w:ind w:firstLine="709"/>
        <w:jc w:val="both"/>
      </w:pPr>
      <w:r>
        <w:t xml:space="preserve">11. </w:t>
      </w:r>
      <w:r w:rsidRPr="00E904CA">
        <w:t xml:space="preserve">Nė viena sutarties šalis nėra laikoma pažeidusi sutartį arba nevykdanti savo įsipareigojimų pagal Lietuvos Respublikos Vyriausybės 1996 m liepos 15 d. </w:t>
      </w:r>
      <w:r>
        <w:t>n</w:t>
      </w:r>
      <w:r w:rsidRPr="00E904CA">
        <w:t xml:space="preserve">utarimą Nr. 840 </w:t>
      </w:r>
      <w:r>
        <w:t xml:space="preserve">„Dėl </w:t>
      </w:r>
      <w:r w:rsidRPr="00C51170">
        <w:t>Atleidimo nuo atsakomybės esant nenugalimos jėgos (force majeure)</w:t>
      </w:r>
      <w:r w:rsidRPr="00E904CA">
        <w:t xml:space="preserve"> aplinkybėms taisyklių patvirtinimo</w:t>
      </w:r>
      <w:r>
        <w:t>“ .</w:t>
      </w:r>
    </w:p>
    <w:p w:rsidR="0051286C" w:rsidRPr="00E904CA" w:rsidRDefault="0051286C" w:rsidP="00ED1C83">
      <w:pPr>
        <w:ind w:firstLine="709"/>
        <w:jc w:val="both"/>
      </w:pPr>
      <w:r>
        <w:t xml:space="preserve">12. </w:t>
      </w:r>
      <w:r w:rsidRPr="00E904CA">
        <w:t>Sutartyje neaptartos sąlygos sprendžiamos vadovaujantis Lietuvos Respublikos civilinio kodekso nuostatomis.</w:t>
      </w:r>
    </w:p>
    <w:p w:rsidR="0051286C" w:rsidRPr="00E904CA" w:rsidRDefault="0051286C" w:rsidP="00ED1C83">
      <w:pPr>
        <w:ind w:firstLine="709"/>
        <w:jc w:val="both"/>
      </w:pPr>
      <w:r>
        <w:t>13. Ginčai dėl š</w:t>
      </w:r>
      <w:r w:rsidRPr="00E904CA">
        <w:t>ios sutarties sprendžiami derybų būdu, o nesusitarus - įstatymų nustatyta tvarka.</w:t>
      </w:r>
    </w:p>
    <w:p w:rsidR="0051286C" w:rsidRPr="00E904CA" w:rsidRDefault="0051286C" w:rsidP="00ED1C83">
      <w:pPr>
        <w:ind w:firstLine="709"/>
        <w:jc w:val="both"/>
      </w:pPr>
      <w:r>
        <w:t xml:space="preserve">14. </w:t>
      </w:r>
      <w:r w:rsidRPr="00E904CA">
        <w:t>Sutartis sudaryta dviem vienodą teisinę galią turinčias egzemplioriais, po vieną kiek</w:t>
      </w:r>
      <w:r>
        <w:t>vienai šaliai.</w:t>
      </w:r>
    </w:p>
    <w:p w:rsidR="0051286C" w:rsidRPr="00E904CA" w:rsidRDefault="0051286C" w:rsidP="00ED1C83">
      <w:pPr>
        <w:ind w:firstLine="709"/>
        <w:jc w:val="both"/>
      </w:pPr>
      <w:r>
        <w:t xml:space="preserve">15. </w:t>
      </w:r>
      <w:r w:rsidRPr="00E904CA">
        <w:t>Sut</w:t>
      </w:r>
      <w:r>
        <w:t>arties priedai yra neatsiejama š</w:t>
      </w:r>
      <w:r w:rsidRPr="00E904CA">
        <w:t>ios sutarties dalis.</w:t>
      </w:r>
    </w:p>
    <w:p w:rsidR="0051286C" w:rsidRDefault="0051286C" w:rsidP="0051286C">
      <w:pPr>
        <w:jc w:val="both"/>
      </w:pPr>
    </w:p>
    <w:p w:rsidR="0051286C" w:rsidRDefault="0051286C" w:rsidP="0051286C">
      <w:pPr>
        <w:jc w:val="both"/>
      </w:pPr>
      <w:r w:rsidRPr="00E904CA">
        <w:t>Šalių adresai ir rekvizitai</w:t>
      </w:r>
    </w:p>
    <w:p w:rsidR="0051286C" w:rsidRPr="0055497C" w:rsidRDefault="006F7C9E" w:rsidP="0051286C">
      <w:pPr>
        <w:shd w:val="clear" w:color="auto" w:fill="FFFFFF"/>
        <w:jc w:val="both"/>
        <w:rPr>
          <w:b/>
          <w:spacing w:val="-4"/>
        </w:rPr>
      </w:pPr>
      <w:r>
        <w:rPr>
          <w:b/>
          <w:spacing w:val="-4"/>
        </w:rPr>
        <w:t>Molėtų rajono s</w:t>
      </w:r>
      <w:r w:rsidR="0051286C" w:rsidRPr="0055497C">
        <w:rPr>
          <w:b/>
          <w:spacing w:val="-4"/>
        </w:rPr>
        <w:t>avivaldybė</w:t>
      </w:r>
      <w:r w:rsidR="0051286C">
        <w:rPr>
          <w:b/>
          <w:spacing w:val="-4"/>
        </w:rPr>
        <w:t>s administracija</w:t>
      </w:r>
    </w:p>
    <w:p w:rsidR="006F7C9E" w:rsidRDefault="006F7C9E" w:rsidP="0051286C">
      <w:pPr>
        <w:shd w:val="clear" w:color="auto" w:fill="FFFFFF"/>
      </w:pPr>
      <w:r>
        <w:t xml:space="preserve">Adresas: Vilniaus g. 44, Molėtai </w:t>
      </w:r>
    </w:p>
    <w:p w:rsidR="006F7C9E" w:rsidRDefault="006F7C9E" w:rsidP="0051286C">
      <w:pPr>
        <w:shd w:val="clear" w:color="auto" w:fill="FFFFFF"/>
      </w:pPr>
      <w:r>
        <w:t>Įm. kodas 188712799</w:t>
      </w:r>
    </w:p>
    <w:p w:rsidR="006F7C9E" w:rsidRDefault="006F7C9E" w:rsidP="0051286C">
      <w:pPr>
        <w:shd w:val="clear" w:color="auto" w:fill="FFFFFF"/>
      </w:pPr>
      <w:r>
        <w:t>Atsiskaitomoji sąskaitas Nr. LT</w:t>
      </w:r>
      <w:r w:rsidR="00416778">
        <w:t>824010045500343360</w:t>
      </w:r>
    </w:p>
    <w:p w:rsidR="0051286C" w:rsidRDefault="00EE1412" w:rsidP="0051286C">
      <w:pPr>
        <w:shd w:val="clear" w:color="auto" w:fill="FFFFFF"/>
      </w:pPr>
      <w:r>
        <w:t xml:space="preserve">Banko kodas: 40100, </w:t>
      </w:r>
      <w:proofErr w:type="spellStart"/>
      <w:r w:rsidR="00416778">
        <w:t>Luminor</w:t>
      </w:r>
      <w:proofErr w:type="spellEnd"/>
      <w:r w:rsidR="00416778">
        <w:t xml:space="preserve"> </w:t>
      </w:r>
      <w:proofErr w:type="spellStart"/>
      <w:r w:rsidR="00416778">
        <w:t>Bank</w:t>
      </w:r>
      <w:proofErr w:type="spellEnd"/>
      <w:r w:rsidR="00416778">
        <w:t xml:space="preserve">, </w:t>
      </w:r>
      <w:r w:rsidR="00D15BEA">
        <w:t xml:space="preserve">AB </w:t>
      </w:r>
    </w:p>
    <w:p w:rsidR="00EE1412" w:rsidRDefault="00EE1412" w:rsidP="0051286C">
      <w:pPr>
        <w:shd w:val="clear" w:color="auto" w:fill="FFFFFF"/>
      </w:pPr>
    </w:p>
    <w:p w:rsidR="009C42DA" w:rsidRDefault="00EE1412" w:rsidP="0051286C">
      <w:pPr>
        <w:shd w:val="clear" w:color="auto" w:fill="FFFFFF"/>
        <w:rPr>
          <w:b/>
        </w:rPr>
      </w:pPr>
      <w:r>
        <w:rPr>
          <w:b/>
        </w:rPr>
        <w:t>NVŠ teikėjas</w:t>
      </w:r>
    </w:p>
    <w:p w:rsidR="00661419" w:rsidRPr="00661419" w:rsidRDefault="00416778" w:rsidP="0051286C">
      <w:pPr>
        <w:shd w:val="clear" w:color="auto" w:fill="FFFFFF"/>
      </w:pPr>
      <w:r>
        <w:t>................................................................................</w:t>
      </w:r>
    </w:p>
    <w:p w:rsidR="009A73F3" w:rsidRPr="00416778" w:rsidRDefault="009A73F3" w:rsidP="009A73F3">
      <w:pPr>
        <w:shd w:val="clear" w:color="auto" w:fill="FFFFFF"/>
      </w:pPr>
      <w:r w:rsidRPr="00416778">
        <w:t xml:space="preserve">Adresas: </w:t>
      </w:r>
      <w:r w:rsidR="00661419" w:rsidRPr="00416778">
        <w:t>.......................................</w:t>
      </w:r>
    </w:p>
    <w:p w:rsidR="009A73F3" w:rsidRPr="00416778" w:rsidRDefault="009A73F3" w:rsidP="009A73F3">
      <w:pPr>
        <w:shd w:val="clear" w:color="auto" w:fill="FFFFFF"/>
      </w:pPr>
      <w:r w:rsidRPr="00416778">
        <w:t xml:space="preserve">Atsiskaitomoji sąskaita </w:t>
      </w:r>
      <w:r w:rsidR="00661419" w:rsidRPr="00416778">
        <w:t>LT.....................................</w:t>
      </w:r>
    </w:p>
    <w:p w:rsidR="009A73F3" w:rsidRPr="00416778" w:rsidRDefault="009A73F3" w:rsidP="009A73F3">
      <w:pPr>
        <w:shd w:val="clear" w:color="auto" w:fill="FFFFFF"/>
      </w:pPr>
      <w:r w:rsidRPr="00416778">
        <w:t xml:space="preserve">Banko kodas: </w:t>
      </w:r>
      <w:r w:rsidR="00661419" w:rsidRPr="00416778">
        <w:t>..........................................................</w:t>
      </w:r>
    </w:p>
    <w:p w:rsidR="009A73F3" w:rsidRPr="00416778" w:rsidRDefault="009A73F3" w:rsidP="0051286C">
      <w:pPr>
        <w:shd w:val="clear" w:color="auto" w:fill="FFFFFF"/>
        <w:rPr>
          <w:b/>
        </w:rPr>
      </w:pPr>
    </w:p>
    <w:p w:rsidR="004809BF" w:rsidRPr="009C42DA" w:rsidRDefault="004809BF" w:rsidP="0051286C">
      <w:pPr>
        <w:shd w:val="clear" w:color="auto" w:fill="FFFFFF"/>
        <w:rPr>
          <w:color w:val="FF0000"/>
          <w:lang w:val="en-US"/>
        </w:rPr>
      </w:pPr>
    </w:p>
    <w:p w:rsidR="0051286C" w:rsidRPr="0055497C" w:rsidRDefault="0051286C" w:rsidP="005128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497C">
        <w:t>Sutarties šalių parašai</w:t>
      </w:r>
    </w:p>
    <w:p w:rsidR="0051286C" w:rsidRPr="0055497C" w:rsidRDefault="006F7C9E" w:rsidP="005128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Molėtų rajono s</w:t>
      </w:r>
      <w:r w:rsidR="0051286C" w:rsidRPr="0055497C">
        <w:t>avivaldybė</w:t>
      </w:r>
      <w:r w:rsidR="0051286C">
        <w:t xml:space="preserve">s </w:t>
      </w:r>
      <w:r w:rsidR="0051286C" w:rsidRPr="0055497C">
        <w:t xml:space="preserve"> </w:t>
      </w:r>
    </w:p>
    <w:p w:rsidR="0051286C" w:rsidRPr="00BD1062" w:rsidRDefault="00416778" w:rsidP="0051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006F7C9E">
        <w:t xml:space="preserve">   </w:t>
      </w:r>
      <w:r w:rsidR="0051286C">
        <w:t xml:space="preserve">....................  </w:t>
      </w:r>
      <w:r w:rsidR="006F7C9E">
        <w:t xml:space="preserve">                 </w:t>
      </w:r>
      <w:r w:rsidR="0051286C">
        <w:t xml:space="preserve">  ..............</w:t>
      </w:r>
      <w:r>
        <w:t>...................................</w:t>
      </w:r>
      <w:r w:rsidR="0051286C">
        <w:t>............</w:t>
      </w:r>
    </w:p>
    <w:p w:rsidR="0051286C" w:rsidRPr="0072487E" w:rsidRDefault="0051286C" w:rsidP="0051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szCs w:val="20"/>
        </w:rPr>
      </w:pPr>
      <w:r w:rsidRPr="00BD1062">
        <w:t xml:space="preserve">     </w:t>
      </w:r>
      <w:r w:rsidRPr="0072487E">
        <w:rPr>
          <w:sz w:val="20"/>
          <w:szCs w:val="20"/>
        </w:rPr>
        <w:t>pareigos                  parašas                                          vardas ir pavardė</w:t>
      </w:r>
    </w:p>
    <w:p w:rsidR="0051286C" w:rsidRPr="0072487E" w:rsidRDefault="0051286C" w:rsidP="0051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szCs w:val="20"/>
        </w:rPr>
      </w:pPr>
    </w:p>
    <w:p w:rsidR="006F7C9E" w:rsidRDefault="006F7C9E" w:rsidP="0051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pPr>
    </w:p>
    <w:p w:rsidR="0051286C" w:rsidRDefault="0051286C" w:rsidP="0051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pPr>
      <w:r>
        <w:t>NVŠ teikėjas</w:t>
      </w:r>
    </w:p>
    <w:p w:rsidR="0051286C" w:rsidRDefault="00416778" w:rsidP="0051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pPr>
      <w:r>
        <w:t>.................................</w:t>
      </w:r>
      <w:r w:rsidR="004809BF">
        <w:t xml:space="preserve">    </w:t>
      </w:r>
      <w:r w:rsidR="003724B7">
        <w:t xml:space="preserve">          </w:t>
      </w:r>
      <w:r w:rsidR="004809BF">
        <w:t xml:space="preserve">...................... </w:t>
      </w:r>
      <w:r w:rsidR="0051286C">
        <w:t xml:space="preserve">           </w:t>
      </w:r>
      <w:r w:rsidR="003724B7">
        <w:t xml:space="preserve">          </w:t>
      </w:r>
      <w:r w:rsidR="0051286C">
        <w:t>..........</w:t>
      </w:r>
      <w:r>
        <w:t>........................</w:t>
      </w:r>
      <w:r w:rsidR="0051286C">
        <w:t>........................</w:t>
      </w:r>
    </w:p>
    <w:p w:rsidR="0051286C" w:rsidRPr="0072487E" w:rsidRDefault="0051286C" w:rsidP="0051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szCs w:val="20"/>
        </w:rPr>
      </w:pPr>
      <w:r w:rsidRPr="0072487E">
        <w:rPr>
          <w:sz w:val="20"/>
          <w:szCs w:val="20"/>
        </w:rPr>
        <w:t xml:space="preserve">     pareigos                   parašas                                          vardas ir pavardė</w:t>
      </w:r>
    </w:p>
    <w:p w:rsidR="0051286C" w:rsidRPr="00BD1062" w:rsidRDefault="0051286C" w:rsidP="0051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p>
    <w:p w:rsidR="0051286C" w:rsidRPr="00BD1062" w:rsidRDefault="0051286C" w:rsidP="0051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1062">
        <w:t xml:space="preserve">Savivaldybės </w:t>
      </w:r>
      <w:r>
        <w:t xml:space="preserve">administracijos </w:t>
      </w:r>
      <w:r w:rsidRPr="00BD1062">
        <w:t>atstovas, atsakingas už sutarties sudarymą ir vykdymą:</w:t>
      </w:r>
    </w:p>
    <w:p w:rsidR="0051286C" w:rsidRPr="00BD1062" w:rsidRDefault="006F7C9E" w:rsidP="0051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
        <w:t xml:space="preserve">Molėtų rajono savivaldybės administracijos kultūros ir švietimo skyriaus vyr. specialistas  Arvydas Jurkšaitis, </w:t>
      </w:r>
      <w:proofErr w:type="spellStart"/>
      <w:r>
        <w:t>tel</w:t>
      </w:r>
      <w:proofErr w:type="spellEnd"/>
      <w:r>
        <w:t xml:space="preserve"> 54733, </w:t>
      </w:r>
      <w:proofErr w:type="spellStart"/>
      <w:r>
        <w:t>el.pšt</w:t>
      </w:r>
      <w:proofErr w:type="spellEnd"/>
      <w:r>
        <w:t xml:space="preserve">. </w:t>
      </w:r>
      <w:hyperlink r:id="rId8" w:history="1">
        <w:r w:rsidRPr="00EF342E">
          <w:rPr>
            <w:rStyle w:val="Hipersaitas"/>
          </w:rPr>
          <w:t>arvydas.jurksaitis@moletai.lt</w:t>
        </w:r>
      </w:hyperlink>
      <w:r>
        <w:t xml:space="preserve"> </w:t>
      </w:r>
    </w:p>
    <w:p w:rsidR="0051286C" w:rsidRPr="0072487E" w:rsidRDefault="0051286C" w:rsidP="0051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szCs w:val="20"/>
        </w:rPr>
      </w:pPr>
      <w:r w:rsidRPr="0072487E">
        <w:rPr>
          <w:sz w:val="20"/>
          <w:szCs w:val="20"/>
        </w:rPr>
        <w:t xml:space="preserve">    </w:t>
      </w:r>
    </w:p>
    <w:p w:rsidR="006F7C9E" w:rsidRDefault="006F7C9E" w:rsidP="0051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1286C" w:rsidRPr="00BD1062" w:rsidRDefault="0051286C" w:rsidP="0051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NVŠ teikėjo</w:t>
      </w:r>
      <w:r w:rsidRPr="00BD1062">
        <w:t xml:space="preserve"> atstovas, atsakingas už</w:t>
      </w:r>
      <w:r>
        <w:t xml:space="preserve"> NVŠ </w:t>
      </w:r>
      <w:r w:rsidRPr="00BD1062">
        <w:t xml:space="preserve"> </w:t>
      </w:r>
      <w:r>
        <w:t>programos į</w:t>
      </w:r>
      <w:r w:rsidRPr="00BD1062">
        <w:t>vykdymą:</w:t>
      </w:r>
    </w:p>
    <w:p w:rsidR="0051286C" w:rsidRDefault="0051286C" w:rsidP="0051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
        <w:t>...........................................................................................................................................</w:t>
      </w:r>
    </w:p>
    <w:p w:rsidR="00B321BE" w:rsidRPr="00416778" w:rsidRDefault="0051286C" w:rsidP="0041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szCs w:val="20"/>
        </w:rPr>
      </w:pPr>
      <w:r w:rsidRPr="0072487E">
        <w:rPr>
          <w:sz w:val="20"/>
          <w:szCs w:val="20"/>
        </w:rPr>
        <w:lastRenderedPageBreak/>
        <w:t>pareigos, vardas, pavardė, tel., el. paštas</w:t>
      </w:r>
    </w:p>
    <w:sectPr w:rsidR="00B321BE" w:rsidRPr="00416778" w:rsidSect="00CE049A">
      <w:headerReference w:type="default" r:id="rId9"/>
      <w:headerReference w:type="firs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06" w:rsidRDefault="00FB0C06" w:rsidP="00CE049A">
      <w:r>
        <w:separator/>
      </w:r>
    </w:p>
  </w:endnote>
  <w:endnote w:type="continuationSeparator" w:id="0">
    <w:p w:rsidR="00FB0C06" w:rsidRDefault="00FB0C06" w:rsidP="00CE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06" w:rsidRDefault="00FB0C06" w:rsidP="00CE049A">
      <w:r>
        <w:separator/>
      </w:r>
    </w:p>
  </w:footnote>
  <w:footnote w:type="continuationSeparator" w:id="0">
    <w:p w:rsidR="00FB0C06" w:rsidRDefault="00FB0C06" w:rsidP="00CE0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41555"/>
      <w:docPartObj>
        <w:docPartGallery w:val="Page Numbers (Top of Page)"/>
        <w:docPartUnique/>
      </w:docPartObj>
    </w:sdtPr>
    <w:sdtEndPr/>
    <w:sdtContent>
      <w:p w:rsidR="00CE049A" w:rsidRDefault="00CE049A">
        <w:pPr>
          <w:pStyle w:val="Antrats"/>
          <w:jc w:val="center"/>
        </w:pPr>
        <w:r>
          <w:fldChar w:fldCharType="begin"/>
        </w:r>
        <w:r>
          <w:instrText>PAGE   \* MERGEFORMAT</w:instrText>
        </w:r>
        <w:r>
          <w:fldChar w:fldCharType="separate"/>
        </w:r>
        <w:r w:rsidR="008153CD">
          <w:rPr>
            <w:noProof/>
          </w:rPr>
          <w:t>2</w:t>
        </w:r>
        <w:r>
          <w:fldChar w:fldCharType="end"/>
        </w:r>
      </w:p>
    </w:sdtContent>
  </w:sdt>
  <w:p w:rsidR="00CE049A" w:rsidRDefault="00CE049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9A" w:rsidRDefault="00CE049A">
    <w:pPr>
      <w:pStyle w:val="Antrats"/>
      <w:jc w:val="center"/>
    </w:pPr>
  </w:p>
  <w:p w:rsidR="00CE049A" w:rsidRDefault="00CE049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515F6"/>
    <w:multiLevelType w:val="hybridMultilevel"/>
    <w:tmpl w:val="052CAEFA"/>
    <w:lvl w:ilvl="0" w:tplc="C17C2A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6C"/>
    <w:rsid w:val="00002AAA"/>
    <w:rsid w:val="0014547D"/>
    <w:rsid w:val="00226EFE"/>
    <w:rsid w:val="00237997"/>
    <w:rsid w:val="00251E08"/>
    <w:rsid w:val="002A6C34"/>
    <w:rsid w:val="002D5717"/>
    <w:rsid w:val="00353D7F"/>
    <w:rsid w:val="003724B7"/>
    <w:rsid w:val="003F4A38"/>
    <w:rsid w:val="00416778"/>
    <w:rsid w:val="00443B8E"/>
    <w:rsid w:val="0047212B"/>
    <w:rsid w:val="004809BF"/>
    <w:rsid w:val="004E29F8"/>
    <w:rsid w:val="00500766"/>
    <w:rsid w:val="0051286C"/>
    <w:rsid w:val="00527A73"/>
    <w:rsid w:val="00591624"/>
    <w:rsid w:val="005D25EB"/>
    <w:rsid w:val="005E1267"/>
    <w:rsid w:val="00613EAF"/>
    <w:rsid w:val="00617CD6"/>
    <w:rsid w:val="00661419"/>
    <w:rsid w:val="006A2406"/>
    <w:rsid w:val="006F7C9E"/>
    <w:rsid w:val="00725751"/>
    <w:rsid w:val="00753AF6"/>
    <w:rsid w:val="007A12B5"/>
    <w:rsid w:val="00804847"/>
    <w:rsid w:val="008129A6"/>
    <w:rsid w:val="008153CD"/>
    <w:rsid w:val="008253A1"/>
    <w:rsid w:val="00844861"/>
    <w:rsid w:val="008521FA"/>
    <w:rsid w:val="00884277"/>
    <w:rsid w:val="00884BD9"/>
    <w:rsid w:val="008E2A72"/>
    <w:rsid w:val="0098720B"/>
    <w:rsid w:val="009A5486"/>
    <w:rsid w:val="009A73F3"/>
    <w:rsid w:val="009C42DA"/>
    <w:rsid w:val="009D1774"/>
    <w:rsid w:val="00A11FE4"/>
    <w:rsid w:val="00A673E6"/>
    <w:rsid w:val="00AE2102"/>
    <w:rsid w:val="00AE31AC"/>
    <w:rsid w:val="00B019F3"/>
    <w:rsid w:val="00B118CF"/>
    <w:rsid w:val="00B51482"/>
    <w:rsid w:val="00B758FE"/>
    <w:rsid w:val="00BC6F70"/>
    <w:rsid w:val="00BE3F4D"/>
    <w:rsid w:val="00C121AF"/>
    <w:rsid w:val="00C362F4"/>
    <w:rsid w:val="00CD29B7"/>
    <w:rsid w:val="00CE049A"/>
    <w:rsid w:val="00CE3534"/>
    <w:rsid w:val="00CF768F"/>
    <w:rsid w:val="00D15BEA"/>
    <w:rsid w:val="00D43D58"/>
    <w:rsid w:val="00DB2647"/>
    <w:rsid w:val="00E44599"/>
    <w:rsid w:val="00E5407D"/>
    <w:rsid w:val="00E74BC1"/>
    <w:rsid w:val="00E9136D"/>
    <w:rsid w:val="00ED1C83"/>
    <w:rsid w:val="00ED5472"/>
    <w:rsid w:val="00EE1412"/>
    <w:rsid w:val="00F45264"/>
    <w:rsid w:val="00F47CE5"/>
    <w:rsid w:val="00F52F50"/>
    <w:rsid w:val="00FB0C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286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nhideWhenUsed/>
    <w:rsid w:val="0051286C"/>
    <w:pPr>
      <w:spacing w:after="120" w:line="480" w:lineRule="auto"/>
    </w:pPr>
  </w:style>
  <w:style w:type="character" w:customStyle="1" w:styleId="Pagrindinistekstas2Diagrama">
    <w:name w:val="Pagrindinis tekstas 2 Diagrama"/>
    <w:basedOn w:val="Numatytasispastraiposriftas"/>
    <w:link w:val="Pagrindinistekstas2"/>
    <w:rsid w:val="0051286C"/>
    <w:rPr>
      <w:rFonts w:ascii="Times New Roman" w:eastAsia="Times New Roman" w:hAnsi="Times New Roman" w:cs="Times New Roman"/>
      <w:sz w:val="24"/>
      <w:szCs w:val="24"/>
    </w:rPr>
  </w:style>
  <w:style w:type="character" w:styleId="Puslapionumeris">
    <w:name w:val="page number"/>
    <w:unhideWhenUsed/>
    <w:rsid w:val="0051286C"/>
  </w:style>
  <w:style w:type="character" w:styleId="Hipersaitas">
    <w:name w:val="Hyperlink"/>
    <w:basedOn w:val="Numatytasispastraiposriftas"/>
    <w:uiPriority w:val="99"/>
    <w:unhideWhenUsed/>
    <w:rsid w:val="006F7C9E"/>
    <w:rPr>
      <w:color w:val="0000FF" w:themeColor="hyperlink"/>
      <w:u w:val="single"/>
    </w:rPr>
  </w:style>
  <w:style w:type="paragraph" w:styleId="Debesliotekstas">
    <w:name w:val="Balloon Text"/>
    <w:basedOn w:val="prastasis"/>
    <w:link w:val="DebesliotekstasDiagrama"/>
    <w:uiPriority w:val="99"/>
    <w:semiHidden/>
    <w:unhideWhenUsed/>
    <w:rsid w:val="0047212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212B"/>
    <w:rPr>
      <w:rFonts w:ascii="Segoe UI" w:eastAsia="Times New Roman" w:hAnsi="Segoe UI" w:cs="Segoe UI"/>
      <w:sz w:val="18"/>
      <w:szCs w:val="18"/>
    </w:rPr>
  </w:style>
  <w:style w:type="paragraph" w:styleId="Sraopastraipa">
    <w:name w:val="List Paragraph"/>
    <w:basedOn w:val="prastasis"/>
    <w:uiPriority w:val="34"/>
    <w:qFormat/>
    <w:rsid w:val="0047212B"/>
    <w:pPr>
      <w:ind w:left="720"/>
      <w:contextualSpacing/>
    </w:pPr>
  </w:style>
  <w:style w:type="paragraph" w:styleId="Antrats">
    <w:name w:val="header"/>
    <w:basedOn w:val="prastasis"/>
    <w:link w:val="AntratsDiagrama"/>
    <w:uiPriority w:val="99"/>
    <w:unhideWhenUsed/>
    <w:rsid w:val="00CE049A"/>
    <w:pPr>
      <w:tabs>
        <w:tab w:val="center" w:pos="4819"/>
        <w:tab w:val="right" w:pos="9638"/>
      </w:tabs>
    </w:pPr>
  </w:style>
  <w:style w:type="character" w:customStyle="1" w:styleId="AntratsDiagrama">
    <w:name w:val="Antraštės Diagrama"/>
    <w:basedOn w:val="Numatytasispastraiposriftas"/>
    <w:link w:val="Antrats"/>
    <w:uiPriority w:val="99"/>
    <w:rsid w:val="00CE049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CE049A"/>
    <w:pPr>
      <w:tabs>
        <w:tab w:val="center" w:pos="4819"/>
        <w:tab w:val="right" w:pos="9638"/>
      </w:tabs>
    </w:pPr>
  </w:style>
  <w:style w:type="character" w:customStyle="1" w:styleId="PoratDiagrama">
    <w:name w:val="Poraštė Diagrama"/>
    <w:basedOn w:val="Numatytasispastraiposriftas"/>
    <w:link w:val="Porat"/>
    <w:uiPriority w:val="99"/>
    <w:rsid w:val="00CE049A"/>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002AAA"/>
    <w:pPr>
      <w:spacing w:after="120"/>
    </w:pPr>
  </w:style>
  <w:style w:type="character" w:customStyle="1" w:styleId="PagrindinistekstasDiagrama">
    <w:name w:val="Pagrindinis tekstas Diagrama"/>
    <w:basedOn w:val="Numatytasispastraiposriftas"/>
    <w:link w:val="Pagrindinistekstas"/>
    <w:uiPriority w:val="99"/>
    <w:semiHidden/>
    <w:rsid w:val="00002AA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286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nhideWhenUsed/>
    <w:rsid w:val="0051286C"/>
    <w:pPr>
      <w:spacing w:after="120" w:line="480" w:lineRule="auto"/>
    </w:pPr>
  </w:style>
  <w:style w:type="character" w:customStyle="1" w:styleId="Pagrindinistekstas2Diagrama">
    <w:name w:val="Pagrindinis tekstas 2 Diagrama"/>
    <w:basedOn w:val="Numatytasispastraiposriftas"/>
    <w:link w:val="Pagrindinistekstas2"/>
    <w:rsid w:val="0051286C"/>
    <w:rPr>
      <w:rFonts w:ascii="Times New Roman" w:eastAsia="Times New Roman" w:hAnsi="Times New Roman" w:cs="Times New Roman"/>
      <w:sz w:val="24"/>
      <w:szCs w:val="24"/>
    </w:rPr>
  </w:style>
  <w:style w:type="character" w:styleId="Puslapionumeris">
    <w:name w:val="page number"/>
    <w:unhideWhenUsed/>
    <w:rsid w:val="0051286C"/>
  </w:style>
  <w:style w:type="character" w:styleId="Hipersaitas">
    <w:name w:val="Hyperlink"/>
    <w:basedOn w:val="Numatytasispastraiposriftas"/>
    <w:uiPriority w:val="99"/>
    <w:unhideWhenUsed/>
    <w:rsid w:val="006F7C9E"/>
    <w:rPr>
      <w:color w:val="0000FF" w:themeColor="hyperlink"/>
      <w:u w:val="single"/>
    </w:rPr>
  </w:style>
  <w:style w:type="paragraph" w:styleId="Debesliotekstas">
    <w:name w:val="Balloon Text"/>
    <w:basedOn w:val="prastasis"/>
    <w:link w:val="DebesliotekstasDiagrama"/>
    <w:uiPriority w:val="99"/>
    <w:semiHidden/>
    <w:unhideWhenUsed/>
    <w:rsid w:val="0047212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212B"/>
    <w:rPr>
      <w:rFonts w:ascii="Segoe UI" w:eastAsia="Times New Roman" w:hAnsi="Segoe UI" w:cs="Segoe UI"/>
      <w:sz w:val="18"/>
      <w:szCs w:val="18"/>
    </w:rPr>
  </w:style>
  <w:style w:type="paragraph" w:styleId="Sraopastraipa">
    <w:name w:val="List Paragraph"/>
    <w:basedOn w:val="prastasis"/>
    <w:uiPriority w:val="34"/>
    <w:qFormat/>
    <w:rsid w:val="0047212B"/>
    <w:pPr>
      <w:ind w:left="720"/>
      <w:contextualSpacing/>
    </w:pPr>
  </w:style>
  <w:style w:type="paragraph" w:styleId="Antrats">
    <w:name w:val="header"/>
    <w:basedOn w:val="prastasis"/>
    <w:link w:val="AntratsDiagrama"/>
    <w:uiPriority w:val="99"/>
    <w:unhideWhenUsed/>
    <w:rsid w:val="00CE049A"/>
    <w:pPr>
      <w:tabs>
        <w:tab w:val="center" w:pos="4819"/>
        <w:tab w:val="right" w:pos="9638"/>
      </w:tabs>
    </w:pPr>
  </w:style>
  <w:style w:type="character" w:customStyle="1" w:styleId="AntratsDiagrama">
    <w:name w:val="Antraštės Diagrama"/>
    <w:basedOn w:val="Numatytasispastraiposriftas"/>
    <w:link w:val="Antrats"/>
    <w:uiPriority w:val="99"/>
    <w:rsid w:val="00CE049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CE049A"/>
    <w:pPr>
      <w:tabs>
        <w:tab w:val="center" w:pos="4819"/>
        <w:tab w:val="right" w:pos="9638"/>
      </w:tabs>
    </w:pPr>
  </w:style>
  <w:style w:type="character" w:customStyle="1" w:styleId="PoratDiagrama">
    <w:name w:val="Poraštė Diagrama"/>
    <w:basedOn w:val="Numatytasispastraiposriftas"/>
    <w:link w:val="Porat"/>
    <w:uiPriority w:val="99"/>
    <w:rsid w:val="00CE049A"/>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002AAA"/>
    <w:pPr>
      <w:spacing w:after="120"/>
    </w:pPr>
  </w:style>
  <w:style w:type="character" w:customStyle="1" w:styleId="PagrindinistekstasDiagrama">
    <w:name w:val="Pagrindinis tekstas Diagrama"/>
    <w:basedOn w:val="Numatytasispastraiposriftas"/>
    <w:link w:val="Pagrindinistekstas"/>
    <w:uiPriority w:val="99"/>
    <w:semiHidden/>
    <w:rsid w:val="00002A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vydas.jurksaitis@moletai.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5724</Words>
  <Characters>3263</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dc:creator>
  <cp:lastModifiedBy>Arvydas Jurkšaitis</cp:lastModifiedBy>
  <cp:revision>8</cp:revision>
  <cp:lastPrinted>2016-03-14T13:14:00Z</cp:lastPrinted>
  <dcterms:created xsi:type="dcterms:W3CDTF">2018-01-11T11:31:00Z</dcterms:created>
  <dcterms:modified xsi:type="dcterms:W3CDTF">2018-01-15T18:45:00Z</dcterms:modified>
</cp:coreProperties>
</file>