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F8" w:rsidRPr="00F518DF" w:rsidRDefault="00C505F8" w:rsidP="00C505F8">
      <w:pPr>
        <w:pStyle w:val="prastasiniatinklio"/>
        <w:spacing w:before="0" w:beforeAutospacing="0" w:after="0" w:afterAutospacing="0" w:line="360" w:lineRule="auto"/>
        <w:jc w:val="center"/>
      </w:pPr>
      <w:r w:rsidRPr="00F518DF">
        <w:t>AIŠKINAMASIS RAŠTAS</w:t>
      </w:r>
    </w:p>
    <w:p w:rsidR="00C505F8" w:rsidRPr="00EA1C00" w:rsidRDefault="00AB62ED" w:rsidP="00AB62ED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C252A7">
        <w:t xml:space="preserve">Molėtų </w:t>
      </w:r>
      <w:proofErr w:type="spellStart"/>
      <w:r w:rsidR="00C252A7">
        <w:t>rajono</w:t>
      </w:r>
      <w:proofErr w:type="spellEnd"/>
      <w:r w:rsidR="00C252A7">
        <w:t xml:space="preserve"> </w:t>
      </w:r>
      <w:proofErr w:type="spellStart"/>
      <w:r w:rsidR="00C252A7">
        <w:t>savivaldybės</w:t>
      </w:r>
      <w:proofErr w:type="spellEnd"/>
      <w:r w:rsidR="00C252A7">
        <w:t xml:space="preserve"> </w:t>
      </w:r>
      <w:proofErr w:type="spellStart"/>
      <w:r w:rsidR="00C252A7">
        <w:t>jaunimo</w:t>
      </w:r>
      <w:proofErr w:type="spellEnd"/>
      <w:r w:rsidR="00C252A7">
        <w:t xml:space="preserve"> </w:t>
      </w:r>
      <w:proofErr w:type="spellStart"/>
      <w:r w:rsidR="00C252A7">
        <w:t>pr</w:t>
      </w:r>
      <w:r w:rsidR="00C252A7">
        <w:t>oblemų</w:t>
      </w:r>
      <w:proofErr w:type="spellEnd"/>
      <w:r w:rsidR="00C252A7">
        <w:t xml:space="preserve"> </w:t>
      </w:r>
      <w:proofErr w:type="spellStart"/>
      <w:r w:rsidR="00C252A7">
        <w:t>sprendimo</w:t>
      </w:r>
      <w:proofErr w:type="spellEnd"/>
      <w:r w:rsidR="00C252A7">
        <w:t xml:space="preserve"> </w:t>
      </w:r>
      <w:proofErr w:type="spellStart"/>
      <w:r w:rsidR="00C252A7">
        <w:t>priemonių</w:t>
      </w:r>
      <w:proofErr w:type="spellEnd"/>
      <w:r w:rsidR="00C252A7">
        <w:t xml:space="preserve"> </w:t>
      </w:r>
      <w:proofErr w:type="spellStart"/>
      <w:r w:rsidR="00C252A7">
        <w:t>plano</w:t>
      </w:r>
      <w:proofErr w:type="spellEnd"/>
      <w:r w:rsidR="00C252A7">
        <w:t xml:space="preserve"> 2018-2020 </w:t>
      </w:r>
      <w:proofErr w:type="spellStart"/>
      <w:r w:rsidR="00C252A7">
        <w:t>metams</w:t>
      </w:r>
      <w:proofErr w:type="spellEnd"/>
      <w:r w:rsidR="00C252A7">
        <w:t xml:space="preserve"> </w:t>
      </w:r>
      <w:proofErr w:type="spellStart"/>
      <w:r>
        <w:t>patvirtinimo</w:t>
      </w:r>
      <w:proofErr w:type="spellEnd"/>
    </w:p>
    <w:p w:rsidR="00C505F8" w:rsidRPr="00EA1C00" w:rsidRDefault="00C505F8" w:rsidP="00C505F8">
      <w:pPr>
        <w:spacing w:line="360" w:lineRule="auto"/>
        <w:jc w:val="center"/>
        <w:rPr>
          <w:caps/>
          <w:lang w:val="lt-LT"/>
        </w:rPr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rPr>
          <w:b/>
          <w:bCs/>
        </w:rPr>
      </w:pPr>
      <w:smartTag w:uri="urn:schemas-microsoft-com:office:smarttags" w:element="PersonName">
        <w:r>
          <w:rPr>
            <w:b/>
            <w:bCs/>
          </w:rPr>
          <w:t>1</w:t>
        </w:r>
      </w:smartTag>
      <w:r>
        <w:rPr>
          <w:b/>
          <w:bCs/>
        </w:rPr>
        <w:t>. Parengto tarybos sprendimo projekto tikslai ir uždaviniai</w:t>
      </w:r>
    </w:p>
    <w:p w:rsidR="00287569" w:rsidRDefault="00B13EBA" w:rsidP="00C81D99">
      <w:pPr>
        <w:tabs>
          <w:tab w:val="left" w:pos="709"/>
        </w:tabs>
        <w:spacing w:line="360" w:lineRule="auto"/>
        <w:jc w:val="both"/>
      </w:pPr>
      <w:r>
        <w:t xml:space="preserve">            </w:t>
      </w:r>
      <w:r w:rsidR="00287569">
        <w:t xml:space="preserve">1. </w:t>
      </w:r>
      <w:r w:rsidR="004A254C">
        <w:t>Molėt</w:t>
      </w:r>
      <w:r w:rsidR="00C82724">
        <w:t xml:space="preserve">ų </w:t>
      </w:r>
      <w:proofErr w:type="spellStart"/>
      <w:r w:rsidR="00C82724">
        <w:t>rajono</w:t>
      </w:r>
      <w:proofErr w:type="spellEnd"/>
      <w:r w:rsidR="00C82724">
        <w:t xml:space="preserve"> </w:t>
      </w:r>
      <w:proofErr w:type="spellStart"/>
      <w:r w:rsidR="00C82724">
        <w:t>jaunimo</w:t>
      </w:r>
      <w:proofErr w:type="spellEnd"/>
      <w:r w:rsidR="00C82724">
        <w:t xml:space="preserve"> </w:t>
      </w:r>
      <w:proofErr w:type="spellStart"/>
      <w:r w:rsidR="00C82724">
        <w:t>reikalų</w:t>
      </w:r>
      <w:proofErr w:type="spellEnd"/>
      <w:r w:rsidR="00C82724">
        <w:t xml:space="preserve"> </w:t>
      </w:r>
      <w:proofErr w:type="spellStart"/>
      <w:r w:rsidR="00C82724">
        <w:t>taryba</w:t>
      </w:r>
      <w:proofErr w:type="spellEnd"/>
      <w:r w:rsidR="004A254C">
        <w:t xml:space="preserve"> </w:t>
      </w:r>
      <w:proofErr w:type="spellStart"/>
      <w:r w:rsidR="004A254C">
        <w:t>kartu</w:t>
      </w:r>
      <w:proofErr w:type="spellEnd"/>
      <w:r w:rsidR="004A254C">
        <w:t xml:space="preserve"> </w:t>
      </w:r>
      <w:proofErr w:type="spellStart"/>
      <w:r w:rsidR="004A254C">
        <w:t>su</w:t>
      </w:r>
      <w:proofErr w:type="spellEnd"/>
      <w:r w:rsidR="004A254C">
        <w:t xml:space="preserve"> </w:t>
      </w:r>
      <w:proofErr w:type="spellStart"/>
      <w:r w:rsidR="004A254C">
        <w:t>rajono</w:t>
      </w:r>
      <w:proofErr w:type="spellEnd"/>
      <w:r w:rsidR="004A254C">
        <w:t xml:space="preserve"> </w:t>
      </w:r>
      <w:proofErr w:type="spellStart"/>
      <w:r w:rsidR="004A254C">
        <w:t>jaunimo</w:t>
      </w:r>
      <w:proofErr w:type="spellEnd"/>
      <w:r w:rsidR="004A254C">
        <w:t xml:space="preserve"> </w:t>
      </w:r>
      <w:proofErr w:type="spellStart"/>
      <w:r w:rsidR="004A254C">
        <w:t>reikalų</w:t>
      </w:r>
      <w:proofErr w:type="spellEnd"/>
      <w:r w:rsidR="004A254C">
        <w:t xml:space="preserve"> </w:t>
      </w:r>
      <w:proofErr w:type="spellStart"/>
      <w:r w:rsidR="004A254C">
        <w:t>koordinatoriumi</w:t>
      </w:r>
      <w:proofErr w:type="spellEnd"/>
      <w:r w:rsidR="004A254C">
        <w:t xml:space="preserve"> 2017 m. </w:t>
      </w:r>
      <w:proofErr w:type="spellStart"/>
      <w:r w:rsidR="004A254C">
        <w:t>gruodžio</w:t>
      </w:r>
      <w:proofErr w:type="spellEnd"/>
      <w:r w:rsidR="004A254C">
        <w:t xml:space="preserve"> 14 d. </w:t>
      </w:r>
      <w:proofErr w:type="spellStart"/>
      <w:r w:rsidR="004A254C">
        <w:t>posėdyje</w:t>
      </w:r>
      <w:proofErr w:type="spellEnd"/>
      <w:r w:rsidR="004A254C">
        <w:t xml:space="preserve"> </w:t>
      </w:r>
      <w:proofErr w:type="spellStart"/>
      <w:r w:rsidR="004A254C">
        <w:t>parengė</w:t>
      </w:r>
      <w:proofErr w:type="spellEnd"/>
      <w:r w:rsidR="004A254C">
        <w:t xml:space="preserve"> </w:t>
      </w:r>
      <w:r w:rsidR="00091AC1">
        <w:t xml:space="preserve">Molėtų </w:t>
      </w:r>
      <w:proofErr w:type="spellStart"/>
      <w:r w:rsidR="00091AC1">
        <w:t>rajono</w:t>
      </w:r>
      <w:proofErr w:type="spellEnd"/>
      <w:r w:rsidR="00091AC1">
        <w:t xml:space="preserve"> </w:t>
      </w:r>
      <w:proofErr w:type="spellStart"/>
      <w:r w:rsidR="00091AC1">
        <w:t>savivaldybės</w:t>
      </w:r>
      <w:proofErr w:type="spellEnd"/>
      <w:r w:rsidR="00091AC1">
        <w:t xml:space="preserve"> </w:t>
      </w:r>
      <w:proofErr w:type="spellStart"/>
      <w:r w:rsidR="00091AC1">
        <w:t>jaunimo</w:t>
      </w:r>
      <w:proofErr w:type="spellEnd"/>
      <w:r w:rsidR="00091AC1">
        <w:t xml:space="preserve"> </w:t>
      </w:r>
      <w:proofErr w:type="spellStart"/>
      <w:r w:rsidR="00091AC1">
        <w:t>pr</w:t>
      </w:r>
      <w:r w:rsidR="00091AC1">
        <w:t>oblemų</w:t>
      </w:r>
      <w:proofErr w:type="spellEnd"/>
      <w:r w:rsidR="00091AC1">
        <w:t xml:space="preserve"> </w:t>
      </w:r>
      <w:proofErr w:type="spellStart"/>
      <w:r w:rsidR="00091AC1">
        <w:t>sprendimo</w:t>
      </w:r>
      <w:proofErr w:type="spellEnd"/>
      <w:r w:rsidR="00091AC1">
        <w:t xml:space="preserve"> </w:t>
      </w:r>
      <w:proofErr w:type="spellStart"/>
      <w:r w:rsidR="00091AC1">
        <w:t>priemonių</w:t>
      </w:r>
      <w:proofErr w:type="spellEnd"/>
      <w:r w:rsidR="00091AC1">
        <w:t xml:space="preserve"> </w:t>
      </w:r>
      <w:proofErr w:type="spellStart"/>
      <w:r w:rsidR="00091AC1">
        <w:t>plano</w:t>
      </w:r>
      <w:proofErr w:type="spellEnd"/>
      <w:r w:rsidR="00091AC1">
        <w:t xml:space="preserve"> 2018-2020 </w:t>
      </w:r>
      <w:proofErr w:type="spellStart"/>
      <w:r w:rsidR="00091AC1">
        <w:t>metams</w:t>
      </w:r>
      <w:proofErr w:type="spellEnd"/>
      <w:r w:rsidR="004A254C">
        <w:t xml:space="preserve"> (</w:t>
      </w:r>
      <w:proofErr w:type="spellStart"/>
      <w:r w:rsidR="004A254C">
        <w:t>toliau</w:t>
      </w:r>
      <w:proofErr w:type="spellEnd"/>
      <w:r w:rsidR="004A254C">
        <w:t xml:space="preserve"> – </w:t>
      </w:r>
      <w:proofErr w:type="spellStart"/>
      <w:r w:rsidR="004A254C">
        <w:t>Planas</w:t>
      </w:r>
      <w:proofErr w:type="spellEnd"/>
      <w:r w:rsidR="004A254C">
        <w:t xml:space="preserve">)  </w:t>
      </w:r>
      <w:proofErr w:type="spellStart"/>
      <w:r w:rsidR="004A254C">
        <w:t>projektą</w:t>
      </w:r>
      <w:proofErr w:type="spellEnd"/>
      <w:r w:rsidR="004A254C">
        <w:t xml:space="preserve"> </w:t>
      </w:r>
      <w:proofErr w:type="spellStart"/>
      <w:r w:rsidR="004A254C">
        <w:t>ir</w:t>
      </w:r>
      <w:proofErr w:type="spellEnd"/>
      <w:r w:rsidR="004A254C">
        <w:t xml:space="preserve"> </w:t>
      </w:r>
      <w:proofErr w:type="spellStart"/>
      <w:r w:rsidR="004A254C">
        <w:t>kreipėsi</w:t>
      </w:r>
      <w:proofErr w:type="spellEnd"/>
      <w:r w:rsidR="004A254C">
        <w:t xml:space="preserve">  į </w:t>
      </w:r>
      <w:r w:rsidR="00416AC1">
        <w:t xml:space="preserve">Molėtų </w:t>
      </w:r>
      <w:proofErr w:type="spellStart"/>
      <w:r w:rsidR="00416AC1">
        <w:t>rajono</w:t>
      </w:r>
      <w:proofErr w:type="spellEnd"/>
      <w:r w:rsidR="00416AC1">
        <w:t xml:space="preserve"> </w:t>
      </w:r>
      <w:proofErr w:type="spellStart"/>
      <w:r w:rsidR="00416AC1">
        <w:t>savivaldybės</w:t>
      </w:r>
      <w:proofErr w:type="spellEnd"/>
      <w:r w:rsidR="00416AC1">
        <w:t xml:space="preserve"> </w:t>
      </w:r>
      <w:proofErr w:type="spellStart"/>
      <w:r w:rsidR="00416AC1">
        <w:t>tarybą</w:t>
      </w:r>
      <w:proofErr w:type="spellEnd"/>
      <w:r w:rsidR="004A254C">
        <w:t xml:space="preserve"> </w:t>
      </w:r>
      <w:proofErr w:type="spellStart"/>
      <w:r w:rsidR="004A254C">
        <w:t>dėl</w:t>
      </w:r>
      <w:proofErr w:type="spellEnd"/>
      <w:r w:rsidR="004A254C">
        <w:t xml:space="preserve"> Plano </w:t>
      </w:r>
      <w:proofErr w:type="spellStart"/>
      <w:r w:rsidR="004A254C">
        <w:t>patvirtinimo</w:t>
      </w:r>
      <w:proofErr w:type="spellEnd"/>
      <w:r w:rsidR="004A254C">
        <w:t xml:space="preserve">. </w:t>
      </w:r>
      <w:proofErr w:type="spellStart"/>
      <w:r w:rsidR="004A254C">
        <w:t>P</w:t>
      </w:r>
      <w:r w:rsidR="00287569">
        <w:t>lanas</w:t>
      </w:r>
      <w:proofErr w:type="spellEnd"/>
      <w:r w:rsidR="00AB62ED">
        <w:t xml:space="preserve"> </w:t>
      </w:r>
      <w:proofErr w:type="spellStart"/>
      <w:r w:rsidR="00287569">
        <w:t>skirtas</w:t>
      </w:r>
      <w:proofErr w:type="spellEnd"/>
      <w:r w:rsidR="00287569">
        <w:t xml:space="preserve"> </w:t>
      </w:r>
      <w:proofErr w:type="spellStart"/>
      <w:r w:rsidR="00287569">
        <w:t>savivaldybės</w:t>
      </w:r>
      <w:proofErr w:type="spellEnd"/>
      <w:r w:rsidR="00287569">
        <w:t xml:space="preserve"> </w:t>
      </w:r>
      <w:proofErr w:type="spellStart"/>
      <w:r w:rsidR="00287569">
        <w:t>teritorijoje</w:t>
      </w:r>
      <w:proofErr w:type="spellEnd"/>
      <w:r w:rsidR="00287569">
        <w:t xml:space="preserve"> </w:t>
      </w:r>
      <w:proofErr w:type="spellStart"/>
      <w:r w:rsidR="00287569">
        <w:t>veikiančioms</w:t>
      </w:r>
      <w:proofErr w:type="spellEnd"/>
      <w:r w:rsidR="00287569">
        <w:t xml:space="preserve"> </w:t>
      </w:r>
      <w:proofErr w:type="spellStart"/>
      <w:r w:rsidR="00287569">
        <w:t>įstaigoms</w:t>
      </w:r>
      <w:proofErr w:type="spellEnd"/>
      <w:r w:rsidR="00287569">
        <w:t xml:space="preserve"> </w:t>
      </w:r>
      <w:proofErr w:type="spellStart"/>
      <w:r w:rsidR="00287569">
        <w:t>ir</w:t>
      </w:r>
      <w:proofErr w:type="spellEnd"/>
      <w:r w:rsidR="00287569">
        <w:t xml:space="preserve"> </w:t>
      </w:r>
      <w:proofErr w:type="spellStart"/>
      <w:r w:rsidR="00287569">
        <w:t>institucijoms</w:t>
      </w:r>
      <w:proofErr w:type="spellEnd"/>
      <w:r w:rsidR="00287569">
        <w:t xml:space="preserve">, </w:t>
      </w:r>
      <w:proofErr w:type="spellStart"/>
      <w:r w:rsidR="00287569">
        <w:t>formuojanč</w:t>
      </w:r>
      <w:r w:rsidR="00AB62ED">
        <w:t>ioms</w:t>
      </w:r>
      <w:proofErr w:type="spellEnd"/>
      <w:r w:rsidR="00AB62ED">
        <w:t xml:space="preserve"> </w:t>
      </w:r>
      <w:proofErr w:type="spellStart"/>
      <w:r w:rsidR="00AB62ED">
        <w:t>jaunimo</w:t>
      </w:r>
      <w:proofErr w:type="spellEnd"/>
      <w:r w:rsidR="00AB62ED">
        <w:t xml:space="preserve"> </w:t>
      </w:r>
      <w:proofErr w:type="spellStart"/>
      <w:r w:rsidR="00AB62ED">
        <w:t>politiką</w:t>
      </w:r>
      <w:proofErr w:type="spellEnd"/>
      <w:r w:rsidR="00AB62ED">
        <w:t xml:space="preserve"> Molėtų </w:t>
      </w:r>
      <w:proofErr w:type="spellStart"/>
      <w:r w:rsidR="00AB62ED">
        <w:t>rajono</w:t>
      </w:r>
      <w:proofErr w:type="spellEnd"/>
      <w:r w:rsidR="00AB62ED">
        <w:t xml:space="preserve"> </w:t>
      </w:r>
      <w:proofErr w:type="spellStart"/>
      <w:r w:rsidR="00AB62ED">
        <w:t>savivaldybėje</w:t>
      </w:r>
      <w:proofErr w:type="spellEnd"/>
      <w:r w:rsidR="00287569">
        <w:t xml:space="preserve">. </w:t>
      </w:r>
      <w:proofErr w:type="spellStart"/>
      <w:r w:rsidR="00287569">
        <w:t>Planas</w:t>
      </w:r>
      <w:proofErr w:type="spellEnd"/>
      <w:r w:rsidR="00287569">
        <w:t xml:space="preserve"> leis </w:t>
      </w:r>
      <w:proofErr w:type="spellStart"/>
      <w:r w:rsidR="00287569">
        <w:t>užtikrinti</w:t>
      </w:r>
      <w:proofErr w:type="spellEnd"/>
      <w:r w:rsidR="00287569">
        <w:t xml:space="preserve"> </w:t>
      </w:r>
      <w:proofErr w:type="spellStart"/>
      <w:r w:rsidR="00287569">
        <w:t>tęstinę</w:t>
      </w:r>
      <w:proofErr w:type="spellEnd"/>
      <w:r w:rsidR="00287569">
        <w:t xml:space="preserve"> </w:t>
      </w:r>
      <w:proofErr w:type="spellStart"/>
      <w:r w:rsidR="00287569">
        <w:t>jaunimo</w:t>
      </w:r>
      <w:proofErr w:type="spellEnd"/>
      <w:r w:rsidR="00287569">
        <w:t xml:space="preserve"> </w:t>
      </w:r>
      <w:proofErr w:type="spellStart"/>
      <w:r w:rsidR="00287569">
        <w:t>politiką</w:t>
      </w:r>
      <w:proofErr w:type="spellEnd"/>
      <w:r w:rsidR="00287569">
        <w:t xml:space="preserve">, </w:t>
      </w:r>
      <w:proofErr w:type="spellStart"/>
      <w:r w:rsidR="00287569">
        <w:t>jos</w:t>
      </w:r>
      <w:proofErr w:type="spellEnd"/>
      <w:r w:rsidR="00287569">
        <w:t xml:space="preserve"> </w:t>
      </w:r>
      <w:proofErr w:type="spellStart"/>
      <w:r w:rsidR="00287569">
        <w:t>plėtrą</w:t>
      </w:r>
      <w:proofErr w:type="spellEnd"/>
      <w:r w:rsidR="00287569">
        <w:t xml:space="preserve"> </w:t>
      </w:r>
      <w:proofErr w:type="spellStart"/>
      <w:r w:rsidR="00287569">
        <w:t>siekiant</w:t>
      </w:r>
      <w:proofErr w:type="spellEnd"/>
      <w:r w:rsidR="00287569">
        <w:t xml:space="preserve"> </w:t>
      </w:r>
      <w:proofErr w:type="spellStart"/>
      <w:r w:rsidR="00287569">
        <w:t>spręsti</w:t>
      </w:r>
      <w:proofErr w:type="spellEnd"/>
      <w:r w:rsidR="00287569">
        <w:t xml:space="preserve"> </w:t>
      </w:r>
      <w:proofErr w:type="spellStart"/>
      <w:r w:rsidR="00287569">
        <w:t>jaunimo</w:t>
      </w:r>
      <w:proofErr w:type="spellEnd"/>
      <w:r w:rsidR="00287569">
        <w:t xml:space="preserve"> </w:t>
      </w:r>
      <w:proofErr w:type="spellStart"/>
      <w:r w:rsidR="00287569">
        <w:t>problemas</w:t>
      </w:r>
      <w:proofErr w:type="spellEnd"/>
      <w:r w:rsidR="00287569">
        <w:t xml:space="preserve">, </w:t>
      </w:r>
      <w:proofErr w:type="spellStart"/>
      <w:r w:rsidR="00287569">
        <w:t>taip</w:t>
      </w:r>
      <w:proofErr w:type="spellEnd"/>
      <w:r w:rsidR="00287569">
        <w:t xml:space="preserve"> pat </w:t>
      </w:r>
      <w:proofErr w:type="spellStart"/>
      <w:r w:rsidR="00287569">
        <w:t>kurti</w:t>
      </w:r>
      <w:proofErr w:type="spellEnd"/>
      <w:r w:rsidR="00287569">
        <w:t xml:space="preserve"> </w:t>
      </w:r>
      <w:proofErr w:type="spellStart"/>
      <w:r w:rsidR="00287569">
        <w:t>darnią</w:t>
      </w:r>
      <w:proofErr w:type="spellEnd"/>
      <w:r w:rsidR="00287569">
        <w:t xml:space="preserve"> </w:t>
      </w:r>
      <w:proofErr w:type="spellStart"/>
      <w:r w:rsidR="00287569">
        <w:t>aplinką</w:t>
      </w:r>
      <w:proofErr w:type="spellEnd"/>
      <w:r w:rsidR="00287569">
        <w:t xml:space="preserve"> </w:t>
      </w:r>
      <w:proofErr w:type="spellStart"/>
      <w:r w:rsidR="00287569">
        <w:t>taikant</w:t>
      </w:r>
      <w:proofErr w:type="spellEnd"/>
      <w:r w:rsidR="00287569">
        <w:t xml:space="preserve"> </w:t>
      </w:r>
      <w:proofErr w:type="spellStart"/>
      <w:r w:rsidR="00287569">
        <w:t>efektyvias</w:t>
      </w:r>
      <w:proofErr w:type="spellEnd"/>
      <w:r w:rsidR="00287569">
        <w:t xml:space="preserve"> </w:t>
      </w:r>
      <w:proofErr w:type="spellStart"/>
      <w:r w:rsidR="00287569">
        <w:t>priemones</w:t>
      </w:r>
      <w:proofErr w:type="spellEnd"/>
      <w:r w:rsidR="00287569">
        <w:t xml:space="preserve">, </w:t>
      </w:r>
      <w:proofErr w:type="spellStart"/>
      <w:r w:rsidR="00287569">
        <w:t>sudarančias</w:t>
      </w:r>
      <w:proofErr w:type="spellEnd"/>
      <w:r w:rsidR="00287569">
        <w:t xml:space="preserve"> </w:t>
      </w:r>
      <w:proofErr w:type="spellStart"/>
      <w:r w:rsidR="00287569">
        <w:t>sąlygas</w:t>
      </w:r>
      <w:proofErr w:type="spellEnd"/>
      <w:r w:rsidR="00287569">
        <w:t xml:space="preserve"> </w:t>
      </w:r>
      <w:proofErr w:type="spellStart"/>
      <w:r w:rsidR="00287569">
        <w:t>formuotis</w:t>
      </w:r>
      <w:proofErr w:type="spellEnd"/>
      <w:r w:rsidR="00287569">
        <w:t xml:space="preserve"> </w:t>
      </w:r>
      <w:proofErr w:type="spellStart"/>
      <w:r w:rsidR="00287569">
        <w:t>jauno</w:t>
      </w:r>
      <w:proofErr w:type="spellEnd"/>
      <w:r w:rsidR="00287569">
        <w:t xml:space="preserve"> </w:t>
      </w:r>
      <w:proofErr w:type="spellStart"/>
      <w:r w:rsidR="00287569">
        <w:t>žmogaus</w:t>
      </w:r>
      <w:proofErr w:type="spellEnd"/>
      <w:r w:rsidR="00287569">
        <w:t xml:space="preserve"> </w:t>
      </w:r>
      <w:proofErr w:type="spellStart"/>
      <w:r w:rsidR="00287569">
        <w:t>asmenybei</w:t>
      </w:r>
      <w:proofErr w:type="spellEnd"/>
      <w:r w:rsidR="00287569">
        <w:t xml:space="preserve">, </w:t>
      </w:r>
      <w:proofErr w:type="spellStart"/>
      <w:r w:rsidR="00287569">
        <w:t>padedant</w:t>
      </w:r>
      <w:proofErr w:type="spellEnd"/>
      <w:r w:rsidR="00287569">
        <w:t xml:space="preserve"> jam </w:t>
      </w:r>
      <w:proofErr w:type="spellStart"/>
      <w:r w:rsidR="00287569">
        <w:t>integruotis</w:t>
      </w:r>
      <w:proofErr w:type="spellEnd"/>
      <w:r w:rsidR="00287569">
        <w:t xml:space="preserve"> į </w:t>
      </w:r>
      <w:proofErr w:type="spellStart"/>
      <w:r w:rsidR="00287569">
        <w:t>visuomenės</w:t>
      </w:r>
      <w:proofErr w:type="spellEnd"/>
      <w:r w:rsidR="00287569">
        <w:t xml:space="preserve"> </w:t>
      </w:r>
      <w:proofErr w:type="spellStart"/>
      <w:r w:rsidR="00287569">
        <w:t>gyvenimą</w:t>
      </w:r>
      <w:proofErr w:type="spellEnd"/>
      <w:r w:rsidR="00287569">
        <w:t xml:space="preserve">. </w:t>
      </w:r>
      <w:proofErr w:type="spellStart"/>
      <w:r>
        <w:t>Savivaldybė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parengusi</w:t>
      </w:r>
      <w:proofErr w:type="spellEnd"/>
      <w: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strateginio</w:t>
      </w:r>
      <w:proofErr w:type="spellEnd"/>
      <w:r>
        <w:t xml:space="preserve"> </w:t>
      </w:r>
      <w:proofErr w:type="spellStart"/>
      <w:r>
        <w:t>planavimo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srityje</w:t>
      </w:r>
      <w:proofErr w:type="spellEnd"/>
      <w:r>
        <w:t xml:space="preserve">.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 </w:t>
      </w:r>
      <w:proofErr w:type="spellStart"/>
      <w:r>
        <w:t>numato</w:t>
      </w:r>
      <w:proofErr w:type="spellEnd"/>
      <w:r>
        <w:t xml:space="preserve"> </w:t>
      </w:r>
      <w:proofErr w:type="spellStart"/>
      <w:r>
        <w:t>konkrečias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įgyvendinti</w:t>
      </w:r>
      <w:proofErr w:type="spellEnd"/>
      <w:r>
        <w:t>.</w:t>
      </w:r>
    </w:p>
    <w:p w:rsidR="00C505F8" w:rsidRPr="00D156BB" w:rsidRDefault="00C505F8" w:rsidP="00C505F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BC345F">
        <w:rPr>
          <w:lang w:val="lt-LT"/>
        </w:rPr>
        <w:t>Parengto tarybos sp</w:t>
      </w:r>
      <w:r>
        <w:rPr>
          <w:lang w:val="lt-LT"/>
        </w:rPr>
        <w:t>ren</w:t>
      </w:r>
      <w:r w:rsidR="00AB62ED">
        <w:rPr>
          <w:lang w:val="lt-LT"/>
        </w:rPr>
        <w:t xml:space="preserve">dimo tikslas – patvirtinti </w:t>
      </w:r>
      <w:r w:rsidR="00091AC1">
        <w:t xml:space="preserve">Molėtų </w:t>
      </w:r>
      <w:proofErr w:type="spellStart"/>
      <w:r w:rsidR="00091AC1">
        <w:t>rajono</w:t>
      </w:r>
      <w:proofErr w:type="spellEnd"/>
      <w:r w:rsidR="00091AC1">
        <w:t xml:space="preserve"> </w:t>
      </w:r>
      <w:proofErr w:type="spellStart"/>
      <w:r w:rsidR="00091AC1">
        <w:t>savivaldybės</w:t>
      </w:r>
      <w:proofErr w:type="spellEnd"/>
      <w:r w:rsidR="00091AC1">
        <w:t xml:space="preserve"> </w:t>
      </w:r>
      <w:proofErr w:type="spellStart"/>
      <w:r w:rsidR="00091AC1">
        <w:t>jaunimo</w:t>
      </w:r>
      <w:proofErr w:type="spellEnd"/>
      <w:r w:rsidR="00091AC1">
        <w:t xml:space="preserve"> </w:t>
      </w:r>
      <w:proofErr w:type="spellStart"/>
      <w:r w:rsidR="00091AC1">
        <w:t>problemų</w:t>
      </w:r>
      <w:proofErr w:type="spellEnd"/>
      <w:r w:rsidR="00091AC1">
        <w:t xml:space="preserve"> </w:t>
      </w:r>
      <w:proofErr w:type="spellStart"/>
      <w:r w:rsidR="00091AC1">
        <w:t>sprendimo</w:t>
      </w:r>
      <w:proofErr w:type="spellEnd"/>
      <w:r w:rsidR="00091AC1">
        <w:t xml:space="preserve"> </w:t>
      </w:r>
      <w:proofErr w:type="spellStart"/>
      <w:r w:rsidR="00091AC1">
        <w:t>p</w:t>
      </w:r>
      <w:r w:rsidR="00091AC1">
        <w:t>riemonių</w:t>
      </w:r>
      <w:proofErr w:type="spellEnd"/>
      <w:r w:rsidR="00091AC1">
        <w:t xml:space="preserve"> </w:t>
      </w:r>
      <w:proofErr w:type="spellStart"/>
      <w:r w:rsidR="00091AC1">
        <w:t>planą</w:t>
      </w:r>
      <w:proofErr w:type="spellEnd"/>
      <w:r w:rsidR="00091AC1">
        <w:t xml:space="preserve"> 2018-2020 </w:t>
      </w:r>
      <w:proofErr w:type="spellStart"/>
      <w:r w:rsidR="00091AC1">
        <w:t>metams</w:t>
      </w:r>
      <w:proofErr w:type="spellEnd"/>
      <w:r w:rsidR="00091AC1">
        <w:t>.</w:t>
      </w:r>
      <w:bookmarkStart w:id="0" w:name="_GoBack"/>
      <w:bookmarkEnd w:id="0"/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>2. Šiuo metu es</w:t>
      </w:r>
      <w:r w:rsidR="000C161B">
        <w:rPr>
          <w:b/>
          <w:bCs/>
        </w:rPr>
        <w:t>antis teisinis reglamentavimas</w:t>
      </w:r>
    </w:p>
    <w:p w:rsidR="000C161B" w:rsidRDefault="00287569" w:rsidP="00287569">
      <w:pPr>
        <w:pStyle w:val="Antrats"/>
        <w:spacing w:line="360" w:lineRule="auto"/>
        <w:ind w:firstLine="720"/>
        <w:jc w:val="both"/>
        <w:rPr>
          <w:b/>
          <w:bCs/>
        </w:rPr>
      </w:pPr>
      <w:r w:rsidRPr="00F36B65">
        <w:t xml:space="preserve">Lietuvos Respublikos vietos savivaldos įstatymo </w:t>
      </w:r>
      <w:r>
        <w:t>16</w:t>
      </w:r>
      <w:r w:rsidRPr="00F36B65">
        <w:t xml:space="preserve"> straipsnio </w:t>
      </w:r>
      <w:r>
        <w:t>2 dalies 40 punktas ir 4 dalis, Lietuvos Respublikos jaunimo politikos pagrindų įstatymo 8 straipsnio 1 dalis.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C505F8" w:rsidRDefault="00AB62ED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Bus užtikrintas jaunimo politikos įgyvendinimo tęstinumas. </w:t>
      </w:r>
      <w:r w:rsidR="00C505F8">
        <w:t>Neigiamų pasekmių nenumatoma.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C505F8" w:rsidRPr="000C161B" w:rsidRDefault="000C161B" w:rsidP="000C161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C505F8" w:rsidRDefault="00C505F8" w:rsidP="000C161B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>5. Lėšų poreikis ir jų šaltiniai (prireikus skaičiavimai ir išlaidų sąmatos)</w:t>
      </w:r>
    </w:p>
    <w:p w:rsidR="00AB62ED" w:rsidRPr="00B13EBA" w:rsidRDefault="00AB62ED" w:rsidP="00B13EBA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Cs/>
        </w:rPr>
      </w:pPr>
      <w:r>
        <w:rPr>
          <w:bCs/>
        </w:rPr>
        <w:t>Finansavimo šaltinai: savivaldybės ir valstybės biudžeto lėšos, ES struktūrinė parama.</w:t>
      </w:r>
      <w:r w:rsidR="002A5996">
        <w:rPr>
          <w:bCs/>
        </w:rPr>
        <w:t xml:space="preserve"> Išlaidų sąmatos nėra.</w:t>
      </w:r>
    </w:p>
    <w:p w:rsidR="000C161B" w:rsidRDefault="000C161B" w:rsidP="000C161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0C161B" w:rsidRPr="004B6C47" w:rsidRDefault="00B13EBA" w:rsidP="000C161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Savivaldybės taryba, administracija, rajono kultūros ir švietimo įstaigos.</w:t>
      </w:r>
    </w:p>
    <w:p w:rsidR="000C161B" w:rsidRDefault="000C161B" w:rsidP="000C161B">
      <w:pPr>
        <w:spacing w:line="360" w:lineRule="auto"/>
        <w:ind w:firstLine="680"/>
        <w:jc w:val="both"/>
        <w:rPr>
          <w:lang w:val="lt-LT"/>
        </w:rPr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C505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665"/>
    <w:multiLevelType w:val="hybridMultilevel"/>
    <w:tmpl w:val="6CA6802E"/>
    <w:lvl w:ilvl="0" w:tplc="D34A3F9C">
      <w:start w:val="5"/>
      <w:numFmt w:val="decimal"/>
      <w:lvlText w:val="%1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06F0A24"/>
    <w:multiLevelType w:val="hybridMultilevel"/>
    <w:tmpl w:val="FC285084"/>
    <w:lvl w:ilvl="0" w:tplc="299C8C0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75DA3"/>
    <w:multiLevelType w:val="hybridMultilevel"/>
    <w:tmpl w:val="FBF0C718"/>
    <w:lvl w:ilvl="0" w:tplc="042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A"/>
    <w:rsid w:val="00091AC1"/>
    <w:rsid w:val="000C161B"/>
    <w:rsid w:val="00287569"/>
    <w:rsid w:val="002A5996"/>
    <w:rsid w:val="00416AC1"/>
    <w:rsid w:val="004A254C"/>
    <w:rsid w:val="006546F8"/>
    <w:rsid w:val="0073586A"/>
    <w:rsid w:val="00927577"/>
    <w:rsid w:val="00AB62ED"/>
    <w:rsid w:val="00B13EBA"/>
    <w:rsid w:val="00BF48DE"/>
    <w:rsid w:val="00C252A7"/>
    <w:rsid w:val="00C505F8"/>
    <w:rsid w:val="00C81D99"/>
    <w:rsid w:val="00C82724"/>
    <w:rsid w:val="00CE396B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6753E7"/>
  <w15:chartTrackingRefBased/>
  <w15:docId w15:val="{E9C0FA2D-F7DE-48C7-9756-F0D41A54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C505F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287569"/>
    <w:rPr>
      <w:b/>
      <w:bCs/>
    </w:rPr>
  </w:style>
  <w:style w:type="paragraph" w:styleId="Antrats">
    <w:name w:val="header"/>
    <w:basedOn w:val="prastasis"/>
    <w:link w:val="AntratsDiagrama"/>
    <w:rsid w:val="00287569"/>
    <w:pPr>
      <w:tabs>
        <w:tab w:val="center" w:pos="4819"/>
        <w:tab w:val="right" w:pos="9638"/>
      </w:tabs>
    </w:pPr>
    <w:rPr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287569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B62ED"/>
    <w:pPr>
      <w:ind w:left="720"/>
      <w:contextualSpacing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15</cp:revision>
  <dcterms:created xsi:type="dcterms:W3CDTF">2018-01-15T16:35:00Z</dcterms:created>
  <dcterms:modified xsi:type="dcterms:W3CDTF">2018-01-16T13:30:00Z</dcterms:modified>
</cp:coreProperties>
</file>