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925" w:rsidRDefault="004F6925" w:rsidP="004F6925">
      <w:pPr>
        <w:tabs>
          <w:tab w:val="num" w:pos="0"/>
          <w:tab w:val="left" w:pos="720"/>
        </w:tabs>
        <w:spacing w:line="360" w:lineRule="auto"/>
        <w:ind w:firstLine="360"/>
        <w:jc w:val="center"/>
        <w:outlineLvl w:val="0"/>
        <w:rPr>
          <w:lang w:val="lt-LT"/>
        </w:rPr>
      </w:pPr>
      <w:r>
        <w:rPr>
          <w:lang w:val="lt-LT"/>
        </w:rPr>
        <w:t xml:space="preserve">     </w:t>
      </w:r>
    </w:p>
    <w:p w:rsidR="004F6925" w:rsidRDefault="004F6925" w:rsidP="004F6925">
      <w:pPr>
        <w:tabs>
          <w:tab w:val="num" w:pos="0"/>
          <w:tab w:val="left" w:pos="720"/>
        </w:tabs>
        <w:spacing w:line="360" w:lineRule="auto"/>
        <w:ind w:firstLine="360"/>
        <w:jc w:val="center"/>
        <w:outlineLvl w:val="0"/>
        <w:rPr>
          <w:lang w:val="lt-LT"/>
        </w:rPr>
      </w:pPr>
      <w:r>
        <w:rPr>
          <w:lang w:val="lt-LT"/>
        </w:rPr>
        <w:t>AIŠKINAMASIS RAŠTAS</w:t>
      </w:r>
    </w:p>
    <w:p w:rsidR="004F6925" w:rsidRDefault="004F6925" w:rsidP="004F6925">
      <w:pPr>
        <w:tabs>
          <w:tab w:val="num" w:pos="0"/>
          <w:tab w:val="left" w:pos="720"/>
        </w:tabs>
        <w:ind w:firstLine="360"/>
        <w:jc w:val="center"/>
        <w:rPr>
          <w:lang w:val="lt-LT"/>
        </w:rPr>
      </w:pPr>
      <w:r>
        <w:rPr>
          <w:lang w:val="lt-LT"/>
        </w:rPr>
        <w:t xml:space="preserve">Dėl </w:t>
      </w:r>
      <w:r w:rsidR="00853DFD">
        <w:rPr>
          <w:lang w:val="lt-LT"/>
        </w:rPr>
        <w:t>valstybinės žemės nuomos mokesčio tarifų  nustatymo</w:t>
      </w:r>
    </w:p>
    <w:p w:rsidR="00853DFD" w:rsidRDefault="00853DFD" w:rsidP="004F6925">
      <w:pPr>
        <w:tabs>
          <w:tab w:val="num" w:pos="0"/>
          <w:tab w:val="left" w:pos="720"/>
        </w:tabs>
        <w:ind w:firstLine="360"/>
        <w:jc w:val="center"/>
        <w:rPr>
          <w:lang w:val="lt-LT"/>
        </w:rPr>
      </w:pPr>
    </w:p>
    <w:p w:rsidR="004F6925" w:rsidRPr="00853DFD" w:rsidRDefault="004F6925" w:rsidP="00853DFD">
      <w:pPr>
        <w:pStyle w:val="Sraopastraipa"/>
        <w:numPr>
          <w:ilvl w:val="0"/>
          <w:numId w:val="1"/>
        </w:numPr>
        <w:spacing w:line="360" w:lineRule="auto"/>
        <w:jc w:val="both"/>
        <w:rPr>
          <w:lang w:val="lt-LT"/>
        </w:rPr>
      </w:pPr>
      <w:r w:rsidRPr="00853DFD">
        <w:rPr>
          <w:b/>
          <w:lang w:val="lt-LT"/>
        </w:rPr>
        <w:t>Parengto tarybos sprendimo projekto tikslai ir uždaviniai</w:t>
      </w:r>
      <w:r w:rsidRPr="00853DFD">
        <w:rPr>
          <w:lang w:val="lt-LT"/>
        </w:rPr>
        <w:t xml:space="preserve"> </w:t>
      </w:r>
    </w:p>
    <w:p w:rsidR="00853DFD" w:rsidRDefault="00853DFD" w:rsidP="00853DFD">
      <w:pPr>
        <w:pStyle w:val="Sraopastraipa"/>
        <w:spacing w:line="360" w:lineRule="auto"/>
        <w:ind w:left="0" w:firstLine="709"/>
        <w:jc w:val="both"/>
        <w:rPr>
          <w:lang w:val="lt-LT"/>
        </w:rPr>
      </w:pPr>
      <w:r>
        <w:rPr>
          <w:lang w:val="lt-LT"/>
        </w:rPr>
        <w:t>Lietuvos Respublikos vietos savivaldos įstatymo 16 straipsnio 2 dalies 37 punktas reglamentuoja, kad Savivaldybės tarybos kompetencija – nustatyti mokesčių tarifus įstatymų nustatyta tvarka.</w:t>
      </w:r>
    </w:p>
    <w:p w:rsidR="00853DFD" w:rsidRDefault="00853DFD" w:rsidP="00853DFD">
      <w:pPr>
        <w:pStyle w:val="Sraopastraipa"/>
        <w:spacing w:line="360" w:lineRule="auto"/>
        <w:ind w:left="0" w:firstLine="709"/>
        <w:jc w:val="both"/>
        <w:rPr>
          <w:lang w:val="lt-LT"/>
        </w:rPr>
      </w:pPr>
      <w:r>
        <w:rPr>
          <w:lang w:val="lt-LT"/>
        </w:rPr>
        <w:t>Lietuvos Respublikos Vyriausybės nutarimo „Dėl nuomos mokesčio už valstybinę žemę“</w:t>
      </w:r>
      <w:r w:rsidR="00AB428D">
        <w:rPr>
          <w:lang w:val="lt-LT"/>
        </w:rPr>
        <w:t xml:space="preserve"> (toliau – Nutarimas) 1.4 punktas reglamentuoja, kad savivaldybės taryba nustato konkretų mokesčio tarifą, kuris galios savivaldybės teritorijoje  nuo 2018 metų. Nutarime nustatyta, kad mokesčio tarifas metams negali būti mažesnis kaip 0,1 procento ir didesnis kaip 4 procentai žemės vertės</w:t>
      </w:r>
      <w:r w:rsidR="00DF741A">
        <w:rPr>
          <w:lang w:val="lt-LT"/>
        </w:rPr>
        <w:t>.</w:t>
      </w:r>
      <w:r w:rsidR="00AB428D">
        <w:rPr>
          <w:lang w:val="lt-LT"/>
        </w:rPr>
        <w:t xml:space="preserve"> </w:t>
      </w:r>
      <w:r w:rsidR="00D0787A">
        <w:rPr>
          <w:lang w:val="lt-LT"/>
        </w:rPr>
        <w:t>Savivaldybės taryboms yra suteikta teisė nustatyti vieną ar kelis konkrečius valstybinės žemės nuomos mokesčio tarifus, kurie gali būti diferencijuojami atsižvelgiant į vieną ar kelis kriterijus:</w:t>
      </w:r>
    </w:p>
    <w:p w:rsidR="00D0787A" w:rsidRDefault="00D0787A" w:rsidP="00D0787A">
      <w:pPr>
        <w:pStyle w:val="Sraopastraipa"/>
        <w:numPr>
          <w:ilvl w:val="0"/>
          <w:numId w:val="2"/>
        </w:numPr>
        <w:spacing w:line="360" w:lineRule="auto"/>
        <w:jc w:val="both"/>
        <w:rPr>
          <w:lang w:val="lt-LT"/>
        </w:rPr>
      </w:pPr>
      <w:r>
        <w:rPr>
          <w:lang w:val="lt-LT"/>
        </w:rPr>
        <w:t>pagrindinę žemės naudojimo paskirtį;</w:t>
      </w:r>
    </w:p>
    <w:p w:rsidR="00D0787A" w:rsidRDefault="00D34B9F" w:rsidP="00D0787A">
      <w:pPr>
        <w:pStyle w:val="Sraopastraipa"/>
        <w:numPr>
          <w:ilvl w:val="0"/>
          <w:numId w:val="2"/>
        </w:numPr>
        <w:spacing w:line="360" w:lineRule="auto"/>
        <w:jc w:val="both"/>
        <w:rPr>
          <w:lang w:val="lt-LT"/>
        </w:rPr>
      </w:pPr>
      <w:r>
        <w:rPr>
          <w:lang w:val="lt-LT"/>
        </w:rPr>
        <w:t>žemės naudojimą ar nenaudojimą.</w:t>
      </w:r>
    </w:p>
    <w:p w:rsidR="00D34B9F" w:rsidRDefault="00D34B9F" w:rsidP="00D34B9F">
      <w:pPr>
        <w:pStyle w:val="Sraopastraipa"/>
        <w:spacing w:line="360" w:lineRule="auto"/>
        <w:ind w:left="0" w:firstLine="709"/>
        <w:jc w:val="both"/>
        <w:rPr>
          <w:lang w:val="lt-LT"/>
        </w:rPr>
      </w:pPr>
      <w:r>
        <w:rPr>
          <w:lang w:val="lt-LT"/>
        </w:rPr>
        <w:t>Nuo 2009 m. nuomos mokestis už valstybinę žemę skaičiuojamas nuo žemės vidutinės rinkos vertės, apskaičiuotos pagal verčių žemėlapius : žemės ūkio paskirties žemei ir gyvenamųjų teritorijų žemei buvo skaičiuojamas 1,5 proc. mokesčių tarifas, kitoms turto grupėms: pramonės ir sandėliavimo žemei, komercinės paskirties žemei, daugiaaukščių namų žemei</w:t>
      </w:r>
      <w:r w:rsidR="0087730F">
        <w:rPr>
          <w:lang w:val="lt-LT"/>
        </w:rPr>
        <w:t xml:space="preserve"> – 2 proc.</w:t>
      </w:r>
    </w:p>
    <w:p w:rsidR="0087730F" w:rsidRDefault="0087730F" w:rsidP="00D34B9F">
      <w:pPr>
        <w:pStyle w:val="Sraopastraipa"/>
        <w:spacing w:line="360" w:lineRule="auto"/>
        <w:ind w:left="0" w:firstLine="709"/>
        <w:jc w:val="both"/>
        <w:rPr>
          <w:lang w:val="lt-LT"/>
        </w:rPr>
      </w:pPr>
      <w:r>
        <w:rPr>
          <w:lang w:val="lt-LT"/>
        </w:rPr>
        <w:t xml:space="preserve">Išnuomoto valstybinės žemės sklypo vertė perskaičiuojama pagal žemės verčių žemėlapius kas trejus metus nuo valstybinės žemės nuomos sutarties sudarymo. </w:t>
      </w:r>
      <w:r w:rsidR="00134D1D">
        <w:rPr>
          <w:lang w:val="lt-LT"/>
        </w:rPr>
        <w:t>Registrų centro pateiktais duomenimis nuo</w:t>
      </w:r>
      <w:r w:rsidR="00904C50">
        <w:rPr>
          <w:lang w:val="lt-LT"/>
        </w:rPr>
        <w:t xml:space="preserve"> 2009 m.</w:t>
      </w:r>
      <w:r w:rsidR="00134D1D">
        <w:rPr>
          <w:lang w:val="lt-LT"/>
        </w:rPr>
        <w:t xml:space="preserve"> nuomojamų žemės sklypų vertės išaugo nuo 40 procentų iki bevei</w:t>
      </w:r>
      <w:r w:rsidR="00904C50">
        <w:rPr>
          <w:lang w:val="lt-LT"/>
        </w:rPr>
        <w:t>k 200 proc.</w:t>
      </w:r>
    </w:p>
    <w:p w:rsidR="00904C50" w:rsidRDefault="00E621AF" w:rsidP="00D34B9F">
      <w:pPr>
        <w:pStyle w:val="Sraopastraipa"/>
        <w:spacing w:line="360" w:lineRule="auto"/>
        <w:ind w:left="0" w:firstLine="709"/>
        <w:jc w:val="both"/>
        <w:rPr>
          <w:lang w:val="lt-LT"/>
        </w:rPr>
      </w:pPr>
      <w:r>
        <w:rPr>
          <w:lang w:val="lt-LT"/>
        </w:rPr>
        <w:t>Šiuo tarybos sprendimu s</w:t>
      </w:r>
      <w:r w:rsidR="00904C50">
        <w:rPr>
          <w:lang w:val="lt-LT"/>
        </w:rPr>
        <w:t xml:space="preserve">iūloma </w:t>
      </w:r>
      <w:r w:rsidR="00494A2C">
        <w:rPr>
          <w:lang w:val="lt-LT"/>
        </w:rPr>
        <w:t xml:space="preserve">nuo 2018 m. </w:t>
      </w:r>
      <w:r w:rsidR="00904C50">
        <w:rPr>
          <w:lang w:val="lt-LT"/>
        </w:rPr>
        <w:t>sumažinti mokestinę naštą</w:t>
      </w:r>
      <w:r w:rsidR="00573A65">
        <w:rPr>
          <w:lang w:val="lt-LT"/>
        </w:rPr>
        <w:t xml:space="preserve"> dėl padidėjusių žemės sklypų verčių</w:t>
      </w:r>
      <w:r w:rsidR="00494A2C">
        <w:rPr>
          <w:lang w:val="lt-LT"/>
        </w:rPr>
        <w:t>,</w:t>
      </w:r>
      <w:r w:rsidR="00573A65">
        <w:rPr>
          <w:lang w:val="lt-LT"/>
        </w:rPr>
        <w:t xml:space="preserve"> 0,5 procentiniais punktais mažinant </w:t>
      </w:r>
      <w:r w:rsidR="00494A2C">
        <w:rPr>
          <w:lang w:val="lt-LT"/>
        </w:rPr>
        <w:t>nuomos mokesčio už valstybinę žemę</w:t>
      </w:r>
      <w:r w:rsidR="00573A65">
        <w:rPr>
          <w:lang w:val="lt-LT"/>
        </w:rPr>
        <w:t xml:space="preserve"> tarifą</w:t>
      </w:r>
      <w:r w:rsidR="00494A2C">
        <w:rPr>
          <w:lang w:val="lt-LT"/>
        </w:rPr>
        <w:t>.</w:t>
      </w:r>
      <w:r w:rsidR="00573A65">
        <w:rPr>
          <w:lang w:val="lt-LT"/>
        </w:rPr>
        <w:t xml:space="preserve"> </w:t>
      </w:r>
    </w:p>
    <w:p w:rsidR="00573A65" w:rsidRDefault="00573A65" w:rsidP="00D34B9F">
      <w:pPr>
        <w:pStyle w:val="Sraopastraipa"/>
        <w:spacing w:line="360" w:lineRule="auto"/>
        <w:ind w:left="0" w:firstLine="709"/>
        <w:jc w:val="both"/>
        <w:rPr>
          <w:lang w:val="lt-LT"/>
        </w:rPr>
      </w:pPr>
      <w:r>
        <w:rPr>
          <w:lang w:val="lt-LT"/>
        </w:rPr>
        <w:t>Nuomojamai, bet nenaudojamai apleistai žemei siūlomas 3,</w:t>
      </w:r>
      <w:r w:rsidR="00494A2C">
        <w:rPr>
          <w:lang w:val="lt-LT"/>
        </w:rPr>
        <w:t>0 procentų mokesčio tarifas.</w:t>
      </w:r>
    </w:p>
    <w:p w:rsidR="00904C50" w:rsidRPr="00853DFD" w:rsidRDefault="00494A2C" w:rsidP="00494A2C">
      <w:pPr>
        <w:pStyle w:val="Sraopastraipa"/>
        <w:spacing w:line="360" w:lineRule="auto"/>
        <w:ind w:left="0" w:firstLine="709"/>
        <w:jc w:val="both"/>
        <w:rPr>
          <w:lang w:val="lt-LT"/>
        </w:rPr>
      </w:pPr>
      <w:r>
        <w:rPr>
          <w:lang w:val="lt-LT"/>
        </w:rPr>
        <w:t>Parengto sprendimo projekto tikslas – nustatyti nuomos mokesčio už valstybinę žemę tarifą  kuris bus taikomas nuo 2018 m.</w:t>
      </w:r>
    </w:p>
    <w:p w:rsidR="00624358" w:rsidRDefault="004F6925" w:rsidP="00624358">
      <w:pPr>
        <w:pStyle w:val="HTMLiankstoformatuotas"/>
        <w:numPr>
          <w:ilvl w:val="0"/>
          <w:numId w:val="1"/>
        </w:numPr>
        <w:tabs>
          <w:tab w:val="clear" w:pos="916"/>
          <w:tab w:val="left" w:pos="709"/>
        </w:tabs>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Šiuo metu esantis teisinis </w:t>
      </w:r>
      <w:r w:rsidRPr="003D7E35">
        <w:rPr>
          <w:rFonts w:ascii="Times New Roman" w:hAnsi="Times New Roman" w:cs="Times New Roman"/>
          <w:b/>
          <w:sz w:val="24"/>
          <w:szCs w:val="24"/>
        </w:rPr>
        <w:t>reglamentavimas</w:t>
      </w:r>
      <w:r w:rsidR="003D7E35" w:rsidRPr="003D7E35">
        <w:rPr>
          <w:rFonts w:ascii="Times New Roman" w:hAnsi="Times New Roman" w:cs="Times New Roman"/>
          <w:sz w:val="24"/>
          <w:szCs w:val="24"/>
        </w:rPr>
        <w:t xml:space="preserve"> </w:t>
      </w:r>
    </w:p>
    <w:p w:rsidR="00624358" w:rsidRPr="00624358" w:rsidRDefault="003D7E35" w:rsidP="009C2E3B">
      <w:pPr>
        <w:pStyle w:val="HTMLiankstoformatuotas"/>
        <w:spacing w:line="360" w:lineRule="auto"/>
        <w:ind w:left="709"/>
        <w:jc w:val="both"/>
        <w:rPr>
          <w:rFonts w:ascii="Times New Roman" w:hAnsi="Times New Roman" w:cs="Times New Roman"/>
          <w:b/>
          <w:sz w:val="24"/>
          <w:szCs w:val="24"/>
        </w:rPr>
      </w:pPr>
      <w:r w:rsidRPr="003D7E35">
        <w:rPr>
          <w:rFonts w:ascii="Times New Roman" w:hAnsi="Times New Roman" w:cs="Times New Roman"/>
          <w:color w:val="000000"/>
          <w:sz w:val="24"/>
          <w:szCs w:val="24"/>
        </w:rPr>
        <w:t>Lietuvos Respublikos vietos savivaldos įstatymo 16 straipsnio 2 dalies 37 punkt</w:t>
      </w:r>
      <w:r w:rsidR="00624358">
        <w:rPr>
          <w:rFonts w:ascii="Times New Roman" w:hAnsi="Times New Roman" w:cs="Times New Roman"/>
          <w:color w:val="000000"/>
          <w:sz w:val="24"/>
          <w:szCs w:val="24"/>
        </w:rPr>
        <w:t>as;</w:t>
      </w:r>
      <w:r w:rsidRPr="003D7E35">
        <w:rPr>
          <w:rFonts w:ascii="Times New Roman" w:hAnsi="Times New Roman" w:cs="Times New Roman"/>
          <w:color w:val="000000"/>
          <w:sz w:val="24"/>
          <w:szCs w:val="24"/>
        </w:rPr>
        <w:t xml:space="preserve"> </w:t>
      </w:r>
    </w:p>
    <w:p w:rsidR="00624358" w:rsidRDefault="003D7E35" w:rsidP="009C2E3B">
      <w:pPr>
        <w:pStyle w:val="HTMLiankstoformatuotas"/>
        <w:spacing w:line="360" w:lineRule="auto"/>
        <w:ind w:firstLine="709"/>
        <w:jc w:val="both"/>
        <w:rPr>
          <w:rFonts w:ascii="Times New Roman" w:hAnsi="Times New Roman" w:cs="Times New Roman"/>
          <w:color w:val="000000"/>
          <w:sz w:val="24"/>
          <w:szCs w:val="24"/>
        </w:rPr>
      </w:pPr>
      <w:r w:rsidRPr="003D7E35">
        <w:rPr>
          <w:rFonts w:ascii="Times New Roman" w:hAnsi="Times New Roman" w:cs="Times New Roman"/>
          <w:color w:val="000000"/>
          <w:sz w:val="24"/>
          <w:szCs w:val="24"/>
        </w:rPr>
        <w:t>Lietuvos Respublikos Vyriausybės 1999 m. vasario 24 d. nutarim</w:t>
      </w:r>
      <w:r w:rsidR="00624358">
        <w:rPr>
          <w:rFonts w:ascii="Times New Roman" w:hAnsi="Times New Roman" w:cs="Times New Roman"/>
          <w:color w:val="000000"/>
          <w:sz w:val="24"/>
          <w:szCs w:val="24"/>
        </w:rPr>
        <w:t>as</w:t>
      </w:r>
      <w:r w:rsidRPr="003D7E35">
        <w:rPr>
          <w:rFonts w:ascii="Times New Roman" w:hAnsi="Times New Roman" w:cs="Times New Roman"/>
          <w:color w:val="000000"/>
          <w:sz w:val="24"/>
          <w:szCs w:val="24"/>
        </w:rPr>
        <w:t xml:space="preserve"> Nr. 205 „Dėl .žemės įvertinimo tvarkos“</w:t>
      </w:r>
      <w:r w:rsidR="00624358">
        <w:rPr>
          <w:rFonts w:ascii="Times New Roman" w:hAnsi="Times New Roman" w:cs="Times New Roman"/>
          <w:color w:val="000000"/>
          <w:sz w:val="24"/>
          <w:szCs w:val="24"/>
        </w:rPr>
        <w:t>;</w:t>
      </w:r>
    </w:p>
    <w:p w:rsidR="00624358" w:rsidRDefault="003D7E35" w:rsidP="009C2E3B">
      <w:pPr>
        <w:pStyle w:val="HTMLiankstoformatuotas"/>
        <w:spacing w:line="360" w:lineRule="auto"/>
        <w:ind w:firstLine="709"/>
        <w:jc w:val="both"/>
        <w:rPr>
          <w:rFonts w:ascii="Times New Roman" w:hAnsi="Times New Roman" w:cs="Times New Roman"/>
          <w:color w:val="000000"/>
          <w:sz w:val="24"/>
          <w:szCs w:val="24"/>
        </w:rPr>
      </w:pPr>
      <w:r w:rsidRPr="003D7E35">
        <w:rPr>
          <w:rFonts w:ascii="Times New Roman" w:hAnsi="Times New Roman" w:cs="Times New Roman"/>
          <w:color w:val="000000"/>
          <w:sz w:val="24"/>
          <w:szCs w:val="24"/>
        </w:rPr>
        <w:lastRenderedPageBreak/>
        <w:t xml:space="preserve"> Lietuvos Respublikos Vyriausybės 2002 m. lapkričio 19. </w:t>
      </w:r>
      <w:r w:rsidR="00624358">
        <w:rPr>
          <w:rFonts w:ascii="Times New Roman" w:hAnsi="Times New Roman" w:cs="Times New Roman"/>
          <w:color w:val="000000"/>
          <w:sz w:val="24"/>
          <w:szCs w:val="24"/>
        </w:rPr>
        <w:t>nu</w:t>
      </w:r>
      <w:r w:rsidRPr="003D7E35">
        <w:rPr>
          <w:rFonts w:ascii="Times New Roman" w:hAnsi="Times New Roman" w:cs="Times New Roman"/>
          <w:color w:val="000000"/>
          <w:sz w:val="24"/>
          <w:szCs w:val="24"/>
        </w:rPr>
        <w:t>tarimo Nr. 1798 “Dėl nuomos mokesčio už valstybinę žemę“ 1 punkt</w:t>
      </w:r>
      <w:r w:rsidR="00624358">
        <w:rPr>
          <w:rFonts w:ascii="Times New Roman" w:hAnsi="Times New Roman" w:cs="Times New Roman"/>
          <w:color w:val="000000"/>
          <w:sz w:val="24"/>
          <w:szCs w:val="24"/>
        </w:rPr>
        <w:t>o</w:t>
      </w:r>
      <w:r w:rsidRPr="003D7E35">
        <w:rPr>
          <w:rFonts w:ascii="Times New Roman" w:hAnsi="Times New Roman" w:cs="Times New Roman"/>
          <w:color w:val="000000"/>
          <w:sz w:val="24"/>
          <w:szCs w:val="24"/>
        </w:rPr>
        <w:t xml:space="preserve"> 1.3, 1.4 papunkčiai, </w:t>
      </w:r>
    </w:p>
    <w:p w:rsidR="004F6925" w:rsidRPr="003D7E35" w:rsidRDefault="003D7E35" w:rsidP="009C2E3B">
      <w:pPr>
        <w:pStyle w:val="HTMLiankstoformatuotas"/>
        <w:tabs>
          <w:tab w:val="clear" w:pos="916"/>
        </w:tabs>
        <w:spacing w:line="360" w:lineRule="auto"/>
        <w:ind w:firstLine="709"/>
        <w:jc w:val="both"/>
        <w:rPr>
          <w:rFonts w:ascii="Times New Roman" w:hAnsi="Times New Roman" w:cs="Times New Roman"/>
          <w:b/>
          <w:sz w:val="24"/>
          <w:szCs w:val="24"/>
        </w:rPr>
      </w:pPr>
      <w:r w:rsidRPr="003D7E35">
        <w:rPr>
          <w:rFonts w:ascii="Times New Roman" w:hAnsi="Times New Roman" w:cs="Times New Roman"/>
          <w:color w:val="000000"/>
          <w:sz w:val="24"/>
          <w:szCs w:val="24"/>
        </w:rPr>
        <w:t>Lietuvos Respublikos Vyriausybės 2003 m. lapkričio 10 d. nutarimo Nr.1387 „Dėl žemės nuomos mokesčio už valstybinės žemės sklypų naudojimą“ 2 punkt</w:t>
      </w:r>
      <w:r w:rsidR="00624358">
        <w:rPr>
          <w:rFonts w:ascii="Times New Roman" w:hAnsi="Times New Roman" w:cs="Times New Roman"/>
          <w:color w:val="000000"/>
          <w:sz w:val="24"/>
          <w:szCs w:val="24"/>
        </w:rPr>
        <w:t>as</w:t>
      </w:r>
      <w:r w:rsidRPr="003D7E35">
        <w:rPr>
          <w:rFonts w:ascii="Times New Roman" w:hAnsi="Times New Roman" w:cs="Times New Roman"/>
          <w:color w:val="000000"/>
          <w:sz w:val="24"/>
          <w:szCs w:val="24"/>
        </w:rPr>
        <w:t>,</w:t>
      </w:r>
    </w:p>
    <w:p w:rsidR="004F6925" w:rsidRDefault="00624358" w:rsidP="004F6925">
      <w:pPr>
        <w:tabs>
          <w:tab w:val="left" w:pos="720"/>
          <w:tab w:val="num" w:pos="3960"/>
        </w:tabs>
        <w:spacing w:line="360" w:lineRule="auto"/>
        <w:jc w:val="both"/>
        <w:rPr>
          <w:lang w:val="lt-LT"/>
        </w:rPr>
      </w:pPr>
      <w:r>
        <w:rPr>
          <w:b/>
          <w:lang w:val="lt-LT"/>
        </w:rPr>
        <w:tab/>
      </w:r>
      <w:r w:rsidR="004F6925">
        <w:rPr>
          <w:b/>
          <w:lang w:val="lt-LT"/>
        </w:rPr>
        <w:t>3. Galimos teigiamos ir neigiamos pasekmės priėmus siūlomą tarybos sprendimo projektą</w:t>
      </w:r>
      <w:r>
        <w:rPr>
          <w:lang w:val="lt-LT"/>
        </w:rPr>
        <w:t xml:space="preserve"> </w:t>
      </w:r>
    </w:p>
    <w:p w:rsidR="00624358" w:rsidRDefault="00624358" w:rsidP="004F6925">
      <w:pPr>
        <w:tabs>
          <w:tab w:val="left" w:pos="720"/>
          <w:tab w:val="num" w:pos="3960"/>
        </w:tabs>
        <w:spacing w:line="360" w:lineRule="auto"/>
        <w:jc w:val="both"/>
        <w:rPr>
          <w:lang w:val="lt-LT"/>
        </w:rPr>
      </w:pPr>
      <w:r>
        <w:rPr>
          <w:lang w:val="lt-LT"/>
        </w:rPr>
        <w:tab/>
        <w:t>Neigiamų pasekmių nenumatoma.</w:t>
      </w:r>
    </w:p>
    <w:p w:rsidR="00624358" w:rsidRDefault="00624358" w:rsidP="004F6925">
      <w:pPr>
        <w:tabs>
          <w:tab w:val="left" w:pos="720"/>
          <w:tab w:val="num" w:pos="3960"/>
        </w:tabs>
        <w:spacing w:line="360" w:lineRule="auto"/>
        <w:jc w:val="both"/>
        <w:rPr>
          <w:lang w:val="lt-LT"/>
        </w:rPr>
      </w:pPr>
      <w:r>
        <w:rPr>
          <w:lang w:val="lt-LT"/>
        </w:rPr>
        <w:tab/>
        <w:t>Teigiamos: Valstybinės žemės nuomos mokesčio pajamos įskaitomos į savivaldybės biudžeto pajamas ir naudojamos patvirtintų asignavimų finansavimui.</w:t>
      </w:r>
    </w:p>
    <w:p w:rsidR="004F6925" w:rsidRPr="00153232" w:rsidRDefault="00153232" w:rsidP="00153232">
      <w:pPr>
        <w:tabs>
          <w:tab w:val="num" w:pos="0"/>
          <w:tab w:val="left" w:pos="720"/>
        </w:tabs>
        <w:spacing w:line="360" w:lineRule="auto"/>
        <w:ind w:left="284" w:firstLine="283"/>
        <w:jc w:val="both"/>
        <w:rPr>
          <w:b/>
          <w:lang w:val="lt-LT"/>
        </w:rPr>
      </w:pPr>
      <w:r>
        <w:rPr>
          <w:b/>
          <w:lang w:val="lt-LT"/>
        </w:rPr>
        <w:t xml:space="preserve">4. </w:t>
      </w:r>
      <w:r w:rsidRPr="00153232">
        <w:rPr>
          <w:b/>
          <w:lang w:val="lt-LT"/>
        </w:rPr>
        <w:t>P</w:t>
      </w:r>
      <w:r w:rsidR="004F6925" w:rsidRPr="00153232">
        <w:rPr>
          <w:b/>
          <w:lang w:val="lt-LT"/>
        </w:rPr>
        <w:t xml:space="preserve">riemonės sprendimui įgyvendinti </w:t>
      </w:r>
    </w:p>
    <w:p w:rsidR="00624358" w:rsidRPr="00624358" w:rsidRDefault="00624358" w:rsidP="00624358">
      <w:pPr>
        <w:pStyle w:val="Sraopastraipa"/>
        <w:tabs>
          <w:tab w:val="num" w:pos="0"/>
          <w:tab w:val="left" w:pos="720"/>
        </w:tabs>
        <w:spacing w:line="360" w:lineRule="auto"/>
        <w:jc w:val="both"/>
        <w:rPr>
          <w:lang w:val="lt-LT"/>
        </w:rPr>
      </w:pPr>
      <w:r>
        <w:rPr>
          <w:lang w:val="lt-LT"/>
        </w:rPr>
        <w:t>Priimto sprendimo vykdymas.</w:t>
      </w:r>
    </w:p>
    <w:p w:rsidR="004F6925" w:rsidRDefault="004F6925" w:rsidP="00153232">
      <w:pPr>
        <w:tabs>
          <w:tab w:val="left" w:pos="1296"/>
        </w:tabs>
        <w:spacing w:line="360" w:lineRule="auto"/>
        <w:ind w:left="709" w:hanging="142"/>
        <w:jc w:val="both"/>
        <w:rPr>
          <w:b/>
          <w:lang w:val="lt-LT"/>
        </w:rPr>
      </w:pPr>
      <w:r>
        <w:rPr>
          <w:b/>
          <w:lang w:val="lt-LT"/>
        </w:rPr>
        <w:t xml:space="preserve">5. Lėšų poreikis ir jų šaltiniai (prireikus skaičiavimai ir išlaidų sąmatos) </w:t>
      </w:r>
    </w:p>
    <w:p w:rsidR="00153232" w:rsidRPr="00153232" w:rsidRDefault="00153232" w:rsidP="00153232">
      <w:pPr>
        <w:tabs>
          <w:tab w:val="left" w:pos="1296"/>
        </w:tabs>
        <w:spacing w:line="360" w:lineRule="auto"/>
        <w:ind w:left="709" w:hanging="142"/>
        <w:jc w:val="both"/>
        <w:rPr>
          <w:lang w:val="lt-LT"/>
        </w:rPr>
      </w:pPr>
      <w:r>
        <w:rPr>
          <w:lang w:val="lt-LT"/>
        </w:rPr>
        <w:t>Papildomų lėšų poreikio nėra.</w:t>
      </w:r>
    </w:p>
    <w:p w:rsidR="004F6925" w:rsidRDefault="004F6925" w:rsidP="00153232">
      <w:pPr>
        <w:tabs>
          <w:tab w:val="left" w:pos="142"/>
          <w:tab w:val="num" w:pos="3960"/>
        </w:tabs>
        <w:spacing w:line="360" w:lineRule="auto"/>
        <w:ind w:left="1134" w:hanging="567"/>
        <w:rPr>
          <w:b/>
          <w:lang w:val="lt-LT"/>
        </w:rPr>
      </w:pPr>
      <w:r>
        <w:rPr>
          <w:b/>
          <w:lang w:val="lt-LT"/>
        </w:rPr>
        <w:t>6.</w:t>
      </w:r>
      <w:r w:rsidR="00153232">
        <w:rPr>
          <w:b/>
          <w:lang w:val="lt-LT"/>
        </w:rPr>
        <w:t xml:space="preserve"> </w:t>
      </w:r>
      <w:r>
        <w:rPr>
          <w:b/>
          <w:lang w:val="lt-LT"/>
        </w:rPr>
        <w:t>Vykdytojai, įvykdymo terminai</w:t>
      </w:r>
    </w:p>
    <w:p w:rsidR="00153232" w:rsidRPr="00153232" w:rsidRDefault="00153232" w:rsidP="00153232">
      <w:pPr>
        <w:tabs>
          <w:tab w:val="left" w:pos="709"/>
          <w:tab w:val="num" w:pos="3960"/>
        </w:tabs>
        <w:spacing w:line="360" w:lineRule="auto"/>
        <w:ind w:left="142"/>
        <w:rPr>
          <w:lang w:val="lt-LT"/>
        </w:rPr>
      </w:pPr>
      <w:r>
        <w:rPr>
          <w:lang w:val="lt-LT"/>
        </w:rPr>
        <w:tab/>
        <w:t xml:space="preserve">Molėtų rajono savivaldybės administracijos </w:t>
      </w:r>
      <w:r w:rsidR="00001995">
        <w:rPr>
          <w:lang w:val="lt-LT"/>
        </w:rPr>
        <w:t>S</w:t>
      </w:r>
      <w:bookmarkStart w:id="0" w:name="_GoBack"/>
      <w:bookmarkEnd w:id="0"/>
      <w:r>
        <w:rPr>
          <w:lang w:val="lt-LT"/>
        </w:rPr>
        <w:t>tatybos ir žemės ūkio skyrius.</w:t>
      </w:r>
    </w:p>
    <w:p w:rsidR="004F6925" w:rsidRDefault="004F6925" w:rsidP="004F6925"/>
    <w:p w:rsidR="00AB48EB" w:rsidRDefault="00AB48EB"/>
    <w:sectPr w:rsidR="00AB48E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55808"/>
    <w:multiLevelType w:val="hybridMultilevel"/>
    <w:tmpl w:val="C032CFDE"/>
    <w:lvl w:ilvl="0" w:tplc="59D22E96">
      <w:start w:val="1"/>
      <w:numFmt w:val="decimal"/>
      <w:lvlText w:val="%1."/>
      <w:lvlJc w:val="left"/>
      <w:pPr>
        <w:ind w:left="644"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3583CD8"/>
    <w:multiLevelType w:val="hybridMultilevel"/>
    <w:tmpl w:val="01F2022C"/>
    <w:lvl w:ilvl="0" w:tplc="953C81E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925"/>
    <w:rsid w:val="00001995"/>
    <w:rsid w:val="00134D1D"/>
    <w:rsid w:val="00153232"/>
    <w:rsid w:val="00282B02"/>
    <w:rsid w:val="003D7E35"/>
    <w:rsid w:val="00494A2C"/>
    <w:rsid w:val="004F6925"/>
    <w:rsid w:val="00573A65"/>
    <w:rsid w:val="00624358"/>
    <w:rsid w:val="00782838"/>
    <w:rsid w:val="00853DFD"/>
    <w:rsid w:val="0087730F"/>
    <w:rsid w:val="00904C50"/>
    <w:rsid w:val="009C2E3B"/>
    <w:rsid w:val="00AB428D"/>
    <w:rsid w:val="00AB48EB"/>
    <w:rsid w:val="00D0787A"/>
    <w:rsid w:val="00D34B9F"/>
    <w:rsid w:val="00DF741A"/>
    <w:rsid w:val="00E621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5FEB4"/>
  <w15:chartTrackingRefBased/>
  <w15:docId w15:val="{4CF4160E-F91B-4A0D-8378-519F48AD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6925"/>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semiHidden/>
    <w:unhideWhenUsed/>
    <w:rsid w:val="004F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lang w:val="lt-LT"/>
    </w:rPr>
  </w:style>
  <w:style w:type="character" w:customStyle="1" w:styleId="HTMLiankstoformatuotasDiagrama">
    <w:name w:val="HTML iš anksto formatuotas Diagrama"/>
    <w:basedOn w:val="Numatytasispastraiposriftas"/>
    <w:link w:val="HTMLiankstoformatuotas"/>
    <w:semiHidden/>
    <w:rsid w:val="004F6925"/>
    <w:rPr>
      <w:rFonts w:ascii="Consolas" w:eastAsia="Times New Roman" w:hAnsi="Consolas" w:cs="Consolas"/>
      <w:sz w:val="20"/>
      <w:szCs w:val="20"/>
    </w:rPr>
  </w:style>
  <w:style w:type="paragraph" w:styleId="Sraopastraipa">
    <w:name w:val="List Paragraph"/>
    <w:basedOn w:val="prastasis"/>
    <w:uiPriority w:val="34"/>
    <w:qFormat/>
    <w:rsid w:val="00853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25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1964</Words>
  <Characters>1120</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Vasaravičienė Ramutė</cp:lastModifiedBy>
  <cp:revision>10</cp:revision>
  <dcterms:created xsi:type="dcterms:W3CDTF">2018-01-08T14:35:00Z</dcterms:created>
  <dcterms:modified xsi:type="dcterms:W3CDTF">2018-01-10T12:04:00Z</dcterms:modified>
</cp:coreProperties>
</file>