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1F187C">
        <w:rPr>
          <w:b/>
          <w:caps/>
          <w:noProof/>
        </w:rPr>
        <w:t>nuomos mokesčio už valstybinę žemę tarifų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F187C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F187C"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>
      <w:pPr>
        <w:tabs>
          <w:tab w:val="left" w:pos="1674"/>
        </w:tabs>
      </w:pPr>
    </w:p>
    <w:p w:rsidR="00D37822" w:rsidRDefault="004739C6" w:rsidP="00875A51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rFonts w:ascii="TimesNewRoman" w:hAnsi="TimesNewRoman" w:cs="TimesNewRoman"/>
        </w:rPr>
        <w:t xml:space="preserve">Vadovaudamasi </w:t>
      </w:r>
      <w:r w:rsidR="008E34F0">
        <w:rPr>
          <w:color w:val="000000"/>
        </w:rPr>
        <w:t>Lietuvos Respublikos vietos savivaldos įstatymo 1</w:t>
      </w:r>
      <w:r w:rsidR="00875A51">
        <w:rPr>
          <w:color w:val="000000"/>
        </w:rPr>
        <w:t>6</w:t>
      </w:r>
      <w:r w:rsidR="008E34F0">
        <w:rPr>
          <w:color w:val="000000"/>
        </w:rPr>
        <w:t xml:space="preserve"> str</w:t>
      </w:r>
      <w:r w:rsidR="00875A51">
        <w:rPr>
          <w:color w:val="000000"/>
        </w:rPr>
        <w:t>aipsnio 2</w:t>
      </w:r>
      <w:r w:rsidR="008E34F0">
        <w:rPr>
          <w:color w:val="000000"/>
        </w:rPr>
        <w:t xml:space="preserve"> d</w:t>
      </w:r>
      <w:r w:rsidR="00875A51">
        <w:rPr>
          <w:color w:val="000000"/>
        </w:rPr>
        <w:t>alies 37 punktu</w:t>
      </w:r>
      <w:r w:rsidR="008E34F0">
        <w:rPr>
          <w:color w:val="000000"/>
        </w:rPr>
        <w:t>,</w:t>
      </w:r>
      <w:r w:rsidR="005F5533">
        <w:rPr>
          <w:color w:val="000000"/>
        </w:rPr>
        <w:t xml:space="preserve"> 18 straipsnio 1 dalimi,</w:t>
      </w:r>
      <w:r w:rsidR="008E34F0">
        <w:rPr>
          <w:color w:val="000000"/>
        </w:rPr>
        <w:t xml:space="preserve"> </w:t>
      </w:r>
      <w:r w:rsidR="00C14BE5">
        <w:rPr>
          <w:color w:val="000000"/>
        </w:rPr>
        <w:t>Lietuvos Respublikos Vyriausybės 2002 m. lapkričio 19</w:t>
      </w:r>
      <w:r w:rsidR="00FF3DD6">
        <w:rPr>
          <w:color w:val="000000"/>
        </w:rPr>
        <w:t xml:space="preserve"> </w:t>
      </w:r>
      <w:r w:rsidR="00FF3DD6" w:rsidRPr="00FF3DD6">
        <w:rPr>
          <w:color w:val="000000"/>
        </w:rPr>
        <w:t>d</w:t>
      </w:r>
      <w:r w:rsidR="00C14BE5" w:rsidRPr="00FF3DD6">
        <w:rPr>
          <w:color w:val="000000"/>
        </w:rPr>
        <w:t>.</w:t>
      </w:r>
      <w:r w:rsidR="00C14BE5">
        <w:rPr>
          <w:color w:val="000000"/>
        </w:rPr>
        <w:t xml:space="preserve"> </w:t>
      </w:r>
      <w:r w:rsidR="00FF3DD6" w:rsidRPr="00FF3DD6">
        <w:rPr>
          <w:color w:val="000000"/>
        </w:rPr>
        <w:t>n</w:t>
      </w:r>
      <w:r w:rsidR="00C14BE5" w:rsidRPr="00FF3DD6">
        <w:rPr>
          <w:color w:val="000000"/>
        </w:rPr>
        <w:t>u</w:t>
      </w:r>
      <w:r w:rsidR="00C14BE5">
        <w:rPr>
          <w:color w:val="000000"/>
        </w:rPr>
        <w:t>tarimo Nr. 1798</w:t>
      </w:r>
      <w:r w:rsidR="00A27DDD">
        <w:rPr>
          <w:color w:val="000000"/>
        </w:rPr>
        <w:t xml:space="preserve"> </w:t>
      </w:r>
      <w:r w:rsidR="00FF3DD6">
        <w:rPr>
          <w:color w:val="000000"/>
        </w:rPr>
        <w:t>„</w:t>
      </w:r>
      <w:r w:rsidR="00C14BE5">
        <w:rPr>
          <w:color w:val="000000"/>
        </w:rPr>
        <w:t>Dėl nuomos mokesčio už valstybinę žemę“ 1.3, 1.4 papunkčiais, Lietuvos Respublikos Vyriausybės 2003 m. lapkričio 10 d. nutarimo Nr.1387 „Dėl žemės nuomos mokesčio už valstybinės žemės sklypų naudojimą“ 2</w:t>
      </w:r>
      <w:r w:rsidR="002D66BB">
        <w:rPr>
          <w:color w:val="000000"/>
        </w:rPr>
        <w:t xml:space="preserve">, </w:t>
      </w:r>
      <w:r w:rsidR="002D66BB" w:rsidRPr="005F5533">
        <w:t xml:space="preserve">3 </w:t>
      </w:r>
      <w:r w:rsidR="005F5533" w:rsidRPr="005F5533">
        <w:t>p</w:t>
      </w:r>
      <w:r w:rsidR="00C14BE5" w:rsidRPr="005F5533">
        <w:t>unkt</w:t>
      </w:r>
      <w:r w:rsidR="002D66BB" w:rsidRPr="005F5533">
        <w:t>ais</w:t>
      </w:r>
      <w:r w:rsidR="00C14BE5">
        <w:rPr>
          <w:color w:val="000000"/>
        </w:rPr>
        <w:t xml:space="preserve">, </w:t>
      </w:r>
      <w:r w:rsidR="008E34F0">
        <w:rPr>
          <w:color w:val="000000"/>
        </w:rPr>
        <w:t xml:space="preserve"> </w:t>
      </w:r>
    </w:p>
    <w:p w:rsidR="008E34F0" w:rsidRDefault="00191423" w:rsidP="00875A51">
      <w:pPr>
        <w:shd w:val="clear" w:color="auto" w:fill="FFFFFF"/>
        <w:spacing w:line="360" w:lineRule="auto"/>
        <w:ind w:firstLine="720"/>
        <w:jc w:val="both"/>
        <w:rPr>
          <w:color w:val="000000"/>
          <w:sz w:val="20"/>
          <w:szCs w:val="20"/>
          <w:lang w:eastAsia="lt-LT"/>
        </w:rPr>
      </w:pPr>
      <w:r>
        <w:rPr>
          <w:color w:val="000000"/>
        </w:rPr>
        <w:t>Molėtų</w:t>
      </w:r>
      <w:r w:rsidR="008E34F0">
        <w:rPr>
          <w:color w:val="000000"/>
        </w:rPr>
        <w:t xml:space="preserve"> rajono savivaldybės taryba </w:t>
      </w:r>
      <w:r w:rsidR="008E34F0">
        <w:rPr>
          <w:rStyle w:val="apple-converted-space"/>
          <w:color w:val="000000"/>
        </w:rPr>
        <w:t> </w:t>
      </w:r>
      <w:r w:rsidR="008E34F0">
        <w:rPr>
          <w:color w:val="000000"/>
          <w:spacing w:val="34"/>
        </w:rPr>
        <w:t>nusprendžia</w:t>
      </w:r>
      <w:r w:rsidR="008E34F0">
        <w:rPr>
          <w:color w:val="000000"/>
        </w:rPr>
        <w:t>:</w:t>
      </w:r>
    </w:p>
    <w:p w:rsidR="008E34F0" w:rsidRDefault="001017F1" w:rsidP="00875A51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1. </w:t>
      </w:r>
      <w:r w:rsidR="00C14BE5">
        <w:rPr>
          <w:color w:val="000000"/>
        </w:rPr>
        <w:t>Nustatyti valstybinės žemės nuomos mokesčio tarifus</w:t>
      </w:r>
      <w:r w:rsidR="00652E61">
        <w:rPr>
          <w:color w:val="000000"/>
        </w:rPr>
        <w:t xml:space="preserve"> nuo 2018 metų</w:t>
      </w:r>
      <w:r w:rsidR="00C14BE5">
        <w:rPr>
          <w:color w:val="000000"/>
        </w:rPr>
        <w:t>:</w:t>
      </w:r>
    </w:p>
    <w:p w:rsidR="0004055A" w:rsidRDefault="00C14BE5" w:rsidP="008B52F4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1</w:t>
      </w:r>
      <w:r w:rsidR="001017F1">
        <w:rPr>
          <w:color w:val="000000"/>
        </w:rPr>
        <w:t>.1</w:t>
      </w:r>
      <w:r>
        <w:rPr>
          <w:color w:val="000000"/>
        </w:rPr>
        <w:t xml:space="preserve">. </w:t>
      </w:r>
      <w:r w:rsidR="00D37822">
        <w:rPr>
          <w:color w:val="000000"/>
        </w:rPr>
        <w:t>ž</w:t>
      </w:r>
      <w:r>
        <w:rPr>
          <w:color w:val="000000"/>
        </w:rPr>
        <w:t>emės ūkio paskirties žemės</w:t>
      </w:r>
      <w:r w:rsidR="008B52F4">
        <w:rPr>
          <w:color w:val="000000"/>
        </w:rPr>
        <w:t xml:space="preserve"> (tikslinės žemės naudojimo paskirties kodas 610)</w:t>
      </w:r>
      <w:r w:rsidR="0078499F">
        <w:rPr>
          <w:color w:val="000000"/>
        </w:rPr>
        <w:t xml:space="preserve">, tvenkinių žuvininkystės ūkių </w:t>
      </w:r>
      <w:r w:rsidR="00BB59FE">
        <w:rPr>
          <w:color w:val="000000"/>
        </w:rPr>
        <w:t xml:space="preserve">žemės </w:t>
      </w:r>
      <w:bookmarkStart w:id="6" w:name="_GoBack"/>
      <w:bookmarkEnd w:id="6"/>
      <w:r w:rsidR="0078499F">
        <w:rPr>
          <w:color w:val="000000"/>
        </w:rPr>
        <w:t>(tikslinės žemės naudojimo paskirties kodas 613)</w:t>
      </w:r>
      <w:r w:rsidR="008B52F4">
        <w:rPr>
          <w:color w:val="000000"/>
        </w:rPr>
        <w:t xml:space="preserve"> – 1,0 proc. vidutinės rinkos vertės</w:t>
      </w:r>
      <w:r w:rsidR="00D37822">
        <w:rPr>
          <w:color w:val="000000"/>
        </w:rPr>
        <w:t>;</w:t>
      </w:r>
    </w:p>
    <w:p w:rsidR="0004055A" w:rsidRDefault="001017F1" w:rsidP="008B52F4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1.</w:t>
      </w:r>
      <w:r w:rsidR="008E34F0">
        <w:rPr>
          <w:color w:val="000000"/>
        </w:rPr>
        <w:t xml:space="preserve">2. </w:t>
      </w:r>
      <w:r w:rsidR="00D37822">
        <w:rPr>
          <w:color w:val="000000"/>
        </w:rPr>
        <w:t>g</w:t>
      </w:r>
      <w:r w:rsidR="008B52F4">
        <w:rPr>
          <w:color w:val="000000"/>
        </w:rPr>
        <w:t>yvenamųjų teritorijų paskirties žemės (tikslinės žemės naudojimo paskirties kodas 401)</w:t>
      </w:r>
      <w:r w:rsidR="00901820">
        <w:rPr>
          <w:color w:val="000000"/>
        </w:rPr>
        <w:t>,</w:t>
      </w:r>
      <w:r w:rsidR="0004055A">
        <w:rPr>
          <w:color w:val="000000"/>
        </w:rPr>
        <w:t xml:space="preserve"> </w:t>
      </w:r>
      <w:r w:rsidR="00931C4E">
        <w:rPr>
          <w:color w:val="000000"/>
        </w:rPr>
        <w:t>gyvenamųjų teritorijų (daugia</w:t>
      </w:r>
      <w:r w:rsidR="00D37822">
        <w:rPr>
          <w:color w:val="000000"/>
        </w:rPr>
        <w:t>a</w:t>
      </w:r>
      <w:r w:rsidR="00931C4E">
        <w:rPr>
          <w:color w:val="000000"/>
        </w:rPr>
        <w:t>ukščių) žemė</w:t>
      </w:r>
      <w:r w:rsidR="00D37822">
        <w:rPr>
          <w:color w:val="000000"/>
        </w:rPr>
        <w:t>s</w:t>
      </w:r>
      <w:r w:rsidR="00901820">
        <w:rPr>
          <w:color w:val="000000"/>
        </w:rPr>
        <w:t xml:space="preserve"> (tikslinės žemės naudojimo paskirties kodas 954) </w:t>
      </w:r>
      <w:r w:rsidR="008B52F4">
        <w:rPr>
          <w:color w:val="000000"/>
        </w:rPr>
        <w:t>– 1,0 proc. vidutinės rinkos vertės</w:t>
      </w:r>
      <w:r w:rsidR="00D37822">
        <w:rPr>
          <w:color w:val="000000"/>
        </w:rPr>
        <w:t>;</w:t>
      </w:r>
      <w:r w:rsidR="0094619D">
        <w:rPr>
          <w:color w:val="000000"/>
        </w:rPr>
        <w:t xml:space="preserve"> </w:t>
      </w:r>
    </w:p>
    <w:p w:rsidR="008B52F4" w:rsidRPr="0094619D" w:rsidRDefault="001017F1" w:rsidP="008B52F4">
      <w:pPr>
        <w:shd w:val="clear" w:color="auto" w:fill="FFFFFF"/>
        <w:spacing w:line="360" w:lineRule="auto"/>
        <w:ind w:firstLine="720"/>
        <w:jc w:val="both"/>
        <w:rPr>
          <w:color w:val="FF0000"/>
          <w:sz w:val="20"/>
          <w:szCs w:val="20"/>
        </w:rPr>
      </w:pPr>
      <w:r>
        <w:rPr>
          <w:color w:val="000000"/>
        </w:rPr>
        <w:t>1.</w:t>
      </w:r>
      <w:r w:rsidR="008E34F0">
        <w:rPr>
          <w:color w:val="000000"/>
        </w:rPr>
        <w:t xml:space="preserve">3. </w:t>
      </w:r>
      <w:r w:rsidR="00D37822">
        <w:rPr>
          <w:color w:val="000000"/>
        </w:rPr>
        <w:t>k</w:t>
      </w:r>
      <w:r w:rsidR="008B52F4">
        <w:rPr>
          <w:color w:val="000000"/>
        </w:rPr>
        <w:t>omercinės paskirties žemės</w:t>
      </w:r>
      <w:r w:rsidR="008B52F4" w:rsidRPr="008B52F4">
        <w:rPr>
          <w:color w:val="000000"/>
        </w:rPr>
        <w:t xml:space="preserve"> </w:t>
      </w:r>
      <w:r w:rsidR="008B52F4">
        <w:rPr>
          <w:color w:val="000000"/>
        </w:rPr>
        <w:t>(tikslinės žemės naudojimo paskirties kodas 972) – 1,</w:t>
      </w:r>
      <w:r w:rsidR="006A33A9">
        <w:rPr>
          <w:color w:val="000000"/>
        </w:rPr>
        <w:t>5</w:t>
      </w:r>
      <w:r w:rsidR="008B52F4">
        <w:rPr>
          <w:color w:val="000000"/>
        </w:rPr>
        <w:t xml:space="preserve"> proc. vidutinės rinkos vertės</w:t>
      </w:r>
      <w:r w:rsidR="00D37822">
        <w:rPr>
          <w:color w:val="000000"/>
        </w:rPr>
        <w:t>;</w:t>
      </w:r>
    </w:p>
    <w:p w:rsidR="0004055A" w:rsidRDefault="001017F1" w:rsidP="006A33A9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 w:rsidRPr="00D01672">
        <w:t>1.</w:t>
      </w:r>
      <w:r w:rsidR="008B52F4" w:rsidRPr="00D01672">
        <w:t>4.</w:t>
      </w:r>
      <w:r w:rsidR="008B52F4" w:rsidRPr="00D01672">
        <w:rPr>
          <w:sz w:val="20"/>
          <w:szCs w:val="20"/>
        </w:rPr>
        <w:t xml:space="preserve"> </w:t>
      </w:r>
      <w:r w:rsidR="00D37822">
        <w:rPr>
          <w:color w:val="000000"/>
        </w:rPr>
        <w:t>p</w:t>
      </w:r>
      <w:r w:rsidR="008B52F4" w:rsidRPr="005E6B8C">
        <w:rPr>
          <w:color w:val="000000"/>
        </w:rPr>
        <w:t>ramonės ir sandėliavimo paskirties žemės</w:t>
      </w:r>
      <w:r w:rsidR="008B52F4">
        <w:rPr>
          <w:color w:val="000000"/>
          <w:sz w:val="20"/>
          <w:szCs w:val="20"/>
        </w:rPr>
        <w:t xml:space="preserve"> </w:t>
      </w:r>
      <w:r w:rsidR="005E6B8C">
        <w:rPr>
          <w:color w:val="000000"/>
        </w:rPr>
        <w:t>(tikslinės žemės naudojimo paskirties kodas 970) – 1,</w:t>
      </w:r>
      <w:r w:rsidR="006A33A9">
        <w:rPr>
          <w:color w:val="000000"/>
        </w:rPr>
        <w:t>5</w:t>
      </w:r>
      <w:r w:rsidR="005E6B8C">
        <w:rPr>
          <w:color w:val="000000"/>
        </w:rPr>
        <w:t xml:space="preserve"> proc. vidutinės rinkos vertės</w:t>
      </w:r>
      <w:r w:rsidR="00D37822">
        <w:rPr>
          <w:color w:val="000000"/>
        </w:rPr>
        <w:t>;</w:t>
      </w:r>
    </w:p>
    <w:p w:rsidR="0004055A" w:rsidRDefault="001017F1" w:rsidP="006A33A9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1.</w:t>
      </w:r>
      <w:r w:rsidR="00D37822">
        <w:rPr>
          <w:color w:val="000000"/>
        </w:rPr>
        <w:t>5. m</w:t>
      </w:r>
      <w:r w:rsidR="006A33A9" w:rsidRPr="006A33A9">
        <w:rPr>
          <w:color w:val="000000"/>
        </w:rPr>
        <w:t>ėgėjiškų sodų paskirtie</w:t>
      </w:r>
      <w:r w:rsidR="009F4614">
        <w:rPr>
          <w:color w:val="000000"/>
        </w:rPr>
        <w:t>s</w:t>
      </w:r>
      <w:r w:rsidR="006A33A9" w:rsidRPr="006A33A9">
        <w:rPr>
          <w:color w:val="000000"/>
        </w:rPr>
        <w:t xml:space="preserve"> žemės</w:t>
      </w:r>
      <w:r w:rsidR="006A33A9">
        <w:rPr>
          <w:color w:val="000000"/>
          <w:sz w:val="20"/>
          <w:szCs w:val="20"/>
        </w:rPr>
        <w:t xml:space="preserve"> </w:t>
      </w:r>
      <w:r w:rsidR="006A33A9">
        <w:rPr>
          <w:color w:val="000000"/>
        </w:rPr>
        <w:t>(tikslinės žemės naudojimo paskirties kodas 611) – 0,</w:t>
      </w:r>
      <w:r w:rsidR="00D37822">
        <w:rPr>
          <w:color w:val="000000"/>
        </w:rPr>
        <w:t>1 proc. vidutinės rinkos vertės;</w:t>
      </w:r>
      <w:r w:rsidR="0094619D">
        <w:rPr>
          <w:color w:val="000000"/>
        </w:rPr>
        <w:t xml:space="preserve"> </w:t>
      </w:r>
    </w:p>
    <w:p w:rsidR="009F4614" w:rsidRDefault="001017F1" w:rsidP="006A33A9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1.</w:t>
      </w:r>
      <w:r w:rsidR="009F4614">
        <w:rPr>
          <w:color w:val="000000"/>
        </w:rPr>
        <w:t xml:space="preserve">6. </w:t>
      </w:r>
      <w:r w:rsidR="00D37822">
        <w:rPr>
          <w:color w:val="000000"/>
        </w:rPr>
        <w:t>v</w:t>
      </w:r>
      <w:r w:rsidR="009F4614">
        <w:rPr>
          <w:color w:val="000000"/>
        </w:rPr>
        <w:t>alstybinės žemės naudotojams, asmenims, sudariusiems valstybinės žemės nuomos sutartis, kuriems dėl</w:t>
      </w:r>
      <w:r w:rsidR="00E2255D">
        <w:rPr>
          <w:color w:val="000000"/>
        </w:rPr>
        <w:t xml:space="preserve"> nepriežiūros buvo surašytas administracinio nusižengimo protokolas pagal Lietuvos Respublikos administracinių nusižengimų kodeksą, - 3 proc. vidutinės rinkos vertės.</w:t>
      </w:r>
    </w:p>
    <w:p w:rsidR="008E34F0" w:rsidRDefault="005F5533" w:rsidP="00875A51">
      <w:pPr>
        <w:shd w:val="clear" w:color="auto" w:fill="FFFFFF"/>
        <w:spacing w:line="360" w:lineRule="auto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</w:rPr>
        <w:t>2</w:t>
      </w:r>
      <w:r w:rsidR="008E34F0">
        <w:rPr>
          <w:color w:val="000000"/>
        </w:rPr>
        <w:t>.  </w:t>
      </w:r>
      <w:r w:rsidR="00652E61">
        <w:rPr>
          <w:color w:val="000000"/>
        </w:rPr>
        <w:t xml:space="preserve">Pripažinti netekusiu galios Molėtų rajono savivaldybės tarybos 2004 m. rugpjūčio 26 d. </w:t>
      </w:r>
      <w:r>
        <w:rPr>
          <w:color w:val="000000"/>
        </w:rPr>
        <w:t xml:space="preserve">sprendimą </w:t>
      </w:r>
      <w:r w:rsidR="00652E61">
        <w:rPr>
          <w:color w:val="000000"/>
        </w:rPr>
        <w:t xml:space="preserve">Nr. B1-126 „Dėl žemės mokesčio, nuomos mokesčio už valstybinę žemę ir valstybinio </w:t>
      </w:r>
      <w:r w:rsidR="00652E61">
        <w:rPr>
          <w:color w:val="000000"/>
        </w:rPr>
        <w:lastRenderedPageBreak/>
        <w:t xml:space="preserve">vidaus vandenų fondo vandens telkinius terminų ir neapmokestinamų žemės sklypų dydžio nustatymo“ </w:t>
      </w:r>
      <w:r>
        <w:rPr>
          <w:color w:val="000000"/>
        </w:rPr>
        <w:t xml:space="preserve">su visais pakeitimais ir </w:t>
      </w:r>
      <w:proofErr w:type="spellStart"/>
      <w:r>
        <w:rPr>
          <w:color w:val="000000"/>
        </w:rPr>
        <w:t>papildymais</w:t>
      </w:r>
      <w:proofErr w:type="spellEnd"/>
      <w:r w:rsidR="00652E61">
        <w:rPr>
          <w:color w:val="000000"/>
        </w:rPr>
        <w:t>.</w:t>
      </w:r>
    </w:p>
    <w:p w:rsidR="004739C6" w:rsidRDefault="000C27C8" w:rsidP="00875A51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</w:r>
    </w:p>
    <w:p w:rsidR="00C16EA1" w:rsidRDefault="00C16EA1" w:rsidP="00875A51">
      <w:pPr>
        <w:tabs>
          <w:tab w:val="left" w:pos="680"/>
          <w:tab w:val="left" w:pos="1206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744B9B943694B9E91BE08BDBCE755D4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191423" w:rsidRDefault="00191423" w:rsidP="00652E61">
      <w:pPr>
        <w:tabs>
          <w:tab w:val="left" w:pos="7513"/>
        </w:tabs>
      </w:pPr>
    </w:p>
    <w:sectPr w:rsidR="00191423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9C6" w:rsidRDefault="004739C6">
      <w:r>
        <w:separator/>
      </w:r>
    </w:p>
  </w:endnote>
  <w:endnote w:type="continuationSeparator" w:id="0">
    <w:p w:rsidR="004739C6" w:rsidRDefault="0047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9C6" w:rsidRDefault="004739C6">
      <w:r>
        <w:separator/>
      </w:r>
    </w:p>
  </w:footnote>
  <w:footnote w:type="continuationSeparator" w:id="0">
    <w:p w:rsidR="004739C6" w:rsidRDefault="00473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B59F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C6"/>
    <w:rsid w:val="0004055A"/>
    <w:rsid w:val="000C27C8"/>
    <w:rsid w:val="001017F1"/>
    <w:rsid w:val="001156B7"/>
    <w:rsid w:val="0012091C"/>
    <w:rsid w:val="00132437"/>
    <w:rsid w:val="00191423"/>
    <w:rsid w:val="001F187C"/>
    <w:rsid w:val="00211F14"/>
    <w:rsid w:val="002D66BB"/>
    <w:rsid w:val="00305758"/>
    <w:rsid w:val="00341D56"/>
    <w:rsid w:val="00384B4D"/>
    <w:rsid w:val="003975CE"/>
    <w:rsid w:val="003A762C"/>
    <w:rsid w:val="004739C6"/>
    <w:rsid w:val="004968FC"/>
    <w:rsid w:val="004A09D0"/>
    <w:rsid w:val="004F1F48"/>
    <w:rsid w:val="004F285B"/>
    <w:rsid w:val="00503B36"/>
    <w:rsid w:val="00504780"/>
    <w:rsid w:val="00561916"/>
    <w:rsid w:val="005A4424"/>
    <w:rsid w:val="005E6B8C"/>
    <w:rsid w:val="005F38B6"/>
    <w:rsid w:val="005F5533"/>
    <w:rsid w:val="006213AE"/>
    <w:rsid w:val="00652E61"/>
    <w:rsid w:val="006A33A9"/>
    <w:rsid w:val="00776F64"/>
    <w:rsid w:val="0078499F"/>
    <w:rsid w:val="00794407"/>
    <w:rsid w:val="00794C2F"/>
    <w:rsid w:val="007951EA"/>
    <w:rsid w:val="00796C66"/>
    <w:rsid w:val="007A3F5C"/>
    <w:rsid w:val="007E4516"/>
    <w:rsid w:val="008347E0"/>
    <w:rsid w:val="00872337"/>
    <w:rsid w:val="00875A51"/>
    <w:rsid w:val="008A2D5A"/>
    <w:rsid w:val="008A401C"/>
    <w:rsid w:val="008B52F4"/>
    <w:rsid w:val="008E34F0"/>
    <w:rsid w:val="00901820"/>
    <w:rsid w:val="00931C4E"/>
    <w:rsid w:val="0093412A"/>
    <w:rsid w:val="0094619D"/>
    <w:rsid w:val="009B4614"/>
    <w:rsid w:val="009E70D9"/>
    <w:rsid w:val="009F4614"/>
    <w:rsid w:val="00A27DDD"/>
    <w:rsid w:val="00A845C3"/>
    <w:rsid w:val="00A96170"/>
    <w:rsid w:val="00AE325A"/>
    <w:rsid w:val="00BA65BB"/>
    <w:rsid w:val="00BB59FE"/>
    <w:rsid w:val="00BB70B1"/>
    <w:rsid w:val="00C14BE5"/>
    <w:rsid w:val="00C16EA1"/>
    <w:rsid w:val="00C678C2"/>
    <w:rsid w:val="00CC1DF9"/>
    <w:rsid w:val="00D01672"/>
    <w:rsid w:val="00D03D5A"/>
    <w:rsid w:val="00D37822"/>
    <w:rsid w:val="00D8136A"/>
    <w:rsid w:val="00DB7660"/>
    <w:rsid w:val="00DC6469"/>
    <w:rsid w:val="00E032E8"/>
    <w:rsid w:val="00E2255D"/>
    <w:rsid w:val="00EE645F"/>
    <w:rsid w:val="00F54307"/>
    <w:rsid w:val="00FB77DF"/>
    <w:rsid w:val="00FE0D95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C9DD37A"/>
  <w15:chartTrackingRefBased/>
  <w15:docId w15:val="{5FD52287-446F-40B3-B595-E43280E0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apple-converted-space">
    <w:name w:val="apple-converted-space"/>
    <w:basedOn w:val="Numatytasispastraiposriftas"/>
    <w:rsid w:val="008E34F0"/>
  </w:style>
  <w:style w:type="paragraph" w:styleId="Debesliotekstas">
    <w:name w:val="Balloon Text"/>
    <w:basedOn w:val="prastasis"/>
    <w:link w:val="DebesliotekstasDiagrama"/>
    <w:rsid w:val="00A27DD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A27D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44B9B943694B9E91BE08BDBCE755D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43D32F3-007A-4270-ABE9-F33BBF51261B}"/>
      </w:docPartPr>
      <w:docPartBody>
        <w:p w:rsidR="00F621D0" w:rsidRDefault="00F621D0">
          <w:pPr>
            <w:pStyle w:val="0744B9B943694B9E91BE08BDBCE755D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D0"/>
    <w:rsid w:val="00F6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744B9B943694B9E91BE08BDBCE755D4">
    <w:name w:val="0744B9B943694B9E91BE08BDBCE755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Vasaravičienė Ramutė</dc:creator>
  <cp:keywords/>
  <dc:description/>
  <cp:lastModifiedBy>Vasaravičienė Ramutė</cp:lastModifiedBy>
  <cp:revision>3</cp:revision>
  <cp:lastPrinted>2017-12-20T13:09:00Z</cp:lastPrinted>
  <dcterms:created xsi:type="dcterms:W3CDTF">2018-01-10T08:21:00Z</dcterms:created>
  <dcterms:modified xsi:type="dcterms:W3CDTF">2018-01-10T08:47:00Z</dcterms:modified>
</cp:coreProperties>
</file>