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78D" w:rsidRDefault="0076278D" w:rsidP="0076278D">
      <w:pPr>
        <w:tabs>
          <w:tab w:val="num" w:pos="0"/>
          <w:tab w:val="left" w:pos="720"/>
        </w:tabs>
        <w:ind w:firstLine="360"/>
        <w:jc w:val="center"/>
        <w:rPr>
          <w:caps/>
        </w:rPr>
      </w:pPr>
      <w:r>
        <w:rPr>
          <w:caps/>
        </w:rPr>
        <w:t>AIŠKINAMSIS RAŠTAS</w:t>
      </w:r>
    </w:p>
    <w:p w:rsidR="00BC3201" w:rsidRPr="0076278D" w:rsidRDefault="0076278D" w:rsidP="0076278D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 w:rsidRPr="0076278D">
        <w:rPr>
          <w:caps/>
        </w:rPr>
        <w:t>dėl papildomo darbo susitarimo su inturkės pagrindinės mokyklos direktore nijole žemčiugoviene</w:t>
      </w:r>
    </w:p>
    <w:p w:rsidR="00BC3201" w:rsidRPr="0076278D" w:rsidRDefault="00BC3201" w:rsidP="00BC3201">
      <w:pPr>
        <w:spacing w:line="360" w:lineRule="auto"/>
        <w:ind w:firstLine="360"/>
        <w:jc w:val="both"/>
        <w:rPr>
          <w:lang w:val="lt-LT"/>
        </w:rPr>
      </w:pPr>
      <w:r w:rsidRPr="0076278D">
        <w:rPr>
          <w:lang w:val="lt-LT"/>
        </w:rPr>
        <w:t xml:space="preserve">    </w:t>
      </w:r>
    </w:p>
    <w:p w:rsidR="00BC3201" w:rsidRDefault="00BC3201" w:rsidP="00BC3201">
      <w:pPr>
        <w:spacing w:line="360" w:lineRule="auto"/>
        <w:ind w:firstLine="360"/>
        <w:jc w:val="both"/>
        <w:rPr>
          <w:b/>
          <w:lang w:val="lt-LT"/>
        </w:rPr>
      </w:pPr>
    </w:p>
    <w:p w:rsidR="00BA48A0" w:rsidRDefault="00BC3201" w:rsidP="00BC3201">
      <w:pPr>
        <w:spacing w:line="360" w:lineRule="auto"/>
        <w:ind w:firstLine="360"/>
        <w:jc w:val="both"/>
        <w:rPr>
          <w:lang w:val="lt-LT"/>
        </w:rPr>
      </w:pPr>
      <w:r>
        <w:rPr>
          <w:b/>
          <w:lang w:val="lt-LT"/>
        </w:rPr>
        <w:t xml:space="preserve">    1. Parengto tarybos sprendimo projekto tikslai ir uždaviniai.  </w:t>
      </w:r>
      <w:r w:rsidR="000F2C87" w:rsidRPr="00555392">
        <w:rPr>
          <w:lang w:val="lt-LT"/>
        </w:rPr>
        <w:t xml:space="preserve">Inturkės pagrindinės mokyklos direktorė Nijolė </w:t>
      </w:r>
      <w:proofErr w:type="spellStart"/>
      <w:r w:rsidR="000F2C87" w:rsidRPr="00555392">
        <w:rPr>
          <w:lang w:val="lt-LT"/>
        </w:rPr>
        <w:t>Žemčiugovi</w:t>
      </w:r>
      <w:r w:rsidR="00932629" w:rsidRPr="00555392">
        <w:rPr>
          <w:lang w:val="lt-LT"/>
        </w:rPr>
        <w:t>e</w:t>
      </w:r>
      <w:r w:rsidR="000F2C87" w:rsidRPr="00555392">
        <w:rPr>
          <w:lang w:val="lt-LT"/>
        </w:rPr>
        <w:t>nė</w:t>
      </w:r>
      <w:proofErr w:type="spellEnd"/>
      <w:r w:rsidR="000F2C87" w:rsidRPr="00555392">
        <w:rPr>
          <w:lang w:val="lt-LT"/>
        </w:rPr>
        <w:t xml:space="preserve">  pateikė prašymą</w:t>
      </w:r>
      <w:r w:rsidR="000F2C87">
        <w:rPr>
          <w:i/>
          <w:lang w:val="lt-LT"/>
        </w:rPr>
        <w:t xml:space="preserve"> </w:t>
      </w:r>
      <w:r w:rsidR="000F2C87" w:rsidRPr="000F2C87">
        <w:rPr>
          <w:i/>
          <w:lang w:val="lt-LT"/>
        </w:rPr>
        <w:t xml:space="preserve"> </w:t>
      </w:r>
      <w:r w:rsidR="00F12005">
        <w:rPr>
          <w:lang w:val="lt-LT"/>
        </w:rPr>
        <w:t>sudaryti</w:t>
      </w:r>
      <w:r w:rsidR="000F2C87">
        <w:rPr>
          <w:lang w:val="lt-LT"/>
        </w:rPr>
        <w:t xml:space="preserve"> darbo sutartį </w:t>
      </w:r>
      <w:r w:rsidR="00F12005">
        <w:rPr>
          <w:lang w:val="lt-LT"/>
        </w:rPr>
        <w:t xml:space="preserve"> dirbti papildomą darbą Inturkės pagrindinės mokyklos rusų kalbos mokytoja</w:t>
      </w:r>
      <w:r w:rsidR="005E22E8">
        <w:rPr>
          <w:lang w:val="lt-LT"/>
        </w:rPr>
        <w:t xml:space="preserve"> tarifikuojant 2, 5 val. , iš jų 2 kontaktinių,  savaitės krūvį</w:t>
      </w:r>
      <w:r w:rsidR="00F12005">
        <w:rPr>
          <w:lang w:val="lt-LT"/>
        </w:rPr>
        <w:t xml:space="preserve">. </w:t>
      </w:r>
      <w:r w:rsidR="000F2C87">
        <w:rPr>
          <w:lang w:val="lt-LT"/>
        </w:rPr>
        <w:t>Prašyme nurodoma, kad mokykloje iš viso yra 8 rusų kalbos pamokos. Mokykloje dirba viena</w:t>
      </w:r>
      <w:r w:rsidR="00BA48A0">
        <w:rPr>
          <w:lang w:val="lt-LT"/>
        </w:rPr>
        <w:t xml:space="preserve">, atvykstanti iš kitos įstaigos, </w:t>
      </w:r>
      <w:r w:rsidR="000F2C87">
        <w:rPr>
          <w:lang w:val="lt-LT"/>
        </w:rPr>
        <w:t xml:space="preserve"> rusų kalbos mokytoja</w:t>
      </w:r>
      <w:r w:rsidR="00BA48A0">
        <w:rPr>
          <w:lang w:val="lt-LT"/>
        </w:rPr>
        <w:t>, kuri gali dirbti tik vieną dieną per savaitę. Jeigu ji dėstytų visoms klasėms rusų kalbos pamokas, vienoje klasėje tvarkaraštyje būtų aštunta rusų kalbos pamoka, todėl būtų pažeidžiamas Higienos normos reikalavimas.</w:t>
      </w:r>
      <w:r w:rsidR="000F2C87">
        <w:rPr>
          <w:lang w:val="lt-LT"/>
        </w:rPr>
        <w:t xml:space="preserve"> </w:t>
      </w:r>
    </w:p>
    <w:p w:rsidR="00BC3201" w:rsidRDefault="00BA48A0" w:rsidP="0015293D">
      <w:pPr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 xml:space="preserve">Vadovaujantis Lietuvos Respublikos Darbo kodekso 35 straipsnio normomis darbo sutarties šalys susitarimu dėl papildomo darbo gali susitarti dėl anksčiau nesulygtos papildomos darbo funkcijos atlikimo. </w:t>
      </w:r>
      <w:r w:rsidR="0015293D">
        <w:rPr>
          <w:lang w:val="lt-LT"/>
        </w:rPr>
        <w:t xml:space="preserve">Susitarime dėl papildomo darbo turi būti nurodyta , kuriuo metu bus atliekama papildoma darbo funkcija, jos apimtis darbo valandomis, darbo užmokestis už papildomą darbą. </w:t>
      </w:r>
      <w:r>
        <w:rPr>
          <w:lang w:val="lt-LT"/>
        </w:rPr>
        <w:t xml:space="preserve">Vykdant </w:t>
      </w:r>
      <w:r w:rsidR="0015293D">
        <w:rPr>
          <w:lang w:val="lt-LT"/>
        </w:rPr>
        <w:t>susitarimus dėl papildomo darbo</w:t>
      </w:r>
      <w:r>
        <w:rPr>
          <w:lang w:val="lt-LT"/>
        </w:rPr>
        <w:t>, negali būti pažeisti Darbo kodekso ar kitų darbo teisės normų nustatyti maksimaliojo ir minimaliojo poilsio laiko reikalavimai.</w:t>
      </w:r>
      <w:r w:rsidR="000F2C87">
        <w:rPr>
          <w:lang w:val="lt-LT"/>
        </w:rPr>
        <w:t xml:space="preserve"> </w:t>
      </w:r>
      <w:r w:rsidR="00555392">
        <w:rPr>
          <w:lang w:val="lt-LT"/>
        </w:rPr>
        <w:t xml:space="preserve">Parengtame sprendimo projekte siūloma </w:t>
      </w:r>
      <w:r w:rsidR="00555392" w:rsidRPr="00555392">
        <w:rPr>
          <w:lang w:val="lt-LT"/>
        </w:rPr>
        <w:t>Inturkės</w:t>
      </w:r>
      <w:r w:rsidR="00555392">
        <w:rPr>
          <w:lang w:val="lt-LT"/>
        </w:rPr>
        <w:t xml:space="preserve"> </w:t>
      </w:r>
      <w:r w:rsidR="005E22E8">
        <w:rPr>
          <w:lang w:val="lt-LT"/>
        </w:rPr>
        <w:t>pagrindinės mokyklos direktorei</w:t>
      </w:r>
      <w:r w:rsidR="00555392">
        <w:rPr>
          <w:lang w:val="lt-LT"/>
        </w:rPr>
        <w:t xml:space="preserve"> Nijolei </w:t>
      </w:r>
      <w:proofErr w:type="spellStart"/>
      <w:r w:rsidR="00555392">
        <w:rPr>
          <w:lang w:val="lt-LT"/>
        </w:rPr>
        <w:t>Žemčiugovienei</w:t>
      </w:r>
      <w:proofErr w:type="spellEnd"/>
      <w:r w:rsidR="00555392">
        <w:rPr>
          <w:lang w:val="lt-LT"/>
        </w:rPr>
        <w:t xml:space="preserve"> nustatyti  kitą darbo laiką papildomai</w:t>
      </w:r>
      <w:r w:rsidR="005E22E8">
        <w:rPr>
          <w:lang w:val="lt-LT"/>
        </w:rPr>
        <w:t xml:space="preserve"> vietoje rusų kalbos mokytojos  dirbtų  2 kontaktinių valandų val.  pirmadieniais – ketvirtadieniais </w:t>
      </w:r>
      <w:r w:rsidR="0015293D">
        <w:rPr>
          <w:lang w:val="lt-LT"/>
        </w:rPr>
        <w:t xml:space="preserve">nuo 7.30 </w:t>
      </w:r>
      <w:proofErr w:type="spellStart"/>
      <w:r w:rsidR="0015293D">
        <w:rPr>
          <w:lang w:val="lt-LT"/>
        </w:rPr>
        <w:t>val</w:t>
      </w:r>
      <w:proofErr w:type="spellEnd"/>
      <w:r w:rsidR="0015293D">
        <w:rPr>
          <w:lang w:val="lt-LT"/>
        </w:rPr>
        <w:t xml:space="preserve"> iki 17 val.</w:t>
      </w:r>
    </w:p>
    <w:p w:rsidR="00E147F8" w:rsidRPr="0015293D" w:rsidRDefault="00E147F8" w:rsidP="0015293D">
      <w:pPr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ab/>
        <w:t xml:space="preserve">Pagal Lietuvos Respublikos vietos savivaldos įstatymo 16 str. 2 d. 21 p. nuostatas švietimo įstaigų vadovų skyrimas į pareigas  - išimtinės savivaldybės tarybos kompetencijos klausimas. </w:t>
      </w:r>
      <w:r>
        <w:rPr>
          <w:lang w:val="lt-LT"/>
        </w:rPr>
        <w:tab/>
      </w:r>
    </w:p>
    <w:p w:rsidR="00BC3201" w:rsidRDefault="00BC3201" w:rsidP="00BC3201">
      <w:pPr>
        <w:pStyle w:val="HTMLiankstoformatuotas"/>
        <w:spacing w:line="360" w:lineRule="auto"/>
        <w:jc w:val="both"/>
        <w:rPr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 Šiuo metu esantis teisinis reglamentavimas.</w:t>
      </w:r>
      <w:r>
        <w:rPr>
          <w:lang w:eastAsia="lt-LT"/>
        </w:rPr>
        <w:t xml:space="preserve"> </w:t>
      </w:r>
      <w:r w:rsidR="006B0EDF" w:rsidRPr="006B0EDF">
        <w:rPr>
          <w:rFonts w:ascii="Times New Roman" w:hAnsi="Times New Roman" w:cs="Times New Roman"/>
          <w:sz w:val="24"/>
          <w:szCs w:val="24"/>
        </w:rPr>
        <w:t xml:space="preserve">Lietuvos Respublikos vietos savivaldos įstatymo 16 straipsnio  2 d. 21 p., Lietuvos Respublikos darbo kodekso 35  </w:t>
      </w:r>
      <w:proofErr w:type="spellStart"/>
      <w:r w:rsidR="006B0EDF" w:rsidRPr="006B0EDF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6B0EDF" w:rsidRPr="006B0EDF">
        <w:rPr>
          <w:rFonts w:ascii="Times New Roman" w:hAnsi="Times New Roman" w:cs="Times New Roman"/>
          <w:sz w:val="24"/>
          <w:szCs w:val="24"/>
        </w:rPr>
        <w:t>, 116 str. 2 d., Darbo laiko režimo valstybės ir savivaldybių įmonėse, įstaigose ir organizacijose nustatymo aprašas, patvirtintas Lietuvos Respublikos Vyriausybės 2017 m. birželio 21 d. nutarimu Nr. 496 „Dėl Lietuvos Respublikos darbo kodekso įgyvendinimo“.</w:t>
      </w:r>
      <w:r w:rsidR="006B0EDF">
        <w:t xml:space="preserve"> </w:t>
      </w:r>
    </w:p>
    <w:p w:rsidR="00E147F8" w:rsidRDefault="00E147F8" w:rsidP="00BC3201">
      <w:pPr>
        <w:pStyle w:val="HTMLiankstoformatuotas"/>
        <w:spacing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val="en-GB"/>
        </w:rPr>
      </w:pPr>
    </w:p>
    <w:p w:rsidR="00BC3201" w:rsidRDefault="00BC3201" w:rsidP="00BC3201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ab/>
        <w:t xml:space="preserve">   3. Galimos teigiamos ir neigiamos pasekmės priėmus siūlomą tarybos sprendimo projektą</w:t>
      </w:r>
      <w:r>
        <w:rPr>
          <w:lang w:val="lt-LT"/>
        </w:rPr>
        <w:t xml:space="preserve"> . </w:t>
      </w:r>
      <w:r w:rsidR="0015293D">
        <w:rPr>
          <w:lang w:val="lt-LT"/>
        </w:rPr>
        <w:t>Bus užtikrintas tinkamas rusų kalbos mokymas Inturkės pagrindinėje mokykloje</w:t>
      </w:r>
      <w:r w:rsidR="006B0EDF">
        <w:rPr>
          <w:lang w:val="lt-LT"/>
        </w:rPr>
        <w:t xml:space="preserve">. </w:t>
      </w:r>
      <w:r>
        <w:rPr>
          <w:lang w:val="lt-LT"/>
        </w:rPr>
        <w:t xml:space="preserve">Neigiamų pasekmių nenumatoma. </w:t>
      </w:r>
    </w:p>
    <w:p w:rsidR="00BC3201" w:rsidRPr="0015293D" w:rsidRDefault="00BC3201" w:rsidP="00BC3201">
      <w:pPr>
        <w:tabs>
          <w:tab w:val="num" w:pos="0"/>
          <w:tab w:val="left" w:pos="72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ab/>
        <w:t xml:space="preserve">  4. Priemonės sprendimui įgyvendinti. </w:t>
      </w:r>
      <w:r w:rsidR="00E147F8" w:rsidRPr="0015293D">
        <w:rPr>
          <w:lang w:val="lt-LT"/>
        </w:rPr>
        <w:t>Papildomas susitarimas prie Inturkės pagrindinės mokyklos direktorė</w:t>
      </w:r>
      <w:r w:rsidR="0015293D">
        <w:rPr>
          <w:lang w:val="lt-LT"/>
        </w:rPr>
        <w:t>s</w:t>
      </w:r>
      <w:r w:rsidR="00E147F8" w:rsidRPr="0015293D">
        <w:rPr>
          <w:lang w:val="lt-LT"/>
        </w:rPr>
        <w:t xml:space="preserve"> Nijolės </w:t>
      </w:r>
      <w:proofErr w:type="spellStart"/>
      <w:r w:rsidR="00E147F8" w:rsidRPr="0015293D">
        <w:rPr>
          <w:lang w:val="lt-LT"/>
        </w:rPr>
        <w:t>Žemčiugovienės</w:t>
      </w:r>
      <w:proofErr w:type="spellEnd"/>
      <w:r w:rsidR="00E147F8" w:rsidRPr="0015293D">
        <w:rPr>
          <w:lang w:val="lt-LT"/>
        </w:rPr>
        <w:t xml:space="preserve"> darbo s</w:t>
      </w:r>
      <w:r w:rsidR="00AF546F">
        <w:rPr>
          <w:lang w:val="lt-LT"/>
        </w:rPr>
        <w:t>utarties.</w:t>
      </w:r>
    </w:p>
    <w:p w:rsidR="00BC3201" w:rsidRDefault="00BC3201" w:rsidP="00BC3201">
      <w:pPr>
        <w:tabs>
          <w:tab w:val="num" w:pos="0"/>
          <w:tab w:val="left" w:pos="720"/>
        </w:tabs>
        <w:spacing w:line="360" w:lineRule="auto"/>
        <w:ind w:firstLine="840"/>
        <w:jc w:val="both"/>
        <w:rPr>
          <w:lang w:val="lt-LT"/>
        </w:rPr>
      </w:pPr>
      <w:r>
        <w:rPr>
          <w:lang w:val="lt-LT"/>
        </w:rPr>
        <w:lastRenderedPageBreak/>
        <w:t>-</w:t>
      </w:r>
    </w:p>
    <w:p w:rsidR="00BC3201" w:rsidRDefault="00BC3201" w:rsidP="00BC3201">
      <w:pPr>
        <w:tabs>
          <w:tab w:val="left" w:pos="1296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   5. Lėšų poreikis ir jų šaltiniai (prireikus skaičiavimai ir išlaidų sąmatos) </w:t>
      </w:r>
      <w:r w:rsidR="0015293D">
        <w:rPr>
          <w:lang w:val="lt-LT"/>
        </w:rPr>
        <w:t>Papildomų lėtų sprendimui įgyvendinti nereikės.</w:t>
      </w:r>
    </w:p>
    <w:p w:rsidR="0015293D" w:rsidRDefault="00BC3201" w:rsidP="00BC3201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 xml:space="preserve">              6. Vykdytojai, įvykdymo terminai. </w:t>
      </w:r>
    </w:p>
    <w:p w:rsidR="0015293D" w:rsidRDefault="00BC3201" w:rsidP="00BC3201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 xml:space="preserve"> </w:t>
      </w:r>
      <w:r w:rsidR="0015293D">
        <w:rPr>
          <w:b/>
          <w:lang w:val="lt-LT"/>
        </w:rPr>
        <w:t xml:space="preserve">7. Sprendimo rengėjas. </w:t>
      </w:r>
      <w:r w:rsidR="0015293D" w:rsidRPr="0015293D">
        <w:rPr>
          <w:lang w:val="lt-LT"/>
        </w:rPr>
        <w:t>Bendrojo skyriaus vedėja Irena Sabaliauskienė</w:t>
      </w:r>
    </w:p>
    <w:p w:rsidR="00BC3201" w:rsidRDefault="00BC3201" w:rsidP="00BC3201">
      <w:pPr>
        <w:spacing w:line="360" w:lineRule="auto"/>
      </w:pPr>
      <w:bookmarkStart w:id="0" w:name="_GoBack"/>
      <w:bookmarkEnd w:id="0"/>
    </w:p>
    <w:sectPr w:rsidR="00BC320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01"/>
    <w:rsid w:val="000F2C87"/>
    <w:rsid w:val="0015293D"/>
    <w:rsid w:val="00555392"/>
    <w:rsid w:val="005E22E8"/>
    <w:rsid w:val="006B0EDF"/>
    <w:rsid w:val="0076278D"/>
    <w:rsid w:val="00782838"/>
    <w:rsid w:val="00932629"/>
    <w:rsid w:val="00AB48EB"/>
    <w:rsid w:val="00AF546F"/>
    <w:rsid w:val="00BA48A0"/>
    <w:rsid w:val="00BC3201"/>
    <w:rsid w:val="00DA1E26"/>
    <w:rsid w:val="00E147F8"/>
    <w:rsid w:val="00F1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A0A4"/>
  <w15:chartTrackingRefBased/>
  <w15:docId w15:val="{07B7D849-A0FB-45B6-971B-A129BB93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C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BC32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BC3201"/>
    <w:rPr>
      <w:rFonts w:ascii="Consolas" w:eastAsia="Times New Roman" w:hAnsi="Consolas" w:cs="Consolas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BA4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1797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Sabaliauskienė Irena</cp:lastModifiedBy>
  <cp:revision>9</cp:revision>
  <dcterms:created xsi:type="dcterms:W3CDTF">2017-10-18T08:53:00Z</dcterms:created>
  <dcterms:modified xsi:type="dcterms:W3CDTF">2017-10-18T12:08:00Z</dcterms:modified>
</cp:coreProperties>
</file>