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AB5C15" w:rsidRPr="009002CF" w:rsidRDefault="00C56981" w:rsidP="009002CF">
      <w:pPr>
        <w:tabs>
          <w:tab w:val="left" w:pos="720"/>
          <w:tab w:val="num" w:pos="3960"/>
        </w:tabs>
        <w:spacing w:line="360" w:lineRule="auto"/>
        <w:jc w:val="center"/>
      </w:pPr>
      <w:r>
        <w:rPr>
          <w:noProof/>
        </w:rPr>
        <w:t>Dėl turto panaudos sutar</w:t>
      </w:r>
      <w:r w:rsidR="00DB574F">
        <w:rPr>
          <w:noProof/>
        </w:rPr>
        <w:t>čių pakeitimo ir</w:t>
      </w:r>
      <w:r>
        <w:rPr>
          <w:noProof/>
        </w:rPr>
        <w:t xml:space="preserve"> </w:t>
      </w:r>
      <w:r w:rsidR="00AB5C15">
        <w:rPr>
          <w:noProof/>
        </w:rPr>
        <w:t>nutraukimo šalių sutarimu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AB5C15" w:rsidRDefault="008B15A6" w:rsidP="00C56981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VšĮ universalus </w:t>
      </w:r>
      <w:r w:rsidR="00C56981">
        <w:rPr>
          <w:rFonts w:ascii="Times New Roman" w:hAnsi="Times New Roman" w:cs="Times New Roman"/>
          <w:sz w:val="24"/>
          <w:szCs w:val="24"/>
          <w:lang w:val="lt-LT"/>
        </w:rPr>
        <w:t>daugiafunkcis centras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„Kaimynystės namai“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 w:rsidRPr="003551E7">
        <w:rPr>
          <w:rFonts w:ascii="Times New Roman" w:hAnsi="Times New Roman" w:cs="Times New Roman"/>
          <w:sz w:val="24"/>
          <w:szCs w:val="24"/>
          <w:lang w:val="lt-LT"/>
        </w:rPr>
        <w:t>VšĮ</w:t>
      </w:r>
      <w:r w:rsidR="009916AB" w:rsidRPr="003551E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AB5C15" w:rsidRPr="003551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C15" w:rsidRPr="003551E7">
        <w:rPr>
          <w:rFonts w:ascii="Times New Roman" w:hAnsi="Times New Roman" w:cs="Times New Roman"/>
          <w:bCs/>
          <w:sz w:val="24"/>
          <w:szCs w:val="24"/>
          <w:lang w:val="lt-LT"/>
        </w:rPr>
        <w:t>2017 m.</w:t>
      </w:r>
      <w:r w:rsidRPr="003551E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birželio 30 d. </w:t>
      </w:r>
      <w:r w:rsidR="00C56981" w:rsidRPr="003551E7">
        <w:rPr>
          <w:rFonts w:ascii="Times New Roman" w:hAnsi="Times New Roman" w:cs="Times New Roman"/>
          <w:bCs/>
          <w:sz w:val="24"/>
          <w:szCs w:val="24"/>
          <w:lang w:val="lt-LT"/>
        </w:rPr>
        <w:t>raštu Nr.</w:t>
      </w:r>
      <w:r w:rsidRPr="003551E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S-19</w:t>
      </w:r>
      <w:r w:rsidR="00AB5C15" w:rsidRPr="003551E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„Dėl </w:t>
      </w:r>
      <w:r w:rsidRPr="003551E7">
        <w:rPr>
          <w:rFonts w:ascii="Times New Roman" w:hAnsi="Times New Roman" w:cs="Times New Roman"/>
          <w:bCs/>
          <w:sz w:val="24"/>
          <w:szCs w:val="24"/>
          <w:lang w:val="lt-LT"/>
        </w:rPr>
        <w:t>prašymo nutraukti Molėtų rajono savivaldybės turto panaudos sutartis ilgalaikiam turtui ir prašymo patikslinti turto panaudos sutartis“</w:t>
      </w:r>
      <w:r w:rsidR="00AB5C15" w:rsidRPr="003551E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informavo, kad nori nutraukti 20</w:t>
      </w:r>
      <w:r w:rsidR="00C56981" w:rsidRPr="003551E7">
        <w:rPr>
          <w:rFonts w:ascii="Times New Roman" w:hAnsi="Times New Roman" w:cs="Times New Roman"/>
          <w:bCs/>
          <w:sz w:val="24"/>
          <w:szCs w:val="24"/>
          <w:lang w:val="lt-LT"/>
        </w:rPr>
        <w:t>16</w:t>
      </w:r>
      <w:r w:rsidR="00AB5C15" w:rsidRPr="003551E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</w:t>
      </w:r>
      <w:r w:rsidRPr="003551E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lapkričio 2 d. </w:t>
      </w:r>
      <w:r w:rsidRPr="003551E7">
        <w:rPr>
          <w:rFonts w:ascii="Times New Roman" w:hAnsi="Times New Roman" w:cs="Times New Roman"/>
          <w:sz w:val="24"/>
          <w:szCs w:val="24"/>
          <w:lang w:val="lt-LT"/>
        </w:rPr>
        <w:t>turto panaudos sutartį Nr. T41-5</w:t>
      </w:r>
      <w:r w:rsidR="009916AB" w:rsidRPr="003551E7">
        <w:rPr>
          <w:rFonts w:ascii="Times New Roman" w:hAnsi="Times New Roman" w:cs="Times New Roman"/>
          <w:sz w:val="24"/>
          <w:szCs w:val="24"/>
          <w:lang w:val="lt-LT"/>
        </w:rPr>
        <w:t xml:space="preserve"> dėl</w:t>
      </w:r>
      <w:r w:rsidRPr="003551E7">
        <w:rPr>
          <w:rFonts w:ascii="Times New Roman" w:hAnsi="Times New Roman" w:cs="Times New Roman"/>
          <w:sz w:val="24"/>
          <w:szCs w:val="24"/>
          <w:lang w:val="lt-LT"/>
        </w:rPr>
        <w:t xml:space="preserve"> ilgalaikio materialiojo turto – mokyklinio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autobuso FIAT DUCATO 1,9 TD</w:t>
      </w:r>
      <w:r w:rsidR="00043957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ir </w:t>
      </w:r>
      <w:r w:rsidR="00043957">
        <w:rPr>
          <w:rFonts w:ascii="Times New Roman" w:hAnsi="Times New Roman" w:cs="Times New Roman"/>
          <w:sz w:val="24"/>
          <w:szCs w:val="24"/>
          <w:lang w:val="lt-LT"/>
        </w:rPr>
        <w:t>negyvenamųjų patalpų – ambulatorijos  patalpų, esančių Molėtų r. sav., Balninkų sen., Balninkų mstl., Alaušų g. 19-4</w:t>
      </w:r>
      <w:r w:rsidR="00043957">
        <w:rPr>
          <w:rFonts w:ascii="Times New Roman" w:hAnsi="Times New Roman" w:cs="Times New Roman"/>
          <w:sz w:val="24"/>
          <w:szCs w:val="24"/>
          <w:lang w:val="lt-LT"/>
        </w:rPr>
        <w:t xml:space="preserve">, panaudą, suteiktą pagal </w:t>
      </w:r>
      <w:r>
        <w:rPr>
          <w:rFonts w:ascii="Times New Roman" w:hAnsi="Times New Roman" w:cs="Times New Roman"/>
          <w:sz w:val="24"/>
          <w:szCs w:val="24"/>
          <w:lang w:val="lt-LT"/>
        </w:rPr>
        <w:t>2016 m. lapkričio 2 d. turto panaudos sutarties Nr. T6-16 1.2 punkt</w:t>
      </w:r>
      <w:r w:rsidR="000E5AC9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043957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Šiuo metu </w:t>
      </w:r>
      <w:r w:rsidR="00414388">
        <w:rPr>
          <w:rFonts w:ascii="Times New Roman" w:hAnsi="Times New Roman" w:cs="Times New Roman"/>
          <w:sz w:val="24"/>
          <w:szCs w:val="24"/>
          <w:lang w:val="lt-LT"/>
        </w:rPr>
        <w:t>VšĮ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 xml:space="preserve"> ne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>vykdo veikl</w:t>
      </w:r>
      <w:r w:rsidR="009916AB">
        <w:rPr>
          <w:rFonts w:ascii="Times New Roman" w:hAnsi="Times New Roman" w:cs="Times New Roman"/>
          <w:sz w:val="24"/>
          <w:szCs w:val="24"/>
          <w:lang w:val="lt-LT" w:eastAsia="lt-LT"/>
        </w:rPr>
        <w:t>os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414388">
        <w:rPr>
          <w:rFonts w:ascii="Times New Roman" w:hAnsi="Times New Roman" w:cs="Times New Roman"/>
          <w:sz w:val="24"/>
          <w:szCs w:val="24"/>
          <w:lang w:val="lt-LT" w:eastAsia="lt-LT"/>
        </w:rPr>
        <w:t>ambulatorijos</w:t>
      </w:r>
      <w:r w:rsidR="0047479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>patalpose, todėl minėtos patalpos</w:t>
      </w:r>
      <w:r w:rsidR="00664D3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tapo nereikalingomis.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664D31">
        <w:rPr>
          <w:rFonts w:ascii="Times New Roman" w:hAnsi="Times New Roman" w:cs="Times New Roman"/>
          <w:sz w:val="24"/>
          <w:szCs w:val="24"/>
          <w:lang w:val="lt-LT" w:eastAsia="lt-LT"/>
        </w:rPr>
        <w:t>Mokyklinis</w:t>
      </w:r>
      <w:r w:rsidR="0041438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autobusas</w:t>
      </w:r>
      <w:r w:rsidR="00664D3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visiškai nusidėvėjo ir VšĮ pateikė defektinį aktą, kuriame nurodyta, kad jis eksploatacijai netinkamas, kelia pavojų vaikų saugumui. Turtas pagal</w:t>
      </w:r>
      <w:r w:rsidR="0041438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664D3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76DBB">
        <w:rPr>
          <w:rFonts w:ascii="Times New Roman" w:hAnsi="Times New Roman" w:cs="Times New Roman"/>
          <w:sz w:val="24"/>
          <w:szCs w:val="24"/>
          <w:lang w:val="lt-LT"/>
        </w:rPr>
        <w:t>anaudos sutart</w:t>
      </w:r>
      <w:r w:rsidR="00664D31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 xml:space="preserve"> buvo </w:t>
      </w:r>
      <w:r w:rsidR="00664D31">
        <w:rPr>
          <w:rFonts w:ascii="Times New Roman" w:hAnsi="Times New Roman" w:cs="Times New Roman"/>
          <w:sz w:val="24"/>
          <w:szCs w:val="24"/>
          <w:lang w:val="lt-LT"/>
        </w:rPr>
        <w:t>perduotas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metų laikotarpiui. Atsižvelgus į </w:t>
      </w:r>
      <w:r w:rsidR="00414388">
        <w:rPr>
          <w:rFonts w:ascii="Times New Roman" w:hAnsi="Times New Roman" w:cs="Times New Roman"/>
          <w:sz w:val="24"/>
          <w:szCs w:val="24"/>
          <w:lang w:val="lt-LT"/>
        </w:rPr>
        <w:t>VšĮ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raštą, parengtas sprendimo pro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 xml:space="preserve">jektas dėl </w:t>
      </w:r>
      <w:r w:rsidR="00664D31">
        <w:rPr>
          <w:rFonts w:ascii="Times New Roman" w:hAnsi="Times New Roman" w:cs="Times New Roman"/>
          <w:sz w:val="24"/>
          <w:szCs w:val="24"/>
          <w:lang w:val="lt-LT"/>
        </w:rPr>
        <w:t xml:space="preserve">minėto turto 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 xml:space="preserve">panaudos 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>nutraukimo šalių su</w:t>
      </w:r>
      <w:r w:rsidR="00DB574F">
        <w:rPr>
          <w:rFonts w:ascii="Times New Roman" w:hAnsi="Times New Roman" w:cs="Times New Roman"/>
          <w:sz w:val="24"/>
          <w:szCs w:val="24"/>
          <w:lang w:val="lt-LT"/>
        </w:rPr>
        <w:t>si</w:t>
      </w:r>
      <w:bookmarkStart w:id="0" w:name="_GoBack"/>
      <w:bookmarkEnd w:id="0"/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tarimu. </w:t>
      </w:r>
    </w:p>
    <w:p w:rsidR="00AB5C15" w:rsidRDefault="00AB5C15" w:rsidP="00414388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Parengto sprendimo projekto tikslas – nutraukti rašytiniu abiejų šalių sutarimu </w:t>
      </w:r>
      <w:r>
        <w:rPr>
          <w:bCs/>
        </w:rPr>
        <w:t>20</w:t>
      </w:r>
      <w:r w:rsidR="00C56981">
        <w:rPr>
          <w:bCs/>
        </w:rPr>
        <w:t>16</w:t>
      </w:r>
      <w:r>
        <w:rPr>
          <w:bCs/>
        </w:rPr>
        <w:t xml:space="preserve"> m. </w:t>
      </w:r>
      <w:r w:rsidR="00414388">
        <w:rPr>
          <w:bCs/>
        </w:rPr>
        <w:t>lapkričio 2</w:t>
      </w:r>
      <w:r>
        <w:rPr>
          <w:bCs/>
        </w:rPr>
        <w:t xml:space="preserve"> d. </w:t>
      </w:r>
      <w:r w:rsidR="00D80F2F">
        <w:t xml:space="preserve">turto panaudos sutartį Nr. </w:t>
      </w:r>
      <w:r>
        <w:t>T</w:t>
      </w:r>
      <w:r w:rsidR="00414388">
        <w:t xml:space="preserve">41-5 ir </w:t>
      </w:r>
      <w:r w:rsidR="00571EFA">
        <w:t xml:space="preserve">pakeisti </w:t>
      </w:r>
      <w:r w:rsidR="00414388">
        <w:t>2016 m. lapkričio 2 d. turto panaudos sutart</w:t>
      </w:r>
      <w:r w:rsidR="00571EFA">
        <w:t>į</w:t>
      </w:r>
      <w:r w:rsidR="00414388">
        <w:t xml:space="preserve"> Nr. T6-16.</w:t>
      </w:r>
    </w:p>
    <w:p w:rsidR="00AB5C15" w:rsidRDefault="00AB5C15" w:rsidP="00AB5C15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           2. Š</w:t>
      </w:r>
      <w:r>
        <w:rPr>
          <w:b/>
          <w:lang w:val="pt-BR"/>
        </w:rPr>
        <w:t>iuo metu esantis teisinis reglamentavimas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>
        <w:t>Lietuvos Respublikos vietos savivaldos įstatymo 16 straipsnio 2 dalies 26 punktas,</w:t>
      </w:r>
      <w:r>
        <w:rPr>
          <w:bCs/>
        </w:rPr>
        <w:t xml:space="preserve"> 18 straipsnio 1 dalis;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punktas.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Teigiamos pasekmės – </w:t>
      </w:r>
      <w:r w:rsidR="00571EFA">
        <w:t>VšĮ nenaudojamas turtas bus gražintas</w:t>
      </w:r>
      <w:r>
        <w:t xml:space="preserve"> </w:t>
      </w:r>
      <w:r w:rsidR="00571EFA">
        <w:t>turto valdytojui ir, atsižvelgus į turto būklę, bus priimami kiti sprendimai</w:t>
      </w:r>
      <w:r>
        <w:t>.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Neigiamų pasekmių nenumatoma.</w:t>
      </w: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   4. Priemonės sprendimui įgyvendinti </w:t>
      </w:r>
    </w:p>
    <w:p w:rsidR="00AB5C15" w:rsidRDefault="00AB5C15" w:rsidP="00AB5C1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</w:rPr>
      </w:pPr>
      <w:r>
        <w:t>Bus parengt</w:t>
      </w:r>
      <w:r w:rsidR="00850252">
        <w:t>i</w:t>
      </w:r>
      <w:r>
        <w:t xml:space="preserve"> ir pasirašyt</w:t>
      </w:r>
      <w:r w:rsidR="00850252">
        <w:t>i</w:t>
      </w:r>
      <w:r>
        <w:t xml:space="preserve"> </w:t>
      </w:r>
      <w:r w:rsidR="00850252">
        <w:t>susitarimai</w:t>
      </w:r>
      <w:r w:rsidR="00D80F2F">
        <w:t xml:space="preserve"> </w:t>
      </w:r>
      <w:r>
        <w:t>bei turto perdavimo – priėmimo akta</w:t>
      </w:r>
      <w:r w:rsidR="00D80F2F">
        <w:t>i</w:t>
      </w:r>
      <w:r>
        <w:rPr>
          <w:rFonts w:eastAsia="Calibri"/>
        </w:rPr>
        <w:t>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  <w:r>
        <w:t xml:space="preserve"> 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6. Vykdytojai, įvykdymo terminai </w:t>
      </w:r>
    </w:p>
    <w:p w:rsidR="00166D19" w:rsidRDefault="00AB5C15" w:rsidP="00923373">
      <w:pPr>
        <w:tabs>
          <w:tab w:val="left" w:pos="1674"/>
        </w:tabs>
        <w:ind w:firstLine="720"/>
        <w:jc w:val="both"/>
      </w:pPr>
      <w:r w:rsidRPr="00923373">
        <w:t>Molėtų rajono savivaldybės administracija</w:t>
      </w:r>
      <w:r w:rsidR="00923373" w:rsidRPr="00923373">
        <w:t>,</w:t>
      </w:r>
      <w:r w:rsidR="00923373">
        <w:t xml:space="preserve"> </w:t>
      </w:r>
      <w:r w:rsidR="000E5AC9">
        <w:t>VšĮ universalus daugiafunkcis centras „Kaimynystės namai“</w:t>
      </w:r>
    </w:p>
    <w:sectPr w:rsidR="00166D19" w:rsidSect="00571EFA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5"/>
    <w:rsid w:val="00043957"/>
    <w:rsid w:val="000E259E"/>
    <w:rsid w:val="000E5AC9"/>
    <w:rsid w:val="00166D19"/>
    <w:rsid w:val="002717C0"/>
    <w:rsid w:val="003551E7"/>
    <w:rsid w:val="00414388"/>
    <w:rsid w:val="00474791"/>
    <w:rsid w:val="00571EFA"/>
    <w:rsid w:val="00664D31"/>
    <w:rsid w:val="00820E69"/>
    <w:rsid w:val="00850252"/>
    <w:rsid w:val="008B15A6"/>
    <w:rsid w:val="009002CF"/>
    <w:rsid w:val="00923373"/>
    <w:rsid w:val="009916AB"/>
    <w:rsid w:val="00AB5C15"/>
    <w:rsid w:val="00C56981"/>
    <w:rsid w:val="00CD196D"/>
    <w:rsid w:val="00D76DBB"/>
    <w:rsid w:val="00D80F2F"/>
    <w:rsid w:val="00D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A7DE"/>
  <w15:chartTrackingRefBased/>
  <w15:docId w15:val="{6AF44207-2CA1-4A5D-9E6F-997A3E8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B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B5C15"/>
    <w:rPr>
      <w:rFonts w:ascii="Consolas" w:eastAsia="Times New Roman" w:hAnsi="Consolas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B5C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69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6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2017-07-19T11:32:00Z</cp:lastPrinted>
  <dcterms:created xsi:type="dcterms:W3CDTF">2017-07-19T13:07:00Z</dcterms:created>
  <dcterms:modified xsi:type="dcterms:W3CDTF">2017-07-19T13:49:00Z</dcterms:modified>
</cp:coreProperties>
</file>