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73" w:rsidRDefault="00A41173" w:rsidP="00E47AC7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A7176" w:rsidRDefault="00E74DF1" w:rsidP="001D00A1">
      <w:pPr>
        <w:tabs>
          <w:tab w:val="left" w:pos="720"/>
          <w:tab w:val="num" w:pos="3960"/>
        </w:tabs>
        <w:jc w:val="center"/>
        <w:rPr>
          <w:lang w:val="lt-LT"/>
        </w:rPr>
      </w:pPr>
      <w:bookmarkStart w:id="0" w:name="_GoBack"/>
      <w:r>
        <w:rPr>
          <w:lang w:val="lt-LT"/>
        </w:rPr>
        <w:t>D</w:t>
      </w:r>
      <w:r w:rsidRPr="00E74DF1">
        <w:rPr>
          <w:lang w:val="lt-LT"/>
        </w:rPr>
        <w:t xml:space="preserve">ėl </w:t>
      </w:r>
      <w:r>
        <w:rPr>
          <w:lang w:val="lt-LT"/>
        </w:rPr>
        <w:t>M</w:t>
      </w:r>
      <w:r w:rsidRPr="00E74DF1">
        <w:rPr>
          <w:lang w:val="lt-LT"/>
        </w:rPr>
        <w:t xml:space="preserve">olėtų rajono savivaldybės tarybos 2015 m. sausio 29 d. sprendimo </w:t>
      </w:r>
      <w:r>
        <w:rPr>
          <w:lang w:val="lt-LT"/>
        </w:rPr>
        <w:t>N</w:t>
      </w:r>
      <w:r w:rsidRPr="00E74DF1">
        <w:rPr>
          <w:lang w:val="lt-LT"/>
        </w:rPr>
        <w:t xml:space="preserve">r. </w:t>
      </w:r>
      <w:r>
        <w:rPr>
          <w:lang w:val="lt-LT"/>
        </w:rPr>
        <w:t>B</w:t>
      </w:r>
      <w:r w:rsidRPr="00E74DF1">
        <w:rPr>
          <w:lang w:val="lt-LT"/>
        </w:rPr>
        <w:t>1-24 „</w:t>
      </w:r>
      <w:r>
        <w:rPr>
          <w:lang w:val="lt-LT"/>
        </w:rPr>
        <w:t>D</w:t>
      </w:r>
      <w:r w:rsidRPr="00E74DF1">
        <w:rPr>
          <w:lang w:val="lt-LT"/>
        </w:rPr>
        <w:t xml:space="preserve">ėl viešosios įstaigos </w:t>
      </w:r>
      <w:r>
        <w:rPr>
          <w:lang w:val="lt-LT"/>
        </w:rPr>
        <w:t>M</w:t>
      </w:r>
      <w:r w:rsidRPr="00E74DF1">
        <w:rPr>
          <w:lang w:val="lt-LT"/>
        </w:rPr>
        <w:t>olėtų turizmo ir verslo informacijos centro teikiamų atlygintinų paslaugų kainų nustatymo“ pakeitimo</w:t>
      </w:r>
    </w:p>
    <w:bookmarkEnd w:id="0"/>
    <w:p w:rsidR="00E74DF1" w:rsidRPr="00E74DF1" w:rsidRDefault="00E74DF1" w:rsidP="001A7176">
      <w:pPr>
        <w:tabs>
          <w:tab w:val="left" w:pos="720"/>
          <w:tab w:val="num" w:pos="3960"/>
        </w:tabs>
        <w:rPr>
          <w:lang w:val="lt-LT"/>
        </w:rPr>
      </w:pPr>
    </w:p>
    <w:p w:rsidR="00746386" w:rsidRPr="00FB3A04" w:rsidRDefault="00AC06DE" w:rsidP="001618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</w:p>
    <w:p w:rsidR="00161820" w:rsidRDefault="00161820" w:rsidP="00161820">
      <w:pPr>
        <w:tabs>
          <w:tab w:val="left" w:pos="1800"/>
        </w:tabs>
        <w:spacing w:line="360" w:lineRule="auto"/>
        <w:ind w:firstLine="709"/>
        <w:jc w:val="both"/>
        <w:rPr>
          <w:lang w:val="lt-LT"/>
        </w:rPr>
      </w:pPr>
      <w:r w:rsidRPr="00F67A1F">
        <w:rPr>
          <w:lang w:val="lt-LT"/>
        </w:rPr>
        <w:t xml:space="preserve">VšĮ Molėtų turizmo ir verslo informacijos centras (toliau – </w:t>
      </w:r>
      <w:r>
        <w:rPr>
          <w:lang w:val="lt-LT"/>
        </w:rPr>
        <w:t>Molėtų TVIC</w:t>
      </w:r>
      <w:r w:rsidRPr="00F67A1F">
        <w:rPr>
          <w:lang w:val="lt-LT"/>
        </w:rPr>
        <w:t>) 201</w:t>
      </w:r>
      <w:r>
        <w:rPr>
          <w:lang w:val="lt-LT"/>
        </w:rPr>
        <w:t>7</w:t>
      </w:r>
      <w:r w:rsidRPr="00F67A1F">
        <w:rPr>
          <w:lang w:val="lt-LT"/>
        </w:rPr>
        <w:t xml:space="preserve"> m. </w:t>
      </w:r>
      <w:r>
        <w:rPr>
          <w:lang w:val="lt-LT"/>
        </w:rPr>
        <w:t>gegužės</w:t>
      </w:r>
      <w:r w:rsidRPr="00F67A1F">
        <w:rPr>
          <w:lang w:val="lt-LT"/>
        </w:rPr>
        <w:t xml:space="preserve"> </w:t>
      </w:r>
      <w:r>
        <w:rPr>
          <w:lang w:val="lt-LT"/>
        </w:rPr>
        <w:t>12</w:t>
      </w:r>
      <w:r w:rsidRPr="00F67A1F">
        <w:rPr>
          <w:lang w:val="lt-LT"/>
        </w:rPr>
        <w:t xml:space="preserve"> d. raštu Nr. SD-</w:t>
      </w:r>
      <w:r>
        <w:rPr>
          <w:lang w:val="lt-LT"/>
        </w:rPr>
        <w:t>21</w:t>
      </w:r>
      <w:r w:rsidRPr="00F67A1F">
        <w:rPr>
          <w:lang w:val="lt-LT"/>
        </w:rPr>
        <w:t xml:space="preserve"> „Dėl VŠĮ Molėtų turizmo ir verslo informacijos centro teikiamų paslaugų kainų tvirtinimo“ prašo nustatyti teikiamų atlygintinų paslaugų kainas. </w:t>
      </w:r>
    </w:p>
    <w:p w:rsidR="007121DA" w:rsidRPr="007121DA" w:rsidRDefault="007121DA" w:rsidP="00161820">
      <w:pPr>
        <w:tabs>
          <w:tab w:val="left" w:pos="1800"/>
        </w:tabs>
        <w:spacing w:line="360" w:lineRule="auto"/>
        <w:ind w:firstLine="709"/>
        <w:jc w:val="both"/>
        <w:rPr>
          <w:lang w:val="lt-LT" w:eastAsia="lt-LT"/>
        </w:rPr>
      </w:pPr>
      <w:r w:rsidRPr="007121DA">
        <w:rPr>
          <w:lang w:val="lt-LT" w:eastAsia="lt-LT"/>
        </w:rPr>
        <w:t xml:space="preserve">Molėtų </w:t>
      </w:r>
      <w:r w:rsidR="00161820">
        <w:rPr>
          <w:lang w:val="lt-LT" w:eastAsia="lt-LT"/>
        </w:rPr>
        <w:t>TVIC</w:t>
      </w:r>
      <w:r w:rsidRPr="007121DA">
        <w:rPr>
          <w:lang w:val="lt-LT" w:eastAsia="lt-LT"/>
        </w:rPr>
        <w:t xml:space="preserve"> plečia paslaugas ir nuo 2017</w:t>
      </w:r>
      <w:r w:rsidR="00161820">
        <w:rPr>
          <w:lang w:val="lt-LT" w:eastAsia="lt-LT"/>
        </w:rPr>
        <w:t xml:space="preserve"> m. birželio </w:t>
      </w:r>
      <w:r w:rsidRPr="007121DA">
        <w:rPr>
          <w:lang w:val="lt-LT" w:eastAsia="lt-LT"/>
        </w:rPr>
        <w:t xml:space="preserve">1 d. atidaro naują, skirtą vietos gyventojams, turistams, svečiams lankytiną vietą – virtualią erdvę, kurioje bus vedama edukacinė programa „Molėtai kitaip“. </w:t>
      </w:r>
    </w:p>
    <w:p w:rsidR="00E74DF1" w:rsidRDefault="007121DA" w:rsidP="00161820">
      <w:pPr>
        <w:tabs>
          <w:tab w:val="left" w:pos="1800"/>
        </w:tabs>
        <w:spacing w:line="360" w:lineRule="auto"/>
        <w:ind w:firstLine="709"/>
        <w:jc w:val="both"/>
      </w:pPr>
      <w:r w:rsidRPr="007121DA">
        <w:rPr>
          <w:lang w:val="lt-LT" w:eastAsia="lt-LT"/>
        </w:rPr>
        <w:t xml:space="preserve">Vykdant projekto </w:t>
      </w:r>
      <w:r w:rsidRPr="007121DA">
        <w:rPr>
          <w:bCs/>
          <w:lang w:val="lt-LT" w:eastAsia="lt-LT"/>
        </w:rPr>
        <w:t>,,Molėtų ir aplinkinių rajonų kultūros ir gamtos paveldo objektų viešinimas išplėtotos realybės priemonėmis“ (pareiškėjas – Molėtų r.</w:t>
      </w:r>
      <w:r w:rsidR="00161820">
        <w:rPr>
          <w:bCs/>
          <w:lang w:val="lt-LT" w:eastAsia="lt-LT"/>
        </w:rPr>
        <w:t xml:space="preserve"> </w:t>
      </w:r>
      <w:r w:rsidRPr="007121DA">
        <w:rPr>
          <w:bCs/>
          <w:lang w:val="lt-LT" w:eastAsia="lt-LT"/>
        </w:rPr>
        <w:t xml:space="preserve">savivaldybės administracija, partneris – Molėtų TVIC) veiklas, kuriamas Molėtų istorijos virtualios realybės turas, kuris bus rodomas 3D formatu per virtualios realybės akinius, įrengiamos 5 turo stebėjimo vietos. Siekiant užtikrinti paslaugos kokybę ir lankytojų užimtumą, Molėtų TVIC įrengė dvi vietas edukaciniams žaidimams: </w:t>
      </w:r>
      <w:r w:rsidRPr="007121DA">
        <w:rPr>
          <w:lang w:val="lt-LT" w:eastAsia="lt-LT"/>
        </w:rPr>
        <w:t>„Rojaus lydeka“, „Molėtai-taip, ne“, vietą mažamečių vaikų žaidimams: dėlionėms, spalvinimui. Esant didesnei lankytojų grupei, galimos ekskursijos Molėtų mieste. Nuo 2017-09-01 d. virtualios erdvės paslaugų kiekis didės: bus sukurtas naujas pramoginis – pažintinis žaidimas „Dviračiu per Molėtus“, organizuojami konkursai.</w:t>
      </w:r>
      <w:r w:rsidR="00E74DF1" w:rsidRPr="00E74DF1">
        <w:t xml:space="preserve"> </w:t>
      </w:r>
    </w:p>
    <w:p w:rsidR="007121DA" w:rsidRPr="00E74DF1" w:rsidRDefault="00E74DF1" w:rsidP="00E74DF1">
      <w:pPr>
        <w:tabs>
          <w:tab w:val="left" w:pos="1800"/>
        </w:tabs>
        <w:spacing w:line="360" w:lineRule="auto"/>
        <w:ind w:firstLine="709"/>
        <w:jc w:val="both"/>
        <w:rPr>
          <w:lang w:val="lt-LT" w:eastAsia="lt-LT"/>
        </w:rPr>
      </w:pPr>
      <w:r w:rsidRPr="00E74DF1">
        <w:rPr>
          <w:lang w:val="lt-LT"/>
        </w:rPr>
        <w:t>Molėtų rajono savivaldybės tarybos 2015 m. sausio 29 d. sprendim</w:t>
      </w:r>
      <w:r w:rsidRPr="00E74DF1">
        <w:rPr>
          <w:lang w:val="lt-LT"/>
        </w:rPr>
        <w:t>u</w:t>
      </w:r>
      <w:r w:rsidRPr="00E74DF1">
        <w:rPr>
          <w:lang w:val="lt-LT"/>
        </w:rPr>
        <w:t xml:space="preserve"> Nr. B1-24 „Dėl viešosios įstaigos Molėtų turizmo ir verslo informacijos centro teikiamų atlygintinų paslaugų kainų nustatymo“</w:t>
      </w:r>
      <w:r w:rsidRPr="00E74DF1">
        <w:rPr>
          <w:lang w:val="lt-LT"/>
        </w:rPr>
        <w:t xml:space="preserve"> buvo nustatytos Molėtų TVIC</w:t>
      </w:r>
      <w:r w:rsidR="007121DA" w:rsidRPr="00E74DF1">
        <w:rPr>
          <w:lang w:val="lt-LT" w:eastAsia="lt-LT"/>
        </w:rPr>
        <w:t xml:space="preserve"> </w:t>
      </w:r>
      <w:r w:rsidRPr="00E74DF1">
        <w:rPr>
          <w:lang w:val="lt-LT"/>
        </w:rPr>
        <w:t>teikiamų atlygintinų paslaugų kain</w:t>
      </w:r>
      <w:r>
        <w:rPr>
          <w:lang w:val="lt-LT"/>
        </w:rPr>
        <w:t xml:space="preserve">os. </w:t>
      </w:r>
    </w:p>
    <w:p w:rsidR="00E51AE0" w:rsidRPr="007C5E29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 w:rsidR="001D00A1">
        <w:rPr>
          <w:lang w:val="lt-LT"/>
        </w:rPr>
        <w:t xml:space="preserve">papildyti </w:t>
      </w:r>
      <w:r w:rsidR="00C12E67">
        <w:rPr>
          <w:lang w:val="lt-LT"/>
        </w:rPr>
        <w:t xml:space="preserve">VšĮ </w:t>
      </w:r>
      <w:r w:rsidR="00B0442D">
        <w:rPr>
          <w:lang w:val="lt-LT"/>
        </w:rPr>
        <w:t>Molėtų t</w:t>
      </w:r>
      <w:r w:rsidR="00C12E67">
        <w:rPr>
          <w:lang w:val="lt-LT"/>
        </w:rPr>
        <w:t xml:space="preserve">urizmo ir verslo informacijos </w:t>
      </w:r>
      <w:r w:rsidR="00E83B6C">
        <w:rPr>
          <w:lang w:val="lt-LT"/>
        </w:rPr>
        <w:t>centro</w:t>
      </w:r>
      <w:r w:rsidR="00161820">
        <w:rPr>
          <w:lang w:val="lt-LT"/>
        </w:rPr>
        <w:t xml:space="preserve"> </w:t>
      </w:r>
      <w:r w:rsidR="003D171B" w:rsidRPr="007C5E29">
        <w:rPr>
          <w:lang w:val="lt-LT"/>
        </w:rPr>
        <w:t>teikiam</w:t>
      </w:r>
      <w:r w:rsidR="00E83B6C">
        <w:rPr>
          <w:lang w:val="lt-LT"/>
        </w:rPr>
        <w:t xml:space="preserve">ų </w:t>
      </w:r>
      <w:r w:rsidR="003D171B" w:rsidRPr="007C5E29">
        <w:rPr>
          <w:lang w:val="lt-LT"/>
        </w:rPr>
        <w:t>atlygintin</w:t>
      </w:r>
      <w:r w:rsidR="00E83B6C">
        <w:rPr>
          <w:lang w:val="lt-LT"/>
        </w:rPr>
        <w:t>ų</w:t>
      </w:r>
      <w:r w:rsidR="003D171B" w:rsidRPr="007C5E29">
        <w:rPr>
          <w:lang w:val="lt-LT"/>
        </w:rPr>
        <w:t xml:space="preserve"> paslaug</w:t>
      </w:r>
      <w:r w:rsidR="00E83B6C">
        <w:rPr>
          <w:lang w:val="lt-LT"/>
        </w:rPr>
        <w:t>ų</w:t>
      </w:r>
      <w:r w:rsidR="00B0442D" w:rsidRPr="007C5E29">
        <w:rPr>
          <w:lang w:val="lt-LT"/>
        </w:rPr>
        <w:t xml:space="preserve"> </w:t>
      </w:r>
      <w:r w:rsidR="003D171B" w:rsidRPr="007C5E29">
        <w:rPr>
          <w:lang w:val="lt-LT"/>
        </w:rPr>
        <w:t>kain</w:t>
      </w:r>
      <w:r w:rsidR="00E83B6C">
        <w:rPr>
          <w:lang w:val="lt-LT"/>
        </w:rPr>
        <w:t>as</w:t>
      </w:r>
      <w:r w:rsidR="001D00A1">
        <w:rPr>
          <w:lang w:val="lt-LT"/>
        </w:rPr>
        <w:t xml:space="preserve"> naujomis paslaugomis ir nustatyti jų kainas</w:t>
      </w:r>
      <w:r w:rsidR="003D171B" w:rsidRPr="007C5E29">
        <w:rPr>
          <w:lang w:val="lt-LT"/>
        </w:rPr>
        <w:t>.</w:t>
      </w:r>
    </w:p>
    <w:p w:rsidR="00746386" w:rsidRPr="007C5E29" w:rsidRDefault="00746386" w:rsidP="001618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7C5E29">
        <w:rPr>
          <w:b/>
          <w:lang w:val="lt-LT"/>
        </w:rPr>
        <w:t xml:space="preserve">2. </w:t>
      </w:r>
      <w:r w:rsidR="007F3552" w:rsidRPr="007C5E29">
        <w:rPr>
          <w:b/>
          <w:lang w:val="lt-LT"/>
        </w:rPr>
        <w:t>Šiuo metu esantis teisinis reglamentavimas</w:t>
      </w:r>
    </w:p>
    <w:p w:rsidR="007C5E29" w:rsidRPr="007C5E29" w:rsidRDefault="006C5A58" w:rsidP="00E83B6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rStyle w:val="HTMLspausdinimomainl"/>
          <w:rFonts w:ascii="Times New Roman" w:hAnsi="Times New Roman" w:cs="Times New Roman"/>
          <w:sz w:val="24"/>
          <w:szCs w:val="24"/>
          <w:lang w:val="lt-LT"/>
        </w:rPr>
      </w:pPr>
      <w:r w:rsidRPr="007C5E29">
        <w:rPr>
          <w:lang w:val="lt-LT"/>
        </w:rPr>
        <w:t xml:space="preserve">Lietuvos Respublikos vietos savivaldos įstatymo </w:t>
      </w:r>
      <w:r w:rsidRPr="007C5E29">
        <w:rPr>
          <w:rStyle w:val="HTMLspausdinimomainl"/>
          <w:rFonts w:ascii="Times New Roman" w:hAnsi="Times New Roman" w:cs="Times New Roman"/>
          <w:sz w:val="24"/>
          <w:szCs w:val="24"/>
          <w:lang w:val="lt-LT"/>
        </w:rPr>
        <w:t>16 straipsnio 2 dalies 37 punktas</w:t>
      </w:r>
      <w:r w:rsidR="001D00A1">
        <w:rPr>
          <w:rStyle w:val="HTMLspausdinimomainl"/>
          <w:rFonts w:ascii="Times New Roman" w:hAnsi="Times New Roman" w:cs="Times New Roman"/>
          <w:sz w:val="24"/>
          <w:szCs w:val="24"/>
          <w:lang w:val="lt-LT"/>
        </w:rPr>
        <w:t>, 18 straipsnio 1 dalis</w:t>
      </w:r>
      <w:r w:rsidR="00161820">
        <w:rPr>
          <w:rStyle w:val="HTMLspausdinimomainl"/>
          <w:rFonts w:ascii="Times New Roman" w:hAnsi="Times New Roman" w:cs="Times New Roman"/>
          <w:sz w:val="24"/>
          <w:szCs w:val="24"/>
          <w:lang w:val="lt-LT"/>
        </w:rPr>
        <w:t>;</w:t>
      </w:r>
    </w:p>
    <w:p w:rsidR="00E83B6C" w:rsidRPr="00E83B6C" w:rsidRDefault="00E83B6C" w:rsidP="00E83B6C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83B6C">
        <w:rPr>
          <w:lang w:val="lt-LT"/>
        </w:rPr>
        <w:t>Lietuvos Respublikos viešųjų įstaigų įstatymo</w:t>
      </w:r>
      <w:r>
        <w:rPr>
          <w:lang w:val="lt-LT"/>
        </w:rPr>
        <w:t xml:space="preserve"> 10 straipsnio 1 dalies 3 punktas.</w:t>
      </w:r>
      <w:r w:rsidRPr="00E83B6C">
        <w:rPr>
          <w:b/>
          <w:lang w:val="lt-LT"/>
        </w:rPr>
        <w:t xml:space="preserve"> </w:t>
      </w:r>
    </w:p>
    <w:p w:rsidR="00746386" w:rsidRPr="007C5E29" w:rsidRDefault="00746386" w:rsidP="0016182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C5E29">
        <w:rPr>
          <w:b/>
          <w:lang w:val="lt-LT"/>
        </w:rPr>
        <w:t xml:space="preserve">3. </w:t>
      </w:r>
      <w:r w:rsidR="007F3552" w:rsidRPr="007C5E29">
        <w:rPr>
          <w:b/>
          <w:lang w:val="lt-LT"/>
        </w:rPr>
        <w:t>Galimos teigiamos ir neigiamos pasekmės priėmus siūlomą tarybos sprendimo projektą</w:t>
      </w:r>
      <w:r w:rsidRPr="007C5E29">
        <w:rPr>
          <w:b/>
          <w:lang w:val="lt-LT"/>
        </w:rPr>
        <w:t xml:space="preserve"> </w:t>
      </w:r>
    </w:p>
    <w:p w:rsidR="00B075F5" w:rsidRDefault="00161820" w:rsidP="00B075F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TVIC</w:t>
      </w:r>
      <w:r w:rsidR="006C5A58" w:rsidRPr="007C5E29">
        <w:rPr>
          <w:lang w:val="lt-LT"/>
        </w:rPr>
        <w:t xml:space="preserve">, </w:t>
      </w:r>
      <w:r w:rsidR="00CD6238">
        <w:rPr>
          <w:lang w:val="lt-LT"/>
        </w:rPr>
        <w:t>vadovaudamasis</w:t>
      </w:r>
      <w:r w:rsidR="006C5A58" w:rsidRPr="007C5E29">
        <w:rPr>
          <w:lang w:val="lt-LT"/>
        </w:rPr>
        <w:t xml:space="preserve"> Molėtų rajono savivaldybės tarybos sprendim</w:t>
      </w:r>
      <w:r w:rsidR="00CD6238">
        <w:rPr>
          <w:lang w:val="lt-LT"/>
        </w:rPr>
        <w:t>u</w:t>
      </w:r>
      <w:r w:rsidR="006C5A58" w:rsidRPr="007C5E29">
        <w:rPr>
          <w:lang w:val="lt-LT"/>
        </w:rPr>
        <w:t>, teiks</w:t>
      </w:r>
      <w:r w:rsidR="001D00A1">
        <w:rPr>
          <w:lang w:val="lt-LT"/>
        </w:rPr>
        <w:t xml:space="preserve"> naujas</w:t>
      </w:r>
      <w:r w:rsidR="006C5A58" w:rsidRPr="007C5E29">
        <w:rPr>
          <w:lang w:val="lt-LT"/>
        </w:rPr>
        <w:t xml:space="preserve"> atlygintin</w:t>
      </w:r>
      <w:r w:rsidR="00CD6238">
        <w:rPr>
          <w:lang w:val="lt-LT"/>
        </w:rPr>
        <w:t xml:space="preserve">as </w:t>
      </w:r>
      <w:r w:rsidR="006C5A58" w:rsidRPr="007C5E29">
        <w:rPr>
          <w:lang w:val="lt-LT"/>
        </w:rPr>
        <w:t>paslaug</w:t>
      </w:r>
      <w:r w:rsidR="00CD6238">
        <w:rPr>
          <w:lang w:val="lt-LT"/>
        </w:rPr>
        <w:t>as.</w:t>
      </w:r>
      <w:r w:rsidR="006C5A58" w:rsidRPr="007C5E29">
        <w:rPr>
          <w:lang w:val="lt-LT"/>
        </w:rPr>
        <w:t xml:space="preserve"> </w:t>
      </w:r>
      <w:r w:rsidR="001E5C22" w:rsidRPr="007C5E29">
        <w:rPr>
          <w:lang w:val="lt-LT"/>
        </w:rPr>
        <w:t xml:space="preserve">Už </w:t>
      </w:r>
      <w:r w:rsidR="00CD6238">
        <w:rPr>
          <w:lang w:val="lt-LT"/>
        </w:rPr>
        <w:t xml:space="preserve">suteiktas </w:t>
      </w:r>
      <w:r w:rsidR="001E5C22" w:rsidRPr="007C5E29">
        <w:rPr>
          <w:lang w:val="lt-LT"/>
        </w:rPr>
        <w:t>paslaug</w:t>
      </w:r>
      <w:r w:rsidR="00CD6238">
        <w:rPr>
          <w:lang w:val="lt-LT"/>
        </w:rPr>
        <w:t>as</w:t>
      </w:r>
      <w:r w:rsidR="001E5C22" w:rsidRPr="007C5E29">
        <w:rPr>
          <w:lang w:val="lt-LT"/>
        </w:rPr>
        <w:t xml:space="preserve"> gautos lėšos</w:t>
      </w:r>
      <w:r w:rsidR="001E5C22">
        <w:rPr>
          <w:lang w:val="lt-LT"/>
        </w:rPr>
        <w:t xml:space="preserve"> bus </w:t>
      </w:r>
      <w:r w:rsidR="00CD6238">
        <w:rPr>
          <w:lang w:val="lt-LT"/>
        </w:rPr>
        <w:t>naudojamos</w:t>
      </w:r>
      <w:r w:rsidR="00B0442D">
        <w:rPr>
          <w:lang w:val="lt-LT"/>
        </w:rPr>
        <w:t xml:space="preserve"> </w:t>
      </w:r>
      <w:r>
        <w:rPr>
          <w:lang w:val="lt-LT"/>
        </w:rPr>
        <w:t>įstaigos</w:t>
      </w:r>
      <w:r w:rsidR="00B0442D">
        <w:rPr>
          <w:lang w:val="lt-LT"/>
        </w:rPr>
        <w:t xml:space="preserve"> veiklos plėtojimui</w:t>
      </w:r>
      <w:r w:rsidR="006C5A58">
        <w:rPr>
          <w:lang w:val="lt-LT"/>
        </w:rPr>
        <w:t xml:space="preserve">.   </w:t>
      </w:r>
    </w:p>
    <w:p w:rsidR="00746386" w:rsidRPr="00750EE3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Pr="00FB3A04" w:rsidRDefault="00746386" w:rsidP="00161820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60764C" w:rsidRDefault="0083233F" w:rsidP="00E46F20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teisės aktą.</w:t>
      </w:r>
    </w:p>
    <w:p w:rsidR="00746386" w:rsidRPr="00FB3A04" w:rsidRDefault="00746386" w:rsidP="001618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5674FA">
        <w:rPr>
          <w:b/>
          <w:lang w:val="lt-LT"/>
        </w:rPr>
        <w:t>kaičiavimai ir išlaidų sąmatos)</w:t>
      </w:r>
    </w:p>
    <w:p w:rsidR="00746386" w:rsidRPr="0060764C" w:rsidRDefault="0060764C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lastRenderedPageBreak/>
        <w:t>Lėšų poreikio nėra.</w:t>
      </w:r>
    </w:p>
    <w:p w:rsidR="00746386" w:rsidRPr="00FB3A04" w:rsidRDefault="00746386" w:rsidP="0016182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</w:t>
      </w:r>
      <w:r w:rsidR="005674FA">
        <w:rPr>
          <w:b/>
          <w:lang w:val="lt-LT"/>
        </w:rPr>
        <w:t>.</w:t>
      </w:r>
      <w:r w:rsidR="00161820">
        <w:rPr>
          <w:b/>
          <w:lang w:val="lt-LT"/>
        </w:rPr>
        <w:t xml:space="preserve"> </w:t>
      </w:r>
      <w:r w:rsidR="005674FA">
        <w:rPr>
          <w:b/>
          <w:lang w:val="lt-LT"/>
        </w:rPr>
        <w:t>Vykdytojai, įvykdymo terminai</w:t>
      </w:r>
    </w:p>
    <w:p w:rsidR="00746386" w:rsidRPr="0060764C" w:rsidRDefault="00161820" w:rsidP="00CB023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TVIC</w:t>
      </w:r>
      <w:r w:rsidR="00CD6238">
        <w:rPr>
          <w:lang w:val="lt-LT"/>
        </w:rPr>
        <w:t>.</w:t>
      </w:r>
    </w:p>
    <w:p w:rsidR="00FD7C2B" w:rsidRDefault="00FD7C2B" w:rsidP="00FD7C2B">
      <w:pPr>
        <w:tabs>
          <w:tab w:val="left" w:pos="1674"/>
        </w:tabs>
        <w:rPr>
          <w:lang w:val="lt-LT"/>
        </w:rPr>
      </w:pPr>
    </w:p>
    <w:sectPr w:rsidR="00FD7C2B" w:rsidSect="00CD6238">
      <w:pgSz w:w="11906" w:h="16838"/>
      <w:pgMar w:top="426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494E"/>
    <w:multiLevelType w:val="hybridMultilevel"/>
    <w:tmpl w:val="181431BE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B40F4"/>
    <w:multiLevelType w:val="hybridMultilevel"/>
    <w:tmpl w:val="8E024C4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D2CAF"/>
    <w:multiLevelType w:val="hybridMultilevel"/>
    <w:tmpl w:val="B9D6B8A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967D25"/>
    <w:multiLevelType w:val="hybridMultilevel"/>
    <w:tmpl w:val="EBD84BE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54448"/>
    <w:multiLevelType w:val="multilevel"/>
    <w:tmpl w:val="1E84F1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72AD6"/>
    <w:rsid w:val="00093E4A"/>
    <w:rsid w:val="000E699D"/>
    <w:rsid w:val="00161820"/>
    <w:rsid w:val="001A7176"/>
    <w:rsid w:val="001B699C"/>
    <w:rsid w:val="001D00A1"/>
    <w:rsid w:val="001E5C22"/>
    <w:rsid w:val="00287779"/>
    <w:rsid w:val="002C1D3E"/>
    <w:rsid w:val="002E202A"/>
    <w:rsid w:val="003642EC"/>
    <w:rsid w:val="00384305"/>
    <w:rsid w:val="003931FD"/>
    <w:rsid w:val="003D171B"/>
    <w:rsid w:val="003F1BED"/>
    <w:rsid w:val="003F445E"/>
    <w:rsid w:val="004024BF"/>
    <w:rsid w:val="004562A9"/>
    <w:rsid w:val="0046258B"/>
    <w:rsid w:val="004C4381"/>
    <w:rsid w:val="0051013C"/>
    <w:rsid w:val="005674FA"/>
    <w:rsid w:val="005E6581"/>
    <w:rsid w:val="0060764C"/>
    <w:rsid w:val="006335AB"/>
    <w:rsid w:val="006400BC"/>
    <w:rsid w:val="006C5A58"/>
    <w:rsid w:val="00710A2A"/>
    <w:rsid w:val="007121DA"/>
    <w:rsid w:val="00746386"/>
    <w:rsid w:val="00750EE3"/>
    <w:rsid w:val="007B6720"/>
    <w:rsid w:val="007C5E29"/>
    <w:rsid w:val="007D27CB"/>
    <w:rsid w:val="007F3552"/>
    <w:rsid w:val="008321D0"/>
    <w:rsid w:val="0083233F"/>
    <w:rsid w:val="00882B33"/>
    <w:rsid w:val="00897B61"/>
    <w:rsid w:val="008B2686"/>
    <w:rsid w:val="008B5A5F"/>
    <w:rsid w:val="009457C7"/>
    <w:rsid w:val="009A6AE8"/>
    <w:rsid w:val="00A41173"/>
    <w:rsid w:val="00AC06DE"/>
    <w:rsid w:val="00AE54E6"/>
    <w:rsid w:val="00B0442D"/>
    <w:rsid w:val="00B075F5"/>
    <w:rsid w:val="00B73A87"/>
    <w:rsid w:val="00BC31AD"/>
    <w:rsid w:val="00BE1B46"/>
    <w:rsid w:val="00C12E67"/>
    <w:rsid w:val="00C70A30"/>
    <w:rsid w:val="00C70D36"/>
    <w:rsid w:val="00CA7B97"/>
    <w:rsid w:val="00CB023F"/>
    <w:rsid w:val="00CD6238"/>
    <w:rsid w:val="00D0074E"/>
    <w:rsid w:val="00D36EAB"/>
    <w:rsid w:val="00D46CD3"/>
    <w:rsid w:val="00D94974"/>
    <w:rsid w:val="00DE17BD"/>
    <w:rsid w:val="00E32DA4"/>
    <w:rsid w:val="00E46F20"/>
    <w:rsid w:val="00E47AC7"/>
    <w:rsid w:val="00E51AE0"/>
    <w:rsid w:val="00E74DF1"/>
    <w:rsid w:val="00E83B6C"/>
    <w:rsid w:val="00E942CC"/>
    <w:rsid w:val="00F67A1F"/>
    <w:rsid w:val="00F712D9"/>
    <w:rsid w:val="00F91D2C"/>
    <w:rsid w:val="00FA1E91"/>
    <w:rsid w:val="00FB3A04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AB392"/>
  <w15:chartTrackingRefBased/>
  <w15:docId w15:val="{C7348EC2-7D72-4DD4-969D-33B8575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spausdinimomainl">
    <w:name w:val="HTML Typewriter"/>
    <w:basedOn w:val="Numatytasispastraiposriftas"/>
    <w:rsid w:val="006C5A58"/>
    <w:rPr>
      <w:rFonts w:ascii="Courier New" w:eastAsia="Times New Roman" w:hAnsi="Courier New" w:cs="Courier New" w:hint="default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rsid w:val="00F67A1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67A1F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2013-04-17T13:34:00Z</cp:lastPrinted>
  <dcterms:created xsi:type="dcterms:W3CDTF">2017-05-16T10:03:00Z</dcterms:created>
  <dcterms:modified xsi:type="dcterms:W3CDTF">2017-05-17T07:33:00Z</dcterms:modified>
</cp:coreProperties>
</file>