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FF31C6">
      <w:pPr>
        <w:tabs>
          <w:tab w:val="left" w:pos="993"/>
        </w:tabs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506384">
      <w:pPr>
        <w:jc w:val="center"/>
        <w:rPr>
          <w:b/>
          <w:caps/>
        </w:rPr>
      </w:pPr>
      <w:r>
        <w:rPr>
          <w:b/>
          <w:caps/>
        </w:rPr>
        <w:t>dėl priemokos administracijos direktor</w:t>
      </w:r>
      <w:r w:rsidR="005546D6">
        <w:rPr>
          <w:b/>
          <w:caps/>
        </w:rPr>
        <w:t>ia</w:t>
      </w:r>
      <w:bookmarkStart w:id="1" w:name="_GoBack"/>
      <w:bookmarkEnd w:id="1"/>
      <w:r>
        <w:rPr>
          <w:b/>
          <w:caps/>
        </w:rPr>
        <w:t>us pavaduotojui nustatymo</w:t>
      </w:r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506384">
        <w:t>gruodžio</w:t>
      </w:r>
      <w:r w:rsidR="00C16EA1">
        <w:t xml:space="preserve"> 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B63BD" w:rsidRDefault="002B63BD" w:rsidP="002B63BD">
      <w:pPr>
        <w:jc w:val="center"/>
      </w:pPr>
      <w:r>
        <w:tab/>
      </w:r>
      <w:r>
        <w:tab/>
      </w:r>
    </w:p>
    <w:p w:rsidR="002B63BD" w:rsidRDefault="002B63BD" w:rsidP="00506384">
      <w:pPr>
        <w:pStyle w:val="Antrats"/>
        <w:tabs>
          <w:tab w:val="clear" w:pos="4819"/>
          <w:tab w:val="center" w:pos="709"/>
        </w:tabs>
        <w:spacing w:line="360" w:lineRule="auto"/>
        <w:jc w:val="both"/>
      </w:pPr>
      <w:r>
        <w:tab/>
      </w:r>
      <w:r>
        <w:tab/>
        <w:t xml:space="preserve">Vadovaudamasi Lietuvos Respublikos vietos savivaldos įstatymo 16 straipsnio 2 dalies 9 punktu, </w:t>
      </w:r>
      <w:r w:rsidR="00FF31C6">
        <w:t xml:space="preserve">18 straipsnio 1 dalimi, </w:t>
      </w:r>
      <w:r>
        <w:t>Lietuvos Respublikos valstybės tarnybos įstatymo  2</w:t>
      </w:r>
      <w:r w:rsidR="00FF31C6">
        <w:t xml:space="preserve">6 straipsnio 1 dalies 1 punktu </w:t>
      </w:r>
      <w:r>
        <w:t>ir atsižvelgdama į Molėtų rajono savivaldybės</w:t>
      </w:r>
      <w:r w:rsidR="00FF31C6">
        <w:t xml:space="preserve"> administracijos direktoriaus siūlymą</w:t>
      </w:r>
      <w:r>
        <w:t>,</w:t>
      </w:r>
    </w:p>
    <w:p w:rsidR="002B63BD" w:rsidRDefault="007643ED" w:rsidP="007643ED">
      <w:pPr>
        <w:pStyle w:val="Antrats"/>
        <w:tabs>
          <w:tab w:val="clear" w:pos="4819"/>
          <w:tab w:val="left" w:pos="709"/>
          <w:tab w:val="center" w:pos="1134"/>
        </w:tabs>
        <w:spacing w:line="360" w:lineRule="auto"/>
        <w:jc w:val="both"/>
      </w:pPr>
      <w:r>
        <w:tab/>
      </w:r>
      <w:r>
        <w:tab/>
      </w:r>
      <w:r w:rsidR="002B63BD">
        <w:t xml:space="preserve">Molėtų rajono savivaldybės taryba </w:t>
      </w:r>
      <w:r w:rsidR="002B63BD">
        <w:rPr>
          <w:spacing w:val="40"/>
        </w:rPr>
        <w:t>nusprendžia:</w:t>
      </w:r>
    </w:p>
    <w:p w:rsidR="002B63BD" w:rsidRDefault="002B63BD" w:rsidP="002B63B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</w:pPr>
      <w:r>
        <w:t xml:space="preserve">Nustatyti </w:t>
      </w:r>
      <w:r w:rsidR="00FF31C6">
        <w:t xml:space="preserve">nuo 2017 m. sausio 2 d. </w:t>
      </w:r>
      <w:r>
        <w:t>Molėtų savivaldybės administracijos direktoriaus p</w:t>
      </w:r>
      <w:r w:rsidR="00FF31C6">
        <w:t>avaduotojui Karoliui Balčiūnui 4</w:t>
      </w:r>
      <w:r>
        <w:t>0 procentų priemoką už įprastą darbo krūvį viršijančią veiklą, kai padidėjęs darbų mastas atliekant pareigybės aprašyme nustatytas funkcijas neviršijant nustatytos darbo laiko trukmės.</w:t>
      </w:r>
    </w:p>
    <w:p w:rsidR="00FF31C6" w:rsidRDefault="00FF31C6" w:rsidP="002B63B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</w:pPr>
      <w:r>
        <w:t xml:space="preserve">Pripažinti netekusiu galios Molėtų rajono savivaldybės tarybos 2015 m. gegužės 28 d. </w:t>
      </w:r>
      <w:r w:rsidR="007643ED">
        <w:t xml:space="preserve">sprendimo Nr. B1-131 „Dėl darbo užmokesčio nustatymo savivaldybės administracijos direktoriaus pavaduotojui“ 2 punktą. </w:t>
      </w:r>
    </w:p>
    <w:p w:rsidR="002B63BD" w:rsidRDefault="002B63BD" w:rsidP="002B63BD">
      <w:pPr>
        <w:tabs>
          <w:tab w:val="left" w:pos="1134"/>
        </w:tabs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50638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DEA271AB0798417E9C8B03F3C4B723A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BD" w:rsidRDefault="002B63BD">
      <w:r>
        <w:separator/>
      </w:r>
    </w:p>
  </w:endnote>
  <w:endnote w:type="continuationSeparator" w:id="0">
    <w:p w:rsidR="002B63BD" w:rsidRDefault="002B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BD" w:rsidRDefault="002B63BD">
      <w:r>
        <w:separator/>
      </w:r>
    </w:p>
  </w:footnote>
  <w:footnote w:type="continuationSeparator" w:id="0">
    <w:p w:rsidR="002B63BD" w:rsidRDefault="002B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8F8"/>
    <w:multiLevelType w:val="hybridMultilevel"/>
    <w:tmpl w:val="28BC0108"/>
    <w:lvl w:ilvl="0" w:tplc="109215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BD"/>
    <w:rsid w:val="000D7E44"/>
    <w:rsid w:val="001156B7"/>
    <w:rsid w:val="0012091C"/>
    <w:rsid w:val="00132437"/>
    <w:rsid w:val="00211F14"/>
    <w:rsid w:val="002B63BD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06384"/>
    <w:rsid w:val="005546D6"/>
    <w:rsid w:val="00561916"/>
    <w:rsid w:val="005A4424"/>
    <w:rsid w:val="005F38B6"/>
    <w:rsid w:val="006213AE"/>
    <w:rsid w:val="007643E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8B6D6C"/>
  <w15:chartTrackingRefBased/>
  <w15:docId w15:val="{A7C769DB-686B-414A-955C-E6769F14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2B63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A271AB0798417E9C8B03F3C4B723A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C00E5E-454C-43AB-BB73-D6EF30CB4085}"/>
      </w:docPartPr>
      <w:docPartBody>
        <w:p w:rsidR="0015534E" w:rsidRDefault="0015534E">
          <w:pPr>
            <w:pStyle w:val="DEA271AB0798417E9C8B03F3C4B723A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4E"/>
    <w:rsid w:val="0015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EA271AB0798417E9C8B03F3C4B723A9">
    <w:name w:val="DEA271AB0798417E9C8B03F3C4B72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47</TotalTime>
  <Pages>1</Pages>
  <Words>139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4</cp:revision>
  <cp:lastPrinted>2001-06-05T13:05:00Z</cp:lastPrinted>
  <dcterms:created xsi:type="dcterms:W3CDTF">2016-12-15T05:59:00Z</dcterms:created>
  <dcterms:modified xsi:type="dcterms:W3CDTF">2016-12-15T06:47:00Z</dcterms:modified>
</cp:coreProperties>
</file>