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A1" w:rsidRDefault="00834CA1" w:rsidP="00834CA1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834CA1" w:rsidRDefault="00834CA1" w:rsidP="00834CA1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Dėl Molėtų rajono savivaldybės tarybos 2016 m. vasario 19 d. sprendimo Nr. B1-27 „Dėl Molėtų rajono savivaldybės 2016 metų biudžeto patvirtinimo“ pakeitimo</w:t>
      </w:r>
    </w:p>
    <w:p w:rsidR="00834CA1" w:rsidRDefault="00834CA1" w:rsidP="00834CA1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834CA1" w:rsidRPr="00C44200" w:rsidRDefault="00834CA1" w:rsidP="00B92A23">
      <w:pPr>
        <w:pStyle w:val="Sraopastraipa"/>
        <w:numPr>
          <w:ilvl w:val="0"/>
          <w:numId w:val="4"/>
        </w:num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C44200">
        <w:rPr>
          <w:b/>
          <w:lang w:val="lt-LT"/>
        </w:rPr>
        <w:t>P</w:t>
      </w:r>
      <w:r w:rsidRPr="00C44200">
        <w:rPr>
          <w:b/>
          <w:lang w:val="pt-BR"/>
        </w:rPr>
        <w:t>arengto tarybos sprendimo projekto tikslai ir uždaviniai</w:t>
      </w:r>
      <w:r w:rsidRPr="00C44200">
        <w:rPr>
          <w:b/>
          <w:lang w:val="lt-LT"/>
        </w:rPr>
        <w:t xml:space="preserve"> </w:t>
      </w:r>
    </w:p>
    <w:p w:rsidR="00766FCA" w:rsidRDefault="00766FCA" w:rsidP="00B92A23">
      <w:pPr>
        <w:tabs>
          <w:tab w:val="left" w:pos="720"/>
          <w:tab w:val="num" w:pos="3960"/>
        </w:tabs>
        <w:spacing w:line="360" w:lineRule="auto"/>
        <w:ind w:left="360"/>
        <w:jc w:val="both"/>
        <w:rPr>
          <w:lang w:val="lt-LT"/>
        </w:rPr>
      </w:pPr>
      <w:r>
        <w:rPr>
          <w:lang w:val="lt-LT"/>
        </w:rPr>
        <w:tab/>
      </w:r>
      <w:r w:rsidR="003915E1" w:rsidRPr="00C44200">
        <w:rPr>
          <w:lang w:val="lt-LT"/>
        </w:rPr>
        <w:t>Parengtas Savivaldybės tarybos sprendimo projektas, kuriuo keičiamas  Molėtų rajono</w:t>
      </w:r>
    </w:p>
    <w:p w:rsidR="00C44200" w:rsidRDefault="003915E1" w:rsidP="00B92A23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C44200">
        <w:rPr>
          <w:lang w:val="lt-LT"/>
        </w:rPr>
        <w:t>savivaldybės tarybos 2016 m. vasario 19 d. sprendimu Nr. B1-27 ,,Dėl Molėtų rajono savivaldybės 2016 metų biudž</w:t>
      </w:r>
      <w:r w:rsidR="009A203E">
        <w:rPr>
          <w:lang w:val="lt-LT"/>
        </w:rPr>
        <w:t>eto patvirtinimo</w:t>
      </w:r>
      <w:r w:rsidR="00766FCA">
        <w:rPr>
          <w:lang w:val="lt-LT"/>
        </w:rPr>
        <w:t>“</w:t>
      </w:r>
      <w:r w:rsidR="009A203E">
        <w:rPr>
          <w:lang w:val="lt-LT"/>
        </w:rPr>
        <w:t xml:space="preserve"> patvirtintas bei</w:t>
      </w:r>
      <w:r w:rsidRPr="00C44200">
        <w:rPr>
          <w:lang w:val="lt-LT"/>
        </w:rPr>
        <w:t xml:space="preserve"> 2016 m. birželio 23 d. sprendimu Nr.</w:t>
      </w:r>
      <w:r w:rsidR="00450371">
        <w:rPr>
          <w:lang w:val="lt-LT"/>
        </w:rPr>
        <w:t xml:space="preserve"> B1-134 ,</w:t>
      </w:r>
      <w:r w:rsidR="00B92A23">
        <w:rPr>
          <w:lang w:val="lt-LT"/>
        </w:rPr>
        <w:t xml:space="preserve"> 2016 m. rugpj</w:t>
      </w:r>
      <w:r w:rsidRPr="00C44200">
        <w:rPr>
          <w:lang w:val="lt-LT"/>
        </w:rPr>
        <w:t>ūčio 25 d. sprendimu Nr. B1-157</w:t>
      </w:r>
      <w:r w:rsidR="00450371">
        <w:rPr>
          <w:lang w:val="lt-LT"/>
        </w:rPr>
        <w:t xml:space="preserve"> ir 2016 m. spalio 20 d. sprendimu Nr. B1-183</w:t>
      </w:r>
      <w:r w:rsidRPr="00C44200">
        <w:rPr>
          <w:lang w:val="lt-LT"/>
        </w:rPr>
        <w:t xml:space="preserve"> pakeistas 2016 metų rajono savivaldybės biudžetas.</w:t>
      </w:r>
    </w:p>
    <w:p w:rsidR="003915E1" w:rsidRDefault="003915E1" w:rsidP="00B92A23">
      <w:pPr>
        <w:pStyle w:val="Sraopastraipa"/>
        <w:numPr>
          <w:ilvl w:val="0"/>
          <w:numId w:val="5"/>
        </w:num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C44200">
        <w:rPr>
          <w:lang w:val="lt-LT"/>
        </w:rPr>
        <w:t>Didinamos sav</w:t>
      </w:r>
      <w:r w:rsidR="008A2725">
        <w:rPr>
          <w:lang w:val="lt-LT"/>
        </w:rPr>
        <w:t>ivaldybės biudžeto pajamos 77,3</w:t>
      </w:r>
      <w:r w:rsidRPr="00C44200">
        <w:rPr>
          <w:lang w:val="lt-LT"/>
        </w:rPr>
        <w:t xml:space="preserve"> tūkst. </w:t>
      </w:r>
      <w:proofErr w:type="spellStart"/>
      <w:r w:rsidRPr="00C44200">
        <w:rPr>
          <w:lang w:val="lt-LT"/>
        </w:rPr>
        <w:t>Eur</w:t>
      </w:r>
      <w:proofErr w:type="spellEnd"/>
      <w:r w:rsidRPr="00C44200">
        <w:rPr>
          <w:lang w:val="lt-LT"/>
        </w:rPr>
        <w:t>:</w:t>
      </w:r>
    </w:p>
    <w:p w:rsidR="00766FCA" w:rsidRPr="00766FCA" w:rsidRDefault="00766FCA" w:rsidP="00B92A23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8A2725">
        <w:rPr>
          <w:lang w:val="lt-LT"/>
        </w:rPr>
        <w:t>1.1. 27,8</w:t>
      </w:r>
      <w:r w:rsidRPr="00766FCA">
        <w:rPr>
          <w:lang w:val="lt-LT"/>
        </w:rPr>
        <w:t xml:space="preserve"> tūkst. </w:t>
      </w:r>
      <w:proofErr w:type="spellStart"/>
      <w:r w:rsidRPr="00766FCA">
        <w:rPr>
          <w:lang w:val="lt-LT"/>
        </w:rPr>
        <w:t>Eur</w:t>
      </w:r>
      <w:proofErr w:type="spellEnd"/>
      <w:r w:rsidRPr="00766FCA">
        <w:rPr>
          <w:lang w:val="lt-LT"/>
        </w:rPr>
        <w:t xml:space="preserve"> – </w:t>
      </w:r>
      <w:r w:rsidR="00450371">
        <w:rPr>
          <w:lang w:val="lt-LT"/>
        </w:rPr>
        <w:t>savivaldybės biudžetinių įstaigų uždirbto</w:t>
      </w:r>
      <w:r w:rsidR="00351400">
        <w:rPr>
          <w:lang w:val="lt-LT"/>
        </w:rPr>
        <w:t>mis</w:t>
      </w:r>
      <w:bookmarkStart w:id="0" w:name="_GoBack"/>
      <w:bookmarkEnd w:id="0"/>
      <w:r w:rsidR="00450371">
        <w:rPr>
          <w:lang w:val="lt-LT"/>
        </w:rPr>
        <w:t xml:space="preserve"> pajamomis už teikiamas paslaugas, iš jų 14,0 tūkst. </w:t>
      </w:r>
      <w:proofErr w:type="spellStart"/>
      <w:r w:rsidR="00450371">
        <w:rPr>
          <w:lang w:val="lt-LT"/>
        </w:rPr>
        <w:t>Eur</w:t>
      </w:r>
      <w:proofErr w:type="spellEnd"/>
      <w:r w:rsidR="00450371">
        <w:rPr>
          <w:lang w:val="lt-LT"/>
        </w:rPr>
        <w:t xml:space="preserve"> už išlaikymą </w:t>
      </w:r>
      <w:r w:rsidR="00B92A23">
        <w:rPr>
          <w:lang w:val="lt-LT"/>
        </w:rPr>
        <w:t>Alantos senelių globos namuose gautos pajamos,</w:t>
      </w:r>
      <w:r w:rsidR="00450371">
        <w:rPr>
          <w:lang w:val="lt-LT"/>
        </w:rPr>
        <w:t xml:space="preserve"> 10,6 tūkst. </w:t>
      </w:r>
      <w:proofErr w:type="spellStart"/>
      <w:r w:rsidR="00450371">
        <w:rPr>
          <w:lang w:val="lt-LT"/>
        </w:rPr>
        <w:t>Eur</w:t>
      </w:r>
      <w:proofErr w:type="spellEnd"/>
      <w:r w:rsidR="00450371">
        <w:rPr>
          <w:lang w:val="lt-LT"/>
        </w:rPr>
        <w:t xml:space="preserve"> Mo</w:t>
      </w:r>
      <w:r w:rsidR="008F42B1">
        <w:rPr>
          <w:lang w:val="lt-LT"/>
        </w:rPr>
        <w:t>lėtų krašto muziejaus uždirbtos pajamo</w:t>
      </w:r>
      <w:r w:rsidR="00BE5632">
        <w:rPr>
          <w:lang w:val="lt-LT"/>
        </w:rPr>
        <w:t>s</w:t>
      </w:r>
      <w:r w:rsidR="008A2725">
        <w:rPr>
          <w:lang w:val="lt-LT"/>
        </w:rPr>
        <w:t xml:space="preserve"> ir 3,2 </w:t>
      </w:r>
      <w:proofErr w:type="spellStart"/>
      <w:r w:rsidR="008A2725">
        <w:rPr>
          <w:lang w:val="lt-LT"/>
        </w:rPr>
        <w:t>tūkst</w:t>
      </w:r>
      <w:proofErr w:type="spellEnd"/>
      <w:r w:rsidR="008A2725">
        <w:rPr>
          <w:lang w:val="lt-LT"/>
        </w:rPr>
        <w:t xml:space="preserve"> </w:t>
      </w:r>
      <w:proofErr w:type="spellStart"/>
      <w:r w:rsidR="008A2725">
        <w:rPr>
          <w:lang w:val="lt-LT"/>
        </w:rPr>
        <w:t>Eur</w:t>
      </w:r>
      <w:proofErr w:type="spellEnd"/>
      <w:r w:rsidR="008A2725">
        <w:rPr>
          <w:lang w:val="lt-LT"/>
        </w:rPr>
        <w:t xml:space="preserve"> Molėtų menų mokyklos uždirbtos pajamos </w:t>
      </w:r>
      <w:r w:rsidR="00BE5632">
        <w:rPr>
          <w:lang w:val="lt-LT"/>
        </w:rPr>
        <w:t>;</w:t>
      </w:r>
    </w:p>
    <w:p w:rsidR="00C44200" w:rsidRDefault="008F42B1" w:rsidP="00B92A23">
      <w:pPr>
        <w:tabs>
          <w:tab w:val="left" w:pos="720"/>
          <w:tab w:val="num" w:pos="3960"/>
        </w:tabs>
        <w:spacing w:line="360" w:lineRule="auto"/>
        <w:jc w:val="both"/>
      </w:pPr>
      <w:r>
        <w:rPr>
          <w:lang w:val="lt-LT"/>
        </w:rPr>
        <w:tab/>
      </w:r>
      <w:r w:rsidR="004A6164">
        <w:t>1.2.</w:t>
      </w:r>
      <w:r w:rsidR="00766FCA">
        <w:t xml:space="preserve"> </w:t>
      </w:r>
      <w:r>
        <w:t>2</w:t>
      </w:r>
      <w:r w:rsidR="00450371">
        <w:t>,7</w:t>
      </w:r>
      <w:r w:rsidR="00C44200">
        <w:t xml:space="preserve"> </w:t>
      </w:r>
      <w:proofErr w:type="spellStart"/>
      <w:r w:rsidR="00C44200">
        <w:t>tūkst</w:t>
      </w:r>
      <w:proofErr w:type="spellEnd"/>
      <w:r w:rsidR="00C44200">
        <w:t xml:space="preserve">. </w:t>
      </w:r>
      <w:proofErr w:type="spellStart"/>
      <w:r w:rsidR="00C44200" w:rsidRPr="00C53F3F">
        <w:t>Eur</w:t>
      </w:r>
      <w:proofErr w:type="spellEnd"/>
      <w:r w:rsidR="00C44200" w:rsidRPr="00C53F3F">
        <w:t xml:space="preserve"> </w:t>
      </w:r>
      <w:r w:rsidR="00360FAC">
        <w:t>-</w:t>
      </w:r>
      <w:r w:rsidR="00E014F1" w:rsidRPr="00C53F3F">
        <w:t xml:space="preserve"> </w:t>
      </w:r>
      <w:proofErr w:type="spellStart"/>
      <w:r w:rsidR="00E014F1" w:rsidRPr="00C53F3F">
        <w:t>specialiųjų</w:t>
      </w:r>
      <w:proofErr w:type="spellEnd"/>
      <w:r w:rsidR="00E014F1" w:rsidRPr="00C53F3F">
        <w:t xml:space="preserve"> </w:t>
      </w:r>
      <w:proofErr w:type="spellStart"/>
      <w:r w:rsidR="00E014F1" w:rsidRPr="00C53F3F">
        <w:t>t</w:t>
      </w:r>
      <w:r w:rsidR="004200FB" w:rsidRPr="00C53F3F">
        <w:t>i</w:t>
      </w:r>
      <w:r w:rsidR="00B92A23">
        <w:t>kslinių</w:t>
      </w:r>
      <w:proofErr w:type="spellEnd"/>
      <w:r w:rsidR="00B92A23">
        <w:t xml:space="preserve"> </w:t>
      </w:r>
      <w:proofErr w:type="spellStart"/>
      <w:r w:rsidR="00B92A23">
        <w:t>dotacijų</w:t>
      </w:r>
      <w:proofErr w:type="spellEnd"/>
      <w:r>
        <w:t xml:space="preserve"> </w:t>
      </w:r>
      <w:proofErr w:type="spellStart"/>
      <w:r>
        <w:t>valstybės</w:t>
      </w:r>
      <w:proofErr w:type="spellEnd"/>
      <w:r>
        <w:t xml:space="preserve"> </w:t>
      </w:r>
      <w:proofErr w:type="spellStart"/>
      <w:r>
        <w:t>funkcijų</w:t>
      </w:r>
      <w:proofErr w:type="spellEnd"/>
      <w:r w:rsidR="00B92A23">
        <w:t xml:space="preserve"> (</w:t>
      </w:r>
      <w:proofErr w:type="spellStart"/>
      <w:r w:rsidR="00E014F1" w:rsidRPr="00C53F3F">
        <w:t>perduotų</w:t>
      </w:r>
      <w:proofErr w:type="spellEnd"/>
      <w:r w:rsidR="00E014F1" w:rsidRPr="00C53F3F">
        <w:t xml:space="preserve"> </w:t>
      </w:r>
      <w:proofErr w:type="spellStart"/>
      <w:r w:rsidR="00E014F1" w:rsidRPr="00C53F3F">
        <w:t>savivaldybėms</w:t>
      </w:r>
      <w:proofErr w:type="spellEnd"/>
      <w:r w:rsidR="00E014F1" w:rsidRPr="00C53F3F">
        <w:t>)</w:t>
      </w:r>
      <w:r w:rsidR="005A0D07" w:rsidRPr="00C53F3F">
        <w:t xml:space="preserve"> </w:t>
      </w:r>
      <w:proofErr w:type="spellStart"/>
      <w:r w:rsidR="005A0D07" w:rsidRPr="00C53F3F">
        <w:t>finansavimo</w:t>
      </w:r>
      <w:proofErr w:type="spellEnd"/>
      <w:r w:rsidR="005A0D07" w:rsidRPr="00C53F3F">
        <w:t xml:space="preserve"> </w:t>
      </w:r>
      <w:proofErr w:type="spellStart"/>
      <w:r w:rsidR="005A0D07" w:rsidRPr="00C53F3F">
        <w:t>lėšo</w:t>
      </w:r>
      <w:r w:rsidR="00B92A23">
        <w:t>mi</w:t>
      </w:r>
      <w:r w:rsidR="00C44200" w:rsidRPr="00C53F3F">
        <w:t>s</w:t>
      </w:r>
      <w:proofErr w:type="spellEnd"/>
      <w:r>
        <w:t xml:space="preserve">, </w:t>
      </w:r>
      <w:proofErr w:type="spellStart"/>
      <w:r>
        <w:t>iš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0,6</w:t>
      </w:r>
      <w:r w:rsidR="004200FB" w:rsidRPr="00C53F3F">
        <w:t xml:space="preserve"> </w:t>
      </w:r>
      <w:proofErr w:type="spellStart"/>
      <w:r w:rsidR="004200FB" w:rsidRPr="00C53F3F">
        <w:t>tūkst</w:t>
      </w:r>
      <w:proofErr w:type="spellEnd"/>
      <w:r w:rsidR="004200FB" w:rsidRPr="00C53F3F">
        <w:t xml:space="preserve">. </w:t>
      </w:r>
      <w:proofErr w:type="spellStart"/>
      <w:r w:rsidR="004200FB" w:rsidRPr="00C53F3F">
        <w:t>Eur</w:t>
      </w:r>
      <w:proofErr w:type="spellEnd"/>
      <w:r w:rsidR="004200FB" w:rsidRPr="00C53F3F"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visuome</w:t>
      </w:r>
      <w:r w:rsidR="00B92A23">
        <w:t>nės</w:t>
      </w:r>
      <w:proofErr w:type="spellEnd"/>
      <w:r w:rsidR="00B92A23">
        <w:t xml:space="preserve"> </w:t>
      </w:r>
      <w:proofErr w:type="spellStart"/>
      <w:r w:rsidR="00B92A23">
        <w:t>sveikatos</w:t>
      </w:r>
      <w:proofErr w:type="spellEnd"/>
      <w:r w:rsidR="00B92A23">
        <w:t xml:space="preserve"> </w:t>
      </w:r>
      <w:proofErr w:type="spellStart"/>
      <w:r w:rsidR="00B92A23">
        <w:t>priežiūrai</w:t>
      </w:r>
      <w:proofErr w:type="spellEnd"/>
      <w:r w:rsidR="00B92A23">
        <w:t xml:space="preserve"> </w:t>
      </w:r>
      <w:proofErr w:type="spellStart"/>
      <w:r w:rsidR="00B92A23">
        <w:t>skirtų</w:t>
      </w:r>
      <w:proofErr w:type="spellEnd"/>
      <w:r>
        <w:t xml:space="preserve"> </w:t>
      </w:r>
      <w:proofErr w:type="spellStart"/>
      <w:r>
        <w:t>lėšų</w:t>
      </w:r>
      <w:proofErr w:type="spellEnd"/>
      <w:r>
        <w:t xml:space="preserve"> </w:t>
      </w:r>
      <w:proofErr w:type="spellStart"/>
      <w:r>
        <w:t>padidinimui</w:t>
      </w:r>
      <w:proofErr w:type="spellEnd"/>
      <w:r>
        <w:t xml:space="preserve">, 0,4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visuomenės</w:t>
      </w:r>
      <w:proofErr w:type="spellEnd"/>
      <w:r>
        <w:t xml:space="preserve">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stiprinimui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stebėsenai</w:t>
      </w:r>
      <w:proofErr w:type="spellEnd"/>
      <w:r>
        <w:t xml:space="preserve"> </w:t>
      </w:r>
      <w:proofErr w:type="spellStart"/>
      <w:r>
        <w:t>skirtų</w:t>
      </w:r>
      <w:proofErr w:type="spellEnd"/>
      <w:r>
        <w:t xml:space="preserve"> </w:t>
      </w:r>
      <w:proofErr w:type="spellStart"/>
      <w:r>
        <w:t>lėšų</w:t>
      </w:r>
      <w:proofErr w:type="spellEnd"/>
      <w:r>
        <w:t xml:space="preserve"> </w:t>
      </w:r>
      <w:proofErr w:type="spellStart"/>
      <w:r>
        <w:t>padidinimui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1,7</w:t>
      </w:r>
      <w:r w:rsidR="004200FB" w:rsidRPr="00C53F3F">
        <w:t xml:space="preserve"> </w:t>
      </w:r>
      <w:proofErr w:type="spellStart"/>
      <w:r w:rsidR="004200FB" w:rsidRPr="00C53F3F">
        <w:t>tūkst</w:t>
      </w:r>
      <w:proofErr w:type="spellEnd"/>
      <w:r w:rsidR="004200FB" w:rsidRPr="00C53F3F">
        <w:t xml:space="preserve">. </w:t>
      </w:r>
      <w:proofErr w:type="spellStart"/>
      <w:r w:rsidR="004200FB" w:rsidRPr="00C53F3F">
        <w:t>Eur</w:t>
      </w:r>
      <w:proofErr w:type="spellEnd"/>
      <w:r w:rsidR="002A064C" w:rsidRPr="00C53F3F">
        <w:t xml:space="preserve"> </w:t>
      </w:r>
      <w:proofErr w:type="spellStart"/>
      <w:r w:rsidR="002A064C" w:rsidRPr="00C53F3F">
        <w:t>socialinėms</w:t>
      </w:r>
      <w:proofErr w:type="spellEnd"/>
      <w:r w:rsidR="002A064C">
        <w:t xml:space="preserve"> </w:t>
      </w:r>
      <w:proofErr w:type="spellStart"/>
      <w:r w:rsidR="002A064C">
        <w:t>išmokoms</w:t>
      </w:r>
      <w:proofErr w:type="spellEnd"/>
      <w:r w:rsidR="009A203E">
        <w:t xml:space="preserve"> </w:t>
      </w:r>
      <w:proofErr w:type="spellStart"/>
      <w:r w:rsidR="009A203E">
        <w:t>mokėti</w:t>
      </w:r>
      <w:proofErr w:type="spellEnd"/>
      <w:r w:rsidR="00C44200">
        <w:t xml:space="preserve"> </w:t>
      </w:r>
      <w:proofErr w:type="spellStart"/>
      <w:r w:rsidR="00C44200">
        <w:t>skirtos</w:t>
      </w:r>
      <w:proofErr w:type="spellEnd"/>
      <w:r w:rsidR="003133CD">
        <w:t xml:space="preserve"> </w:t>
      </w:r>
      <w:proofErr w:type="spellStart"/>
      <w:r w:rsidR="003133CD">
        <w:t>lėšos</w:t>
      </w:r>
      <w:proofErr w:type="spellEnd"/>
      <w:r w:rsidR="003133CD">
        <w:t>;</w:t>
      </w:r>
    </w:p>
    <w:p w:rsidR="00360FAC" w:rsidRPr="00766FCA" w:rsidRDefault="00360FAC" w:rsidP="00B92A23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tab/>
        <w:t>1.3.</w:t>
      </w:r>
      <w:r w:rsidR="00B92A23">
        <w:t xml:space="preserve"> </w:t>
      </w:r>
      <w:r>
        <w:t xml:space="preserve">46,8 </w:t>
      </w:r>
      <w:proofErr w:type="spellStart"/>
      <w:r>
        <w:t>tūkst</w:t>
      </w:r>
      <w:proofErr w:type="spellEnd"/>
      <w:r>
        <w:t>.</w:t>
      </w:r>
      <w:r w:rsidR="00B92A23">
        <w:t xml:space="preserve"> </w:t>
      </w:r>
      <w:proofErr w:type="spellStart"/>
      <w:r>
        <w:t>Eur</w:t>
      </w:r>
      <w:proofErr w:type="spellEnd"/>
      <w:r>
        <w:t xml:space="preserve"> –</w:t>
      </w:r>
      <w:proofErr w:type="spellStart"/>
      <w:r>
        <w:t>Europos</w:t>
      </w:r>
      <w:proofErr w:type="spellEnd"/>
      <w:r>
        <w:t xml:space="preserve"> </w:t>
      </w:r>
      <w:proofErr w:type="spellStart"/>
      <w:r>
        <w:t>Sąjungos</w:t>
      </w:r>
      <w:proofErr w:type="spellEnd"/>
      <w:r>
        <w:t xml:space="preserve"> </w:t>
      </w:r>
      <w:proofErr w:type="spellStart"/>
      <w:r>
        <w:t>finansinės</w:t>
      </w:r>
      <w:proofErr w:type="spellEnd"/>
      <w:r>
        <w:t xml:space="preserve"> </w:t>
      </w:r>
      <w:proofErr w:type="spellStart"/>
      <w:r>
        <w:t>paramos</w:t>
      </w:r>
      <w:proofErr w:type="spellEnd"/>
      <w:r>
        <w:t xml:space="preserve"> </w:t>
      </w:r>
      <w:proofErr w:type="spellStart"/>
      <w:r>
        <w:t>lėšos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2016 m. </w:t>
      </w:r>
      <w:proofErr w:type="spellStart"/>
      <w:r>
        <w:t>spalio</w:t>
      </w:r>
      <w:proofErr w:type="spellEnd"/>
      <w:r>
        <w:t xml:space="preserve"> 5 d. </w:t>
      </w:r>
      <w:proofErr w:type="spellStart"/>
      <w:r>
        <w:t>sutartį</w:t>
      </w:r>
      <w:proofErr w:type="spellEnd"/>
      <w:r>
        <w:t xml:space="preserve"> </w:t>
      </w:r>
      <w:proofErr w:type="spellStart"/>
      <w:r>
        <w:t>Nr</w:t>
      </w:r>
      <w:proofErr w:type="spellEnd"/>
      <w:r>
        <w:t>. 08.4.1-ESFA-V-418-04-0031 tar</w:t>
      </w:r>
      <w:r w:rsidR="00B92A23">
        <w:t>p</w:t>
      </w:r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socialinės</w:t>
      </w:r>
      <w:proofErr w:type="spellEnd"/>
      <w:r>
        <w:t xml:space="preserve"> </w:t>
      </w:r>
      <w:proofErr w:type="spellStart"/>
      <w:r>
        <w:t>paramos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Europos</w:t>
      </w:r>
      <w:proofErr w:type="spellEnd"/>
      <w:r>
        <w:t xml:space="preserve"> </w:t>
      </w:r>
      <w:proofErr w:type="spellStart"/>
      <w:r>
        <w:t>socialinio</w:t>
      </w:r>
      <w:proofErr w:type="spellEnd"/>
      <w:r>
        <w:t xml:space="preserve"> </w:t>
      </w:r>
      <w:proofErr w:type="spellStart"/>
      <w:r>
        <w:t>fondo</w:t>
      </w:r>
      <w:proofErr w:type="spellEnd"/>
      <w:r>
        <w:t xml:space="preserve"> </w:t>
      </w:r>
      <w:proofErr w:type="spellStart"/>
      <w:r>
        <w:t>agentūros</w:t>
      </w:r>
      <w:proofErr w:type="spellEnd"/>
      <w:r>
        <w:t>.</w:t>
      </w:r>
    </w:p>
    <w:p w:rsidR="00834CA1" w:rsidRDefault="00D542B1" w:rsidP="00B92A23">
      <w:pPr>
        <w:spacing w:line="360" w:lineRule="auto"/>
        <w:ind w:firstLine="680"/>
        <w:jc w:val="both"/>
      </w:pPr>
      <w:r>
        <w:t>2.</w:t>
      </w:r>
      <w:r w:rsidR="009E5ADD">
        <w:t xml:space="preserve"> </w:t>
      </w:r>
      <w:proofErr w:type="spellStart"/>
      <w:r>
        <w:t>Mažinamos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biudžeto</w:t>
      </w:r>
      <w:proofErr w:type="spellEnd"/>
      <w:r w:rsidR="00BE5632">
        <w:t xml:space="preserve"> </w:t>
      </w:r>
      <w:proofErr w:type="spellStart"/>
      <w:r w:rsidR="00BE5632">
        <w:t>pajamos</w:t>
      </w:r>
      <w:proofErr w:type="spellEnd"/>
      <w:r w:rsidR="00BE5632">
        <w:t xml:space="preserve"> 86,8</w:t>
      </w:r>
      <w:r>
        <w:t xml:space="preserve">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>:</w:t>
      </w:r>
    </w:p>
    <w:p w:rsidR="00D542B1" w:rsidRDefault="00BE5632" w:rsidP="00B92A23">
      <w:pPr>
        <w:spacing w:line="360" w:lineRule="auto"/>
        <w:ind w:firstLine="680"/>
        <w:jc w:val="both"/>
      </w:pPr>
      <w:r>
        <w:t>2.1. 39,1</w:t>
      </w:r>
      <w:r w:rsidR="00D542B1">
        <w:t xml:space="preserve"> </w:t>
      </w:r>
      <w:proofErr w:type="spellStart"/>
      <w:r w:rsidR="00D542B1">
        <w:t>tūkst</w:t>
      </w:r>
      <w:proofErr w:type="spellEnd"/>
      <w:r w:rsidR="00D542B1">
        <w:t xml:space="preserve">. </w:t>
      </w:r>
      <w:proofErr w:type="spellStart"/>
      <w:r w:rsidR="00D542B1">
        <w:t>Eur</w:t>
      </w:r>
      <w:proofErr w:type="spellEnd"/>
      <w:r w:rsidR="00D542B1">
        <w:t xml:space="preserve"> </w:t>
      </w:r>
      <w:proofErr w:type="spellStart"/>
      <w:r w:rsidR="00D542B1">
        <w:t>valstybės</w:t>
      </w:r>
      <w:proofErr w:type="spellEnd"/>
      <w:r w:rsidR="00D542B1">
        <w:t xml:space="preserve"> </w:t>
      </w:r>
      <w:proofErr w:type="spellStart"/>
      <w:r w:rsidR="00D542B1">
        <w:t>biudžeto</w:t>
      </w:r>
      <w:proofErr w:type="spellEnd"/>
      <w:r w:rsidR="00D542B1">
        <w:t xml:space="preserve"> </w:t>
      </w:r>
      <w:proofErr w:type="spellStart"/>
      <w:r w:rsidR="00D542B1">
        <w:t>dotacijos</w:t>
      </w:r>
      <w:proofErr w:type="spellEnd"/>
      <w:r w:rsidR="00D542B1">
        <w:t xml:space="preserve">, </w:t>
      </w:r>
      <w:proofErr w:type="spellStart"/>
      <w:r w:rsidR="00D542B1">
        <w:t>skirtos</w:t>
      </w:r>
      <w:proofErr w:type="spellEnd"/>
      <w:r w:rsidR="00D542B1">
        <w:t xml:space="preserve"> </w:t>
      </w:r>
      <w:proofErr w:type="spellStart"/>
      <w:r w:rsidR="00D542B1">
        <w:t>valstybės</w:t>
      </w:r>
      <w:proofErr w:type="spellEnd"/>
      <w:r w:rsidR="00D542B1">
        <w:t xml:space="preserve"> </w:t>
      </w:r>
      <w:proofErr w:type="spellStart"/>
      <w:r w:rsidR="00D542B1">
        <w:t>funkcij</w:t>
      </w:r>
      <w:r w:rsidR="009B0898">
        <w:t>ai</w:t>
      </w:r>
      <w:proofErr w:type="spellEnd"/>
      <w:r w:rsidR="009B0898">
        <w:t xml:space="preserve"> (</w:t>
      </w:r>
      <w:proofErr w:type="spellStart"/>
      <w:r w:rsidR="00D542B1">
        <w:t>mokinių</w:t>
      </w:r>
      <w:proofErr w:type="spellEnd"/>
      <w:r w:rsidR="00D542B1">
        <w:t xml:space="preserve"> </w:t>
      </w:r>
      <w:proofErr w:type="spellStart"/>
      <w:r w:rsidR="00D542B1">
        <w:t>socialinei</w:t>
      </w:r>
      <w:proofErr w:type="spellEnd"/>
      <w:r w:rsidR="00D542B1">
        <w:t xml:space="preserve"> </w:t>
      </w:r>
      <w:proofErr w:type="spellStart"/>
      <w:r w:rsidR="00D542B1">
        <w:t>paramai</w:t>
      </w:r>
      <w:proofErr w:type="spellEnd"/>
      <w:r w:rsidR="00D542B1">
        <w:t>)</w:t>
      </w:r>
      <w:r w:rsidR="009B0898">
        <w:t xml:space="preserve"> </w:t>
      </w:r>
      <w:proofErr w:type="spellStart"/>
      <w:r w:rsidR="009B0898">
        <w:t>atlikti</w:t>
      </w:r>
      <w:proofErr w:type="spellEnd"/>
      <w:r w:rsidR="009B0898">
        <w:t>;</w:t>
      </w:r>
    </w:p>
    <w:p w:rsidR="00BE5632" w:rsidRDefault="009E5ADD" w:rsidP="00B92A23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</w:pPr>
      <w:r>
        <w:tab/>
      </w:r>
      <w:r w:rsidR="009B0898">
        <w:t xml:space="preserve">2.2. </w:t>
      </w:r>
      <w:r w:rsidR="00BE5632">
        <w:t xml:space="preserve">47,7 </w:t>
      </w:r>
      <w:proofErr w:type="spellStart"/>
      <w:r w:rsidR="00BE5632">
        <w:t>tūkst</w:t>
      </w:r>
      <w:proofErr w:type="spellEnd"/>
      <w:r w:rsidR="00CB3514">
        <w:t>.</w:t>
      </w:r>
      <w:r w:rsidR="00BE5632">
        <w:t xml:space="preserve"> </w:t>
      </w:r>
      <w:proofErr w:type="spellStart"/>
      <w:r w:rsidR="00BE5632">
        <w:t>Eur</w:t>
      </w:r>
      <w:proofErr w:type="spellEnd"/>
      <w:r w:rsidR="00BE5632">
        <w:t xml:space="preserve"> </w:t>
      </w:r>
      <w:proofErr w:type="spellStart"/>
      <w:r w:rsidR="00BE5632">
        <w:t>mokinio</w:t>
      </w:r>
      <w:proofErr w:type="spellEnd"/>
      <w:r w:rsidR="00BE5632">
        <w:t xml:space="preserve"> </w:t>
      </w:r>
      <w:proofErr w:type="spellStart"/>
      <w:r w:rsidR="00BE5632">
        <w:t>krepšelio</w:t>
      </w:r>
      <w:proofErr w:type="spellEnd"/>
      <w:r w:rsidR="00BE5632">
        <w:t xml:space="preserve"> </w:t>
      </w:r>
      <w:proofErr w:type="spellStart"/>
      <w:r w:rsidR="00BE5632">
        <w:t>lėšos</w:t>
      </w:r>
      <w:proofErr w:type="spellEnd"/>
      <w:r w:rsidR="00BE5632">
        <w:t xml:space="preserve"> </w:t>
      </w:r>
      <w:proofErr w:type="spellStart"/>
      <w:r w:rsidR="00BE5632">
        <w:t>dėl</w:t>
      </w:r>
      <w:proofErr w:type="spellEnd"/>
      <w:r w:rsidR="00BE5632">
        <w:t xml:space="preserve"> </w:t>
      </w:r>
      <w:proofErr w:type="spellStart"/>
      <w:r w:rsidR="00BE5632">
        <w:t>sumažėjusio</w:t>
      </w:r>
      <w:proofErr w:type="spellEnd"/>
      <w:r w:rsidR="00BE5632">
        <w:t xml:space="preserve"> </w:t>
      </w:r>
      <w:proofErr w:type="spellStart"/>
      <w:r w:rsidR="00BE5632">
        <w:t>mokinių</w:t>
      </w:r>
      <w:proofErr w:type="spellEnd"/>
      <w:r w:rsidR="00BE5632">
        <w:t xml:space="preserve"> </w:t>
      </w:r>
      <w:proofErr w:type="spellStart"/>
      <w:proofErr w:type="gramStart"/>
      <w:r w:rsidR="00BE5632">
        <w:t>skaičiaus</w:t>
      </w:r>
      <w:proofErr w:type="spellEnd"/>
      <w:r w:rsidR="00BE5632">
        <w:t xml:space="preserve"> .</w:t>
      </w:r>
      <w:proofErr w:type="gramEnd"/>
    </w:p>
    <w:p w:rsidR="009B0898" w:rsidRDefault="009B0898" w:rsidP="00B92A23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</w:pPr>
      <w:r>
        <w:tab/>
        <w:t>3.</w:t>
      </w:r>
      <w:r w:rsidR="009E5ADD">
        <w:t xml:space="preserve"> </w:t>
      </w:r>
      <w:proofErr w:type="spellStart"/>
      <w:r>
        <w:t>Didinami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biudžeto</w:t>
      </w:r>
      <w:proofErr w:type="spellEnd"/>
      <w:r>
        <w:t xml:space="preserve"> </w:t>
      </w:r>
      <w:proofErr w:type="spellStart"/>
      <w:r>
        <w:t>asignavimai</w:t>
      </w:r>
      <w:proofErr w:type="spellEnd"/>
      <w:r w:rsidR="00B63A66">
        <w:t xml:space="preserve"> 77,3</w:t>
      </w:r>
      <w:r w:rsidR="00DF3735">
        <w:t xml:space="preserve"> </w:t>
      </w:r>
      <w:proofErr w:type="spellStart"/>
      <w:r w:rsidR="00DF3735">
        <w:t>tūkst</w:t>
      </w:r>
      <w:proofErr w:type="spellEnd"/>
      <w:r w:rsidR="00DF3735">
        <w:t xml:space="preserve">. </w:t>
      </w:r>
      <w:proofErr w:type="spellStart"/>
      <w:r w:rsidR="00DF3735">
        <w:t>Eur</w:t>
      </w:r>
      <w:proofErr w:type="spellEnd"/>
      <w:r>
        <w:t>:</w:t>
      </w:r>
    </w:p>
    <w:p w:rsidR="009A203E" w:rsidRDefault="009B0898" w:rsidP="00B92A23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</w:pPr>
      <w:r>
        <w:tab/>
      </w:r>
      <w:r w:rsidR="00CB3514">
        <w:t>3.1. 2,1</w:t>
      </w:r>
      <w:r w:rsidR="009A203E">
        <w:t xml:space="preserve"> </w:t>
      </w:r>
      <w:proofErr w:type="spellStart"/>
      <w:r w:rsidR="009A203E">
        <w:t>tūkst</w:t>
      </w:r>
      <w:proofErr w:type="spellEnd"/>
      <w:r w:rsidR="00547E38">
        <w:t>.</w:t>
      </w:r>
      <w:r w:rsidR="009A203E">
        <w:t xml:space="preserve"> </w:t>
      </w:r>
      <w:proofErr w:type="spellStart"/>
      <w:r w:rsidR="009A203E">
        <w:t>Eur</w:t>
      </w:r>
      <w:proofErr w:type="spellEnd"/>
      <w:r w:rsidR="009A203E">
        <w:t xml:space="preserve"> </w:t>
      </w:r>
      <w:proofErr w:type="spellStart"/>
      <w:r w:rsidR="00FA2903">
        <w:t>didinami</w:t>
      </w:r>
      <w:proofErr w:type="spellEnd"/>
      <w:r w:rsidR="00FA2903">
        <w:t xml:space="preserve"> </w:t>
      </w:r>
      <w:proofErr w:type="spellStart"/>
      <w:r w:rsidR="00FA2903">
        <w:t>savivaldybės</w:t>
      </w:r>
      <w:proofErr w:type="spellEnd"/>
      <w:r w:rsidR="00FA2903">
        <w:t xml:space="preserve"> </w:t>
      </w:r>
      <w:proofErr w:type="spellStart"/>
      <w:r w:rsidR="00FA2903">
        <w:t>administracijos</w:t>
      </w:r>
      <w:proofErr w:type="spellEnd"/>
      <w:r w:rsidR="00FA2903">
        <w:t xml:space="preserve"> </w:t>
      </w:r>
      <w:proofErr w:type="spellStart"/>
      <w:r w:rsidR="00FA2903">
        <w:t>asignavimai</w:t>
      </w:r>
      <w:proofErr w:type="spellEnd"/>
      <w:r w:rsidR="00FA2903">
        <w:t>:</w:t>
      </w:r>
    </w:p>
    <w:p w:rsidR="00DF3735" w:rsidRDefault="00CB3514" w:rsidP="00B92A23">
      <w:pPr>
        <w:spacing w:line="360" w:lineRule="auto"/>
        <w:ind w:firstLine="680"/>
        <w:jc w:val="both"/>
      </w:pPr>
      <w:r>
        <w:t>3.1</w:t>
      </w:r>
      <w:r w:rsidR="00DF3735">
        <w:t>.</w:t>
      </w:r>
      <w:r>
        <w:t>1. 1,7</w:t>
      </w:r>
      <w:r w:rsidR="00FA2903">
        <w:t xml:space="preserve"> </w:t>
      </w:r>
      <w:proofErr w:type="spellStart"/>
      <w:r w:rsidR="00FA2903">
        <w:t>tūkst</w:t>
      </w:r>
      <w:proofErr w:type="spellEnd"/>
      <w:r w:rsidR="00B92A23">
        <w:t>.</w:t>
      </w:r>
      <w:r w:rsidR="00FA2903">
        <w:t xml:space="preserve"> </w:t>
      </w:r>
      <w:proofErr w:type="spellStart"/>
      <w:proofErr w:type="gramStart"/>
      <w:r w:rsidR="00FA2903">
        <w:t>Eur</w:t>
      </w:r>
      <w:proofErr w:type="spellEnd"/>
      <w:r w:rsidR="00FA2903">
        <w:t xml:space="preserve">  </w:t>
      </w:r>
      <w:proofErr w:type="spellStart"/>
      <w:r w:rsidR="00FA2903">
        <w:t>S</w:t>
      </w:r>
      <w:r w:rsidR="00DF3735">
        <w:t>ocialinės</w:t>
      </w:r>
      <w:proofErr w:type="spellEnd"/>
      <w:proofErr w:type="gramEnd"/>
      <w:r w:rsidR="00DF3735">
        <w:t xml:space="preserve"> </w:t>
      </w:r>
      <w:proofErr w:type="spellStart"/>
      <w:r w:rsidR="00DF3735">
        <w:t>at</w:t>
      </w:r>
      <w:r w:rsidR="00B92A23">
        <w:t>skirties</w:t>
      </w:r>
      <w:proofErr w:type="spellEnd"/>
      <w:r w:rsidR="00B92A23">
        <w:t xml:space="preserve"> </w:t>
      </w:r>
      <w:proofErr w:type="spellStart"/>
      <w:r w:rsidR="00B92A23">
        <w:t>mažinimo</w:t>
      </w:r>
      <w:proofErr w:type="spellEnd"/>
      <w:r w:rsidR="00B92A23">
        <w:t xml:space="preserve"> </w:t>
      </w:r>
      <w:proofErr w:type="spellStart"/>
      <w:r w:rsidR="00B92A23">
        <w:t>programos</w:t>
      </w:r>
      <w:proofErr w:type="spellEnd"/>
      <w:r w:rsidR="00DF3735">
        <w:t xml:space="preserve"> </w:t>
      </w:r>
      <w:proofErr w:type="spellStart"/>
      <w:r w:rsidR="00DF3735">
        <w:t>asignavi</w:t>
      </w:r>
      <w:r w:rsidR="00547E38">
        <w:t>mai</w:t>
      </w:r>
      <w:proofErr w:type="spellEnd"/>
      <w:r w:rsidR="002A064C">
        <w:t xml:space="preserve"> </w:t>
      </w:r>
      <w:proofErr w:type="spellStart"/>
      <w:r w:rsidR="002A064C">
        <w:t>valstybės</w:t>
      </w:r>
      <w:proofErr w:type="spellEnd"/>
      <w:r w:rsidR="002A064C">
        <w:t xml:space="preserve"> </w:t>
      </w:r>
      <w:proofErr w:type="spellStart"/>
      <w:r w:rsidR="002A064C">
        <w:t>funkcijoms</w:t>
      </w:r>
      <w:proofErr w:type="spellEnd"/>
      <w:r w:rsidR="002A064C">
        <w:t xml:space="preserve"> </w:t>
      </w:r>
      <w:proofErr w:type="spellStart"/>
      <w:r w:rsidR="002A064C">
        <w:t>vykdyti</w:t>
      </w:r>
      <w:proofErr w:type="spellEnd"/>
      <w:r w:rsidR="00B92A23">
        <w:t xml:space="preserve"> </w:t>
      </w:r>
      <w:r>
        <w:t>-</w:t>
      </w:r>
      <w:r w:rsidR="00DF3735">
        <w:t xml:space="preserve"> </w:t>
      </w:r>
      <w:proofErr w:type="spellStart"/>
      <w:r w:rsidR="00DF3735">
        <w:t>socialinėms</w:t>
      </w:r>
      <w:proofErr w:type="spellEnd"/>
      <w:r w:rsidR="00DF3735">
        <w:t xml:space="preserve"> </w:t>
      </w:r>
      <w:proofErr w:type="spellStart"/>
      <w:r w:rsidR="00DF3735">
        <w:t>išmokoms</w:t>
      </w:r>
      <w:proofErr w:type="spellEnd"/>
      <w:r w:rsidR="00DF3735">
        <w:t xml:space="preserve"> </w:t>
      </w:r>
      <w:proofErr w:type="spellStart"/>
      <w:r w:rsidR="00DF3735">
        <w:t>mokėti</w:t>
      </w:r>
      <w:proofErr w:type="spellEnd"/>
      <w:r w:rsidR="00DF3735">
        <w:t xml:space="preserve">; </w:t>
      </w:r>
    </w:p>
    <w:p w:rsidR="00CB3514" w:rsidRDefault="00B92A23" w:rsidP="00B92A23">
      <w:pPr>
        <w:spacing w:line="360" w:lineRule="auto"/>
        <w:ind w:firstLine="680"/>
        <w:jc w:val="both"/>
      </w:pPr>
      <w:r>
        <w:t xml:space="preserve">3.1.2. 0,4 </w:t>
      </w:r>
      <w:proofErr w:type="spellStart"/>
      <w:r>
        <w:t>tūkst</w:t>
      </w:r>
      <w:proofErr w:type="spellEnd"/>
      <w:r>
        <w:t>.</w:t>
      </w:r>
      <w:r w:rsidR="00CB3514">
        <w:t xml:space="preserve"> </w:t>
      </w:r>
      <w:proofErr w:type="spellStart"/>
      <w:r w:rsidR="00360FAC">
        <w:t>Eur</w:t>
      </w:r>
      <w:proofErr w:type="spellEnd"/>
      <w:r w:rsidR="00360FAC">
        <w:t xml:space="preserve"> </w:t>
      </w:r>
      <w:proofErr w:type="spellStart"/>
      <w:r w:rsidR="00360FAC">
        <w:t>sveikatos</w:t>
      </w:r>
      <w:proofErr w:type="spellEnd"/>
      <w:r w:rsidR="00360FAC">
        <w:t xml:space="preserve"> </w:t>
      </w:r>
      <w:proofErr w:type="spellStart"/>
      <w:r w:rsidR="00360FAC">
        <w:t>apsaugos</w:t>
      </w:r>
      <w:proofErr w:type="spellEnd"/>
      <w:r w:rsidR="00360FAC">
        <w:t xml:space="preserve"> </w:t>
      </w:r>
      <w:proofErr w:type="spellStart"/>
      <w:r w:rsidR="00360FAC">
        <w:t>programos</w:t>
      </w:r>
      <w:proofErr w:type="spellEnd"/>
      <w:r w:rsidR="00360FAC">
        <w:t xml:space="preserve"> </w:t>
      </w:r>
      <w:proofErr w:type="spellStart"/>
      <w:r w:rsidR="00360FAC">
        <w:t>asignavimai</w:t>
      </w:r>
      <w:proofErr w:type="spellEnd"/>
      <w:r w:rsidR="00CB3514" w:rsidRPr="00CB3514">
        <w:t xml:space="preserve"> </w:t>
      </w:r>
      <w:proofErr w:type="spellStart"/>
      <w:r w:rsidR="00CB3514">
        <w:t>visuomenės</w:t>
      </w:r>
      <w:proofErr w:type="spellEnd"/>
      <w:r w:rsidR="00CB3514">
        <w:t xml:space="preserve"> </w:t>
      </w:r>
      <w:proofErr w:type="spellStart"/>
      <w:r w:rsidR="00CB3514">
        <w:t>sveikatos</w:t>
      </w:r>
      <w:proofErr w:type="spellEnd"/>
      <w:r w:rsidR="00CB3514">
        <w:t xml:space="preserve"> </w:t>
      </w:r>
      <w:proofErr w:type="spellStart"/>
      <w:r w:rsidR="00CB3514">
        <w:t>stiprinimui</w:t>
      </w:r>
      <w:proofErr w:type="spellEnd"/>
      <w:r w:rsidR="00CB3514">
        <w:t xml:space="preserve"> </w:t>
      </w:r>
      <w:proofErr w:type="spellStart"/>
      <w:r w:rsidR="00CB3514">
        <w:t>ir</w:t>
      </w:r>
      <w:proofErr w:type="spellEnd"/>
      <w:r w:rsidR="00CB3514">
        <w:t xml:space="preserve"> </w:t>
      </w:r>
      <w:proofErr w:type="spellStart"/>
      <w:r w:rsidR="00CB3514">
        <w:t>stebėsenai</w:t>
      </w:r>
      <w:proofErr w:type="spellEnd"/>
      <w:r w:rsidR="00CB3514">
        <w:t xml:space="preserve"> </w:t>
      </w:r>
      <w:proofErr w:type="spellStart"/>
      <w:r w:rsidR="00CB3514">
        <w:t>numatytos</w:t>
      </w:r>
      <w:proofErr w:type="spellEnd"/>
      <w:r w:rsidR="00CB3514">
        <w:t xml:space="preserve"> </w:t>
      </w:r>
      <w:proofErr w:type="spellStart"/>
      <w:r w:rsidR="00CB3514">
        <w:t>lėšos</w:t>
      </w:r>
      <w:proofErr w:type="spellEnd"/>
      <w:r w:rsidR="00CB3514">
        <w:t>;</w:t>
      </w:r>
    </w:p>
    <w:p w:rsidR="008C1950" w:rsidRDefault="00CB3514" w:rsidP="00B92A23">
      <w:pPr>
        <w:spacing w:line="360" w:lineRule="auto"/>
        <w:ind w:firstLine="680"/>
        <w:jc w:val="both"/>
      </w:pPr>
      <w:r>
        <w:t>3.2. 46,8</w:t>
      </w:r>
      <w:r w:rsidR="008C1950">
        <w:t xml:space="preserve"> </w:t>
      </w:r>
      <w:proofErr w:type="spellStart"/>
      <w:r w:rsidR="008C1950">
        <w:t>tūkst</w:t>
      </w:r>
      <w:proofErr w:type="spellEnd"/>
      <w:r w:rsidR="008C1950">
        <w:t xml:space="preserve">. </w:t>
      </w:r>
      <w:proofErr w:type="spellStart"/>
      <w:r w:rsidR="007437CE">
        <w:t>Eur</w:t>
      </w:r>
      <w:proofErr w:type="spellEnd"/>
      <w:r w:rsidR="00E06AC9">
        <w:t xml:space="preserve"> </w:t>
      </w:r>
      <w:proofErr w:type="spellStart"/>
      <w:r w:rsidR="008C1950">
        <w:t>Molėtų</w:t>
      </w:r>
      <w:proofErr w:type="spellEnd"/>
      <w:r w:rsidR="008C1950">
        <w:t xml:space="preserve"> </w:t>
      </w:r>
      <w:proofErr w:type="spellStart"/>
      <w:r w:rsidR="008C1950">
        <w:t>socialinės</w:t>
      </w:r>
      <w:proofErr w:type="spellEnd"/>
      <w:r w:rsidR="008C1950">
        <w:t xml:space="preserve"> </w:t>
      </w:r>
      <w:proofErr w:type="spellStart"/>
      <w:r w:rsidR="008C1950">
        <w:t>paramos</w:t>
      </w:r>
      <w:proofErr w:type="spellEnd"/>
      <w:r w:rsidR="008C1950">
        <w:t xml:space="preserve"> </w:t>
      </w:r>
      <w:proofErr w:type="spellStart"/>
      <w:r w:rsidR="008C1950">
        <w:t>centro</w:t>
      </w:r>
      <w:proofErr w:type="spellEnd"/>
      <w:r w:rsidR="008C1950">
        <w:t xml:space="preserve"> </w:t>
      </w:r>
      <w:proofErr w:type="spellStart"/>
      <w:r>
        <w:t>Socialinės</w:t>
      </w:r>
      <w:proofErr w:type="spellEnd"/>
      <w:r>
        <w:t xml:space="preserve"> </w:t>
      </w:r>
      <w:proofErr w:type="spellStart"/>
      <w:r>
        <w:t>atskirties</w:t>
      </w:r>
      <w:proofErr w:type="spellEnd"/>
      <w:r>
        <w:t xml:space="preserve"> </w:t>
      </w:r>
      <w:proofErr w:type="spellStart"/>
      <w:r>
        <w:t>mažinimo</w:t>
      </w:r>
      <w:proofErr w:type="spellEnd"/>
      <w:r>
        <w:t xml:space="preserve"> </w:t>
      </w:r>
      <w:proofErr w:type="spellStart"/>
      <w:r w:rsidR="00360FAC">
        <w:t>programos</w:t>
      </w:r>
      <w:proofErr w:type="spellEnd"/>
      <w:r>
        <w:t xml:space="preserve"> </w:t>
      </w:r>
      <w:proofErr w:type="spellStart"/>
      <w:r w:rsidR="00B92A23">
        <w:t>asignavimai</w:t>
      </w:r>
      <w:proofErr w:type="spellEnd"/>
      <w:r w:rsidR="00B92A23">
        <w:t xml:space="preserve"> </w:t>
      </w:r>
      <w:proofErr w:type="spellStart"/>
      <w:r w:rsidR="008C1950">
        <w:t>iš</w:t>
      </w:r>
      <w:proofErr w:type="spellEnd"/>
      <w:r w:rsidR="008C1950">
        <w:t xml:space="preserve"> </w:t>
      </w:r>
      <w:r w:rsidR="00B92A23">
        <w:t xml:space="preserve">ES </w:t>
      </w:r>
      <w:proofErr w:type="spellStart"/>
      <w:proofErr w:type="gramStart"/>
      <w:r w:rsidR="00B92A23">
        <w:t>lėšų</w:t>
      </w:r>
      <w:proofErr w:type="spellEnd"/>
      <w:r w:rsidR="008C1950">
        <w:t xml:space="preserve">  </w:t>
      </w:r>
      <w:proofErr w:type="spellStart"/>
      <w:r w:rsidR="008C1950">
        <w:t>projekt</w:t>
      </w:r>
      <w:r w:rsidR="00B92A23">
        <w:t>ui</w:t>
      </w:r>
      <w:proofErr w:type="spellEnd"/>
      <w:proofErr w:type="gramEnd"/>
      <w:r w:rsidR="008C1950">
        <w:t xml:space="preserve"> ,,</w:t>
      </w:r>
      <w:proofErr w:type="spellStart"/>
      <w:r w:rsidR="008C1950">
        <w:t>Integralios</w:t>
      </w:r>
      <w:proofErr w:type="spellEnd"/>
      <w:r w:rsidR="008C1950">
        <w:t xml:space="preserve"> </w:t>
      </w:r>
      <w:proofErr w:type="spellStart"/>
      <w:r w:rsidR="008C1950">
        <w:t>pagalbos</w:t>
      </w:r>
      <w:proofErr w:type="spellEnd"/>
      <w:r w:rsidR="008C1950">
        <w:t xml:space="preserve"> </w:t>
      </w:r>
      <w:proofErr w:type="spellStart"/>
      <w:r w:rsidR="008C1950">
        <w:t>teikimas</w:t>
      </w:r>
      <w:proofErr w:type="spellEnd"/>
      <w:r w:rsidR="008C1950">
        <w:t xml:space="preserve"> </w:t>
      </w:r>
      <w:proofErr w:type="spellStart"/>
      <w:r w:rsidR="008C1950">
        <w:t>Molėtų</w:t>
      </w:r>
      <w:proofErr w:type="spellEnd"/>
      <w:r w:rsidR="008C1950">
        <w:t xml:space="preserve"> </w:t>
      </w:r>
      <w:proofErr w:type="spellStart"/>
      <w:r w:rsidR="008C1950">
        <w:t>rajone</w:t>
      </w:r>
      <w:proofErr w:type="spellEnd"/>
      <w:r w:rsidR="008C1950">
        <w:t xml:space="preserve">” </w:t>
      </w:r>
      <w:proofErr w:type="spellStart"/>
      <w:r w:rsidR="008C1950">
        <w:t>vykdy</w:t>
      </w:r>
      <w:r w:rsidR="00B92A23">
        <w:t>ti</w:t>
      </w:r>
      <w:proofErr w:type="spellEnd"/>
      <w:r w:rsidR="008C1950">
        <w:t>;</w:t>
      </w:r>
    </w:p>
    <w:p w:rsidR="008C1950" w:rsidRDefault="008C1950" w:rsidP="00B92A23">
      <w:pPr>
        <w:spacing w:line="360" w:lineRule="auto"/>
        <w:ind w:firstLine="680"/>
        <w:jc w:val="both"/>
      </w:pPr>
      <w:r>
        <w:lastRenderedPageBreak/>
        <w:t xml:space="preserve">3.3. 0,6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programai</w:t>
      </w:r>
      <w:proofErr w:type="spellEnd"/>
      <w:r>
        <w:t xml:space="preserve"> -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visuomenės</w:t>
      </w:r>
      <w:proofErr w:type="spellEnd"/>
      <w:r>
        <w:t xml:space="preserve">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priežiūrai</w:t>
      </w:r>
      <w:proofErr w:type="spellEnd"/>
      <w:r>
        <w:t xml:space="preserve">, </w:t>
      </w:r>
      <w:proofErr w:type="spellStart"/>
      <w:r>
        <w:t>iš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0,3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r. </w:t>
      </w:r>
      <w:proofErr w:type="spellStart"/>
      <w:r>
        <w:t>Alantos</w:t>
      </w:r>
      <w:proofErr w:type="spellEnd"/>
      <w:r>
        <w:t xml:space="preserve"> </w:t>
      </w:r>
      <w:proofErr w:type="spellStart"/>
      <w:r>
        <w:t>gimnazijai</w:t>
      </w:r>
      <w:proofErr w:type="spellEnd"/>
      <w:r>
        <w:t>,</w:t>
      </w:r>
      <w:r w:rsidR="00B80B58">
        <w:t xml:space="preserve"> 0,2 </w:t>
      </w:r>
      <w:proofErr w:type="spellStart"/>
      <w:r w:rsidR="00B80B58">
        <w:t>tūkst</w:t>
      </w:r>
      <w:proofErr w:type="spellEnd"/>
      <w:r w:rsidR="00B80B58">
        <w:t xml:space="preserve">. </w:t>
      </w:r>
      <w:proofErr w:type="spellStart"/>
      <w:r w:rsidR="00B80B58">
        <w:t>Eur</w:t>
      </w:r>
      <w:proofErr w:type="spellEnd"/>
      <w:r w:rsidR="00B80B58">
        <w:t xml:space="preserve"> </w:t>
      </w:r>
      <w:proofErr w:type="spellStart"/>
      <w:r w:rsidR="00B80B58">
        <w:t>Molėtų</w:t>
      </w:r>
      <w:proofErr w:type="spellEnd"/>
      <w:r w:rsidR="00B80B58">
        <w:t xml:space="preserve"> </w:t>
      </w:r>
      <w:proofErr w:type="spellStart"/>
      <w:r w:rsidR="00B80B58">
        <w:t>progimnazijai</w:t>
      </w:r>
      <w:proofErr w:type="spellEnd"/>
      <w:r w:rsidR="00B80B58">
        <w:t xml:space="preserve">, 0,1 </w:t>
      </w:r>
      <w:proofErr w:type="spellStart"/>
      <w:r w:rsidR="00B80B58">
        <w:t>tūkst</w:t>
      </w:r>
      <w:proofErr w:type="spellEnd"/>
      <w:r w:rsidR="00B80B58">
        <w:t xml:space="preserve">. </w:t>
      </w:r>
      <w:proofErr w:type="spellStart"/>
      <w:r w:rsidR="00B80B58">
        <w:t>Eur</w:t>
      </w:r>
      <w:proofErr w:type="spellEnd"/>
      <w:r w:rsidR="00B80B58">
        <w:t xml:space="preserve"> </w:t>
      </w:r>
      <w:proofErr w:type="spellStart"/>
      <w:r w:rsidR="00B80B58">
        <w:t>Molėtų</w:t>
      </w:r>
      <w:proofErr w:type="spellEnd"/>
      <w:r w:rsidR="00B80B58">
        <w:t xml:space="preserve"> </w:t>
      </w:r>
      <w:proofErr w:type="spellStart"/>
      <w:r w:rsidR="00B80B58">
        <w:t>gimnazijai</w:t>
      </w:r>
      <w:proofErr w:type="spellEnd"/>
      <w:r w:rsidR="00B80B58">
        <w:t>.</w:t>
      </w:r>
    </w:p>
    <w:p w:rsidR="00B80B58" w:rsidRDefault="009B0B46" w:rsidP="00B92A23">
      <w:pPr>
        <w:spacing w:line="360" w:lineRule="auto"/>
        <w:ind w:firstLine="680"/>
        <w:jc w:val="both"/>
      </w:pPr>
      <w:r>
        <w:t>3.</w:t>
      </w:r>
      <w:r w:rsidR="00B80B58">
        <w:t xml:space="preserve">4. 10,6 </w:t>
      </w:r>
      <w:proofErr w:type="spellStart"/>
      <w:r w:rsidR="00B80B58">
        <w:t>tūkst</w:t>
      </w:r>
      <w:proofErr w:type="spellEnd"/>
      <w:r w:rsidR="00B92A23">
        <w:t>.</w:t>
      </w:r>
      <w:r w:rsidR="00B80B58">
        <w:t xml:space="preserve"> </w:t>
      </w:r>
      <w:proofErr w:type="spellStart"/>
      <w:r w:rsidR="00B80B58">
        <w:t>Eur</w:t>
      </w:r>
      <w:proofErr w:type="spellEnd"/>
      <w:r w:rsidR="00B80B58">
        <w:t xml:space="preserve"> </w:t>
      </w:r>
      <w:proofErr w:type="spellStart"/>
      <w:r w:rsidR="00B80B58">
        <w:t>Molėtų</w:t>
      </w:r>
      <w:proofErr w:type="spellEnd"/>
      <w:r w:rsidR="00B80B58">
        <w:t xml:space="preserve"> </w:t>
      </w:r>
      <w:proofErr w:type="spellStart"/>
      <w:r w:rsidR="00B80B58">
        <w:t>krašto</w:t>
      </w:r>
      <w:proofErr w:type="spellEnd"/>
      <w:r w:rsidR="00B80B58">
        <w:t xml:space="preserve"> </w:t>
      </w:r>
      <w:proofErr w:type="spellStart"/>
      <w:r w:rsidR="00B80B58">
        <w:t>muziejui</w:t>
      </w:r>
      <w:proofErr w:type="spellEnd"/>
      <w:r w:rsidR="00B80B58">
        <w:t xml:space="preserve"> </w:t>
      </w:r>
      <w:proofErr w:type="spellStart"/>
      <w:r w:rsidR="00B80B58">
        <w:t>Kultūros</w:t>
      </w:r>
      <w:proofErr w:type="spellEnd"/>
      <w:r w:rsidR="00B80B58">
        <w:t xml:space="preserve"> </w:t>
      </w:r>
      <w:proofErr w:type="spellStart"/>
      <w:r w:rsidR="00B80B58">
        <w:t>ir</w:t>
      </w:r>
      <w:proofErr w:type="spellEnd"/>
      <w:r w:rsidR="00B80B58">
        <w:t xml:space="preserve"> </w:t>
      </w:r>
      <w:proofErr w:type="spellStart"/>
      <w:r w:rsidR="00B80B58">
        <w:t>jaunimo</w:t>
      </w:r>
      <w:proofErr w:type="spellEnd"/>
      <w:r w:rsidR="00B80B58">
        <w:t xml:space="preserve"> </w:t>
      </w:r>
      <w:proofErr w:type="spellStart"/>
      <w:r w:rsidR="00B80B58">
        <w:t>politikos</w:t>
      </w:r>
      <w:proofErr w:type="spellEnd"/>
      <w:r w:rsidR="00B80B58">
        <w:t xml:space="preserve"> </w:t>
      </w:r>
      <w:proofErr w:type="spellStart"/>
      <w:r w:rsidR="00B80B58">
        <w:t>plėtros</w:t>
      </w:r>
      <w:proofErr w:type="spellEnd"/>
      <w:r w:rsidR="00B80B58">
        <w:t xml:space="preserve"> </w:t>
      </w:r>
      <w:proofErr w:type="spellStart"/>
      <w:r w:rsidR="00B80B58">
        <w:t>ir</w:t>
      </w:r>
      <w:proofErr w:type="spellEnd"/>
      <w:r w:rsidR="00B80B58">
        <w:t xml:space="preserve"> </w:t>
      </w:r>
      <w:proofErr w:type="spellStart"/>
      <w:r w:rsidR="00B80B58">
        <w:t>bendruomeniškumo</w:t>
      </w:r>
      <w:proofErr w:type="spellEnd"/>
      <w:r w:rsidR="00B80B58">
        <w:t xml:space="preserve"> </w:t>
      </w:r>
      <w:proofErr w:type="spellStart"/>
      <w:r w:rsidR="00B80B58">
        <w:t>skatinimo</w:t>
      </w:r>
      <w:proofErr w:type="spellEnd"/>
      <w:r w:rsidR="00B80B58">
        <w:t xml:space="preserve"> </w:t>
      </w:r>
      <w:proofErr w:type="spellStart"/>
      <w:r w:rsidR="00B80B58">
        <w:t>programos</w:t>
      </w:r>
      <w:proofErr w:type="spellEnd"/>
      <w:r w:rsidR="00B80B58">
        <w:t xml:space="preserve"> </w:t>
      </w:r>
      <w:proofErr w:type="spellStart"/>
      <w:r w:rsidR="00B80B58">
        <w:t>finansavimui</w:t>
      </w:r>
      <w:proofErr w:type="spellEnd"/>
      <w:r w:rsidR="00B80B58">
        <w:t xml:space="preserve">, </w:t>
      </w:r>
      <w:proofErr w:type="spellStart"/>
      <w:r w:rsidR="00B80B58">
        <w:t>iš</w:t>
      </w:r>
      <w:proofErr w:type="spellEnd"/>
      <w:r w:rsidR="00B80B58">
        <w:t xml:space="preserve"> </w:t>
      </w:r>
      <w:proofErr w:type="spellStart"/>
      <w:r w:rsidR="00B80B58">
        <w:t>jų</w:t>
      </w:r>
      <w:proofErr w:type="spellEnd"/>
      <w:r w:rsidR="00B80B58">
        <w:t xml:space="preserve"> 3,5 </w:t>
      </w:r>
      <w:proofErr w:type="spellStart"/>
      <w:r w:rsidR="00B80B58">
        <w:t>tūkst</w:t>
      </w:r>
      <w:proofErr w:type="spellEnd"/>
      <w:r w:rsidR="00B80B58">
        <w:t xml:space="preserve">. </w:t>
      </w:r>
      <w:proofErr w:type="spellStart"/>
      <w:r w:rsidR="00B80B58">
        <w:t>Eur</w:t>
      </w:r>
      <w:proofErr w:type="spellEnd"/>
      <w:r w:rsidR="00B80B58">
        <w:t xml:space="preserve"> </w:t>
      </w:r>
      <w:proofErr w:type="spellStart"/>
      <w:r w:rsidR="00B80B58">
        <w:t>darbo</w:t>
      </w:r>
      <w:proofErr w:type="spellEnd"/>
      <w:r w:rsidR="00B80B58">
        <w:t xml:space="preserve"> </w:t>
      </w:r>
      <w:proofErr w:type="spellStart"/>
      <w:r w:rsidR="00B80B58">
        <w:t>užmokesčiui</w:t>
      </w:r>
      <w:proofErr w:type="spellEnd"/>
      <w:r w:rsidR="00B80B58">
        <w:t xml:space="preserve">, 1,1 </w:t>
      </w:r>
      <w:proofErr w:type="spellStart"/>
      <w:r w:rsidR="00B80B58">
        <w:t>tūkst</w:t>
      </w:r>
      <w:proofErr w:type="spellEnd"/>
      <w:r w:rsidR="00B80B58">
        <w:t xml:space="preserve">. </w:t>
      </w:r>
      <w:proofErr w:type="spellStart"/>
      <w:r w:rsidR="00B80B58">
        <w:t>Eur</w:t>
      </w:r>
      <w:proofErr w:type="spellEnd"/>
      <w:r w:rsidR="00B80B58">
        <w:t xml:space="preserve"> </w:t>
      </w:r>
      <w:proofErr w:type="spellStart"/>
      <w:r w:rsidR="00B80B58">
        <w:t>socialinio</w:t>
      </w:r>
      <w:proofErr w:type="spellEnd"/>
      <w:r w:rsidR="00B80B58">
        <w:t xml:space="preserve"> </w:t>
      </w:r>
      <w:proofErr w:type="spellStart"/>
      <w:r w:rsidR="00B80B58">
        <w:t>draudimo</w:t>
      </w:r>
      <w:proofErr w:type="spellEnd"/>
      <w:r w:rsidR="00B80B58">
        <w:t xml:space="preserve"> </w:t>
      </w:r>
      <w:proofErr w:type="spellStart"/>
      <w:r w:rsidR="00B80B58">
        <w:t>įmokoms</w:t>
      </w:r>
      <w:proofErr w:type="spellEnd"/>
      <w:r w:rsidR="00B80B58">
        <w:t xml:space="preserve">, 3,5 </w:t>
      </w:r>
      <w:proofErr w:type="spellStart"/>
      <w:r w:rsidR="00B80B58">
        <w:t>tūkst</w:t>
      </w:r>
      <w:proofErr w:type="spellEnd"/>
      <w:r w:rsidR="00B92A23">
        <w:t>.</w:t>
      </w:r>
      <w:r w:rsidR="00B80B58">
        <w:t xml:space="preserve"> </w:t>
      </w:r>
      <w:proofErr w:type="spellStart"/>
      <w:r w:rsidR="00B80B58">
        <w:t>Eur</w:t>
      </w:r>
      <w:proofErr w:type="spellEnd"/>
      <w:r w:rsidR="00B80B58">
        <w:t xml:space="preserve"> </w:t>
      </w:r>
      <w:proofErr w:type="spellStart"/>
      <w:r w:rsidR="00B80B58">
        <w:t>prekių</w:t>
      </w:r>
      <w:proofErr w:type="spellEnd"/>
      <w:r w:rsidR="00B80B58">
        <w:t xml:space="preserve"> </w:t>
      </w:r>
      <w:proofErr w:type="spellStart"/>
      <w:r w:rsidR="00B80B58">
        <w:t>ir</w:t>
      </w:r>
      <w:proofErr w:type="spellEnd"/>
      <w:r w:rsidR="00B80B58">
        <w:t xml:space="preserve"> </w:t>
      </w:r>
      <w:proofErr w:type="spellStart"/>
      <w:r w:rsidR="00B80B58">
        <w:t>paslaugų</w:t>
      </w:r>
      <w:proofErr w:type="spellEnd"/>
      <w:r w:rsidR="00B80B58">
        <w:t xml:space="preserve"> </w:t>
      </w:r>
      <w:proofErr w:type="spellStart"/>
      <w:r w:rsidR="00B80B58">
        <w:t>įsigijimui</w:t>
      </w:r>
      <w:proofErr w:type="spellEnd"/>
      <w:r w:rsidR="00B80B58">
        <w:t xml:space="preserve">, 2,5 </w:t>
      </w:r>
      <w:proofErr w:type="spellStart"/>
      <w:r w:rsidR="00B80B58">
        <w:t>tūkst</w:t>
      </w:r>
      <w:proofErr w:type="spellEnd"/>
      <w:r w:rsidR="00B80B58">
        <w:t xml:space="preserve">. </w:t>
      </w:r>
      <w:proofErr w:type="spellStart"/>
      <w:r w:rsidR="00B80B58">
        <w:t>Eur</w:t>
      </w:r>
      <w:proofErr w:type="spellEnd"/>
      <w:r w:rsidR="00B80B58">
        <w:t xml:space="preserve"> </w:t>
      </w:r>
      <w:proofErr w:type="spellStart"/>
      <w:r w:rsidR="00B80B58">
        <w:t>turto</w:t>
      </w:r>
      <w:proofErr w:type="spellEnd"/>
      <w:r w:rsidR="00B80B58">
        <w:t xml:space="preserve"> </w:t>
      </w:r>
      <w:proofErr w:type="spellStart"/>
      <w:r w:rsidR="00B80B58">
        <w:t>įsigijimui</w:t>
      </w:r>
      <w:proofErr w:type="spellEnd"/>
      <w:r>
        <w:t>;</w:t>
      </w:r>
    </w:p>
    <w:p w:rsidR="009B0B46" w:rsidRDefault="00B92A23" w:rsidP="00B92A23">
      <w:pPr>
        <w:spacing w:line="360" w:lineRule="auto"/>
        <w:ind w:firstLine="680"/>
        <w:jc w:val="both"/>
      </w:pPr>
      <w:r>
        <w:t>3.5. 14,</w:t>
      </w:r>
      <w:r w:rsidR="009B0B46">
        <w:t xml:space="preserve">0 </w:t>
      </w:r>
      <w:proofErr w:type="spellStart"/>
      <w:r w:rsidR="009B0B46">
        <w:t>tūkst</w:t>
      </w:r>
      <w:proofErr w:type="spellEnd"/>
      <w:r w:rsidR="009B0B46">
        <w:t xml:space="preserve">. </w:t>
      </w:r>
      <w:proofErr w:type="spellStart"/>
      <w:r w:rsidR="009B0B46">
        <w:t>Eur</w:t>
      </w:r>
      <w:proofErr w:type="spellEnd"/>
      <w:r w:rsidR="009B0B46">
        <w:t xml:space="preserve"> </w:t>
      </w:r>
      <w:proofErr w:type="spellStart"/>
      <w:r w:rsidR="009B0B46">
        <w:t>Molėtų</w:t>
      </w:r>
      <w:proofErr w:type="spellEnd"/>
      <w:r w:rsidR="009B0B46">
        <w:t xml:space="preserve"> </w:t>
      </w:r>
      <w:proofErr w:type="spellStart"/>
      <w:r w:rsidR="009B0B46">
        <w:t>rajono</w:t>
      </w:r>
      <w:proofErr w:type="spellEnd"/>
      <w:r w:rsidR="009B0B46">
        <w:t xml:space="preserve"> </w:t>
      </w:r>
      <w:proofErr w:type="spellStart"/>
      <w:r w:rsidR="009B0B46">
        <w:t>Alantos</w:t>
      </w:r>
      <w:proofErr w:type="spellEnd"/>
      <w:r w:rsidR="009B0B46">
        <w:t xml:space="preserve"> </w:t>
      </w:r>
      <w:proofErr w:type="spellStart"/>
      <w:r w:rsidR="009B0B46">
        <w:t>senelių</w:t>
      </w:r>
      <w:proofErr w:type="spellEnd"/>
      <w:r w:rsidR="009B0B46">
        <w:t xml:space="preserve"> </w:t>
      </w:r>
      <w:proofErr w:type="spellStart"/>
      <w:r w:rsidR="009B0B46">
        <w:t>globos</w:t>
      </w:r>
      <w:proofErr w:type="spellEnd"/>
      <w:r w:rsidR="009B0B46">
        <w:t xml:space="preserve"> </w:t>
      </w:r>
      <w:proofErr w:type="spellStart"/>
      <w:r w:rsidR="009B0B46">
        <w:t>namams</w:t>
      </w:r>
      <w:proofErr w:type="spellEnd"/>
      <w:r w:rsidR="009B0B46">
        <w:t xml:space="preserve"> </w:t>
      </w:r>
      <w:proofErr w:type="spellStart"/>
      <w:r w:rsidR="009B0B46">
        <w:t>Socialinės</w:t>
      </w:r>
      <w:proofErr w:type="spellEnd"/>
      <w:r w:rsidR="009B0B46">
        <w:t xml:space="preserve"> </w:t>
      </w:r>
      <w:proofErr w:type="spellStart"/>
      <w:r w:rsidR="009B0B46">
        <w:t>atskirties</w:t>
      </w:r>
      <w:proofErr w:type="spellEnd"/>
      <w:r w:rsidR="009B0B46">
        <w:t xml:space="preserve"> </w:t>
      </w:r>
      <w:proofErr w:type="spellStart"/>
      <w:r w:rsidR="009B0B46">
        <w:t>mažinimo</w:t>
      </w:r>
      <w:proofErr w:type="spellEnd"/>
      <w:r w:rsidR="009B0B46">
        <w:t xml:space="preserve"> </w:t>
      </w:r>
      <w:proofErr w:type="spellStart"/>
      <w:r w:rsidR="009B0B46">
        <w:t>programai</w:t>
      </w:r>
      <w:proofErr w:type="spellEnd"/>
      <w:r w:rsidR="009B0B46">
        <w:t xml:space="preserve"> </w:t>
      </w:r>
      <w:proofErr w:type="spellStart"/>
      <w:r w:rsidR="009B0B46">
        <w:t>prek</w:t>
      </w:r>
      <w:r>
        <w:t>ėms</w:t>
      </w:r>
      <w:proofErr w:type="spellEnd"/>
      <w:r w:rsidR="009B0B46">
        <w:t xml:space="preserve"> </w:t>
      </w:r>
      <w:proofErr w:type="spellStart"/>
      <w:r w:rsidR="009B0B46">
        <w:t>ir</w:t>
      </w:r>
      <w:proofErr w:type="spellEnd"/>
      <w:r w:rsidR="009B0B46">
        <w:t xml:space="preserve"> </w:t>
      </w:r>
      <w:proofErr w:type="spellStart"/>
      <w:r w:rsidR="009B0B46">
        <w:t>paslaug</w:t>
      </w:r>
      <w:r>
        <w:t>oms</w:t>
      </w:r>
      <w:proofErr w:type="spellEnd"/>
      <w:r>
        <w:t xml:space="preserve"> </w:t>
      </w:r>
      <w:proofErr w:type="spellStart"/>
      <w:r>
        <w:t>įsigyti</w:t>
      </w:r>
      <w:proofErr w:type="spellEnd"/>
      <w:r w:rsidR="009B0B46">
        <w:t xml:space="preserve">, </w:t>
      </w:r>
      <w:proofErr w:type="spellStart"/>
      <w:r w:rsidR="009B0B46">
        <w:t>iš</w:t>
      </w:r>
      <w:proofErr w:type="spellEnd"/>
      <w:r w:rsidR="009B0B46">
        <w:t xml:space="preserve"> </w:t>
      </w:r>
      <w:proofErr w:type="spellStart"/>
      <w:r w:rsidR="009B0B46">
        <w:t>jų</w:t>
      </w:r>
      <w:proofErr w:type="spellEnd"/>
      <w:r w:rsidR="009B0B46">
        <w:t xml:space="preserve"> 12,0 </w:t>
      </w:r>
      <w:proofErr w:type="spellStart"/>
      <w:r w:rsidR="009B0B46">
        <w:t>tūkst</w:t>
      </w:r>
      <w:proofErr w:type="spellEnd"/>
      <w:r w:rsidR="009B0B46">
        <w:t xml:space="preserve">. </w:t>
      </w:r>
      <w:proofErr w:type="spellStart"/>
      <w:r w:rsidR="009B0B46">
        <w:t>Eur</w:t>
      </w:r>
      <w:proofErr w:type="spellEnd"/>
      <w:r w:rsidR="009B0B46">
        <w:t xml:space="preserve"> </w:t>
      </w:r>
      <w:proofErr w:type="spellStart"/>
      <w:r w:rsidR="009B0B46">
        <w:t>ilgalaikio</w:t>
      </w:r>
      <w:proofErr w:type="spellEnd"/>
      <w:r w:rsidR="009B0B46">
        <w:t xml:space="preserve"> </w:t>
      </w:r>
      <w:proofErr w:type="spellStart"/>
      <w:r w:rsidR="009B0B46">
        <w:t>materialioj</w:t>
      </w:r>
      <w:r w:rsidR="008A2725">
        <w:t>o</w:t>
      </w:r>
      <w:proofErr w:type="spellEnd"/>
      <w:r w:rsidR="008A2725">
        <w:t xml:space="preserve"> </w:t>
      </w:r>
      <w:proofErr w:type="spellStart"/>
      <w:r w:rsidR="008A2725">
        <w:t>turto</w:t>
      </w:r>
      <w:proofErr w:type="spellEnd"/>
      <w:r w:rsidR="008A2725">
        <w:t xml:space="preserve"> </w:t>
      </w:r>
      <w:proofErr w:type="spellStart"/>
      <w:r w:rsidR="008A2725">
        <w:t>remontui</w:t>
      </w:r>
      <w:proofErr w:type="spellEnd"/>
      <w:r w:rsidR="008A2725">
        <w:t>;</w:t>
      </w:r>
    </w:p>
    <w:p w:rsidR="008A2725" w:rsidRDefault="008A2725" w:rsidP="008A2725">
      <w:pPr>
        <w:spacing w:line="360" w:lineRule="auto"/>
        <w:ind w:firstLine="680"/>
        <w:jc w:val="both"/>
      </w:pPr>
      <w:r>
        <w:t xml:space="preserve">3.6. 3,2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menu </w:t>
      </w:r>
      <w:proofErr w:type="spellStart"/>
      <w:r>
        <w:t>mokyklai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užtikrinimo</w:t>
      </w:r>
      <w:proofErr w:type="spellEnd"/>
      <w:r>
        <w:t xml:space="preserve"> </w:t>
      </w:r>
      <w:proofErr w:type="spellStart"/>
      <w:r>
        <w:t>programai</w:t>
      </w:r>
      <w:proofErr w:type="spellEnd"/>
      <w:r>
        <w:t xml:space="preserve">, </w:t>
      </w:r>
      <w:proofErr w:type="spellStart"/>
      <w:r>
        <w:t>iš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1,0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užmokesčiui</w:t>
      </w:r>
      <w:proofErr w:type="spellEnd"/>
      <w:r>
        <w:t xml:space="preserve">, 0,2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socialinio</w:t>
      </w:r>
      <w:proofErr w:type="spellEnd"/>
      <w:r>
        <w:t xml:space="preserve"> </w:t>
      </w:r>
      <w:proofErr w:type="spellStart"/>
      <w:r>
        <w:t>draudimo</w:t>
      </w:r>
      <w:proofErr w:type="spellEnd"/>
      <w:r>
        <w:t xml:space="preserve"> </w:t>
      </w:r>
      <w:proofErr w:type="spellStart"/>
      <w:r>
        <w:t>įmokoms</w:t>
      </w:r>
      <w:proofErr w:type="spellEnd"/>
      <w:r>
        <w:t xml:space="preserve">, 2,0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prekių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įsigijimui</w:t>
      </w:r>
      <w:proofErr w:type="spellEnd"/>
      <w:r>
        <w:t>.</w:t>
      </w:r>
    </w:p>
    <w:p w:rsidR="00E659C6" w:rsidRDefault="000760C7" w:rsidP="00B92A23">
      <w:pPr>
        <w:spacing w:line="360" w:lineRule="auto"/>
        <w:ind w:firstLine="680"/>
        <w:jc w:val="both"/>
      </w:pPr>
      <w:r>
        <w:t xml:space="preserve">4. </w:t>
      </w:r>
      <w:proofErr w:type="spellStart"/>
      <w:r>
        <w:t>Sumažinti</w:t>
      </w:r>
      <w:proofErr w:type="spellEnd"/>
      <w:r>
        <w:t xml:space="preserve"> </w:t>
      </w:r>
      <w:proofErr w:type="spellStart"/>
      <w:r w:rsidR="00B01589">
        <w:t>asignavimus</w:t>
      </w:r>
      <w:proofErr w:type="spellEnd"/>
      <w:r w:rsidR="00B01589">
        <w:t xml:space="preserve"> </w:t>
      </w:r>
      <w:proofErr w:type="spellStart"/>
      <w:r w:rsidR="00B01589">
        <w:t>valstybės</w:t>
      </w:r>
      <w:proofErr w:type="spellEnd"/>
      <w:r w:rsidR="00B01589">
        <w:t xml:space="preserve"> </w:t>
      </w:r>
      <w:proofErr w:type="spellStart"/>
      <w:proofErr w:type="gramStart"/>
      <w:r w:rsidR="00B01589">
        <w:t>funkcijų</w:t>
      </w:r>
      <w:proofErr w:type="spellEnd"/>
      <w:r w:rsidR="00B01589">
        <w:t xml:space="preserve"> </w:t>
      </w:r>
      <w:r>
        <w:t xml:space="preserve"> </w:t>
      </w:r>
      <w:r w:rsidR="00CD7BAC">
        <w:t>(</w:t>
      </w:r>
      <w:proofErr w:type="spellStart"/>
      <w:proofErr w:type="gramEnd"/>
      <w:r>
        <w:t>perduotų</w:t>
      </w:r>
      <w:proofErr w:type="spellEnd"/>
      <w:r>
        <w:t xml:space="preserve"> </w:t>
      </w:r>
      <w:proofErr w:type="spellStart"/>
      <w:r>
        <w:t>savivaldybei</w:t>
      </w:r>
      <w:proofErr w:type="spellEnd"/>
      <w:r>
        <w:t xml:space="preserve">)  </w:t>
      </w:r>
      <w:proofErr w:type="spellStart"/>
      <w:r>
        <w:t>vykdymui</w:t>
      </w:r>
      <w:proofErr w:type="spellEnd"/>
      <w:r w:rsidR="009B0B46">
        <w:t xml:space="preserve">  86,8</w:t>
      </w:r>
      <w:r w:rsidR="001665B0">
        <w:t xml:space="preserve"> </w:t>
      </w:r>
      <w:proofErr w:type="spellStart"/>
      <w:r w:rsidR="001665B0">
        <w:t>tūkst</w:t>
      </w:r>
      <w:proofErr w:type="spellEnd"/>
      <w:r w:rsidR="001665B0">
        <w:t xml:space="preserve">. </w:t>
      </w:r>
      <w:proofErr w:type="spellStart"/>
      <w:r w:rsidR="001665B0">
        <w:t>Eur</w:t>
      </w:r>
      <w:proofErr w:type="spellEnd"/>
      <w:r w:rsidR="001665B0">
        <w:t xml:space="preserve">, </w:t>
      </w:r>
      <w:proofErr w:type="spellStart"/>
      <w:r w:rsidR="001665B0">
        <w:t>iš</w:t>
      </w:r>
      <w:proofErr w:type="spellEnd"/>
      <w:r w:rsidR="001665B0">
        <w:t xml:space="preserve"> </w:t>
      </w:r>
      <w:proofErr w:type="spellStart"/>
      <w:r w:rsidR="001665B0">
        <w:t>jų</w:t>
      </w:r>
      <w:proofErr w:type="spellEnd"/>
      <w:r w:rsidR="001665B0">
        <w:t>:</w:t>
      </w:r>
    </w:p>
    <w:p w:rsidR="001665B0" w:rsidRDefault="00B01589" w:rsidP="00B92A23">
      <w:pPr>
        <w:spacing w:line="360" w:lineRule="auto"/>
        <w:ind w:firstLine="680"/>
        <w:jc w:val="both"/>
      </w:pPr>
      <w:r>
        <w:t>4.1</w:t>
      </w:r>
      <w:r w:rsidR="009B0B46">
        <w:t>. 39,1</w:t>
      </w:r>
      <w:r w:rsidR="001665B0">
        <w:t xml:space="preserve"> </w:t>
      </w:r>
      <w:proofErr w:type="spellStart"/>
      <w:r w:rsidR="001665B0">
        <w:t>tūkst</w:t>
      </w:r>
      <w:proofErr w:type="spellEnd"/>
      <w:r w:rsidR="00CD7BAC">
        <w:t>.</w:t>
      </w:r>
      <w:r w:rsidR="001665B0">
        <w:t xml:space="preserve"> </w:t>
      </w:r>
      <w:proofErr w:type="spellStart"/>
      <w:proofErr w:type="gramStart"/>
      <w:r w:rsidR="001665B0">
        <w:t>Eur</w:t>
      </w:r>
      <w:proofErr w:type="spellEnd"/>
      <w:r w:rsidR="009B0B46">
        <w:t xml:space="preserve">  </w:t>
      </w:r>
      <w:proofErr w:type="spellStart"/>
      <w:r w:rsidR="009B0B46">
        <w:t>Socialinės</w:t>
      </w:r>
      <w:proofErr w:type="spellEnd"/>
      <w:proofErr w:type="gramEnd"/>
      <w:r w:rsidR="009B0B46">
        <w:t xml:space="preserve"> </w:t>
      </w:r>
      <w:proofErr w:type="spellStart"/>
      <w:r w:rsidR="009B0B46">
        <w:t>atskirties</w:t>
      </w:r>
      <w:proofErr w:type="spellEnd"/>
      <w:r w:rsidR="009B0B46">
        <w:t xml:space="preserve"> </w:t>
      </w:r>
      <w:proofErr w:type="spellStart"/>
      <w:r w:rsidR="009B0B46">
        <w:t>mažinimo</w:t>
      </w:r>
      <w:proofErr w:type="spellEnd"/>
      <w:r w:rsidR="009B0B46">
        <w:t xml:space="preserve"> </w:t>
      </w:r>
      <w:proofErr w:type="spellStart"/>
      <w:r w:rsidR="009B0B46">
        <w:t>programai</w:t>
      </w:r>
      <w:proofErr w:type="spellEnd"/>
      <w:r w:rsidR="001665B0">
        <w:t xml:space="preserve"> </w:t>
      </w:r>
      <w:r w:rsidR="009B0B46">
        <w:t xml:space="preserve">– </w:t>
      </w:r>
      <w:proofErr w:type="spellStart"/>
      <w:r w:rsidR="009B0B46">
        <w:t>mokinių</w:t>
      </w:r>
      <w:proofErr w:type="spellEnd"/>
      <w:r w:rsidR="009B0B46">
        <w:t xml:space="preserve"> </w:t>
      </w:r>
      <w:proofErr w:type="spellStart"/>
      <w:r w:rsidR="009B0B46">
        <w:t>socialinei</w:t>
      </w:r>
      <w:proofErr w:type="spellEnd"/>
      <w:r w:rsidR="009B0B46">
        <w:t xml:space="preserve"> </w:t>
      </w:r>
      <w:proofErr w:type="spellStart"/>
      <w:r w:rsidR="009B0B46">
        <w:t>paramai</w:t>
      </w:r>
      <w:proofErr w:type="spellEnd"/>
      <w:r w:rsidR="009B0B46">
        <w:t xml:space="preserve"> </w:t>
      </w:r>
      <w:proofErr w:type="spellStart"/>
      <w:r w:rsidR="009B0B46">
        <w:t>skirtas</w:t>
      </w:r>
      <w:proofErr w:type="spellEnd"/>
      <w:r w:rsidR="009B0B46">
        <w:t xml:space="preserve"> </w:t>
      </w:r>
      <w:proofErr w:type="spellStart"/>
      <w:r w:rsidR="009B0B46">
        <w:t>lėšas</w:t>
      </w:r>
      <w:proofErr w:type="spellEnd"/>
      <w:r w:rsidR="00E659C6">
        <w:t xml:space="preserve"> </w:t>
      </w:r>
      <w:proofErr w:type="spellStart"/>
      <w:r w:rsidR="00E659C6">
        <w:t>biudžetinėms</w:t>
      </w:r>
      <w:proofErr w:type="spellEnd"/>
      <w:r w:rsidR="00E659C6">
        <w:t xml:space="preserve"> </w:t>
      </w:r>
      <w:proofErr w:type="spellStart"/>
      <w:r w:rsidR="00E659C6">
        <w:t>įstaigoms</w:t>
      </w:r>
      <w:proofErr w:type="spellEnd"/>
      <w:r w:rsidR="009B0B46"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00"/>
        <w:gridCol w:w="1620"/>
      </w:tblGrid>
      <w:tr w:rsidR="00E659C6" w:rsidTr="00E659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E659C6">
            <w:pPr>
              <w:spacing w:line="252" w:lineRule="auto"/>
              <w:rPr>
                <w:lang w:val="lt-LT"/>
              </w:rPr>
            </w:pPr>
            <w:proofErr w:type="spellStart"/>
            <w:r>
              <w:t>Eil</w:t>
            </w:r>
            <w:proofErr w:type="spellEnd"/>
            <w:r>
              <w:t xml:space="preserve">.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E659C6">
            <w:pPr>
              <w:spacing w:line="252" w:lineRule="auto"/>
            </w:pPr>
            <w:r>
              <w:t xml:space="preserve"> </w:t>
            </w:r>
            <w:proofErr w:type="spellStart"/>
            <w:r>
              <w:t>Įstaigos</w:t>
            </w:r>
            <w:proofErr w:type="spellEnd"/>
            <w:r>
              <w:t xml:space="preserve"> </w:t>
            </w:r>
            <w:proofErr w:type="spellStart"/>
            <w:r>
              <w:t>pavadinimas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E659C6">
            <w:pPr>
              <w:spacing w:line="252" w:lineRule="auto"/>
            </w:pPr>
            <w:proofErr w:type="spellStart"/>
            <w:r>
              <w:t>Sumažinama</w:t>
            </w:r>
            <w:proofErr w:type="spellEnd"/>
            <w:r>
              <w:t xml:space="preserve"> </w:t>
            </w:r>
            <w:proofErr w:type="spellStart"/>
            <w:r>
              <w:t>suma</w:t>
            </w:r>
            <w:proofErr w:type="spellEnd"/>
            <w:r>
              <w:t xml:space="preserve"> </w:t>
            </w:r>
            <w:proofErr w:type="spellStart"/>
            <w:r>
              <w:t>tūkst</w:t>
            </w:r>
            <w:proofErr w:type="spellEnd"/>
            <w:r>
              <w:t xml:space="preserve">. </w:t>
            </w:r>
            <w:proofErr w:type="spellStart"/>
            <w:r>
              <w:t>Eur</w:t>
            </w:r>
            <w:proofErr w:type="spellEnd"/>
          </w:p>
        </w:tc>
      </w:tr>
      <w:tr w:rsidR="00E659C6" w:rsidTr="00E659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E659C6">
            <w:pPr>
              <w:spacing w:line="252" w:lineRule="auto"/>
            </w:pPr>
            <w: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E659C6">
            <w:pPr>
              <w:spacing w:line="252" w:lineRule="auto"/>
            </w:pPr>
            <w:proofErr w:type="spellStart"/>
            <w:r>
              <w:t>Molėtų</w:t>
            </w:r>
            <w:proofErr w:type="spellEnd"/>
            <w:r>
              <w:t xml:space="preserve"> r. </w:t>
            </w:r>
            <w:proofErr w:type="spellStart"/>
            <w:r>
              <w:t>Alantos</w:t>
            </w:r>
            <w:proofErr w:type="spellEnd"/>
            <w:r>
              <w:t xml:space="preserve"> </w:t>
            </w:r>
            <w:proofErr w:type="spellStart"/>
            <w:r>
              <w:t>gimnazija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E659C6">
            <w:pPr>
              <w:spacing w:line="252" w:lineRule="auto"/>
            </w:pPr>
            <w:r>
              <w:t>6,6</w:t>
            </w:r>
          </w:p>
        </w:tc>
      </w:tr>
      <w:tr w:rsidR="00E659C6" w:rsidTr="00E659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443C09">
            <w:pPr>
              <w:spacing w:line="252" w:lineRule="auto"/>
            </w:pPr>
            <w:r>
              <w:t>2</w:t>
            </w:r>
            <w:r w:rsidR="00E659C6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E659C6">
            <w:pPr>
              <w:spacing w:line="252" w:lineRule="auto"/>
            </w:pPr>
            <w:proofErr w:type="spellStart"/>
            <w:r>
              <w:t>Molėtų</w:t>
            </w:r>
            <w:proofErr w:type="spellEnd"/>
            <w:r>
              <w:t xml:space="preserve"> r. </w:t>
            </w:r>
            <w:proofErr w:type="spellStart"/>
            <w:r>
              <w:t>Giedraičių</w:t>
            </w:r>
            <w:proofErr w:type="spellEnd"/>
            <w:r>
              <w:t xml:space="preserve"> A. </w:t>
            </w:r>
            <w:proofErr w:type="spellStart"/>
            <w:r>
              <w:t>Jaroševičiaus</w:t>
            </w:r>
            <w:proofErr w:type="spellEnd"/>
            <w:r>
              <w:t xml:space="preserve"> </w:t>
            </w:r>
            <w:proofErr w:type="spellStart"/>
            <w:r>
              <w:t>gimnazija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E659C6">
            <w:pPr>
              <w:spacing w:line="252" w:lineRule="auto"/>
            </w:pPr>
            <w:r>
              <w:t>2,5</w:t>
            </w:r>
          </w:p>
        </w:tc>
      </w:tr>
      <w:tr w:rsidR="00E659C6" w:rsidTr="00E659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443C09">
            <w:pPr>
              <w:spacing w:line="252" w:lineRule="auto"/>
            </w:pPr>
            <w:r>
              <w:t>3</w:t>
            </w:r>
            <w:r w:rsidR="00E659C6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E659C6">
            <w:pPr>
              <w:spacing w:line="252" w:lineRule="auto"/>
            </w:pPr>
            <w:proofErr w:type="spellStart"/>
            <w:r>
              <w:t>Molėtų</w:t>
            </w:r>
            <w:proofErr w:type="spellEnd"/>
            <w:r>
              <w:t xml:space="preserve"> </w:t>
            </w:r>
            <w:proofErr w:type="spellStart"/>
            <w:r>
              <w:t>gimnazija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E659C6">
            <w:pPr>
              <w:spacing w:line="252" w:lineRule="auto"/>
            </w:pPr>
            <w:r>
              <w:t>3,0</w:t>
            </w:r>
          </w:p>
        </w:tc>
      </w:tr>
      <w:tr w:rsidR="00E659C6" w:rsidTr="00E659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443C09">
            <w:pPr>
              <w:spacing w:line="252" w:lineRule="auto"/>
            </w:pPr>
            <w:r>
              <w:t>4</w:t>
            </w:r>
            <w:r w:rsidR="00E659C6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E659C6">
            <w:pPr>
              <w:spacing w:line="252" w:lineRule="auto"/>
            </w:pPr>
            <w:proofErr w:type="spellStart"/>
            <w:r>
              <w:t>Molėtų</w:t>
            </w:r>
            <w:proofErr w:type="spellEnd"/>
            <w:r>
              <w:t xml:space="preserve"> r. </w:t>
            </w:r>
            <w:proofErr w:type="spellStart"/>
            <w:r>
              <w:t>Inturkės</w:t>
            </w:r>
            <w:proofErr w:type="spellEnd"/>
            <w:r>
              <w:t xml:space="preserve"> </w:t>
            </w:r>
            <w:proofErr w:type="spellStart"/>
            <w:r>
              <w:t>pagrindinė</w:t>
            </w:r>
            <w:proofErr w:type="spellEnd"/>
            <w:r>
              <w:t xml:space="preserve"> </w:t>
            </w:r>
            <w:proofErr w:type="spellStart"/>
            <w:r>
              <w:t>mokykla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E659C6">
            <w:pPr>
              <w:spacing w:line="252" w:lineRule="auto"/>
            </w:pPr>
            <w:r>
              <w:t>4,8</w:t>
            </w:r>
          </w:p>
        </w:tc>
      </w:tr>
      <w:tr w:rsidR="00E659C6" w:rsidTr="00E659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443C09">
            <w:pPr>
              <w:spacing w:line="252" w:lineRule="auto"/>
            </w:pPr>
            <w:r>
              <w:t>5</w:t>
            </w:r>
            <w:r w:rsidR="00E659C6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E659C6">
            <w:pPr>
              <w:spacing w:line="252" w:lineRule="auto"/>
            </w:pPr>
            <w:proofErr w:type="spellStart"/>
            <w:r>
              <w:t>Molėtų</w:t>
            </w:r>
            <w:proofErr w:type="spellEnd"/>
            <w:r>
              <w:t xml:space="preserve"> r. </w:t>
            </w:r>
            <w:proofErr w:type="spellStart"/>
            <w:r>
              <w:t>Joniškio</w:t>
            </w:r>
            <w:proofErr w:type="spellEnd"/>
            <w:r>
              <w:t xml:space="preserve">  </w:t>
            </w:r>
            <w:proofErr w:type="spellStart"/>
            <w:r>
              <w:t>mokykla-daugiafunkcis</w:t>
            </w:r>
            <w:proofErr w:type="spellEnd"/>
            <w:r>
              <w:t xml:space="preserve"> </w:t>
            </w:r>
            <w:proofErr w:type="spellStart"/>
            <w:r>
              <w:t>centras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E659C6">
            <w:pPr>
              <w:spacing w:line="252" w:lineRule="auto"/>
            </w:pPr>
            <w:r>
              <w:t>3,1</w:t>
            </w:r>
          </w:p>
        </w:tc>
      </w:tr>
      <w:tr w:rsidR="00E659C6" w:rsidTr="00E659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443C09">
            <w:pPr>
              <w:spacing w:line="252" w:lineRule="auto"/>
            </w:pPr>
            <w:r>
              <w:t>6</w:t>
            </w:r>
            <w:r w:rsidR="00E659C6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E659C6">
            <w:pPr>
              <w:spacing w:line="252" w:lineRule="auto"/>
            </w:pPr>
            <w:proofErr w:type="spellStart"/>
            <w:r>
              <w:t>Molėtų</w:t>
            </w:r>
            <w:proofErr w:type="spellEnd"/>
            <w:r>
              <w:t xml:space="preserve"> r. </w:t>
            </w:r>
            <w:proofErr w:type="spellStart"/>
            <w:r>
              <w:t>Kijėlių</w:t>
            </w:r>
            <w:proofErr w:type="spellEnd"/>
            <w:r>
              <w:t xml:space="preserve"> </w:t>
            </w:r>
            <w:proofErr w:type="spellStart"/>
            <w:r>
              <w:t>specialusis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centras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E659C6" w:rsidP="00E659C6">
            <w:pPr>
              <w:spacing w:line="252" w:lineRule="auto"/>
            </w:pPr>
            <w:r>
              <w:t>0,4</w:t>
            </w:r>
          </w:p>
        </w:tc>
      </w:tr>
      <w:tr w:rsidR="00E659C6" w:rsidTr="00E659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443C09">
            <w:pPr>
              <w:spacing w:line="252" w:lineRule="auto"/>
            </w:pPr>
            <w:r>
              <w:t>7</w:t>
            </w:r>
            <w:r w:rsidR="00E659C6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E659C6">
            <w:pPr>
              <w:spacing w:line="252" w:lineRule="auto"/>
            </w:pPr>
            <w:proofErr w:type="spellStart"/>
            <w:r>
              <w:t>Molėtų</w:t>
            </w:r>
            <w:proofErr w:type="spellEnd"/>
            <w:r>
              <w:t xml:space="preserve"> </w:t>
            </w:r>
            <w:proofErr w:type="spellStart"/>
            <w:r>
              <w:t>pradinė</w:t>
            </w:r>
            <w:proofErr w:type="spellEnd"/>
            <w:r>
              <w:t xml:space="preserve"> </w:t>
            </w:r>
            <w:proofErr w:type="spellStart"/>
            <w:r>
              <w:t>mokykla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E659C6">
            <w:pPr>
              <w:spacing w:line="252" w:lineRule="auto"/>
            </w:pPr>
            <w:r>
              <w:t>7,0</w:t>
            </w:r>
          </w:p>
        </w:tc>
      </w:tr>
      <w:tr w:rsidR="00E659C6" w:rsidTr="00E659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443C09">
            <w:pPr>
              <w:spacing w:line="252" w:lineRule="auto"/>
            </w:pPr>
            <w:r>
              <w:t>8</w:t>
            </w:r>
            <w:r w:rsidR="00E659C6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E659C6">
            <w:pPr>
              <w:spacing w:line="252" w:lineRule="auto"/>
            </w:pPr>
            <w:proofErr w:type="spellStart"/>
            <w:r>
              <w:t>Molėtų</w:t>
            </w:r>
            <w:proofErr w:type="spellEnd"/>
            <w:r>
              <w:t xml:space="preserve"> </w:t>
            </w:r>
            <w:proofErr w:type="spellStart"/>
            <w:r>
              <w:t>progimnazija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E659C6">
            <w:pPr>
              <w:spacing w:line="252" w:lineRule="auto"/>
            </w:pPr>
            <w:r>
              <w:t>4,1</w:t>
            </w:r>
          </w:p>
        </w:tc>
      </w:tr>
      <w:tr w:rsidR="00E659C6" w:rsidTr="00E659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443C09">
            <w:pPr>
              <w:spacing w:line="252" w:lineRule="auto"/>
            </w:pPr>
            <w:r>
              <w:t>9</w:t>
            </w:r>
            <w:r w:rsidR="00E659C6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E659C6">
            <w:pPr>
              <w:spacing w:line="252" w:lineRule="auto"/>
            </w:pPr>
            <w:proofErr w:type="spellStart"/>
            <w:r>
              <w:t>Molėtų</w:t>
            </w:r>
            <w:proofErr w:type="spellEnd"/>
            <w:r>
              <w:t xml:space="preserve"> ,,</w:t>
            </w:r>
            <w:proofErr w:type="spellStart"/>
            <w:r>
              <w:t>Saulutės</w:t>
            </w:r>
            <w:proofErr w:type="spellEnd"/>
            <w:r>
              <w:t xml:space="preserve">” </w:t>
            </w:r>
            <w:proofErr w:type="spellStart"/>
            <w:r>
              <w:t>vaikų</w:t>
            </w:r>
            <w:proofErr w:type="spellEnd"/>
            <w:r>
              <w:t xml:space="preserve"> </w:t>
            </w:r>
            <w:proofErr w:type="spellStart"/>
            <w:r>
              <w:t>lopšelis-darželis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E659C6">
            <w:pPr>
              <w:spacing w:line="252" w:lineRule="auto"/>
            </w:pPr>
            <w:r>
              <w:t>0,6</w:t>
            </w:r>
          </w:p>
        </w:tc>
      </w:tr>
      <w:tr w:rsidR="00E659C6" w:rsidTr="00E659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443C09">
            <w:pPr>
              <w:spacing w:line="252" w:lineRule="auto"/>
            </w:pPr>
            <w:r>
              <w:t>10</w:t>
            </w:r>
            <w:r w:rsidR="00E659C6">
              <w:t xml:space="preserve">.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E659C6">
            <w:pPr>
              <w:spacing w:line="252" w:lineRule="auto"/>
            </w:pPr>
            <w:proofErr w:type="spellStart"/>
            <w:r>
              <w:t>Molėtų</w:t>
            </w:r>
            <w:proofErr w:type="spellEnd"/>
            <w:r>
              <w:t xml:space="preserve"> </w:t>
            </w:r>
            <w:proofErr w:type="spellStart"/>
            <w:r>
              <w:t>rajono</w:t>
            </w:r>
            <w:proofErr w:type="spellEnd"/>
            <w:r>
              <w:t xml:space="preserve">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E659C6">
            <w:pPr>
              <w:spacing w:line="252" w:lineRule="auto"/>
            </w:pPr>
            <w:r>
              <w:t>1,3</w:t>
            </w:r>
          </w:p>
        </w:tc>
      </w:tr>
      <w:tr w:rsidR="00E659C6" w:rsidTr="00E659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443C09">
            <w:pPr>
              <w:spacing w:line="252" w:lineRule="auto"/>
            </w:pPr>
            <w:r>
              <w:t>11</w:t>
            </w:r>
            <w:r w:rsidR="00E659C6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E659C6">
            <w:pPr>
              <w:spacing w:line="252" w:lineRule="auto"/>
            </w:pPr>
            <w:proofErr w:type="spellStart"/>
            <w:r>
              <w:t>Molėtų</w:t>
            </w:r>
            <w:proofErr w:type="spellEnd"/>
            <w:r>
              <w:t xml:space="preserve"> r. </w:t>
            </w:r>
            <w:proofErr w:type="spellStart"/>
            <w:r>
              <w:t>Suginčių</w:t>
            </w:r>
            <w:proofErr w:type="spellEnd"/>
            <w:r>
              <w:t xml:space="preserve"> </w:t>
            </w:r>
            <w:proofErr w:type="spellStart"/>
            <w:r>
              <w:t>pagrindinė</w:t>
            </w:r>
            <w:proofErr w:type="spellEnd"/>
            <w:r>
              <w:t xml:space="preserve"> </w:t>
            </w:r>
            <w:proofErr w:type="spellStart"/>
            <w:r>
              <w:t>mokykla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E659C6">
            <w:pPr>
              <w:spacing w:line="252" w:lineRule="auto"/>
            </w:pPr>
            <w:r>
              <w:t>5,5</w:t>
            </w:r>
          </w:p>
        </w:tc>
      </w:tr>
      <w:tr w:rsidR="00E659C6" w:rsidTr="00E659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443C09">
            <w:pPr>
              <w:spacing w:line="252" w:lineRule="auto"/>
            </w:pPr>
            <w:r>
              <w:t>12</w:t>
            </w:r>
            <w:r w:rsidR="00E659C6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E659C6">
            <w:pPr>
              <w:spacing w:line="252" w:lineRule="auto"/>
            </w:pPr>
            <w:proofErr w:type="spellStart"/>
            <w:r>
              <w:t>Molėtų</w:t>
            </w:r>
            <w:proofErr w:type="spellEnd"/>
            <w:r>
              <w:t xml:space="preserve"> ,,</w:t>
            </w:r>
            <w:proofErr w:type="spellStart"/>
            <w:r>
              <w:t>Vyturėlio</w:t>
            </w:r>
            <w:proofErr w:type="spellEnd"/>
            <w:r>
              <w:t xml:space="preserve">“ </w:t>
            </w:r>
            <w:proofErr w:type="spellStart"/>
            <w:r>
              <w:t>vaikų</w:t>
            </w:r>
            <w:proofErr w:type="spellEnd"/>
            <w:r>
              <w:t xml:space="preserve"> </w:t>
            </w:r>
            <w:proofErr w:type="spellStart"/>
            <w:r>
              <w:t>lopšelis-darželis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E659C6">
            <w:pPr>
              <w:spacing w:line="252" w:lineRule="auto"/>
            </w:pPr>
            <w:r>
              <w:t>0,2</w:t>
            </w:r>
          </w:p>
        </w:tc>
      </w:tr>
      <w:tr w:rsidR="00E659C6" w:rsidTr="00E659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C6" w:rsidRDefault="00E659C6">
            <w:pPr>
              <w:spacing w:line="252" w:lineRule="auto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E659C6">
            <w:pPr>
              <w:spacing w:line="252" w:lineRule="auto"/>
            </w:pPr>
            <w:r>
              <w:t xml:space="preserve">        </w:t>
            </w:r>
            <w:proofErr w:type="spellStart"/>
            <w:r>
              <w:t>Iš</w:t>
            </w:r>
            <w:proofErr w:type="spellEnd"/>
            <w:r>
              <w:t xml:space="preserve"> </w:t>
            </w:r>
            <w:proofErr w:type="spellStart"/>
            <w:r>
              <w:t>viso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E659C6">
            <w:pPr>
              <w:spacing w:line="252" w:lineRule="auto"/>
            </w:pPr>
            <w:r>
              <w:t>39,1</w:t>
            </w:r>
          </w:p>
        </w:tc>
      </w:tr>
    </w:tbl>
    <w:p w:rsidR="00E659C6" w:rsidRDefault="00E659C6" w:rsidP="00E659C6">
      <w:pPr>
        <w:spacing w:line="360" w:lineRule="auto"/>
        <w:ind w:firstLine="680"/>
        <w:jc w:val="both"/>
      </w:pPr>
    </w:p>
    <w:p w:rsidR="00E659C6" w:rsidRDefault="00E659C6" w:rsidP="00E659C6">
      <w:pPr>
        <w:spacing w:line="360" w:lineRule="auto"/>
        <w:ind w:firstLine="680"/>
        <w:jc w:val="both"/>
      </w:pPr>
      <w:r>
        <w:t xml:space="preserve">4.2. </w:t>
      </w:r>
      <w:proofErr w:type="spellStart"/>
      <w:r>
        <w:t>Sumažinti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proofErr w:type="gramStart"/>
      <w:r>
        <w:t>perskirstyti</w:t>
      </w:r>
      <w:proofErr w:type="spellEnd"/>
      <w:r>
        <w:t xml:space="preserve">  </w:t>
      </w:r>
      <w:proofErr w:type="spellStart"/>
      <w:r>
        <w:t>Ugdymo</w:t>
      </w:r>
      <w:proofErr w:type="spellEnd"/>
      <w:proofErr w:type="gramEnd"/>
      <w:r>
        <w:t xml:space="preserve">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užtikrinimo</w:t>
      </w:r>
      <w:proofErr w:type="spellEnd"/>
      <w:r>
        <w:t xml:space="preserve"> </w:t>
      </w:r>
      <w:proofErr w:type="spellStart"/>
      <w:r>
        <w:t>programos</w:t>
      </w:r>
      <w:proofErr w:type="spellEnd"/>
      <w:r>
        <w:t xml:space="preserve"> </w:t>
      </w:r>
      <w:proofErr w:type="spellStart"/>
      <w:r>
        <w:t>mokinio</w:t>
      </w:r>
      <w:proofErr w:type="spellEnd"/>
      <w:r>
        <w:t xml:space="preserve"> </w:t>
      </w:r>
      <w:proofErr w:type="spellStart"/>
      <w:r>
        <w:t>krepšelio</w:t>
      </w:r>
      <w:proofErr w:type="spellEnd"/>
      <w:r>
        <w:t xml:space="preserve"> </w:t>
      </w:r>
      <w:proofErr w:type="spellStart"/>
      <w:r>
        <w:t>lėšas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švietimo</w:t>
      </w:r>
      <w:proofErr w:type="spellEnd"/>
      <w:r>
        <w:t xml:space="preserve"> </w:t>
      </w:r>
      <w:proofErr w:type="spellStart"/>
      <w:r>
        <w:t>įstaigoms</w:t>
      </w:r>
      <w:proofErr w:type="spellEnd"/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666"/>
        <w:gridCol w:w="1620"/>
        <w:gridCol w:w="1620"/>
      </w:tblGrid>
      <w:tr w:rsidR="00E659C6" w:rsidTr="006D63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E659C6">
            <w:pPr>
              <w:spacing w:line="252" w:lineRule="auto"/>
              <w:rPr>
                <w:lang w:val="lt-LT"/>
              </w:rPr>
            </w:pPr>
            <w:proofErr w:type="spellStart"/>
            <w:r>
              <w:t>Eil</w:t>
            </w:r>
            <w:proofErr w:type="spellEnd"/>
            <w:r>
              <w:t xml:space="preserve">.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E659C6">
            <w:pPr>
              <w:spacing w:line="252" w:lineRule="auto"/>
            </w:pPr>
            <w:r>
              <w:t xml:space="preserve"> </w:t>
            </w:r>
            <w:proofErr w:type="spellStart"/>
            <w:r>
              <w:t>Įstaigos</w:t>
            </w:r>
            <w:proofErr w:type="spellEnd"/>
            <w:r>
              <w:t xml:space="preserve"> </w:t>
            </w:r>
            <w:proofErr w:type="spellStart"/>
            <w:r>
              <w:t>pavadinimas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E659C6">
            <w:pPr>
              <w:spacing w:line="252" w:lineRule="auto"/>
            </w:pPr>
            <w:proofErr w:type="spellStart"/>
            <w:r>
              <w:t>Skiriama</w:t>
            </w:r>
            <w:proofErr w:type="spellEnd"/>
            <w:r>
              <w:t xml:space="preserve"> </w:t>
            </w:r>
            <w:proofErr w:type="spellStart"/>
            <w:r>
              <w:t>lėšų</w:t>
            </w:r>
            <w:proofErr w:type="spellEnd"/>
          </w:p>
          <w:p w:rsidR="00E659C6" w:rsidRDefault="00391A1E">
            <w:pPr>
              <w:spacing w:line="252" w:lineRule="auto"/>
            </w:pPr>
            <w:proofErr w:type="spellStart"/>
            <w:r>
              <w:t>t</w:t>
            </w:r>
            <w:r w:rsidR="00E659C6">
              <w:t>ūkst</w:t>
            </w:r>
            <w:proofErr w:type="spellEnd"/>
            <w:r w:rsidR="00E659C6">
              <w:t xml:space="preserve">. </w:t>
            </w:r>
            <w:proofErr w:type="spellStart"/>
            <w:r w:rsidR="00E659C6">
              <w:t>Eur</w:t>
            </w:r>
            <w:proofErr w:type="spellEnd"/>
            <w:r>
              <w:t xml:space="preserve"> </w:t>
            </w:r>
            <w:r w:rsidR="00E659C6">
              <w:t xml:space="preserve"> (+,-)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C6" w:rsidRDefault="00E659C6">
            <w:pPr>
              <w:spacing w:line="252" w:lineRule="auto"/>
            </w:pPr>
            <w:proofErr w:type="spellStart"/>
            <w:r>
              <w:t>Iš</w:t>
            </w:r>
            <w:proofErr w:type="spellEnd"/>
            <w:r>
              <w:t xml:space="preserve"> </w:t>
            </w:r>
            <w:proofErr w:type="spellStart"/>
            <w:r>
              <w:t>jų</w:t>
            </w:r>
            <w:proofErr w:type="spellEnd"/>
            <w:r>
              <w:t xml:space="preserve"> </w:t>
            </w:r>
            <w:proofErr w:type="spellStart"/>
            <w:r>
              <w:t>darbo</w:t>
            </w:r>
            <w:proofErr w:type="spellEnd"/>
            <w:r>
              <w:t xml:space="preserve"> </w:t>
            </w:r>
            <w:proofErr w:type="spellStart"/>
            <w:r>
              <w:t>užmokesčiui</w:t>
            </w:r>
            <w:proofErr w:type="spellEnd"/>
          </w:p>
          <w:p w:rsidR="00391A1E" w:rsidRDefault="00391A1E">
            <w:pPr>
              <w:spacing w:line="252" w:lineRule="auto"/>
            </w:pPr>
            <w:proofErr w:type="spellStart"/>
            <w:r>
              <w:lastRenderedPageBreak/>
              <w:t>tūkst</w:t>
            </w:r>
            <w:proofErr w:type="spellEnd"/>
            <w:r>
              <w:t xml:space="preserve">. </w:t>
            </w:r>
            <w:proofErr w:type="spellStart"/>
            <w:r>
              <w:t>Eur</w:t>
            </w:r>
            <w:proofErr w:type="spellEnd"/>
            <w:r>
              <w:t xml:space="preserve">  (+,-)</w:t>
            </w:r>
          </w:p>
        </w:tc>
      </w:tr>
      <w:tr w:rsidR="00E659C6" w:rsidTr="006D63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E659C6">
            <w:pPr>
              <w:spacing w:line="252" w:lineRule="auto"/>
            </w:pPr>
            <w:r>
              <w:lastRenderedPageBreak/>
              <w:t>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E659C6">
            <w:pPr>
              <w:spacing w:line="252" w:lineRule="auto"/>
            </w:pPr>
            <w:proofErr w:type="spellStart"/>
            <w:r>
              <w:t>Molėtų</w:t>
            </w:r>
            <w:proofErr w:type="spellEnd"/>
            <w:r>
              <w:t xml:space="preserve"> r. </w:t>
            </w:r>
            <w:proofErr w:type="spellStart"/>
            <w:r>
              <w:t>Alantos</w:t>
            </w:r>
            <w:proofErr w:type="spellEnd"/>
            <w:r>
              <w:t xml:space="preserve"> </w:t>
            </w:r>
            <w:proofErr w:type="spellStart"/>
            <w:r>
              <w:t>gimnazija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6D636A">
            <w:pPr>
              <w:spacing w:line="252" w:lineRule="auto"/>
            </w:pPr>
            <w:r>
              <w:t>+8,1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C6" w:rsidRDefault="00391A1E">
            <w:pPr>
              <w:spacing w:line="252" w:lineRule="auto"/>
            </w:pPr>
            <w:r>
              <w:t>+</w:t>
            </w:r>
            <w:r w:rsidR="006D636A">
              <w:t>6,2</w:t>
            </w:r>
          </w:p>
        </w:tc>
      </w:tr>
      <w:tr w:rsidR="00E659C6" w:rsidTr="006D63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443C09">
            <w:pPr>
              <w:spacing w:line="252" w:lineRule="auto"/>
            </w:pPr>
            <w:r>
              <w:t>2</w:t>
            </w:r>
            <w:r w:rsidR="00E659C6"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E659C6">
            <w:pPr>
              <w:spacing w:line="252" w:lineRule="auto"/>
            </w:pPr>
            <w:proofErr w:type="spellStart"/>
            <w:r>
              <w:t>Molėtų</w:t>
            </w:r>
            <w:proofErr w:type="spellEnd"/>
            <w:r>
              <w:t xml:space="preserve"> r. </w:t>
            </w:r>
            <w:proofErr w:type="spellStart"/>
            <w:r>
              <w:t>Giedraičių</w:t>
            </w:r>
            <w:proofErr w:type="spellEnd"/>
            <w:r>
              <w:t xml:space="preserve"> A. </w:t>
            </w:r>
            <w:proofErr w:type="spellStart"/>
            <w:r>
              <w:t>Jaroševičiaus</w:t>
            </w:r>
            <w:proofErr w:type="spellEnd"/>
            <w:r>
              <w:t xml:space="preserve"> </w:t>
            </w:r>
            <w:proofErr w:type="spellStart"/>
            <w:r>
              <w:t>gimnazija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6D636A">
            <w:pPr>
              <w:spacing w:line="252" w:lineRule="auto"/>
            </w:pPr>
            <w:r>
              <w:t>+18,3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C6" w:rsidRDefault="00391A1E">
            <w:pPr>
              <w:spacing w:line="252" w:lineRule="auto"/>
            </w:pPr>
            <w:r>
              <w:t>+</w:t>
            </w:r>
            <w:r w:rsidR="006D636A">
              <w:t>14,0</w:t>
            </w:r>
          </w:p>
        </w:tc>
      </w:tr>
      <w:tr w:rsidR="00E659C6" w:rsidTr="006D63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443C09">
            <w:pPr>
              <w:spacing w:line="252" w:lineRule="auto"/>
            </w:pPr>
            <w:r>
              <w:t>3</w:t>
            </w:r>
            <w:r w:rsidR="00E659C6"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E659C6">
            <w:pPr>
              <w:spacing w:line="252" w:lineRule="auto"/>
            </w:pPr>
            <w:proofErr w:type="spellStart"/>
            <w:r>
              <w:t>Molėtų</w:t>
            </w:r>
            <w:proofErr w:type="spellEnd"/>
            <w:r>
              <w:t xml:space="preserve"> </w:t>
            </w:r>
            <w:proofErr w:type="spellStart"/>
            <w:r>
              <w:t>gimnazija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6D636A">
            <w:pPr>
              <w:spacing w:line="252" w:lineRule="auto"/>
            </w:pPr>
            <w:r>
              <w:t>-10,5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C6" w:rsidRDefault="006D636A">
            <w:pPr>
              <w:spacing w:line="252" w:lineRule="auto"/>
            </w:pPr>
            <w:r>
              <w:t>-8,0</w:t>
            </w:r>
          </w:p>
        </w:tc>
      </w:tr>
      <w:tr w:rsidR="00E659C6" w:rsidTr="006D63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443C09">
            <w:pPr>
              <w:spacing w:line="252" w:lineRule="auto"/>
            </w:pPr>
            <w:r>
              <w:t>4</w:t>
            </w:r>
            <w:r w:rsidR="00E659C6"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E659C6">
            <w:pPr>
              <w:spacing w:line="252" w:lineRule="auto"/>
            </w:pPr>
            <w:proofErr w:type="spellStart"/>
            <w:r>
              <w:t>Molėt</w:t>
            </w:r>
            <w:r w:rsidR="00443C09">
              <w:t>ų</w:t>
            </w:r>
            <w:proofErr w:type="spellEnd"/>
            <w:r w:rsidR="00443C09">
              <w:t xml:space="preserve"> r. </w:t>
            </w:r>
            <w:proofErr w:type="spellStart"/>
            <w:r w:rsidR="00443C09">
              <w:t>Inturkės</w:t>
            </w:r>
            <w:proofErr w:type="spellEnd"/>
            <w:r w:rsidR="00443C09">
              <w:t xml:space="preserve"> </w:t>
            </w:r>
            <w:proofErr w:type="spellStart"/>
            <w:r w:rsidR="00443C09">
              <w:t>pagrindinė</w:t>
            </w:r>
            <w:proofErr w:type="spellEnd"/>
            <w:r w:rsidR="00443C09">
              <w:t xml:space="preserve"> </w:t>
            </w:r>
            <w:proofErr w:type="spellStart"/>
            <w:r w:rsidR="00443C09">
              <w:t>mokykla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443C09">
            <w:pPr>
              <w:spacing w:line="252" w:lineRule="auto"/>
            </w:pPr>
            <w:r>
              <w:t>+2,7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C6" w:rsidRDefault="00391A1E">
            <w:pPr>
              <w:spacing w:line="252" w:lineRule="auto"/>
            </w:pPr>
            <w:r>
              <w:t>+</w:t>
            </w:r>
            <w:r w:rsidR="006D636A">
              <w:t>2,0</w:t>
            </w:r>
          </w:p>
        </w:tc>
      </w:tr>
      <w:tr w:rsidR="00E659C6" w:rsidTr="006D63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443C09">
            <w:pPr>
              <w:spacing w:line="252" w:lineRule="auto"/>
            </w:pPr>
            <w:r>
              <w:t>5</w:t>
            </w:r>
            <w:r w:rsidR="00E659C6"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E659C6">
            <w:pPr>
              <w:spacing w:line="252" w:lineRule="auto"/>
            </w:pPr>
            <w:proofErr w:type="spellStart"/>
            <w:r>
              <w:t>Molėtų</w:t>
            </w:r>
            <w:proofErr w:type="spellEnd"/>
            <w:r>
              <w:t xml:space="preserve"> r. </w:t>
            </w:r>
            <w:proofErr w:type="spellStart"/>
            <w:r>
              <w:t>Joniškio</w:t>
            </w:r>
            <w:proofErr w:type="spellEnd"/>
            <w:r>
              <w:t xml:space="preserve">  </w:t>
            </w:r>
            <w:proofErr w:type="spellStart"/>
            <w:r>
              <w:t>mokykla-daugiafunkcis</w:t>
            </w:r>
            <w:proofErr w:type="spellEnd"/>
            <w:r>
              <w:t xml:space="preserve"> </w:t>
            </w:r>
            <w:proofErr w:type="spellStart"/>
            <w:r>
              <w:t>centras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6D636A">
            <w:pPr>
              <w:spacing w:line="252" w:lineRule="auto"/>
            </w:pPr>
            <w:r>
              <w:t>-1,0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C6" w:rsidRDefault="00391A1E">
            <w:pPr>
              <w:spacing w:line="252" w:lineRule="auto"/>
            </w:pPr>
            <w:r>
              <w:t>-</w:t>
            </w:r>
            <w:r w:rsidR="006D636A">
              <w:t>0,7</w:t>
            </w:r>
          </w:p>
        </w:tc>
      </w:tr>
      <w:tr w:rsidR="00E659C6" w:rsidTr="006D63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443C09">
            <w:pPr>
              <w:spacing w:line="252" w:lineRule="auto"/>
            </w:pPr>
            <w:r>
              <w:t>6</w:t>
            </w:r>
            <w:r w:rsidR="00E659C6"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E659C6">
            <w:pPr>
              <w:spacing w:line="252" w:lineRule="auto"/>
            </w:pPr>
            <w:proofErr w:type="spellStart"/>
            <w:r>
              <w:t>Molėtų</w:t>
            </w:r>
            <w:proofErr w:type="spellEnd"/>
            <w:r>
              <w:t xml:space="preserve"> r. </w:t>
            </w:r>
            <w:proofErr w:type="spellStart"/>
            <w:r>
              <w:t>Kijėlių</w:t>
            </w:r>
            <w:proofErr w:type="spellEnd"/>
            <w:r>
              <w:t xml:space="preserve"> </w:t>
            </w:r>
            <w:proofErr w:type="spellStart"/>
            <w:r>
              <w:t>specialusis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centras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6D636A">
            <w:pPr>
              <w:spacing w:line="252" w:lineRule="auto"/>
            </w:pPr>
            <w:r>
              <w:t>+0,7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C6" w:rsidRDefault="00391A1E">
            <w:pPr>
              <w:spacing w:line="252" w:lineRule="auto"/>
            </w:pPr>
            <w:r>
              <w:t>+</w:t>
            </w:r>
            <w:r w:rsidR="006D636A">
              <w:t>0,6</w:t>
            </w:r>
          </w:p>
        </w:tc>
      </w:tr>
      <w:tr w:rsidR="00E659C6" w:rsidTr="006D63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443C09" w:rsidP="00443C09">
            <w:pPr>
              <w:spacing w:line="252" w:lineRule="auto"/>
            </w:pPr>
            <w:r>
              <w:t>7</w:t>
            </w:r>
            <w:r w:rsidR="00E659C6"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E659C6">
            <w:pPr>
              <w:spacing w:line="252" w:lineRule="auto"/>
            </w:pPr>
            <w:proofErr w:type="spellStart"/>
            <w:r>
              <w:t>Molėtų</w:t>
            </w:r>
            <w:proofErr w:type="spellEnd"/>
            <w:r>
              <w:t xml:space="preserve"> </w:t>
            </w:r>
            <w:proofErr w:type="spellStart"/>
            <w:r>
              <w:t>menų</w:t>
            </w:r>
            <w:proofErr w:type="spellEnd"/>
            <w:r>
              <w:t xml:space="preserve"> </w:t>
            </w:r>
            <w:proofErr w:type="spellStart"/>
            <w:r>
              <w:t>mokykla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6D636A">
            <w:pPr>
              <w:spacing w:line="252" w:lineRule="auto"/>
            </w:pPr>
            <w:r>
              <w:t>+2,6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C6" w:rsidRDefault="00391A1E">
            <w:pPr>
              <w:spacing w:line="252" w:lineRule="auto"/>
            </w:pPr>
            <w:r>
              <w:t>+</w:t>
            </w:r>
            <w:r w:rsidR="006D636A">
              <w:t>2,0</w:t>
            </w:r>
          </w:p>
        </w:tc>
      </w:tr>
      <w:tr w:rsidR="00E659C6" w:rsidTr="006D63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443C09">
            <w:pPr>
              <w:spacing w:line="252" w:lineRule="auto"/>
            </w:pPr>
            <w:r>
              <w:t>8</w:t>
            </w:r>
            <w:r w:rsidR="00E659C6"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E659C6">
            <w:pPr>
              <w:spacing w:line="252" w:lineRule="auto"/>
            </w:pPr>
            <w:proofErr w:type="spellStart"/>
            <w:r>
              <w:t>Molėtų</w:t>
            </w:r>
            <w:proofErr w:type="spellEnd"/>
            <w:r>
              <w:t xml:space="preserve"> </w:t>
            </w:r>
            <w:proofErr w:type="spellStart"/>
            <w:r>
              <w:t>pradinė</w:t>
            </w:r>
            <w:proofErr w:type="spellEnd"/>
            <w:r>
              <w:t xml:space="preserve"> </w:t>
            </w:r>
            <w:proofErr w:type="spellStart"/>
            <w:r>
              <w:t>mokykla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6D636A">
            <w:pPr>
              <w:spacing w:line="252" w:lineRule="auto"/>
            </w:pPr>
            <w:r>
              <w:t>+4,4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C6" w:rsidRDefault="00391A1E">
            <w:pPr>
              <w:spacing w:line="252" w:lineRule="auto"/>
            </w:pPr>
            <w:r>
              <w:t>+</w:t>
            </w:r>
            <w:r w:rsidR="006D636A">
              <w:t>3,4</w:t>
            </w:r>
          </w:p>
        </w:tc>
      </w:tr>
      <w:tr w:rsidR="00E659C6" w:rsidTr="006D63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443C09">
            <w:pPr>
              <w:spacing w:line="252" w:lineRule="auto"/>
            </w:pPr>
            <w:r>
              <w:t>9</w:t>
            </w:r>
            <w:r w:rsidR="00E659C6"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E659C6">
            <w:pPr>
              <w:spacing w:line="252" w:lineRule="auto"/>
            </w:pPr>
            <w:proofErr w:type="spellStart"/>
            <w:r>
              <w:t>Molėtų</w:t>
            </w:r>
            <w:proofErr w:type="spellEnd"/>
            <w:r>
              <w:t xml:space="preserve"> </w:t>
            </w:r>
            <w:proofErr w:type="spellStart"/>
            <w:r>
              <w:t>progimnazija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6D636A">
            <w:pPr>
              <w:spacing w:line="252" w:lineRule="auto"/>
            </w:pPr>
            <w:r>
              <w:t>+2,0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C6" w:rsidRDefault="00391A1E">
            <w:pPr>
              <w:spacing w:line="252" w:lineRule="auto"/>
            </w:pPr>
            <w:r>
              <w:t>+</w:t>
            </w:r>
            <w:r w:rsidR="006D636A">
              <w:t>1,5</w:t>
            </w:r>
          </w:p>
        </w:tc>
      </w:tr>
      <w:tr w:rsidR="00E659C6" w:rsidTr="006D63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443C09">
            <w:pPr>
              <w:spacing w:line="252" w:lineRule="auto"/>
            </w:pPr>
            <w:r>
              <w:t>10</w:t>
            </w:r>
            <w:r w:rsidR="00E659C6">
              <w:t xml:space="preserve">.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E659C6">
            <w:pPr>
              <w:spacing w:line="252" w:lineRule="auto"/>
            </w:pPr>
            <w:proofErr w:type="spellStart"/>
            <w:r>
              <w:t>Molėtų</w:t>
            </w:r>
            <w:proofErr w:type="spellEnd"/>
            <w:r>
              <w:t xml:space="preserve"> </w:t>
            </w:r>
            <w:proofErr w:type="spellStart"/>
            <w:r>
              <w:t>rajono</w:t>
            </w:r>
            <w:proofErr w:type="spellEnd"/>
            <w:r>
              <w:t xml:space="preserve">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6D636A">
            <w:pPr>
              <w:spacing w:line="252" w:lineRule="auto"/>
            </w:pPr>
            <w:r>
              <w:t>-74</w:t>
            </w:r>
            <w:r w:rsidR="00443C09">
              <w:t>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C6" w:rsidRDefault="00E659C6">
            <w:pPr>
              <w:spacing w:line="252" w:lineRule="auto"/>
            </w:pPr>
          </w:p>
        </w:tc>
      </w:tr>
      <w:tr w:rsidR="00E659C6" w:rsidTr="006D63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443C09">
            <w:pPr>
              <w:spacing w:line="252" w:lineRule="auto"/>
            </w:pPr>
            <w:r>
              <w:t>11</w:t>
            </w:r>
            <w:r w:rsidR="00E659C6"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E659C6">
            <w:pPr>
              <w:spacing w:line="252" w:lineRule="auto"/>
            </w:pPr>
            <w:proofErr w:type="spellStart"/>
            <w:r>
              <w:t>Molėtų</w:t>
            </w:r>
            <w:proofErr w:type="spellEnd"/>
            <w:r>
              <w:t xml:space="preserve"> r. </w:t>
            </w:r>
            <w:proofErr w:type="spellStart"/>
            <w:r>
              <w:t>Suginčių</w:t>
            </w:r>
            <w:proofErr w:type="spellEnd"/>
            <w:r>
              <w:t xml:space="preserve"> </w:t>
            </w:r>
            <w:proofErr w:type="spellStart"/>
            <w:r>
              <w:t>pagrindinė</w:t>
            </w:r>
            <w:proofErr w:type="spellEnd"/>
            <w:r>
              <w:t xml:space="preserve"> </w:t>
            </w:r>
            <w:proofErr w:type="spellStart"/>
            <w:r>
              <w:t>mokykla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6D636A">
            <w:pPr>
              <w:spacing w:line="252" w:lineRule="auto"/>
            </w:pPr>
            <w:r>
              <w:t>-0,4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C6" w:rsidRDefault="00391A1E">
            <w:pPr>
              <w:spacing w:line="252" w:lineRule="auto"/>
            </w:pPr>
            <w:r>
              <w:t>-</w:t>
            </w:r>
            <w:r w:rsidR="006D636A">
              <w:t>0,3</w:t>
            </w:r>
          </w:p>
        </w:tc>
      </w:tr>
      <w:tr w:rsidR="00E659C6" w:rsidTr="006D63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C6" w:rsidRDefault="00E659C6">
            <w:pPr>
              <w:spacing w:line="252" w:lineRule="auto"/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E659C6">
            <w:pPr>
              <w:spacing w:line="252" w:lineRule="auto"/>
            </w:pPr>
            <w:r>
              <w:t xml:space="preserve">        </w:t>
            </w:r>
            <w:proofErr w:type="spellStart"/>
            <w:r>
              <w:t>Iš</w:t>
            </w:r>
            <w:proofErr w:type="spellEnd"/>
            <w:r>
              <w:t xml:space="preserve"> </w:t>
            </w:r>
            <w:proofErr w:type="spellStart"/>
            <w:r>
              <w:t>viso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C6" w:rsidRDefault="00443C09">
            <w:pPr>
              <w:spacing w:line="252" w:lineRule="auto"/>
            </w:pPr>
            <w:r>
              <w:t>-47,7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C6" w:rsidRDefault="00391A1E">
            <w:pPr>
              <w:spacing w:line="252" w:lineRule="auto"/>
            </w:pPr>
            <w:r>
              <w:t>+20,7</w:t>
            </w:r>
          </w:p>
        </w:tc>
      </w:tr>
    </w:tbl>
    <w:p w:rsidR="00E659C6" w:rsidRDefault="00E659C6" w:rsidP="00E659C6">
      <w:pPr>
        <w:spacing w:line="360" w:lineRule="auto"/>
        <w:ind w:firstLine="680"/>
        <w:jc w:val="both"/>
      </w:pPr>
    </w:p>
    <w:p w:rsidR="003B5188" w:rsidRDefault="00B01589" w:rsidP="000E19E3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</w:pPr>
      <w:r>
        <w:tab/>
      </w:r>
      <w:r w:rsidR="00852A37">
        <w:t xml:space="preserve">5.  </w:t>
      </w:r>
      <w:proofErr w:type="spellStart"/>
      <w:r w:rsidR="00834CA1">
        <w:t>Perskirstyti</w:t>
      </w:r>
      <w:proofErr w:type="spellEnd"/>
      <w:r w:rsidR="00834CA1">
        <w:t xml:space="preserve"> </w:t>
      </w:r>
      <w:proofErr w:type="spellStart"/>
      <w:r w:rsidR="00834CA1">
        <w:t>savivaldybės</w:t>
      </w:r>
      <w:proofErr w:type="spellEnd"/>
      <w:r w:rsidR="00834CA1">
        <w:t xml:space="preserve"> </w:t>
      </w:r>
      <w:proofErr w:type="spellStart"/>
      <w:r w:rsidR="00834CA1">
        <w:t>biudžeto</w:t>
      </w:r>
      <w:proofErr w:type="spellEnd"/>
      <w:r w:rsidR="00834CA1">
        <w:t xml:space="preserve"> </w:t>
      </w:r>
      <w:proofErr w:type="spellStart"/>
      <w:r w:rsidR="00834CA1">
        <w:t>lėšas</w:t>
      </w:r>
      <w:proofErr w:type="spellEnd"/>
      <w:r>
        <w:t>:</w:t>
      </w:r>
    </w:p>
    <w:p w:rsidR="001E2D45" w:rsidRDefault="000E19E3" w:rsidP="001C1AEA">
      <w:pPr>
        <w:spacing w:line="360" w:lineRule="auto"/>
        <w:ind w:firstLine="680"/>
        <w:jc w:val="both"/>
      </w:pPr>
      <w:r>
        <w:t>5.1</w:t>
      </w:r>
      <w:r w:rsidR="001A7E85">
        <w:t>.</w:t>
      </w:r>
      <w:r w:rsidR="001E2D45">
        <w:t xml:space="preserve"> 10,0</w:t>
      </w:r>
      <w:r w:rsidR="00025C4E">
        <w:t xml:space="preserve"> </w:t>
      </w:r>
      <w:proofErr w:type="spellStart"/>
      <w:r w:rsidR="00025C4E">
        <w:t>tūkst</w:t>
      </w:r>
      <w:proofErr w:type="spellEnd"/>
      <w:r w:rsidR="000B7F48">
        <w:t>.</w:t>
      </w:r>
      <w:r w:rsidR="00025C4E">
        <w:t xml:space="preserve"> </w:t>
      </w:r>
      <w:proofErr w:type="spellStart"/>
      <w:r w:rsidR="00025C4E">
        <w:t>Eur</w:t>
      </w:r>
      <w:proofErr w:type="spellEnd"/>
      <w:r w:rsidR="00025C4E">
        <w:t xml:space="preserve"> </w:t>
      </w:r>
      <w:proofErr w:type="spellStart"/>
      <w:r w:rsidR="00CD7BAC">
        <w:t>S</w:t>
      </w:r>
      <w:r w:rsidR="00025C4E">
        <w:t>avivaldybės</w:t>
      </w:r>
      <w:proofErr w:type="spellEnd"/>
      <w:r w:rsidR="00025C4E">
        <w:t xml:space="preserve"> </w:t>
      </w:r>
      <w:proofErr w:type="spellStart"/>
      <w:r w:rsidR="00025C4E">
        <w:t>administracijos</w:t>
      </w:r>
      <w:proofErr w:type="spellEnd"/>
      <w:r w:rsidR="00025C4E">
        <w:t xml:space="preserve"> </w:t>
      </w:r>
      <w:proofErr w:type="spellStart"/>
      <w:r w:rsidR="001E2D45">
        <w:t>Finansų</w:t>
      </w:r>
      <w:proofErr w:type="spellEnd"/>
      <w:r w:rsidR="001E2D45">
        <w:t xml:space="preserve"> </w:t>
      </w:r>
      <w:proofErr w:type="spellStart"/>
      <w:proofErr w:type="gramStart"/>
      <w:r w:rsidR="001E2D45">
        <w:t>skyriaus</w:t>
      </w:r>
      <w:proofErr w:type="spellEnd"/>
      <w:r w:rsidR="001E2D45">
        <w:t xml:space="preserve">  </w:t>
      </w:r>
      <w:proofErr w:type="spellStart"/>
      <w:r w:rsidR="001E2D45">
        <w:t>Valdymo</w:t>
      </w:r>
      <w:proofErr w:type="spellEnd"/>
      <w:proofErr w:type="gramEnd"/>
      <w:r w:rsidR="001E2D45">
        <w:t xml:space="preserve"> </w:t>
      </w:r>
      <w:proofErr w:type="spellStart"/>
      <w:r w:rsidR="001E2D45">
        <w:t>programos</w:t>
      </w:r>
      <w:proofErr w:type="spellEnd"/>
      <w:r w:rsidR="001E2D45">
        <w:t xml:space="preserve"> </w:t>
      </w:r>
      <w:proofErr w:type="spellStart"/>
      <w:r w:rsidR="001E2D45">
        <w:t>lėšų</w:t>
      </w:r>
      <w:proofErr w:type="spellEnd"/>
      <w:r w:rsidR="001E2D45">
        <w:t xml:space="preserve">, </w:t>
      </w:r>
      <w:proofErr w:type="spellStart"/>
      <w:r w:rsidR="001E2D45">
        <w:t>numatytų</w:t>
      </w:r>
      <w:proofErr w:type="spellEnd"/>
      <w:r w:rsidR="001E2D45">
        <w:t xml:space="preserve"> </w:t>
      </w:r>
      <w:proofErr w:type="spellStart"/>
      <w:r w:rsidR="001E2D45">
        <w:t>palūkanų</w:t>
      </w:r>
      <w:proofErr w:type="spellEnd"/>
      <w:r w:rsidR="001E2D45">
        <w:t xml:space="preserve"> </w:t>
      </w:r>
      <w:proofErr w:type="spellStart"/>
      <w:r w:rsidR="001E2D45">
        <w:t>mokėjimui</w:t>
      </w:r>
      <w:proofErr w:type="spellEnd"/>
      <w:r w:rsidR="00CD7BAC">
        <w:t>,</w:t>
      </w:r>
      <w:r w:rsidR="001E2D45">
        <w:t xml:space="preserve"> </w:t>
      </w:r>
      <w:proofErr w:type="spellStart"/>
      <w:r w:rsidR="001E2D45">
        <w:t>skirti</w:t>
      </w:r>
      <w:proofErr w:type="spellEnd"/>
      <w:r w:rsidR="001E2D45">
        <w:t xml:space="preserve"> </w:t>
      </w:r>
      <w:proofErr w:type="spellStart"/>
      <w:r w:rsidR="001E2D45">
        <w:t>Savivaldybės</w:t>
      </w:r>
      <w:proofErr w:type="spellEnd"/>
      <w:r w:rsidR="001E2D45">
        <w:t xml:space="preserve"> </w:t>
      </w:r>
      <w:proofErr w:type="spellStart"/>
      <w:r w:rsidR="001E2D45">
        <w:t>adminis</w:t>
      </w:r>
      <w:r w:rsidR="004F6721">
        <w:t>tacijos</w:t>
      </w:r>
      <w:proofErr w:type="spellEnd"/>
      <w:r w:rsidR="001E2D45">
        <w:t xml:space="preserve"> </w:t>
      </w:r>
      <w:proofErr w:type="spellStart"/>
      <w:r w:rsidR="001E2D45">
        <w:t>Infrastruktūros</w:t>
      </w:r>
      <w:proofErr w:type="spellEnd"/>
      <w:r w:rsidR="001E2D45">
        <w:t xml:space="preserve"> </w:t>
      </w:r>
      <w:proofErr w:type="spellStart"/>
      <w:r w:rsidR="001E2D45">
        <w:t>objektų</w:t>
      </w:r>
      <w:proofErr w:type="spellEnd"/>
      <w:r w:rsidR="001E2D45">
        <w:t xml:space="preserve"> </w:t>
      </w:r>
      <w:proofErr w:type="spellStart"/>
      <w:r w:rsidR="001E2D45">
        <w:t>ir</w:t>
      </w:r>
      <w:proofErr w:type="spellEnd"/>
      <w:r w:rsidR="001E2D45">
        <w:t xml:space="preserve"> </w:t>
      </w:r>
      <w:proofErr w:type="spellStart"/>
      <w:r w:rsidR="001E2D45">
        <w:t>gyvenamosios</w:t>
      </w:r>
      <w:proofErr w:type="spellEnd"/>
      <w:r w:rsidR="001E2D45">
        <w:t xml:space="preserve"> </w:t>
      </w:r>
      <w:proofErr w:type="spellStart"/>
      <w:r w:rsidR="001E2D45">
        <w:t>aplinkos</w:t>
      </w:r>
      <w:proofErr w:type="spellEnd"/>
      <w:r w:rsidR="001E2D45">
        <w:t xml:space="preserve"> </w:t>
      </w:r>
      <w:proofErr w:type="spellStart"/>
      <w:r w:rsidR="001E2D45">
        <w:t>tvarkymo</w:t>
      </w:r>
      <w:proofErr w:type="spellEnd"/>
      <w:r w:rsidR="001E2D45">
        <w:t xml:space="preserve"> </w:t>
      </w:r>
      <w:proofErr w:type="spellStart"/>
      <w:r w:rsidR="001E2D45">
        <w:t>ir</w:t>
      </w:r>
      <w:proofErr w:type="spellEnd"/>
      <w:r w:rsidR="001E2D45">
        <w:t xml:space="preserve"> </w:t>
      </w:r>
      <w:proofErr w:type="spellStart"/>
      <w:r w:rsidR="001E2D45">
        <w:t>priežiūros</w:t>
      </w:r>
      <w:proofErr w:type="spellEnd"/>
      <w:r w:rsidR="001E2D45">
        <w:t xml:space="preserve"> </w:t>
      </w:r>
      <w:proofErr w:type="spellStart"/>
      <w:r w:rsidR="001E2D45">
        <w:t>programai</w:t>
      </w:r>
      <w:proofErr w:type="spellEnd"/>
      <w:r w:rsidR="00CD7BAC">
        <w:t>,</w:t>
      </w:r>
      <w:r w:rsidR="001E2D45">
        <w:t xml:space="preserve"> </w:t>
      </w:r>
      <w:proofErr w:type="spellStart"/>
      <w:r w:rsidR="001E2D45">
        <w:t>dalininko</w:t>
      </w:r>
      <w:proofErr w:type="spellEnd"/>
      <w:r w:rsidR="001E2D45">
        <w:t xml:space="preserve"> </w:t>
      </w:r>
      <w:proofErr w:type="spellStart"/>
      <w:r w:rsidR="001E2D45">
        <w:t>įnaš</w:t>
      </w:r>
      <w:r w:rsidR="00CD7BAC">
        <w:t>ui</w:t>
      </w:r>
      <w:proofErr w:type="spellEnd"/>
      <w:r w:rsidR="001E2D45">
        <w:t xml:space="preserve"> į </w:t>
      </w:r>
      <w:proofErr w:type="spellStart"/>
      <w:r w:rsidR="001E2D45">
        <w:t>VšĮ</w:t>
      </w:r>
      <w:proofErr w:type="spellEnd"/>
      <w:r w:rsidR="001E2D45">
        <w:t xml:space="preserve">  </w:t>
      </w:r>
      <w:proofErr w:type="spellStart"/>
      <w:r w:rsidR="001E2D45">
        <w:t>Alantos</w:t>
      </w:r>
      <w:proofErr w:type="spellEnd"/>
      <w:r w:rsidR="001E2D45">
        <w:t xml:space="preserve"> </w:t>
      </w:r>
      <w:proofErr w:type="spellStart"/>
      <w:r w:rsidR="001E2D45">
        <w:t>technologijos</w:t>
      </w:r>
      <w:proofErr w:type="spellEnd"/>
      <w:r w:rsidR="001E2D45">
        <w:t xml:space="preserve"> </w:t>
      </w:r>
      <w:proofErr w:type="spellStart"/>
      <w:r w:rsidR="001E2D45">
        <w:t>ir</w:t>
      </w:r>
      <w:proofErr w:type="spellEnd"/>
      <w:r w:rsidR="001E2D45">
        <w:t xml:space="preserve"> </w:t>
      </w:r>
      <w:proofErr w:type="spellStart"/>
      <w:r w:rsidR="001E2D45">
        <w:t>verslo</w:t>
      </w:r>
      <w:proofErr w:type="spellEnd"/>
      <w:r w:rsidR="001E2D45">
        <w:t xml:space="preserve"> </w:t>
      </w:r>
      <w:proofErr w:type="spellStart"/>
      <w:r w:rsidR="001E2D45">
        <w:t>moky</w:t>
      </w:r>
      <w:r w:rsidR="00391A1E">
        <w:t>k</w:t>
      </w:r>
      <w:r w:rsidR="001E2D45">
        <w:t>los</w:t>
      </w:r>
      <w:proofErr w:type="spellEnd"/>
      <w:r w:rsidR="001E2D45">
        <w:t xml:space="preserve">  </w:t>
      </w:r>
      <w:proofErr w:type="spellStart"/>
      <w:r w:rsidR="001E2D45">
        <w:t>padidin</w:t>
      </w:r>
      <w:r w:rsidR="00CD7BAC">
        <w:t>ti</w:t>
      </w:r>
      <w:proofErr w:type="spellEnd"/>
      <w:r w:rsidR="001E2D45">
        <w:t>.</w:t>
      </w:r>
    </w:p>
    <w:p w:rsidR="00025C4E" w:rsidRDefault="004F6721" w:rsidP="004F6721">
      <w:pPr>
        <w:spacing w:line="360" w:lineRule="auto"/>
        <w:ind w:firstLine="680"/>
        <w:jc w:val="both"/>
      </w:pPr>
      <w:r>
        <w:t>5.2.</w:t>
      </w:r>
      <w:r w:rsidR="00025C4E">
        <w:t xml:space="preserve"> 10,0 </w:t>
      </w:r>
      <w:proofErr w:type="spellStart"/>
      <w:r w:rsidR="00025C4E">
        <w:t>tūkst</w:t>
      </w:r>
      <w:proofErr w:type="spellEnd"/>
      <w:r w:rsidR="00025C4E">
        <w:t xml:space="preserve">. </w:t>
      </w:r>
      <w:proofErr w:type="spellStart"/>
      <w:r w:rsidR="00025C4E">
        <w:t>Eur</w:t>
      </w:r>
      <w:proofErr w:type="spellEnd"/>
      <w:r w:rsidR="00025C4E"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administracij</w:t>
      </w:r>
      <w:r w:rsidR="00CD7BAC">
        <w:t>os</w:t>
      </w:r>
      <w:proofErr w:type="spellEnd"/>
      <w:r w:rsidR="00CD7BAC">
        <w:t xml:space="preserve"> </w:t>
      </w:r>
      <w:proofErr w:type="spellStart"/>
      <w:r w:rsidR="00CD7BAC">
        <w:t>Valdymo</w:t>
      </w:r>
      <w:proofErr w:type="spellEnd"/>
      <w:r w:rsidR="00CD7BAC">
        <w:t xml:space="preserve"> </w:t>
      </w:r>
      <w:proofErr w:type="spellStart"/>
      <w:r w:rsidR="00CD7BAC">
        <w:t>programos</w:t>
      </w:r>
      <w:proofErr w:type="spellEnd"/>
      <w:r w:rsidR="00CD7BAC">
        <w:t xml:space="preserve"> </w:t>
      </w:r>
      <w:proofErr w:type="spellStart"/>
      <w:r w:rsidR="00CD7BAC">
        <w:t>asignavimų</w:t>
      </w:r>
      <w:proofErr w:type="spellEnd"/>
      <w:r>
        <w:t xml:space="preserve">, </w:t>
      </w:r>
      <w:proofErr w:type="spellStart"/>
      <w:r>
        <w:t>numaty</w:t>
      </w:r>
      <w:r w:rsidR="00CD7BAC">
        <w:t>tų</w:t>
      </w:r>
      <w:proofErr w:type="spellEnd"/>
      <w:r w:rsidR="00CD7BAC">
        <w:t xml:space="preserve"> </w:t>
      </w:r>
      <w:proofErr w:type="spellStart"/>
      <w:r w:rsidR="00CD7BAC">
        <w:t>direktoriaus</w:t>
      </w:r>
      <w:proofErr w:type="spellEnd"/>
      <w:r w:rsidR="00CD7BAC">
        <w:t xml:space="preserve"> </w:t>
      </w:r>
      <w:proofErr w:type="spellStart"/>
      <w:r w:rsidR="00CD7BAC">
        <w:t>rezervui</w:t>
      </w:r>
      <w:proofErr w:type="spellEnd"/>
      <w:r w:rsidR="00CD7BAC">
        <w:t xml:space="preserve"> </w:t>
      </w:r>
      <w:proofErr w:type="spellStart"/>
      <w:r w:rsidR="00CD7BAC">
        <w:t>skirti</w:t>
      </w:r>
      <w:proofErr w:type="spellEnd"/>
      <w:r w:rsidR="00CD7BAC">
        <w:t>,</w:t>
      </w:r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ugniagesių</w:t>
      </w:r>
      <w:proofErr w:type="spellEnd"/>
      <w:r>
        <w:t xml:space="preserve"> </w:t>
      </w:r>
      <w:proofErr w:type="spellStart"/>
      <w:r>
        <w:t>tarnybai</w:t>
      </w:r>
      <w:proofErr w:type="spellEnd"/>
      <w:r>
        <w:t xml:space="preserve"> </w:t>
      </w:r>
      <w:proofErr w:type="spellStart"/>
      <w:r>
        <w:t>Valdymo</w:t>
      </w:r>
      <w:proofErr w:type="spellEnd"/>
      <w:r>
        <w:t xml:space="preserve"> </w:t>
      </w:r>
      <w:proofErr w:type="spellStart"/>
      <w:r>
        <w:t>programai</w:t>
      </w:r>
      <w:proofErr w:type="spellEnd"/>
      <w:r>
        <w:t xml:space="preserve"> </w:t>
      </w:r>
      <w:proofErr w:type="spellStart"/>
      <w:r>
        <w:t>turt</w:t>
      </w:r>
      <w:r w:rsidR="00CD7BAC">
        <w:t>ui</w:t>
      </w:r>
      <w:proofErr w:type="spellEnd"/>
      <w:r>
        <w:t xml:space="preserve"> </w:t>
      </w:r>
      <w:proofErr w:type="spellStart"/>
      <w:r>
        <w:t>įsig</w:t>
      </w:r>
      <w:r w:rsidR="00CD7BAC">
        <w:t>yti</w:t>
      </w:r>
      <w:proofErr w:type="spellEnd"/>
      <w:r>
        <w:t xml:space="preserve">.  </w:t>
      </w:r>
    </w:p>
    <w:p w:rsidR="004F6721" w:rsidRDefault="004F6721" w:rsidP="001C1AEA">
      <w:pPr>
        <w:spacing w:line="360" w:lineRule="auto"/>
        <w:ind w:firstLine="680"/>
        <w:jc w:val="both"/>
      </w:pPr>
      <w:r>
        <w:t>5.</w:t>
      </w:r>
      <w:r w:rsidR="008E2D3E">
        <w:t xml:space="preserve">3. </w:t>
      </w:r>
      <w:r>
        <w:t xml:space="preserve"> 3,2</w:t>
      </w:r>
      <w:r w:rsidR="008E2D3E">
        <w:t xml:space="preserve"> </w:t>
      </w:r>
      <w:proofErr w:type="spellStart"/>
      <w:r w:rsidR="008E2D3E">
        <w:t>tūkst</w:t>
      </w:r>
      <w:proofErr w:type="spellEnd"/>
      <w:r w:rsidR="000B7F48">
        <w:t>.</w:t>
      </w:r>
      <w:r>
        <w:t xml:space="preserve"> </w:t>
      </w:r>
      <w:proofErr w:type="spellStart"/>
      <w:r>
        <w:t>Eur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pradinei</w:t>
      </w:r>
      <w:proofErr w:type="spellEnd"/>
      <w:r>
        <w:t xml:space="preserve"> </w:t>
      </w:r>
      <w:proofErr w:type="spellStart"/>
      <w:r>
        <w:t>mokyklai</w:t>
      </w:r>
      <w:proofErr w:type="spellEnd"/>
      <w:r w:rsidR="008E2D3E">
        <w:t xml:space="preserve"> </w:t>
      </w:r>
      <w:proofErr w:type="spellStart"/>
      <w:r w:rsidR="008E2D3E">
        <w:t>Ugdymo</w:t>
      </w:r>
      <w:proofErr w:type="spellEnd"/>
      <w:r w:rsidR="008E2D3E">
        <w:t xml:space="preserve"> </w:t>
      </w:r>
      <w:proofErr w:type="spellStart"/>
      <w:r w:rsidR="008E2D3E">
        <w:t>proceso</w:t>
      </w:r>
      <w:proofErr w:type="spellEnd"/>
      <w:r w:rsidR="008E2D3E">
        <w:t xml:space="preserve"> </w:t>
      </w:r>
      <w:proofErr w:type="spellStart"/>
      <w:r w:rsidR="008E2D3E">
        <w:t>užtikrinimo</w:t>
      </w:r>
      <w:proofErr w:type="spellEnd"/>
      <w:r w:rsidR="008E2D3E">
        <w:t xml:space="preserve"> </w:t>
      </w:r>
      <w:proofErr w:type="spellStart"/>
      <w:r>
        <w:t>programos</w:t>
      </w:r>
      <w:proofErr w:type="spellEnd"/>
      <w:r>
        <w:t xml:space="preserve"> </w:t>
      </w:r>
      <w:proofErr w:type="spellStart"/>
      <w:r>
        <w:t>mokinio</w:t>
      </w:r>
      <w:proofErr w:type="spellEnd"/>
      <w:r>
        <w:t xml:space="preserve"> </w:t>
      </w:r>
      <w:proofErr w:type="spellStart"/>
      <w:r>
        <w:t>krepšelio</w:t>
      </w:r>
      <w:proofErr w:type="spellEnd"/>
      <w:r>
        <w:t xml:space="preserve"> </w:t>
      </w:r>
      <w:proofErr w:type="spellStart"/>
      <w:r>
        <w:t>lėšų</w:t>
      </w:r>
      <w:proofErr w:type="spellEnd"/>
      <w:r w:rsidR="008E2D3E">
        <w:t>,</w:t>
      </w:r>
      <w:r>
        <w:t xml:space="preserve"> </w:t>
      </w:r>
      <w:proofErr w:type="spellStart"/>
      <w:r>
        <w:t>skirtų</w:t>
      </w:r>
      <w:proofErr w:type="spellEnd"/>
      <w:r>
        <w:t xml:space="preserve"> </w:t>
      </w:r>
      <w:proofErr w:type="spellStart"/>
      <w:r>
        <w:t>spaudini</w:t>
      </w:r>
      <w:r w:rsidR="00CD7BAC">
        <w:t>ų</w:t>
      </w:r>
      <w:proofErr w:type="spellEnd"/>
      <w:r w:rsidR="00CD7BAC">
        <w:t xml:space="preserve"> </w:t>
      </w:r>
      <w:proofErr w:type="spellStart"/>
      <w:r w:rsidR="00CD7BAC">
        <w:t>įsigijimui</w:t>
      </w:r>
      <w:proofErr w:type="spellEnd"/>
      <w:r w:rsidR="00CD7BAC">
        <w:t xml:space="preserve"> </w:t>
      </w:r>
      <w:proofErr w:type="spellStart"/>
      <w:r w:rsidR="00CD7BAC">
        <w:t>perkelti</w:t>
      </w:r>
      <w:proofErr w:type="spellEnd"/>
      <w:r w:rsidR="00CD7BAC">
        <w:t xml:space="preserve"> į </w:t>
      </w:r>
      <w:proofErr w:type="spellStart"/>
      <w:r w:rsidR="00CD7BAC">
        <w:t>turto</w:t>
      </w:r>
      <w:proofErr w:type="spellEnd"/>
      <w:r w:rsidR="00CD7BAC">
        <w:t xml:space="preserve"> (</w:t>
      </w:r>
      <w:proofErr w:type="spellStart"/>
      <w:r>
        <w:t>mokymo</w:t>
      </w:r>
      <w:proofErr w:type="spellEnd"/>
      <w:r>
        <w:t xml:space="preserve"> </w:t>
      </w:r>
      <w:proofErr w:type="spellStart"/>
      <w:r>
        <w:t>priemonių</w:t>
      </w:r>
      <w:proofErr w:type="spellEnd"/>
      <w:r>
        <w:t xml:space="preserve">) </w:t>
      </w:r>
      <w:proofErr w:type="spellStart"/>
      <w:r>
        <w:t>įsigijimo</w:t>
      </w:r>
      <w:proofErr w:type="spellEnd"/>
      <w:r>
        <w:t xml:space="preserve"> </w:t>
      </w:r>
      <w:proofErr w:type="spellStart"/>
      <w:r>
        <w:t>išlaidas</w:t>
      </w:r>
      <w:proofErr w:type="spellEnd"/>
      <w:r>
        <w:t>.</w:t>
      </w:r>
      <w:r w:rsidR="008E2D3E">
        <w:t xml:space="preserve"> </w:t>
      </w:r>
    </w:p>
    <w:p w:rsidR="004F6721" w:rsidRDefault="004F6721" w:rsidP="004F6721">
      <w:pPr>
        <w:spacing w:line="360" w:lineRule="auto"/>
        <w:ind w:firstLine="680"/>
        <w:jc w:val="both"/>
      </w:pPr>
      <w:r>
        <w:t xml:space="preserve">5.4. 3,1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r.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Kijė</w:t>
      </w:r>
      <w:r w:rsidR="00CD7BAC">
        <w:t>lių</w:t>
      </w:r>
      <w:proofErr w:type="spellEnd"/>
      <w:r w:rsidR="00CD7BAC">
        <w:t xml:space="preserve"> </w:t>
      </w:r>
      <w:proofErr w:type="spellStart"/>
      <w:r w:rsidR="00CD7BAC">
        <w:t>specialiajam</w:t>
      </w:r>
      <w:proofErr w:type="spellEnd"/>
      <w:r w:rsidR="00CD7BAC">
        <w:t xml:space="preserve"> </w:t>
      </w:r>
      <w:proofErr w:type="spellStart"/>
      <w:r w:rsidR="00CD7BAC">
        <w:t>ugdymo</w:t>
      </w:r>
      <w:proofErr w:type="spellEnd"/>
      <w:r w:rsidR="00CD7BAC">
        <w:t xml:space="preserve"> </w:t>
      </w:r>
      <w:proofErr w:type="spellStart"/>
      <w:r w:rsidR="00CD7BAC">
        <w:t>centrui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užtikrinimo</w:t>
      </w:r>
      <w:proofErr w:type="spellEnd"/>
      <w:r>
        <w:t xml:space="preserve"> </w:t>
      </w:r>
      <w:proofErr w:type="spellStart"/>
      <w:r w:rsidR="005F4466">
        <w:t>programos</w:t>
      </w:r>
      <w:proofErr w:type="spellEnd"/>
      <w:r w:rsidR="005F4466">
        <w:t xml:space="preserve"> </w:t>
      </w:r>
      <w:proofErr w:type="spellStart"/>
      <w:r w:rsidR="005F4466">
        <w:t>savivaldybės</w:t>
      </w:r>
      <w:proofErr w:type="spellEnd"/>
      <w:r w:rsidR="005F4466">
        <w:t xml:space="preserve"> </w:t>
      </w:r>
      <w:proofErr w:type="spellStart"/>
      <w:r w:rsidR="005F4466">
        <w:t>lėšų</w:t>
      </w:r>
      <w:proofErr w:type="spellEnd"/>
      <w:r w:rsidR="005F4466">
        <w:t xml:space="preserve">, </w:t>
      </w:r>
      <w:proofErr w:type="spellStart"/>
      <w:r w:rsidR="005F4466">
        <w:t>skirtų</w:t>
      </w:r>
      <w:proofErr w:type="spellEnd"/>
      <w:r w:rsidR="005F4466">
        <w:t xml:space="preserve"> </w:t>
      </w:r>
      <w:proofErr w:type="spellStart"/>
      <w:r w:rsidR="005F4466">
        <w:t>paslaugų</w:t>
      </w:r>
      <w:proofErr w:type="spellEnd"/>
      <w:r>
        <w:t xml:space="preserve"> </w:t>
      </w:r>
      <w:proofErr w:type="spellStart"/>
      <w:r>
        <w:t>įsigijimui</w:t>
      </w:r>
      <w:proofErr w:type="spellEnd"/>
      <w:r w:rsidR="00CD7BAC">
        <w:t>,</w:t>
      </w:r>
      <w:r>
        <w:t xml:space="preserve"> </w:t>
      </w:r>
      <w:proofErr w:type="spellStart"/>
      <w:proofErr w:type="gramStart"/>
      <w:r>
        <w:t>perkelti</w:t>
      </w:r>
      <w:proofErr w:type="spellEnd"/>
      <w:r>
        <w:t xml:space="preserve"> </w:t>
      </w:r>
      <w:r w:rsidR="005F4466">
        <w:t xml:space="preserve"> 2</w:t>
      </w:r>
      <w:proofErr w:type="gramEnd"/>
      <w:r w:rsidR="005F4466">
        <w:t xml:space="preserve">,3 </w:t>
      </w:r>
      <w:proofErr w:type="spellStart"/>
      <w:r w:rsidR="005F4466">
        <w:t>tūkst</w:t>
      </w:r>
      <w:proofErr w:type="spellEnd"/>
      <w:r w:rsidR="005F4466">
        <w:t xml:space="preserve">. </w:t>
      </w:r>
      <w:proofErr w:type="spellStart"/>
      <w:r w:rsidR="005F4466">
        <w:t>Eur</w:t>
      </w:r>
      <w:proofErr w:type="spellEnd"/>
      <w:r w:rsidR="005F4466">
        <w:t xml:space="preserve"> į </w:t>
      </w:r>
      <w:proofErr w:type="spellStart"/>
      <w:r w:rsidR="005F4466">
        <w:t>darbo</w:t>
      </w:r>
      <w:proofErr w:type="spellEnd"/>
      <w:r w:rsidR="005F4466">
        <w:t xml:space="preserve"> </w:t>
      </w:r>
      <w:proofErr w:type="spellStart"/>
      <w:r w:rsidR="005F4466">
        <w:t>užmokesčio</w:t>
      </w:r>
      <w:proofErr w:type="spellEnd"/>
      <w:r w:rsidR="005F4466">
        <w:t xml:space="preserve"> </w:t>
      </w:r>
      <w:proofErr w:type="spellStart"/>
      <w:r w:rsidR="005F4466">
        <w:t>ir</w:t>
      </w:r>
      <w:proofErr w:type="spellEnd"/>
      <w:r w:rsidR="005F4466">
        <w:t xml:space="preserve"> 0,8 </w:t>
      </w:r>
      <w:proofErr w:type="spellStart"/>
      <w:r w:rsidR="005F4466">
        <w:t>tūkst</w:t>
      </w:r>
      <w:proofErr w:type="spellEnd"/>
      <w:r w:rsidR="005F4466">
        <w:t xml:space="preserve">. </w:t>
      </w:r>
      <w:proofErr w:type="spellStart"/>
      <w:r w:rsidR="005F4466">
        <w:t>Eur</w:t>
      </w:r>
      <w:proofErr w:type="spellEnd"/>
      <w:r w:rsidR="005F4466">
        <w:t xml:space="preserve"> į </w:t>
      </w:r>
      <w:proofErr w:type="spellStart"/>
      <w:r w:rsidR="005F4466">
        <w:t>soc.</w:t>
      </w:r>
      <w:proofErr w:type="spellEnd"/>
      <w:r w:rsidR="005F4466">
        <w:t xml:space="preserve"> </w:t>
      </w:r>
      <w:proofErr w:type="spellStart"/>
      <w:proofErr w:type="gramStart"/>
      <w:r w:rsidR="005F4466">
        <w:t>priskaitymų</w:t>
      </w:r>
      <w:proofErr w:type="spellEnd"/>
      <w:r w:rsidR="005F4466">
        <w:t xml:space="preserve"> </w:t>
      </w:r>
      <w:r>
        <w:t xml:space="preserve"> </w:t>
      </w:r>
      <w:proofErr w:type="spellStart"/>
      <w:r>
        <w:t>išlaidas</w:t>
      </w:r>
      <w:proofErr w:type="spellEnd"/>
      <w:proofErr w:type="gramEnd"/>
      <w:r>
        <w:t xml:space="preserve">. </w:t>
      </w:r>
    </w:p>
    <w:p w:rsidR="005F4466" w:rsidRDefault="005F4466" w:rsidP="005F4466">
      <w:pPr>
        <w:spacing w:line="360" w:lineRule="auto"/>
        <w:ind w:firstLine="680"/>
        <w:jc w:val="both"/>
      </w:pPr>
      <w:r>
        <w:t>5.5</w:t>
      </w:r>
      <w:r w:rsidR="001A7E85">
        <w:t>.</w:t>
      </w:r>
      <w:r>
        <w:t xml:space="preserve"> 4,7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r. </w:t>
      </w:r>
      <w:proofErr w:type="spellStart"/>
      <w:r>
        <w:t>Giedraičių</w:t>
      </w:r>
      <w:proofErr w:type="spellEnd"/>
      <w:r>
        <w:t xml:space="preserve"> A, </w:t>
      </w:r>
      <w:proofErr w:type="spellStart"/>
      <w:r>
        <w:t>Jaroševičiaus</w:t>
      </w:r>
      <w:proofErr w:type="spellEnd"/>
      <w:r>
        <w:t xml:space="preserve"> </w:t>
      </w:r>
      <w:proofErr w:type="spellStart"/>
      <w:r>
        <w:t>gimnazijai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užtikrinimo</w:t>
      </w:r>
      <w:proofErr w:type="spellEnd"/>
      <w:r>
        <w:t xml:space="preserve"> </w:t>
      </w:r>
      <w:proofErr w:type="spellStart"/>
      <w:r>
        <w:t>programos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lėšų</w:t>
      </w:r>
      <w:proofErr w:type="spellEnd"/>
      <w:r>
        <w:t xml:space="preserve">, </w:t>
      </w:r>
      <w:proofErr w:type="spellStart"/>
      <w:r>
        <w:t>skirtų</w:t>
      </w:r>
      <w:proofErr w:type="spellEnd"/>
      <w:r>
        <w:t xml:space="preserve">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įsigijimui</w:t>
      </w:r>
      <w:proofErr w:type="spellEnd"/>
      <w:r w:rsidR="00CD7BAC">
        <w:t>,</w:t>
      </w:r>
      <w:r>
        <w:t xml:space="preserve"> </w:t>
      </w:r>
      <w:proofErr w:type="spellStart"/>
      <w:r>
        <w:t>perkelti</w:t>
      </w:r>
      <w:proofErr w:type="spellEnd"/>
      <w:r>
        <w:t xml:space="preserve"> 3,6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į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užmokesčio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1,1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į </w:t>
      </w:r>
      <w:proofErr w:type="spellStart"/>
      <w:r>
        <w:t>soc.</w:t>
      </w:r>
      <w:proofErr w:type="spellEnd"/>
      <w:r>
        <w:t xml:space="preserve"> </w:t>
      </w:r>
      <w:proofErr w:type="spellStart"/>
      <w:r>
        <w:t>priskaitymų</w:t>
      </w:r>
      <w:proofErr w:type="spellEnd"/>
      <w:r>
        <w:t xml:space="preserve"> </w:t>
      </w:r>
      <w:proofErr w:type="spellStart"/>
      <w:r>
        <w:t>išlaidas</w:t>
      </w:r>
      <w:proofErr w:type="spellEnd"/>
      <w:r>
        <w:t>.</w:t>
      </w:r>
    </w:p>
    <w:p w:rsidR="008A2725" w:rsidRDefault="005F4466" w:rsidP="008A2725">
      <w:pPr>
        <w:spacing w:line="360" w:lineRule="auto"/>
        <w:ind w:firstLine="680"/>
        <w:jc w:val="both"/>
      </w:pPr>
      <w:r>
        <w:t>5.6.</w:t>
      </w:r>
      <w:r w:rsidRPr="005F4466">
        <w:t xml:space="preserve"> </w:t>
      </w:r>
      <w:r>
        <w:t xml:space="preserve">5,4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kūno</w:t>
      </w:r>
      <w:proofErr w:type="spellEnd"/>
      <w:r>
        <w:t xml:space="preserve"> </w:t>
      </w:r>
      <w:proofErr w:type="spellStart"/>
      <w:r>
        <w:t>kultūros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sporto</w:t>
      </w:r>
      <w:proofErr w:type="spellEnd"/>
      <w:r>
        <w:t xml:space="preserve"> </w:t>
      </w:r>
      <w:proofErr w:type="spellStart"/>
      <w:r>
        <w:t>centrui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užtikrinimo</w:t>
      </w:r>
      <w:proofErr w:type="spellEnd"/>
      <w:r>
        <w:t xml:space="preserve"> </w:t>
      </w:r>
      <w:proofErr w:type="spellStart"/>
      <w:r>
        <w:t>programos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lėšų</w:t>
      </w:r>
      <w:proofErr w:type="spellEnd"/>
      <w:r>
        <w:t xml:space="preserve">, </w:t>
      </w:r>
      <w:proofErr w:type="spellStart"/>
      <w:r>
        <w:t>skirtų</w:t>
      </w:r>
      <w:proofErr w:type="spellEnd"/>
      <w:r>
        <w:t xml:space="preserve"> </w:t>
      </w:r>
      <w:proofErr w:type="spellStart"/>
      <w:r>
        <w:t>ilgalaikio</w:t>
      </w:r>
      <w:proofErr w:type="spellEnd"/>
      <w:r>
        <w:t xml:space="preserve"> </w:t>
      </w:r>
      <w:proofErr w:type="spellStart"/>
      <w:r>
        <w:t>materialiojo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remontui</w:t>
      </w:r>
      <w:proofErr w:type="spellEnd"/>
      <w:r w:rsidR="00CD7BAC">
        <w:t>,</w:t>
      </w:r>
      <w:r>
        <w:t xml:space="preserve"> </w:t>
      </w:r>
      <w:proofErr w:type="spellStart"/>
      <w:r>
        <w:t>perkelti</w:t>
      </w:r>
      <w:proofErr w:type="spellEnd"/>
      <w:r>
        <w:t xml:space="preserve"> į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įsigijimo</w:t>
      </w:r>
      <w:proofErr w:type="spellEnd"/>
      <w:r>
        <w:t xml:space="preserve"> </w:t>
      </w:r>
      <w:proofErr w:type="spellStart"/>
      <w:r>
        <w:t>išlaidas</w:t>
      </w:r>
      <w:proofErr w:type="spellEnd"/>
      <w:r>
        <w:t xml:space="preserve">. </w:t>
      </w:r>
    </w:p>
    <w:p w:rsidR="00F25BEE" w:rsidRDefault="00F25BEE" w:rsidP="001756D8">
      <w:pPr>
        <w:spacing w:line="360" w:lineRule="auto"/>
        <w:ind w:firstLine="680"/>
        <w:jc w:val="both"/>
      </w:pPr>
      <w:r>
        <w:t xml:space="preserve">5.7. 3.0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administracijos</w:t>
      </w:r>
      <w:proofErr w:type="spellEnd"/>
      <w:r>
        <w:t xml:space="preserve"> </w:t>
      </w:r>
      <w:proofErr w:type="spellStart"/>
      <w:r>
        <w:t>Valdymo</w:t>
      </w:r>
      <w:proofErr w:type="spellEnd"/>
      <w:r>
        <w:t xml:space="preserve"> </w:t>
      </w:r>
      <w:proofErr w:type="spellStart"/>
      <w:r>
        <w:t>programos</w:t>
      </w:r>
      <w:proofErr w:type="spellEnd"/>
      <w:r>
        <w:t xml:space="preserve"> </w:t>
      </w:r>
      <w:proofErr w:type="spellStart"/>
      <w:proofErr w:type="gramStart"/>
      <w:r>
        <w:t>asignavimų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numatytų</w:t>
      </w:r>
      <w:proofErr w:type="spellEnd"/>
      <w:r>
        <w:t xml:space="preserve"> </w:t>
      </w:r>
      <w:proofErr w:type="spellStart"/>
      <w:r>
        <w:t>trasnsporto</w:t>
      </w:r>
      <w:proofErr w:type="spellEnd"/>
      <w:r>
        <w:t xml:space="preserve"> </w:t>
      </w:r>
      <w:proofErr w:type="spellStart"/>
      <w:r>
        <w:t>išlaikymui</w:t>
      </w:r>
      <w:proofErr w:type="spellEnd"/>
      <w:r w:rsidR="001756D8">
        <w:t xml:space="preserve"> </w:t>
      </w:r>
      <w:proofErr w:type="spellStart"/>
      <w:r w:rsidR="001756D8">
        <w:t>perkelti</w:t>
      </w:r>
      <w:proofErr w:type="spellEnd"/>
      <w:r w:rsidR="001756D8">
        <w:t xml:space="preserve"> į </w:t>
      </w:r>
      <w:proofErr w:type="spellStart"/>
      <w:r w:rsidR="001756D8">
        <w:t>Savivaldybės</w:t>
      </w:r>
      <w:proofErr w:type="spellEnd"/>
      <w:r w:rsidR="001756D8">
        <w:t xml:space="preserve"> </w:t>
      </w:r>
      <w:proofErr w:type="spellStart"/>
      <w:r w:rsidR="001756D8">
        <w:t>administracijos</w:t>
      </w:r>
      <w:proofErr w:type="spellEnd"/>
      <w:r w:rsidR="001756D8">
        <w:t xml:space="preserve"> </w:t>
      </w:r>
      <w:proofErr w:type="spellStart"/>
      <w:r w:rsidR="001756D8">
        <w:t>Kultūros</w:t>
      </w:r>
      <w:proofErr w:type="spellEnd"/>
      <w:r w:rsidR="001756D8">
        <w:t xml:space="preserve"> </w:t>
      </w:r>
      <w:proofErr w:type="spellStart"/>
      <w:r w:rsidR="001756D8">
        <w:t>ir</w:t>
      </w:r>
      <w:proofErr w:type="spellEnd"/>
      <w:r w:rsidR="001756D8">
        <w:t xml:space="preserve"> </w:t>
      </w:r>
      <w:proofErr w:type="spellStart"/>
      <w:r w:rsidR="001756D8">
        <w:t>jaunimo</w:t>
      </w:r>
      <w:proofErr w:type="spellEnd"/>
      <w:r w:rsidR="001756D8">
        <w:t xml:space="preserve"> </w:t>
      </w:r>
      <w:proofErr w:type="spellStart"/>
      <w:r w:rsidR="001756D8">
        <w:t>politikos</w:t>
      </w:r>
      <w:proofErr w:type="spellEnd"/>
      <w:r w:rsidR="001756D8">
        <w:t xml:space="preserve"> </w:t>
      </w:r>
      <w:proofErr w:type="spellStart"/>
      <w:r w:rsidR="001756D8">
        <w:t>plėtros</w:t>
      </w:r>
      <w:proofErr w:type="spellEnd"/>
      <w:r w:rsidR="001756D8">
        <w:t xml:space="preserve"> </w:t>
      </w:r>
      <w:proofErr w:type="spellStart"/>
      <w:r w:rsidR="001756D8">
        <w:t>ir</w:t>
      </w:r>
      <w:proofErr w:type="spellEnd"/>
      <w:r w:rsidR="001756D8">
        <w:t xml:space="preserve"> </w:t>
      </w:r>
      <w:proofErr w:type="spellStart"/>
      <w:r w:rsidR="001756D8">
        <w:t>bendruomeniškumo</w:t>
      </w:r>
      <w:proofErr w:type="spellEnd"/>
      <w:r w:rsidR="001756D8">
        <w:t xml:space="preserve"> </w:t>
      </w:r>
      <w:proofErr w:type="spellStart"/>
      <w:r w:rsidR="001756D8">
        <w:t>skatinimo</w:t>
      </w:r>
      <w:proofErr w:type="spellEnd"/>
      <w:r w:rsidR="001756D8">
        <w:t xml:space="preserve"> </w:t>
      </w:r>
      <w:proofErr w:type="spellStart"/>
      <w:r w:rsidR="001756D8">
        <w:t>programos</w:t>
      </w:r>
      <w:proofErr w:type="spellEnd"/>
      <w:r w:rsidR="001756D8">
        <w:t xml:space="preserve"> </w:t>
      </w:r>
      <w:proofErr w:type="spellStart"/>
      <w:r w:rsidR="001756D8">
        <w:t>asignavimus</w:t>
      </w:r>
      <w:proofErr w:type="spellEnd"/>
      <w:r w:rsidR="001756D8">
        <w:t xml:space="preserve"> </w:t>
      </w:r>
      <w:proofErr w:type="spellStart"/>
      <w:r w:rsidR="001756D8">
        <w:t>ir</w:t>
      </w:r>
      <w:proofErr w:type="spellEnd"/>
      <w:r w:rsidR="001756D8">
        <w:t xml:space="preserve"> </w:t>
      </w:r>
      <w:proofErr w:type="spellStart"/>
      <w:r w:rsidR="001756D8">
        <w:t>skirti</w:t>
      </w:r>
      <w:proofErr w:type="spellEnd"/>
      <w:r w:rsidR="001756D8">
        <w:t xml:space="preserve"> </w:t>
      </w:r>
      <w:proofErr w:type="spellStart"/>
      <w:r w:rsidR="001756D8">
        <w:t>bendruomenių</w:t>
      </w:r>
      <w:proofErr w:type="spellEnd"/>
      <w:r w:rsidR="001756D8">
        <w:t xml:space="preserve"> </w:t>
      </w:r>
      <w:proofErr w:type="spellStart"/>
      <w:r w:rsidR="001756D8">
        <w:t>veiklos</w:t>
      </w:r>
      <w:proofErr w:type="spellEnd"/>
      <w:r w:rsidR="001756D8">
        <w:t xml:space="preserve"> rėmimui.</w:t>
      </w:r>
    </w:p>
    <w:p w:rsidR="00834CA1" w:rsidRPr="003316FF" w:rsidRDefault="005F4466" w:rsidP="003316FF">
      <w:pPr>
        <w:spacing w:line="360" w:lineRule="auto"/>
        <w:ind w:firstLine="680"/>
        <w:jc w:val="both"/>
      </w:pPr>
      <w:r>
        <w:t xml:space="preserve"> </w:t>
      </w:r>
      <w:r w:rsidR="00834CA1">
        <w:rPr>
          <w:b/>
          <w:lang w:val="lt-LT"/>
        </w:rPr>
        <w:t>2. Savivaldybės  biudžeto vykdymo teisinis pagrindas</w:t>
      </w:r>
      <w:r w:rsidR="00CD7BAC">
        <w:rPr>
          <w:b/>
          <w:lang w:val="lt-LT"/>
        </w:rPr>
        <w:t>:</w:t>
      </w:r>
      <w:r w:rsidR="00834CA1">
        <w:rPr>
          <w:b/>
          <w:lang w:val="lt-LT"/>
        </w:rPr>
        <w:t xml:space="preserve"> </w:t>
      </w:r>
    </w:p>
    <w:p w:rsidR="00CD7BAC" w:rsidRDefault="00834CA1" w:rsidP="00834CA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lastRenderedPageBreak/>
        <w:tab/>
        <w:t>Lietuvos Respublikos biudžeto sandaros įstatymas</w:t>
      </w:r>
      <w:r w:rsidR="00CD7BAC">
        <w:rPr>
          <w:lang w:val="lt-LT"/>
        </w:rPr>
        <w:t xml:space="preserve">; </w:t>
      </w:r>
      <w:r>
        <w:rPr>
          <w:lang w:val="lt-LT"/>
        </w:rPr>
        <w:t xml:space="preserve"> </w:t>
      </w:r>
    </w:p>
    <w:p w:rsidR="00CD7BAC" w:rsidRDefault="00CD7BAC" w:rsidP="00834CA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834CA1">
        <w:rPr>
          <w:lang w:val="lt-LT"/>
        </w:rPr>
        <w:t>Lietuvos Respublikos Vyriausybės 2001 m. gegužės 14 d. nutarimas Nr. 543 ,,Dėl Lietuvos Respublikos valstybės biudžeto ir savivaldybių biudžetų sudarymo ir vyk</w:t>
      </w:r>
      <w:r>
        <w:rPr>
          <w:lang w:val="lt-LT"/>
        </w:rPr>
        <w:t>dymo taisyklių patvirtinimo”;</w:t>
      </w:r>
    </w:p>
    <w:p w:rsidR="00834CA1" w:rsidRDefault="00CD7BAC" w:rsidP="00834CA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834CA1">
        <w:rPr>
          <w:lang w:val="lt-LT"/>
        </w:rPr>
        <w:t>Molėtų rajono savivaldybės tarybos patvirtintas Molėtų rajono savivaldybės biudžeto asignavimų administravimo, biudžeto vykdymo ir atskaitomybės tvarkos aprašas, patvirtintas Molėtų rajono savivaldybės tarybos 2011-09-15 sprendimu Nr. B1-177.</w:t>
      </w:r>
    </w:p>
    <w:p w:rsidR="00834CA1" w:rsidRDefault="000B7F48" w:rsidP="00834CA1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834CA1">
        <w:rPr>
          <w:b/>
          <w:lang w:val="lt-LT"/>
        </w:rPr>
        <w:t xml:space="preserve">3. </w:t>
      </w:r>
      <w:r w:rsidR="00834CA1">
        <w:rPr>
          <w:b/>
          <w:lang w:val="pt-BR"/>
        </w:rPr>
        <w:t>Galimos teigiamos ir neigiamos pasekmės priėmus siūlomą tarybos sprendimo projektą</w:t>
      </w:r>
      <w:r w:rsidR="00834CA1">
        <w:rPr>
          <w:b/>
          <w:lang w:val="lt-LT"/>
        </w:rPr>
        <w:t xml:space="preserve"> </w:t>
      </w:r>
    </w:p>
    <w:p w:rsidR="00C938D6" w:rsidRDefault="000B7F48" w:rsidP="00C938D6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C938D6">
        <w:rPr>
          <w:lang w:val="lt-LT"/>
        </w:rPr>
        <w:t xml:space="preserve">Neigiamų pasekmių priėmus šį sprendimą nenumatoma. Teigiama </w:t>
      </w:r>
      <w:r w:rsidR="00CD7BAC">
        <w:rPr>
          <w:lang w:val="lt-LT"/>
        </w:rPr>
        <w:t>-</w:t>
      </w:r>
      <w:r w:rsidR="00C938D6">
        <w:rPr>
          <w:lang w:val="lt-LT"/>
        </w:rPr>
        <w:t xml:space="preserve"> sumažės savivaldybės biudžeto </w:t>
      </w:r>
      <w:r w:rsidR="00CD7BAC">
        <w:rPr>
          <w:lang w:val="lt-LT"/>
        </w:rPr>
        <w:t>įsiskolinimai ir didės biudžeto</w:t>
      </w:r>
      <w:r w:rsidR="00C938D6">
        <w:rPr>
          <w:lang w:val="lt-LT"/>
        </w:rPr>
        <w:t xml:space="preserve"> įvykdymo procentas.</w:t>
      </w:r>
    </w:p>
    <w:p w:rsidR="00205276" w:rsidRPr="00DC3AB7" w:rsidRDefault="00205276" w:rsidP="00205276">
      <w:pPr>
        <w:tabs>
          <w:tab w:val="num" w:pos="0"/>
          <w:tab w:val="left" w:pos="720"/>
        </w:tabs>
        <w:spacing w:line="360" w:lineRule="auto"/>
        <w:jc w:val="both"/>
      </w:pPr>
      <w:r>
        <w:rPr>
          <w:b/>
          <w:lang w:val="lt-LT"/>
        </w:rPr>
        <w:t xml:space="preserve">            </w:t>
      </w:r>
      <w:r w:rsidRPr="00AC647C">
        <w:rPr>
          <w:b/>
        </w:rPr>
        <w:t xml:space="preserve">4. </w:t>
      </w:r>
      <w:proofErr w:type="spellStart"/>
      <w:r w:rsidRPr="00AC647C">
        <w:rPr>
          <w:b/>
        </w:rPr>
        <w:t>Priemonės</w:t>
      </w:r>
      <w:proofErr w:type="spellEnd"/>
      <w:r w:rsidRPr="00AC647C">
        <w:rPr>
          <w:b/>
        </w:rPr>
        <w:t xml:space="preserve"> </w:t>
      </w:r>
      <w:proofErr w:type="spellStart"/>
      <w:r w:rsidRPr="00AC647C">
        <w:rPr>
          <w:b/>
        </w:rPr>
        <w:t>sprendimui</w:t>
      </w:r>
      <w:proofErr w:type="spellEnd"/>
      <w:r w:rsidRPr="00AC647C">
        <w:rPr>
          <w:b/>
        </w:rPr>
        <w:t xml:space="preserve"> </w:t>
      </w:r>
      <w:proofErr w:type="spellStart"/>
      <w:r w:rsidRPr="00AC647C">
        <w:rPr>
          <w:b/>
        </w:rPr>
        <w:t>įgyvendinti</w:t>
      </w:r>
      <w:proofErr w:type="spellEnd"/>
    </w:p>
    <w:p w:rsidR="00205276" w:rsidRPr="00DC3AB7" w:rsidRDefault="00205276" w:rsidP="00205276">
      <w:pPr>
        <w:spacing w:line="360" w:lineRule="auto"/>
        <w:jc w:val="both"/>
      </w:pPr>
      <w:r>
        <w:t xml:space="preserve">            </w:t>
      </w:r>
      <w:proofErr w:type="spellStart"/>
      <w:r w:rsidRPr="00DC3AB7">
        <w:t>Priimti</w:t>
      </w:r>
      <w:proofErr w:type="spellEnd"/>
      <w:r w:rsidRPr="00DC3AB7">
        <w:t xml:space="preserve"> </w:t>
      </w:r>
      <w:proofErr w:type="spellStart"/>
      <w:r w:rsidRPr="00DC3AB7">
        <w:t>teigiamą</w:t>
      </w:r>
      <w:proofErr w:type="spellEnd"/>
      <w:r w:rsidRPr="00DC3AB7">
        <w:t xml:space="preserve"> </w:t>
      </w:r>
      <w:proofErr w:type="spellStart"/>
      <w:r w:rsidRPr="00DC3AB7">
        <w:t>sprendimą</w:t>
      </w:r>
      <w:proofErr w:type="spellEnd"/>
      <w:r w:rsidRPr="00DC3AB7">
        <w:t>.</w:t>
      </w:r>
    </w:p>
    <w:p w:rsidR="00205276" w:rsidRPr="00AC647C" w:rsidRDefault="00205276" w:rsidP="00205276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 xml:space="preserve">            </w:t>
      </w:r>
      <w:r w:rsidRPr="00AC647C">
        <w:rPr>
          <w:b/>
        </w:rPr>
        <w:t xml:space="preserve">5. </w:t>
      </w:r>
      <w:proofErr w:type="spellStart"/>
      <w:r w:rsidRPr="00AC647C">
        <w:rPr>
          <w:b/>
        </w:rPr>
        <w:t>Lėšų</w:t>
      </w:r>
      <w:proofErr w:type="spellEnd"/>
      <w:r w:rsidRPr="00AC647C">
        <w:rPr>
          <w:b/>
        </w:rPr>
        <w:t xml:space="preserve"> </w:t>
      </w:r>
      <w:proofErr w:type="spellStart"/>
      <w:r w:rsidRPr="00AC647C">
        <w:rPr>
          <w:b/>
        </w:rPr>
        <w:t>poreikis</w:t>
      </w:r>
      <w:proofErr w:type="spellEnd"/>
      <w:r w:rsidRPr="00AC647C">
        <w:rPr>
          <w:b/>
        </w:rPr>
        <w:t xml:space="preserve"> </w:t>
      </w:r>
      <w:proofErr w:type="spellStart"/>
      <w:r w:rsidRPr="00AC647C">
        <w:rPr>
          <w:b/>
        </w:rPr>
        <w:t>ir</w:t>
      </w:r>
      <w:proofErr w:type="spellEnd"/>
      <w:r w:rsidRPr="00AC647C">
        <w:rPr>
          <w:b/>
        </w:rPr>
        <w:t xml:space="preserve"> </w:t>
      </w:r>
      <w:proofErr w:type="spellStart"/>
      <w:r w:rsidRPr="00AC647C">
        <w:rPr>
          <w:b/>
        </w:rPr>
        <w:t>jų</w:t>
      </w:r>
      <w:proofErr w:type="spellEnd"/>
      <w:r w:rsidRPr="00AC647C">
        <w:rPr>
          <w:b/>
        </w:rPr>
        <w:t xml:space="preserve"> </w:t>
      </w:r>
      <w:proofErr w:type="spellStart"/>
      <w:r w:rsidRPr="00AC647C">
        <w:rPr>
          <w:b/>
        </w:rPr>
        <w:t>šaltiniai</w:t>
      </w:r>
      <w:proofErr w:type="spellEnd"/>
      <w:r w:rsidRPr="00AC647C">
        <w:rPr>
          <w:b/>
        </w:rPr>
        <w:t xml:space="preserve"> (</w:t>
      </w:r>
      <w:proofErr w:type="spellStart"/>
      <w:r w:rsidRPr="00AC647C">
        <w:rPr>
          <w:b/>
        </w:rPr>
        <w:t>prireikus</w:t>
      </w:r>
      <w:proofErr w:type="spellEnd"/>
      <w:r w:rsidRPr="00AC647C">
        <w:rPr>
          <w:b/>
        </w:rPr>
        <w:t xml:space="preserve"> </w:t>
      </w:r>
      <w:proofErr w:type="spellStart"/>
      <w:r w:rsidRPr="00AC647C">
        <w:rPr>
          <w:b/>
        </w:rPr>
        <w:t>skaičiavimai</w:t>
      </w:r>
      <w:proofErr w:type="spellEnd"/>
      <w:r w:rsidRPr="00AC647C">
        <w:rPr>
          <w:b/>
        </w:rPr>
        <w:t xml:space="preserve"> </w:t>
      </w:r>
      <w:proofErr w:type="spellStart"/>
      <w:r w:rsidRPr="00AC647C">
        <w:rPr>
          <w:b/>
        </w:rPr>
        <w:t>ir</w:t>
      </w:r>
      <w:proofErr w:type="spellEnd"/>
      <w:r w:rsidRPr="00AC647C">
        <w:rPr>
          <w:b/>
        </w:rPr>
        <w:t xml:space="preserve"> </w:t>
      </w:r>
      <w:proofErr w:type="spellStart"/>
      <w:r w:rsidRPr="00AC647C">
        <w:rPr>
          <w:b/>
        </w:rPr>
        <w:t>išlaidų</w:t>
      </w:r>
      <w:proofErr w:type="spellEnd"/>
      <w:r w:rsidRPr="00AC647C">
        <w:rPr>
          <w:b/>
        </w:rPr>
        <w:t xml:space="preserve"> </w:t>
      </w:r>
      <w:proofErr w:type="spellStart"/>
      <w:r w:rsidRPr="00AC647C">
        <w:rPr>
          <w:b/>
        </w:rPr>
        <w:t>sąmatos</w:t>
      </w:r>
      <w:proofErr w:type="spellEnd"/>
      <w:r w:rsidRPr="00AC647C">
        <w:rPr>
          <w:b/>
        </w:rPr>
        <w:t>)</w:t>
      </w:r>
    </w:p>
    <w:p w:rsidR="00205276" w:rsidRPr="00AC647C" w:rsidRDefault="00205276" w:rsidP="00205276">
      <w:pPr>
        <w:tabs>
          <w:tab w:val="left" w:pos="720"/>
          <w:tab w:val="num" w:pos="3960"/>
        </w:tabs>
        <w:spacing w:line="360" w:lineRule="auto"/>
        <w:ind w:firstLine="851"/>
        <w:jc w:val="both"/>
      </w:pPr>
      <w:r>
        <w:t>-</w:t>
      </w:r>
    </w:p>
    <w:p w:rsidR="00205276" w:rsidRPr="00AC647C" w:rsidRDefault="00205276" w:rsidP="00205276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 xml:space="preserve">            </w:t>
      </w:r>
      <w:r w:rsidRPr="00AC647C">
        <w:rPr>
          <w:b/>
        </w:rPr>
        <w:t xml:space="preserve">6.Vykdytojai, </w:t>
      </w:r>
      <w:proofErr w:type="spellStart"/>
      <w:r w:rsidRPr="00AC647C">
        <w:rPr>
          <w:b/>
        </w:rPr>
        <w:t>įvykdymo</w:t>
      </w:r>
      <w:proofErr w:type="spellEnd"/>
      <w:r w:rsidRPr="00AC647C">
        <w:rPr>
          <w:b/>
        </w:rPr>
        <w:t xml:space="preserve"> </w:t>
      </w:r>
      <w:proofErr w:type="spellStart"/>
      <w:r w:rsidRPr="00AC647C">
        <w:rPr>
          <w:b/>
        </w:rPr>
        <w:t>terminai</w:t>
      </w:r>
      <w:proofErr w:type="spellEnd"/>
      <w:r w:rsidRPr="00AC647C">
        <w:rPr>
          <w:b/>
        </w:rPr>
        <w:t xml:space="preserve">  </w:t>
      </w:r>
    </w:p>
    <w:p w:rsidR="00205276" w:rsidRDefault="00205276" w:rsidP="00205276">
      <w:pPr>
        <w:spacing w:line="360" w:lineRule="auto"/>
        <w:jc w:val="both"/>
      </w:pPr>
      <w:r>
        <w:rPr>
          <w:lang w:val="lt-LT"/>
        </w:rPr>
        <w:t xml:space="preserve">            Savivaldybės administracija ir biudžetinių įstaigų vadovai –asignavimų valdytojai.</w:t>
      </w:r>
    </w:p>
    <w:p w:rsidR="00F21044" w:rsidRDefault="00F21044"/>
    <w:sectPr w:rsidR="00F21044" w:rsidSect="00CD7BAC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538" w:rsidRDefault="00C23538" w:rsidP="00CD7BAC">
      <w:r>
        <w:separator/>
      </w:r>
    </w:p>
  </w:endnote>
  <w:endnote w:type="continuationSeparator" w:id="0">
    <w:p w:rsidR="00C23538" w:rsidRDefault="00C23538" w:rsidP="00CD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538" w:rsidRDefault="00C23538" w:rsidP="00CD7BAC">
      <w:r>
        <w:separator/>
      </w:r>
    </w:p>
  </w:footnote>
  <w:footnote w:type="continuationSeparator" w:id="0">
    <w:p w:rsidR="00C23538" w:rsidRDefault="00C23538" w:rsidP="00CD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561725"/>
      <w:docPartObj>
        <w:docPartGallery w:val="Page Numbers (Top of Page)"/>
        <w:docPartUnique/>
      </w:docPartObj>
    </w:sdtPr>
    <w:sdtEndPr/>
    <w:sdtContent>
      <w:p w:rsidR="00CD7BAC" w:rsidRDefault="00CD7BA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5F0" w:rsidRPr="00D135F0">
          <w:rPr>
            <w:noProof/>
            <w:lang w:val="lt-LT"/>
          </w:rPr>
          <w:t>4</w:t>
        </w:r>
        <w:r>
          <w:fldChar w:fldCharType="end"/>
        </w:r>
      </w:p>
    </w:sdtContent>
  </w:sdt>
  <w:p w:rsidR="00CD7BAC" w:rsidRDefault="00CD7BA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52E2C"/>
    <w:multiLevelType w:val="multilevel"/>
    <w:tmpl w:val="65D89AD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2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1" w15:restartNumberingAfterBreak="0">
    <w:nsid w:val="5B26118D"/>
    <w:multiLevelType w:val="multilevel"/>
    <w:tmpl w:val="2130B5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5D763C7E"/>
    <w:multiLevelType w:val="hybridMultilevel"/>
    <w:tmpl w:val="79C63814"/>
    <w:lvl w:ilvl="0" w:tplc="AEE4CDE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5FC26232"/>
    <w:multiLevelType w:val="multilevel"/>
    <w:tmpl w:val="4FDE70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4" w15:restartNumberingAfterBreak="0">
    <w:nsid w:val="6A842A17"/>
    <w:multiLevelType w:val="multilevel"/>
    <w:tmpl w:val="8FFAF9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A1"/>
    <w:rsid w:val="00001FF3"/>
    <w:rsid w:val="00025C4E"/>
    <w:rsid w:val="000616B7"/>
    <w:rsid w:val="000760C7"/>
    <w:rsid w:val="000B7F48"/>
    <w:rsid w:val="000E19E3"/>
    <w:rsid w:val="0010244F"/>
    <w:rsid w:val="001665B0"/>
    <w:rsid w:val="001756D8"/>
    <w:rsid w:val="001A7E85"/>
    <w:rsid w:val="001C1AEA"/>
    <w:rsid w:val="001E2D45"/>
    <w:rsid w:val="001E6DCD"/>
    <w:rsid w:val="002001AD"/>
    <w:rsid w:val="00205276"/>
    <w:rsid w:val="0020721C"/>
    <w:rsid w:val="002A064C"/>
    <w:rsid w:val="002F6D49"/>
    <w:rsid w:val="003133CD"/>
    <w:rsid w:val="00324490"/>
    <w:rsid w:val="003316FF"/>
    <w:rsid w:val="00351400"/>
    <w:rsid w:val="00352B2E"/>
    <w:rsid w:val="00360FAC"/>
    <w:rsid w:val="003915E1"/>
    <w:rsid w:val="00391A1E"/>
    <w:rsid w:val="003B5188"/>
    <w:rsid w:val="003C46E0"/>
    <w:rsid w:val="003E0343"/>
    <w:rsid w:val="004200FB"/>
    <w:rsid w:val="00443C09"/>
    <w:rsid w:val="00450371"/>
    <w:rsid w:val="004A6164"/>
    <w:rsid w:val="004F6721"/>
    <w:rsid w:val="00547E38"/>
    <w:rsid w:val="0057550B"/>
    <w:rsid w:val="005A0D07"/>
    <w:rsid w:val="005F2B5C"/>
    <w:rsid w:val="005F4466"/>
    <w:rsid w:val="006266FC"/>
    <w:rsid w:val="00637A33"/>
    <w:rsid w:val="00653452"/>
    <w:rsid w:val="006D636A"/>
    <w:rsid w:val="007437CE"/>
    <w:rsid w:val="00761A91"/>
    <w:rsid w:val="007638A1"/>
    <w:rsid w:val="00766FCA"/>
    <w:rsid w:val="007F1FAF"/>
    <w:rsid w:val="00834CA1"/>
    <w:rsid w:val="00837DB8"/>
    <w:rsid w:val="008475E1"/>
    <w:rsid w:val="00852A37"/>
    <w:rsid w:val="008A2725"/>
    <w:rsid w:val="008C1950"/>
    <w:rsid w:val="008D1287"/>
    <w:rsid w:val="008E2D3E"/>
    <w:rsid w:val="008E6484"/>
    <w:rsid w:val="008F42B1"/>
    <w:rsid w:val="00987E2E"/>
    <w:rsid w:val="009A203E"/>
    <w:rsid w:val="009B0898"/>
    <w:rsid w:val="009B0B46"/>
    <w:rsid w:val="009E5ADD"/>
    <w:rsid w:val="00A21298"/>
    <w:rsid w:val="00A30B80"/>
    <w:rsid w:val="00A32D0A"/>
    <w:rsid w:val="00AD4D0D"/>
    <w:rsid w:val="00AF238E"/>
    <w:rsid w:val="00B01589"/>
    <w:rsid w:val="00B63A66"/>
    <w:rsid w:val="00B80B58"/>
    <w:rsid w:val="00B92A23"/>
    <w:rsid w:val="00BE003C"/>
    <w:rsid w:val="00BE5632"/>
    <w:rsid w:val="00C23538"/>
    <w:rsid w:val="00C44200"/>
    <w:rsid w:val="00C53F3F"/>
    <w:rsid w:val="00C938D6"/>
    <w:rsid w:val="00CB3514"/>
    <w:rsid w:val="00CD7BAC"/>
    <w:rsid w:val="00CD7CEE"/>
    <w:rsid w:val="00D135F0"/>
    <w:rsid w:val="00D542B1"/>
    <w:rsid w:val="00DC22A5"/>
    <w:rsid w:val="00DF2095"/>
    <w:rsid w:val="00DF3735"/>
    <w:rsid w:val="00E014F1"/>
    <w:rsid w:val="00E06AC9"/>
    <w:rsid w:val="00E25F4A"/>
    <w:rsid w:val="00E659C6"/>
    <w:rsid w:val="00EB67C4"/>
    <w:rsid w:val="00F21044"/>
    <w:rsid w:val="00F25BEE"/>
    <w:rsid w:val="00F70B27"/>
    <w:rsid w:val="00FA2903"/>
    <w:rsid w:val="00FA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C367"/>
  <w15:chartTrackingRefBased/>
  <w15:docId w15:val="{8401E50A-79E8-4995-813A-9307374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3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22A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3F3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3F3F"/>
    <w:rPr>
      <w:rFonts w:ascii="Segoe UI" w:eastAsia="Times New Roman" w:hAnsi="Segoe UI" w:cs="Segoe UI"/>
      <w:sz w:val="18"/>
      <w:szCs w:val="18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CD7BA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D7B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CD7BA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D7BA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4964</Words>
  <Characters>2830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Kulbienė Genė</cp:lastModifiedBy>
  <cp:revision>5</cp:revision>
  <cp:lastPrinted>2016-11-15T13:51:00Z</cp:lastPrinted>
  <dcterms:created xsi:type="dcterms:W3CDTF">2016-11-17T06:08:00Z</dcterms:created>
  <dcterms:modified xsi:type="dcterms:W3CDTF">2016-11-17T08:50:00Z</dcterms:modified>
</cp:coreProperties>
</file>