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3" w:rsidRDefault="00E74553" w:rsidP="00E74553">
      <w:pPr>
        <w:spacing w:after="0" w:line="360" w:lineRule="auto"/>
        <w:jc w:val="center"/>
      </w:pPr>
      <w:r>
        <w:t>AIŠKINAMASIS RAŠTAS</w:t>
      </w:r>
    </w:p>
    <w:p w:rsidR="00E74553" w:rsidRDefault="00E74553" w:rsidP="00E74553">
      <w:pPr>
        <w:tabs>
          <w:tab w:val="left" w:pos="720"/>
          <w:tab w:val="num" w:pos="3960"/>
        </w:tabs>
        <w:spacing w:after="0" w:line="360" w:lineRule="auto"/>
        <w:jc w:val="center"/>
      </w:pPr>
      <w:r>
        <w:t>Dėl specialiojo plano „Molėtų rajono savivaldybės vietinės reikšmės viešųjų kelių tinklo išdėstymo</w:t>
      </w:r>
    </w:p>
    <w:p w:rsidR="00E74553" w:rsidRDefault="00E74553" w:rsidP="00E74553">
      <w:pPr>
        <w:tabs>
          <w:tab w:val="left" w:pos="720"/>
          <w:tab w:val="num" w:pos="3960"/>
        </w:tabs>
        <w:spacing w:after="0" w:line="360" w:lineRule="auto"/>
        <w:jc w:val="center"/>
      </w:pPr>
      <w:r>
        <w:t>žemėtvarkos schemos keitimas“ patvirtinimo</w:t>
      </w:r>
    </w:p>
    <w:p w:rsidR="00E74553" w:rsidRPr="0093720D" w:rsidRDefault="00E74553" w:rsidP="00E74553">
      <w:pPr>
        <w:tabs>
          <w:tab w:val="left" w:pos="720"/>
          <w:tab w:val="num" w:pos="3960"/>
        </w:tabs>
        <w:spacing w:after="0" w:line="360" w:lineRule="auto"/>
        <w:jc w:val="both"/>
        <w:rPr>
          <w:b/>
        </w:rPr>
      </w:pPr>
      <w:r>
        <w:rPr>
          <w:b/>
        </w:rPr>
        <w:tab/>
      </w:r>
      <w:r w:rsidRPr="0093720D">
        <w:rPr>
          <w:b/>
        </w:rPr>
        <w:t>1. P</w:t>
      </w:r>
      <w:r w:rsidRPr="0093720D">
        <w:rPr>
          <w:b/>
          <w:lang w:val="pt-BR"/>
        </w:rPr>
        <w:t>arengto tarybos sprendimo projekto tikslai ir uždaviniai</w:t>
      </w:r>
      <w:r w:rsidRPr="0093720D">
        <w:rPr>
          <w:b/>
        </w:rPr>
        <w:t xml:space="preserve"> </w:t>
      </w:r>
    </w:p>
    <w:p w:rsidR="00E74553" w:rsidRPr="0064009A" w:rsidRDefault="00E74553" w:rsidP="00E74553">
      <w:pPr>
        <w:tabs>
          <w:tab w:val="left" w:pos="720"/>
          <w:tab w:val="num" w:pos="3960"/>
        </w:tabs>
        <w:spacing w:after="0" w:line="360" w:lineRule="auto"/>
        <w:jc w:val="both"/>
      </w:pPr>
      <w:r>
        <w:tab/>
        <w:t xml:space="preserve">Specialusis planas „Molėtų rajono savivaldybės vietinės reikšmės viešųjų kelių tinklo išdėstymo žemėtvarkos schemos keitimas“ pradėtas rengti vadovaujantis Molėtų rajono savivaldybės administracijos direktoriaus 2015-07-23 įsakymu Nr. B6-723 „Dėl vietinės reikšmės viešųjų kelių tinklo išdėstymo žemėtvarkos schemos keitimo organizavimo“. Žemėtvarkos schemos rengėjas valstybės įmonės Valstybės žemės fondo Kraštotvarkos ir teritorijų planavimo skyrius. </w:t>
      </w:r>
      <w:r w:rsidRPr="0064009A">
        <w:t xml:space="preserve">Teikiamas tvirtinti parengtas, viešai apsvarstytas, </w:t>
      </w:r>
      <w:r>
        <w:t>N</w:t>
      </w:r>
      <w:r w:rsidRPr="0064009A">
        <w:t xml:space="preserve">uolatinėje statybos komisijoje suderintas ir </w:t>
      </w:r>
      <w:r>
        <w:t>Nacionalinės žemės tarnybos prie Žemės ūkio ministerijos</w:t>
      </w:r>
      <w:r w:rsidRPr="0064009A">
        <w:t xml:space="preserve"> (201</w:t>
      </w:r>
      <w:r>
        <w:t>6</w:t>
      </w:r>
      <w:r w:rsidRPr="0064009A">
        <w:t>-0</w:t>
      </w:r>
      <w:r>
        <w:t>9</w:t>
      </w:r>
      <w:r w:rsidRPr="0064009A">
        <w:t>-</w:t>
      </w:r>
      <w:r>
        <w:t>06 patikrinimo aktas Nr. TPA</w:t>
      </w:r>
      <w:r w:rsidRPr="0064009A">
        <w:t>-1</w:t>
      </w:r>
      <w:r>
        <w:t>154-(8.30</w:t>
      </w:r>
      <w:r w:rsidRPr="0064009A">
        <w:t xml:space="preserve">) patikrintas </w:t>
      </w:r>
      <w:r>
        <w:t>specialiojo teritorijų planavimo dokumentas „Molėtų rajono savivaldybės vietinės reikšmės viešųjų kelių tinklo išdėstymo žemėtvarkos schemos keitimas“</w:t>
      </w:r>
      <w:r w:rsidRPr="0064009A">
        <w:t xml:space="preserve">, kurio planavimo tikslai </w:t>
      </w:r>
      <w:r>
        <w:t>-</w:t>
      </w:r>
      <w:r w:rsidRPr="0064009A">
        <w:rPr>
          <w:b/>
        </w:rPr>
        <w:t xml:space="preserve"> </w:t>
      </w:r>
      <w:r w:rsidRPr="00673955">
        <w:t xml:space="preserve">numatyti vietinės reikšmės viešųjų kelių tinklo išdėstymą ir papildymą. </w:t>
      </w:r>
    </w:p>
    <w:p w:rsidR="00E74553" w:rsidRPr="0093720D" w:rsidRDefault="00E74553" w:rsidP="00E74553">
      <w:pPr>
        <w:tabs>
          <w:tab w:val="left" w:pos="284"/>
          <w:tab w:val="left" w:pos="426"/>
          <w:tab w:val="left" w:pos="1150"/>
        </w:tabs>
        <w:spacing w:after="0" w:line="360" w:lineRule="auto"/>
        <w:jc w:val="both"/>
        <w:rPr>
          <w:b/>
        </w:rPr>
      </w:pPr>
      <w:r w:rsidRPr="0093720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</w:t>
      </w:r>
      <w:r w:rsidRPr="0093720D">
        <w:rPr>
          <w:b/>
        </w:rPr>
        <w:t>2. Š</w:t>
      </w:r>
      <w:r w:rsidRPr="0093720D">
        <w:rPr>
          <w:b/>
          <w:lang w:val="pt-BR"/>
        </w:rPr>
        <w:t>iuo metu esantis teisinis reglamentavimas</w:t>
      </w:r>
    </w:p>
    <w:p w:rsidR="00E74553" w:rsidRDefault="00E74553" w:rsidP="00E74553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    </w:t>
      </w:r>
      <w:r w:rsidRPr="003732D9">
        <w:t>Lietuvos Respubli</w:t>
      </w:r>
      <w:r>
        <w:t>kos vietos savivaldos įstatymas;</w:t>
      </w:r>
      <w:r w:rsidRPr="003732D9">
        <w:t xml:space="preserve"> </w:t>
      </w:r>
    </w:p>
    <w:p w:rsidR="00E74553" w:rsidRDefault="00E74553" w:rsidP="00E74553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    Lietuvos Respublikos teritorijų planavimo įstatymas; </w:t>
      </w:r>
    </w:p>
    <w:p w:rsidR="00E74553" w:rsidRDefault="00E74553" w:rsidP="00E74553">
      <w:pPr>
        <w:autoSpaceDE w:val="0"/>
        <w:autoSpaceDN w:val="0"/>
        <w:adjustRightInd w:val="0"/>
        <w:spacing w:after="0" w:line="360" w:lineRule="auto"/>
        <w:jc w:val="both"/>
        <w:rPr>
          <w:noProof/>
        </w:rPr>
      </w:pPr>
      <w:r>
        <w:t xml:space="preserve">           </w:t>
      </w:r>
      <w:r w:rsidRPr="003732D9">
        <w:rPr>
          <w:noProof/>
        </w:rPr>
        <w:t xml:space="preserve">Lietuvos Respublikos teritorijos bendrasis planas, patvirtintas Lietuvos Respublikos Seimo 2002-10-29 </w:t>
      </w:r>
      <w:r>
        <w:rPr>
          <w:noProof/>
        </w:rPr>
        <w:t xml:space="preserve">nutarimu Nr. 9-1154; </w:t>
      </w:r>
    </w:p>
    <w:p w:rsidR="00E74553" w:rsidRDefault="00E74553" w:rsidP="00E74553">
      <w:pPr>
        <w:autoSpaceDE w:val="0"/>
        <w:autoSpaceDN w:val="0"/>
        <w:adjustRightInd w:val="0"/>
        <w:spacing w:after="0" w:line="360" w:lineRule="auto"/>
        <w:jc w:val="both"/>
      </w:pPr>
      <w:r>
        <w:rPr>
          <w:noProof/>
        </w:rPr>
        <w:t xml:space="preserve">           </w:t>
      </w:r>
      <w:r>
        <w:t xml:space="preserve">Utenos apskrities bendrasis (generalinis) planas, patvirtintas Lietuvos Respublikos Vyriausybės 2011-11-02 nutarimu Nr. 1318; </w:t>
      </w:r>
    </w:p>
    <w:p w:rsidR="00E74553" w:rsidRDefault="00E74553" w:rsidP="00E74553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     Molėtų rajono teritorijos bendrasis planas, patvirtintas Molėtų rajono savivaldybės tarybos 2008-06-19 sprendimu Nr. B1-111; </w:t>
      </w:r>
    </w:p>
    <w:p w:rsidR="00E74553" w:rsidRDefault="00E74553" w:rsidP="00E74553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     Molėtų miesto bendrasis planas, patvirtintas Molėtų rajono savivaldybės tarybos 2010-11-25 sprendimu Nr. B1-174.</w:t>
      </w:r>
    </w:p>
    <w:p w:rsidR="00E74553" w:rsidRPr="0093720D" w:rsidRDefault="00E74553" w:rsidP="00E74553">
      <w:pPr>
        <w:tabs>
          <w:tab w:val="left" w:pos="720"/>
          <w:tab w:val="num" w:pos="3960"/>
        </w:tabs>
        <w:spacing w:after="0" w:line="360" w:lineRule="auto"/>
        <w:jc w:val="both"/>
        <w:rPr>
          <w:b/>
        </w:rPr>
      </w:pPr>
      <w:r>
        <w:rPr>
          <w:b/>
        </w:rPr>
        <w:t xml:space="preserve">           </w:t>
      </w:r>
      <w:r w:rsidRPr="0093720D">
        <w:rPr>
          <w:b/>
        </w:rPr>
        <w:t xml:space="preserve">3. </w:t>
      </w:r>
      <w:r w:rsidRPr="0093720D">
        <w:rPr>
          <w:b/>
          <w:lang w:val="pt-BR"/>
        </w:rPr>
        <w:t>Galimos teigiamos ir neigiamos pasekmės priėmus siūlomą tarybos sprendimo projektą</w:t>
      </w:r>
      <w:r w:rsidRPr="0093720D">
        <w:rPr>
          <w:b/>
        </w:rPr>
        <w:t xml:space="preserve"> </w:t>
      </w:r>
    </w:p>
    <w:p w:rsidR="00E74553" w:rsidRDefault="00E74553" w:rsidP="00E74553">
      <w:pPr>
        <w:tabs>
          <w:tab w:val="left" w:pos="360"/>
          <w:tab w:val="num" w:pos="3960"/>
        </w:tabs>
        <w:spacing w:after="0" w:line="360" w:lineRule="auto"/>
        <w:jc w:val="both"/>
        <w:rPr>
          <w:rFonts w:cs="Times New Roman"/>
          <w:noProof/>
        </w:rPr>
      </w:pPr>
      <w:r>
        <w:tab/>
        <w:t xml:space="preserve">     Teigiamos</w:t>
      </w:r>
      <w:r w:rsidRPr="0093720D">
        <w:t xml:space="preserve"> pasekmė</w:t>
      </w:r>
      <w:r>
        <w:t>s:</w:t>
      </w:r>
      <w:r w:rsidRPr="0093720D">
        <w:t xml:space="preserve"> </w:t>
      </w:r>
      <w:r>
        <w:rPr>
          <w:noProof/>
        </w:rPr>
        <w:t>suplanuotas</w:t>
      </w:r>
      <w:r w:rsidRPr="001266B7">
        <w:rPr>
          <w:noProof/>
        </w:rPr>
        <w:t xml:space="preserve"> vietinės</w:t>
      </w:r>
      <w:r>
        <w:rPr>
          <w:noProof/>
        </w:rPr>
        <w:t xml:space="preserve"> reikšmės kelių tinklo išdėstymas ir papildymas</w:t>
      </w:r>
      <w:r w:rsidRPr="001266B7">
        <w:rPr>
          <w:noProof/>
        </w:rPr>
        <w:t>, apibendrinus žemės reformos ž</w:t>
      </w:r>
      <w:r>
        <w:rPr>
          <w:noProof/>
        </w:rPr>
        <w:t>emėtvarkos projektų sprendinius, įvertintas</w:t>
      </w:r>
      <w:r w:rsidRPr="001266B7">
        <w:rPr>
          <w:noProof/>
        </w:rPr>
        <w:t xml:space="preserve"> vietin</w:t>
      </w:r>
      <w:r>
        <w:rPr>
          <w:noProof/>
        </w:rPr>
        <w:t>ės reikšmės kelių tinklo poreikis</w:t>
      </w:r>
      <w:r w:rsidRPr="001266B7">
        <w:rPr>
          <w:noProof/>
        </w:rPr>
        <w:t xml:space="preserve"> susisiekti tarp valstybinės reikšmės kelių ir gyvenamųjų vietovių, ūkinių ar rekreacinių o</w:t>
      </w:r>
      <w:r>
        <w:rPr>
          <w:noProof/>
        </w:rPr>
        <w:t xml:space="preserve">bjektų; yra </w:t>
      </w:r>
      <w:r w:rsidRPr="001266B7">
        <w:rPr>
          <w:rFonts w:cs="Times New Roman"/>
          <w:noProof/>
        </w:rPr>
        <w:t xml:space="preserve">patikslinti </w:t>
      </w:r>
      <w:r w:rsidRPr="001266B7">
        <w:rPr>
          <w:noProof/>
        </w:rPr>
        <w:t xml:space="preserve">vietinės reikšmės </w:t>
      </w:r>
      <w:r>
        <w:rPr>
          <w:rFonts w:cs="Times New Roman"/>
          <w:noProof/>
        </w:rPr>
        <w:t>kelių sąrašai</w:t>
      </w:r>
      <w:r w:rsidRPr="001266B7">
        <w:rPr>
          <w:rFonts w:cs="Times New Roman"/>
          <w:noProof/>
        </w:rPr>
        <w:t>, išskiriant viešuosius ir vidaus kelius;</w:t>
      </w:r>
      <w:r>
        <w:rPr>
          <w:rFonts w:cs="Times New Roman"/>
          <w:noProof/>
        </w:rPr>
        <w:t xml:space="preserve"> patikslinta</w:t>
      </w:r>
      <w:r w:rsidRPr="001266B7">
        <w:rPr>
          <w:rFonts w:cs="Times New Roman"/>
          <w:noProof/>
        </w:rPr>
        <w:t xml:space="preserve"> </w:t>
      </w:r>
      <w:r w:rsidRPr="001266B7">
        <w:rPr>
          <w:noProof/>
        </w:rPr>
        <w:t xml:space="preserve">vietinės reikšmės viešųjų kelių </w:t>
      </w:r>
      <w:r>
        <w:rPr>
          <w:rFonts w:cs="Times New Roman"/>
          <w:noProof/>
        </w:rPr>
        <w:t>būklė, dangos tipas, gatvės kategorija</w:t>
      </w:r>
      <w:r w:rsidRPr="001266B7">
        <w:rPr>
          <w:rFonts w:cs="Times New Roman"/>
          <w:noProof/>
        </w:rPr>
        <w:t>;</w:t>
      </w:r>
      <w:r>
        <w:rPr>
          <w:rFonts w:cs="Times New Roman"/>
          <w:noProof/>
        </w:rPr>
        <w:t xml:space="preserve"> </w:t>
      </w:r>
      <w:r>
        <w:rPr>
          <w:noProof/>
        </w:rPr>
        <w:t>pažymėtos esamo</w:t>
      </w:r>
      <w:r w:rsidRPr="001266B7">
        <w:rPr>
          <w:noProof/>
        </w:rPr>
        <w:t>s automobilių stov</w:t>
      </w:r>
      <w:r>
        <w:rPr>
          <w:noProof/>
        </w:rPr>
        <w:t>ėjimo aikštelė</w:t>
      </w:r>
      <w:r w:rsidRPr="001266B7">
        <w:rPr>
          <w:noProof/>
        </w:rPr>
        <w:t>s šalia vietinės reikšmės viešųjų kelių;</w:t>
      </w:r>
      <w:r>
        <w:rPr>
          <w:noProof/>
        </w:rPr>
        <w:t xml:space="preserve"> pažymėta</w:t>
      </w:r>
      <w:r w:rsidRPr="001266B7">
        <w:rPr>
          <w:noProof/>
        </w:rPr>
        <w:t xml:space="preserve"> </w:t>
      </w:r>
      <w:r>
        <w:rPr>
          <w:noProof/>
        </w:rPr>
        <w:t>esami tiltai</w:t>
      </w:r>
      <w:r w:rsidRPr="001266B7">
        <w:rPr>
          <w:noProof/>
        </w:rPr>
        <w:t xml:space="preserve"> vietinės reikšmės viešuosiuose keliuose;</w:t>
      </w:r>
      <w:r>
        <w:rPr>
          <w:noProof/>
        </w:rPr>
        <w:t xml:space="preserve"> įvertinta esami ir numatyta perspektyviniai</w:t>
      </w:r>
      <w:r w:rsidRPr="001266B7">
        <w:rPr>
          <w:noProof/>
        </w:rPr>
        <w:t xml:space="preserve"> pėsčiųjų, d</w:t>
      </w:r>
      <w:r>
        <w:rPr>
          <w:noProof/>
        </w:rPr>
        <w:t xml:space="preserve">viračių takai, </w:t>
      </w:r>
      <w:r>
        <w:rPr>
          <w:noProof/>
        </w:rPr>
        <w:lastRenderedPageBreak/>
        <w:t>automobilių stovėjimo aikštelė</w:t>
      </w:r>
      <w:r w:rsidRPr="001266B7">
        <w:rPr>
          <w:noProof/>
        </w:rPr>
        <w:t>s šalia valstybinės reikšmės kelių Molėtų mieste, miesteliuose ir kaimuose;</w:t>
      </w:r>
      <w:r>
        <w:rPr>
          <w:noProof/>
        </w:rPr>
        <w:t xml:space="preserve"> </w:t>
      </w:r>
      <w:r>
        <w:rPr>
          <w:rFonts w:cs="Times New Roman"/>
          <w:noProof/>
        </w:rPr>
        <w:t>parengta</w:t>
      </w:r>
      <w:r w:rsidRPr="001266B7">
        <w:rPr>
          <w:rFonts w:cs="Times New Roman"/>
          <w:noProof/>
        </w:rPr>
        <w:t xml:space="preserve"> bendr</w:t>
      </w:r>
      <w:r>
        <w:rPr>
          <w:rFonts w:cs="Times New Roman"/>
          <w:noProof/>
        </w:rPr>
        <w:t>a</w:t>
      </w:r>
      <w:r w:rsidRPr="001266B7">
        <w:rPr>
          <w:rFonts w:cs="Times New Roman"/>
          <w:noProof/>
        </w:rPr>
        <w:t xml:space="preserve"> viso rajono vietinės reikšmės viešųjų kelių schem</w:t>
      </w:r>
      <w:r>
        <w:rPr>
          <w:rFonts w:cs="Times New Roman"/>
          <w:noProof/>
        </w:rPr>
        <w:t>a</w:t>
      </w:r>
      <w:r w:rsidRPr="001266B7">
        <w:rPr>
          <w:rFonts w:cs="Times New Roman"/>
          <w:noProof/>
        </w:rPr>
        <w:t xml:space="preserve"> bei</w:t>
      </w:r>
      <w:r>
        <w:rPr>
          <w:rFonts w:cs="Times New Roman"/>
          <w:noProof/>
        </w:rPr>
        <w:t xml:space="preserve"> detalizuoti</w:t>
      </w:r>
      <w:r w:rsidRPr="001266B7">
        <w:rPr>
          <w:rFonts w:cs="Times New Roman"/>
          <w:noProof/>
        </w:rPr>
        <w:t xml:space="preserve"> miesto, miestelių</w:t>
      </w:r>
      <w:r>
        <w:rPr>
          <w:rFonts w:cs="Times New Roman"/>
          <w:noProof/>
        </w:rPr>
        <w:t xml:space="preserve"> ir kaimų brėžiniai</w:t>
      </w:r>
      <w:r w:rsidRPr="001266B7">
        <w:rPr>
          <w:rFonts w:cs="Times New Roman"/>
          <w:noProof/>
        </w:rPr>
        <w:t>.</w:t>
      </w:r>
    </w:p>
    <w:p w:rsidR="00E74553" w:rsidRDefault="00E74553" w:rsidP="00E74553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     Neigiamų pasekmių nėra. </w:t>
      </w:r>
    </w:p>
    <w:p w:rsidR="00E74553" w:rsidRDefault="00E74553" w:rsidP="00E74553">
      <w:pPr>
        <w:tabs>
          <w:tab w:val="left" w:pos="720"/>
          <w:tab w:val="num" w:pos="3960"/>
        </w:tabs>
        <w:spacing w:after="0" w:line="360" w:lineRule="auto"/>
      </w:pPr>
      <w:r>
        <w:tab/>
        <w:t xml:space="preserve">Su Molėtų rajono savivaldybės vietinės reikšmės viešųjų kelių tinklo išdėstymo žemėtvarkos schema galima susipažinti Molėtų rajono savivaldybės administracijos interneto svetainėje </w:t>
      </w:r>
      <w:hyperlink r:id="rId5" w:history="1">
        <w:r>
          <w:rPr>
            <w:rStyle w:val="Hipersaitas"/>
          </w:rPr>
          <w:t>www.moletai.lt</w:t>
        </w:r>
      </w:hyperlink>
      <w:r>
        <w:t xml:space="preserve">  </w:t>
      </w:r>
    </w:p>
    <w:p w:rsidR="00E74553" w:rsidRPr="0093720D" w:rsidRDefault="00E74553" w:rsidP="00E74553">
      <w:pPr>
        <w:tabs>
          <w:tab w:val="num" w:pos="0"/>
          <w:tab w:val="left" w:pos="720"/>
        </w:tabs>
        <w:spacing w:after="0" w:line="360" w:lineRule="auto"/>
        <w:jc w:val="both"/>
        <w:rPr>
          <w:b/>
        </w:rPr>
      </w:pPr>
      <w:r>
        <w:rPr>
          <w:b/>
        </w:rPr>
        <w:tab/>
      </w:r>
      <w:r w:rsidRPr="0093720D">
        <w:rPr>
          <w:b/>
        </w:rPr>
        <w:t>4. Priemonės sprendimui įgyvendinti</w:t>
      </w:r>
    </w:p>
    <w:p w:rsidR="00E74553" w:rsidRPr="0093720D" w:rsidRDefault="00E74553" w:rsidP="00E74553">
      <w:pPr>
        <w:tabs>
          <w:tab w:val="left" w:pos="426"/>
          <w:tab w:val="left" w:pos="720"/>
          <w:tab w:val="num" w:pos="3960"/>
        </w:tabs>
        <w:spacing w:after="0" w:line="360" w:lineRule="auto"/>
        <w:jc w:val="both"/>
      </w:pPr>
      <w:r>
        <w:tab/>
      </w:r>
      <w:r>
        <w:tab/>
        <w:t>-</w:t>
      </w:r>
    </w:p>
    <w:p w:rsidR="00E74553" w:rsidRPr="0093720D" w:rsidRDefault="00E74553" w:rsidP="00E74553">
      <w:pPr>
        <w:tabs>
          <w:tab w:val="left" w:pos="720"/>
          <w:tab w:val="num" w:pos="3960"/>
        </w:tabs>
        <w:spacing w:after="0" w:line="360" w:lineRule="auto"/>
        <w:jc w:val="both"/>
        <w:rPr>
          <w:b/>
        </w:rPr>
      </w:pPr>
      <w:r>
        <w:rPr>
          <w:b/>
        </w:rPr>
        <w:tab/>
      </w:r>
      <w:r w:rsidRPr="0093720D">
        <w:rPr>
          <w:b/>
        </w:rPr>
        <w:t>5. Lėšų poreikis ir jų šaltiniai (prireikus skaičiavimai ir išlaidų sąmatos)</w:t>
      </w:r>
    </w:p>
    <w:p w:rsidR="00E74553" w:rsidRPr="0093720D" w:rsidRDefault="00E74553" w:rsidP="00E74553">
      <w:pPr>
        <w:tabs>
          <w:tab w:val="left" w:pos="360"/>
          <w:tab w:val="num" w:pos="3960"/>
        </w:tabs>
        <w:spacing w:after="0" w:line="360" w:lineRule="auto"/>
        <w:jc w:val="both"/>
      </w:pPr>
      <w:r>
        <w:tab/>
        <w:t xml:space="preserve">      </w:t>
      </w:r>
      <w:r w:rsidRPr="0093720D">
        <w:t>Nėra.</w:t>
      </w:r>
    </w:p>
    <w:p w:rsidR="00E74553" w:rsidRPr="0093720D" w:rsidRDefault="00E74553" w:rsidP="00E74553">
      <w:pPr>
        <w:tabs>
          <w:tab w:val="left" w:pos="720"/>
          <w:tab w:val="num" w:pos="3960"/>
        </w:tabs>
        <w:spacing w:after="0" w:line="360" w:lineRule="auto"/>
        <w:jc w:val="both"/>
        <w:rPr>
          <w:b/>
        </w:rPr>
      </w:pPr>
      <w:r>
        <w:rPr>
          <w:b/>
        </w:rPr>
        <w:tab/>
      </w:r>
      <w:r w:rsidRPr="0093720D">
        <w:rPr>
          <w:b/>
        </w:rPr>
        <w:t>6.</w:t>
      </w:r>
      <w:r>
        <w:rPr>
          <w:b/>
        </w:rPr>
        <w:t xml:space="preserve"> </w:t>
      </w:r>
      <w:r w:rsidRPr="0093720D">
        <w:rPr>
          <w:b/>
        </w:rPr>
        <w:t xml:space="preserve">Vykdytojai, įvykdymo terminai </w:t>
      </w:r>
    </w:p>
    <w:p w:rsidR="00E74553" w:rsidRPr="0093720D" w:rsidRDefault="00E74553" w:rsidP="00E74553">
      <w:pPr>
        <w:tabs>
          <w:tab w:val="left" w:pos="360"/>
        </w:tabs>
        <w:spacing w:after="0" w:line="360" w:lineRule="auto"/>
        <w:jc w:val="both"/>
      </w:pPr>
      <w:r>
        <w:tab/>
        <w:t xml:space="preserve">      </w:t>
      </w:r>
      <w:r w:rsidRPr="0093720D">
        <w:t>Vykdytojai – Molėtų rajono savivaldybės administracijos Architektūros ir teritorijų planavimo skyrius, Molėtų rajono savivaldybės administracijos Statybos ir vietinio ūkio skyrius.</w:t>
      </w:r>
    </w:p>
    <w:p w:rsidR="007A36E8" w:rsidRDefault="007A36E8" w:rsidP="00943B0E">
      <w:pPr>
        <w:spacing w:after="0" w:line="360" w:lineRule="auto"/>
        <w:jc w:val="center"/>
      </w:pPr>
      <w:bookmarkStart w:id="0" w:name="_GoBack"/>
      <w:bookmarkEnd w:id="0"/>
    </w:p>
    <w:sectPr w:rsidR="007A36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7AB"/>
    <w:multiLevelType w:val="hybridMultilevel"/>
    <w:tmpl w:val="72EAF84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8739A"/>
    <w:multiLevelType w:val="hybridMultilevel"/>
    <w:tmpl w:val="354AA94A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C233CB"/>
    <w:multiLevelType w:val="hybridMultilevel"/>
    <w:tmpl w:val="7B8E5494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A7"/>
    <w:rsid w:val="00215693"/>
    <w:rsid w:val="00262252"/>
    <w:rsid w:val="002E0421"/>
    <w:rsid w:val="003732D9"/>
    <w:rsid w:val="003E47DC"/>
    <w:rsid w:val="00594B6D"/>
    <w:rsid w:val="005F5822"/>
    <w:rsid w:val="0064009A"/>
    <w:rsid w:val="00673955"/>
    <w:rsid w:val="007A36E8"/>
    <w:rsid w:val="00943B0E"/>
    <w:rsid w:val="009851A7"/>
    <w:rsid w:val="00B3672D"/>
    <w:rsid w:val="00B52A72"/>
    <w:rsid w:val="00BF504C"/>
    <w:rsid w:val="00D16588"/>
    <w:rsid w:val="00E74553"/>
    <w:rsid w:val="00F3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64091-2627-4E13-99BF-2B1C817F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4553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47DC"/>
    <w:pPr>
      <w:suppressAutoHyphens/>
      <w:spacing w:after="0" w:line="240" w:lineRule="auto"/>
      <w:ind w:left="720"/>
      <w:contextualSpacing/>
    </w:pPr>
    <w:rPr>
      <w:rFonts w:eastAsia="Times New Roman" w:cs="StarSymbol"/>
      <w:szCs w:val="24"/>
      <w:lang w:val="en-GB"/>
    </w:rPr>
  </w:style>
  <w:style w:type="character" w:styleId="Hipersaitas">
    <w:name w:val="Hyperlink"/>
    <w:rsid w:val="00594B6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0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et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Tarvydienė Irena</dc:creator>
  <cp:keywords/>
  <dc:description/>
  <cp:lastModifiedBy>Tarvydienė Irena</cp:lastModifiedBy>
  <cp:revision>5</cp:revision>
  <cp:lastPrinted>2016-10-12T09:53:00Z</cp:lastPrinted>
  <dcterms:created xsi:type="dcterms:W3CDTF">2016-10-12T07:00:00Z</dcterms:created>
  <dcterms:modified xsi:type="dcterms:W3CDTF">2016-10-12T14:05:00Z</dcterms:modified>
</cp:coreProperties>
</file>