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>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2B6F" w:rsidRPr="00807610">
        <w:rPr>
          <w:rFonts w:ascii="Times New Roman" w:hAnsi="Times New Roman" w:cs="Times New Roman"/>
          <w:sz w:val="24"/>
          <w:szCs w:val="24"/>
        </w:rPr>
        <w:t>2016 m. vasario 19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862B6F" w:rsidRPr="00807610">
        <w:rPr>
          <w:rFonts w:ascii="Times New Roman" w:hAnsi="Times New Roman" w:cs="Times New Roman"/>
          <w:sz w:val="24"/>
          <w:szCs w:val="24"/>
        </w:rPr>
        <w:t>27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</w:t>
      </w:r>
      <w:r w:rsidR="008C730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807610">
        <w:rPr>
          <w:rFonts w:ascii="Times New Roman" w:hAnsi="Times New Roman" w:cs="Times New Roman"/>
          <w:sz w:val="24"/>
          <w:szCs w:val="24"/>
        </w:rPr>
        <w:t xml:space="preserve">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1F1505">
        <w:rPr>
          <w:rFonts w:ascii="Times New Roman" w:hAnsi="Times New Roman" w:cs="Times New Roman"/>
          <w:sz w:val="24"/>
          <w:szCs w:val="24"/>
        </w:rPr>
        <w:t xml:space="preserve">aldybės tarybos 2016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1A58">
        <w:rPr>
          <w:rFonts w:ascii="Times New Roman" w:hAnsi="Times New Roman" w:cs="Times New Roman"/>
          <w:sz w:val="24"/>
          <w:szCs w:val="24"/>
        </w:rPr>
        <w:t xml:space="preserve"> spalio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MOLĖTŲ RAJONO SAVIVALDYBĖS  2016 METŲ BIUDŽETO PATVIRTINIMO 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2016 metų valstybės biudžeto ir savivaldybių biudžetų finansinių rodiklių patvirtinimo įstatymu, Molėtų rajono plėtros planu 2011-2017 metams, patvirtintu Molėtų rajono savivaldybės tarybos 2010 m. gruodžio 21 d. sprendimu Nr. B1-213 „Dėl Molėtų rajono plėtros plano 2011-2017 metams patvirtinimo“, Molėtų rajono savivaldybės strateginiu veiklos planu 2016-2018 metams, patvirtintu Molėtų rajono savivaldybės tarybos 2016 m. sausio 28 d. sprendimu Nr. B1-1 ,,Dėl Molėtų rajono savivaldybės strateginio veiklos plano 2016-2018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2016 m. vasario 11  d. įsakymą Nr. B6- 119   ,,Dėl Molėtų rajono savivaldybės 2016 metų biudžeto projekto teikimo Molėtų rajono savivaldybės tarybai tvirtinti”,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 Patvirtinti Molėtų rajono savivaldybės 2016 metų biudžetą: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1.1</w:t>
      </w:r>
      <w:r w:rsidR="00C975C7">
        <w:rPr>
          <w:rFonts w:ascii="Times New Roman" w:hAnsi="Times New Roman" w:cs="Times New Roman"/>
          <w:sz w:val="24"/>
          <w:szCs w:val="24"/>
        </w:rPr>
        <w:t xml:space="preserve">. </w:t>
      </w:r>
      <w:r w:rsidR="00D30376">
        <w:rPr>
          <w:rFonts w:ascii="Times New Roman" w:hAnsi="Times New Roman" w:cs="Times New Roman"/>
          <w:strike/>
          <w:sz w:val="24"/>
          <w:szCs w:val="24"/>
        </w:rPr>
        <w:t>15982,0</w:t>
      </w:r>
      <w:r w:rsidR="00594200" w:rsidRPr="00C975C7">
        <w:rPr>
          <w:rFonts w:ascii="Times New Roman" w:hAnsi="Times New Roman" w:cs="Times New Roman"/>
          <w:sz w:val="24"/>
          <w:szCs w:val="24"/>
        </w:rPr>
        <w:t xml:space="preserve"> </w:t>
      </w:r>
      <w:r w:rsidR="00BE7653">
        <w:rPr>
          <w:rFonts w:ascii="Times New Roman" w:hAnsi="Times New Roman" w:cs="Times New Roman"/>
          <w:b/>
          <w:sz w:val="24"/>
          <w:szCs w:val="24"/>
        </w:rPr>
        <w:t>16189,3</w:t>
      </w:r>
      <w:r w:rsidR="00502708">
        <w:rPr>
          <w:rFonts w:ascii="Times New Roman" w:hAnsi="Times New Roman" w:cs="Times New Roman"/>
          <w:sz w:val="24"/>
          <w:szCs w:val="24"/>
        </w:rPr>
        <w:t xml:space="preserve"> </w:t>
      </w:r>
      <w:r w:rsidRPr="00C975C7">
        <w:rPr>
          <w:rFonts w:ascii="Times New Roman" w:hAnsi="Times New Roman" w:cs="Times New Roman"/>
          <w:sz w:val="24"/>
          <w:szCs w:val="24"/>
        </w:rPr>
        <w:t>tūkst. Eur  pajamų (1 priedas);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C975C7" w:rsidRPr="00C975C7">
        <w:rPr>
          <w:rFonts w:ascii="Times New Roman" w:hAnsi="Times New Roman" w:cs="Times New Roman"/>
          <w:sz w:val="24"/>
          <w:szCs w:val="24"/>
        </w:rPr>
        <w:t xml:space="preserve">.  </w:t>
      </w:r>
      <w:r w:rsidR="00D30376">
        <w:rPr>
          <w:rFonts w:ascii="Times New Roman" w:hAnsi="Times New Roman" w:cs="Times New Roman"/>
          <w:strike/>
          <w:sz w:val="24"/>
          <w:szCs w:val="24"/>
        </w:rPr>
        <w:t>16213,0</w:t>
      </w:r>
      <w:r w:rsidR="00502708">
        <w:rPr>
          <w:rFonts w:ascii="Times New Roman" w:hAnsi="Times New Roman" w:cs="Times New Roman"/>
          <w:sz w:val="24"/>
          <w:szCs w:val="24"/>
        </w:rPr>
        <w:t xml:space="preserve"> </w:t>
      </w:r>
      <w:r w:rsidR="00BE7653">
        <w:rPr>
          <w:rFonts w:ascii="Times New Roman" w:hAnsi="Times New Roman" w:cs="Times New Roman"/>
          <w:b/>
          <w:sz w:val="24"/>
          <w:szCs w:val="24"/>
        </w:rPr>
        <w:t xml:space="preserve">16420,3 </w:t>
      </w:r>
      <w:r w:rsidRPr="00C975C7">
        <w:rPr>
          <w:rFonts w:ascii="Times New Roman" w:hAnsi="Times New Roman" w:cs="Times New Roman"/>
          <w:sz w:val="24"/>
          <w:szCs w:val="24"/>
        </w:rPr>
        <w:t>tūkst. Eur asignavimų išlaidoms ir turtui įsigyti pagal programas ir įstaigas  (3, 4, 7, 8 priedai);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t xml:space="preserve">1.3. </w:t>
      </w:r>
      <w:r w:rsidR="00820A1E" w:rsidRPr="00C975C7">
        <w:rPr>
          <w:rFonts w:ascii="Times New Roman" w:hAnsi="Times New Roman" w:cs="Times New Roman"/>
          <w:sz w:val="24"/>
          <w:szCs w:val="24"/>
        </w:rPr>
        <w:t xml:space="preserve"> </w:t>
      </w:r>
      <w:r w:rsidR="00820A1E" w:rsidRPr="003D1A58">
        <w:rPr>
          <w:rFonts w:ascii="Times New Roman" w:hAnsi="Times New Roman" w:cs="Times New Roman"/>
          <w:sz w:val="24"/>
          <w:szCs w:val="24"/>
        </w:rPr>
        <w:t>330,9</w:t>
      </w:r>
      <w:r w:rsidR="00D30376">
        <w:rPr>
          <w:rFonts w:ascii="Times New Roman" w:hAnsi="Times New Roman" w:cs="Times New Roman"/>
          <w:sz w:val="24"/>
          <w:szCs w:val="24"/>
        </w:rPr>
        <w:t xml:space="preserve"> </w:t>
      </w:r>
      <w:r w:rsidRPr="00C975C7">
        <w:rPr>
          <w:rFonts w:ascii="Times New Roman" w:hAnsi="Times New Roman" w:cs="Times New Roman"/>
          <w:sz w:val="24"/>
          <w:szCs w:val="24"/>
        </w:rPr>
        <w:t>tūkst. Eur savivaldybės biudžetinių įstaigų įmokų į Savivaldybės biudžetą iš pajamų už teikiamas paslaugas, išlaikymą švietimo, socialinės apsaugos bei kitose įstaigose ir ilgalaikio materialiojo turto nuomą (2 priedas);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t xml:space="preserve">1.4. </w:t>
      </w:r>
      <w:r w:rsidR="003D1A58">
        <w:rPr>
          <w:rFonts w:ascii="Times New Roman" w:hAnsi="Times New Roman" w:cs="Times New Roman"/>
          <w:strike/>
          <w:sz w:val="24"/>
          <w:szCs w:val="24"/>
        </w:rPr>
        <w:t>6576,6</w:t>
      </w:r>
      <w:r w:rsidRPr="00862B6F">
        <w:rPr>
          <w:rFonts w:ascii="Times New Roman" w:hAnsi="Times New Roman" w:cs="Times New Roman"/>
          <w:sz w:val="24"/>
          <w:szCs w:val="24"/>
        </w:rPr>
        <w:t xml:space="preserve"> </w:t>
      </w:r>
      <w:r w:rsidR="003D1A58">
        <w:rPr>
          <w:rFonts w:ascii="Times New Roman" w:hAnsi="Times New Roman" w:cs="Times New Roman"/>
          <w:sz w:val="24"/>
          <w:szCs w:val="24"/>
        </w:rPr>
        <w:t xml:space="preserve"> </w:t>
      </w:r>
      <w:r w:rsidR="003C3DC8">
        <w:rPr>
          <w:rFonts w:ascii="Times New Roman" w:hAnsi="Times New Roman" w:cs="Times New Roman"/>
          <w:b/>
          <w:sz w:val="24"/>
          <w:szCs w:val="24"/>
        </w:rPr>
        <w:t xml:space="preserve">6694,5 </w:t>
      </w:r>
      <w:r w:rsidRPr="00862B6F">
        <w:rPr>
          <w:rFonts w:ascii="Times New Roman" w:hAnsi="Times New Roman" w:cs="Times New Roman"/>
          <w:sz w:val="24"/>
          <w:szCs w:val="24"/>
        </w:rPr>
        <w:t>tūkst. Eur savivaldybės administracijos asignavimų (be ilgalaikių paskolų) pagal išlaidų rūšis (5 priedas).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 xml:space="preserve">2. Paskirstyti Molėtų rajono savivaldybės 2016 m. biudžeto 2016 m. sausio 1 d. apyvartines lėšas (6, 7 priedai). 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3. Nustatyti, kad asignavimų valdytojai neprisiima įsipareigojimų ir nesudaro sutarčių darbams ir paslaugoms atlikti, kol nėra patvirtintas jų finansavimo šaltinis.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4. Pavesti biudžetinių įstaigų vadovams (asignavimų valdytojams), turintiems įsiskolinimų, išanalizuoti jų priežastis ir sudarant bei tvirtinant 2016 m. programų išlaidų sąmatas, numatyti reikiamą asignavimų dalį 2016 m. sausio 1 d. esantiems įsiskolinimams už suteiktas paslaugas, atliktus darbus ir įsigytas prekes padengti.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5. Įpareigoti asignavimų valdytojus per 10 darbo dienų po Molėtų rajono savivaldybės 2016 m. biudžeto patvirtinimo, patvirtinti 2016 m. programų sąmatas ir pateikti Molėtų rajono savivaldybės administracijos Finansų skyriui.</w:t>
      </w:r>
    </w:p>
    <w:p w:rsidR="00862B6F" w:rsidRDefault="00862B6F">
      <w:pPr>
        <w:rPr>
          <w:rFonts w:ascii="Times New Roman" w:hAnsi="Times New Roman" w:cs="Times New Roman"/>
          <w:sz w:val="24"/>
          <w:szCs w:val="24"/>
        </w:rPr>
      </w:pPr>
    </w:p>
    <w:p w:rsidR="003E3709" w:rsidRPr="003E3709" w:rsidRDefault="003E3709" w:rsidP="003E370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968DA">
        <w:rPr>
          <w:rFonts w:ascii="Times New Roman" w:hAnsi="Times New Roman" w:cs="Times New Roman"/>
          <w:sz w:val="24"/>
          <w:szCs w:val="24"/>
          <w:lang w:eastAsia="lt-LT"/>
        </w:rPr>
        <w:t>MOLĖTŲ RAJONO SAVIVALDYBĖS 2016 M. BIUDŽETO PAJAMOS (TŪKST. EUR</w:t>
      </w:r>
      <w:r w:rsidRPr="003E3709">
        <w:rPr>
          <w:rFonts w:ascii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1.1.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7521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1.1.1. Pajamų ir pelno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7252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1.1.1.1. Gyventojų pajamų mokestis ( gautas iš VMĮ)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3305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1.1.1.2. Gyventojų pajamų mokestis savivaldybių pajamoms iš gyventojų pajamų mokesčio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2050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1.1.1.3. Gyventojų pajamų mokestis savivaldybių išlaidų struktūros skirtumams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1897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1.1.2. Turto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1.1.2.1.  Žemės mokestis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1.1.2.2. Paveldimo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1.1.2.3.Nekilnojamojo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1.1.3.  Prekių ir paslaugų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1.1.3.1. Mokestis už aplinkos teršimą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1.1.3.2.Vietinės rinkliavos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1.1.3.3.Valstybės rinkliavos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1.2. Dotacijos: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Default="004049B3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3037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7866,6</w:t>
            </w:r>
          </w:p>
          <w:p w:rsidR="00D30376" w:rsidRPr="00D30376" w:rsidRDefault="00BE765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8073,9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 Einamiesiems tikslams: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Default="009860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3037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6036,4</w:t>
            </w:r>
          </w:p>
          <w:p w:rsidR="00D30376" w:rsidRPr="00D30376" w:rsidRDefault="003D1A5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6054,7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1.2.1.1. Valstybinėms (perduotoms savivaldybėms) funkcijoms atlikti: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Default="00432A9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3037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1482,9</w:t>
            </w:r>
          </w:p>
          <w:p w:rsidR="00D30376" w:rsidRPr="00D30376" w:rsidRDefault="003D1A5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1500,3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civilinės būklės aktams registruoti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pirminei teisinei pagalbai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gyventojų registrui tvarkyti ir duomenis valstybės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20.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gyvenamosios vietos deklaravimui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21.  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priešgaisrinei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3037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346,5</w:t>
            </w:r>
          </w:p>
          <w:p w:rsidR="00D30376" w:rsidRPr="00D30376" w:rsidRDefault="00D3037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3037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360,4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išmokoms ir kompensacijoms skaičiuoti ir mokėti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D1A58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3D1A58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117,8</w:t>
            </w:r>
          </w:p>
          <w:p w:rsidR="003D1A58" w:rsidRPr="003D1A58" w:rsidRDefault="003D1A5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1A5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118,6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socialinei paramai mokiniams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D1A58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3D1A58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197,4</w:t>
            </w:r>
          </w:p>
          <w:p w:rsidR="003D1A58" w:rsidRPr="003D1A58" w:rsidRDefault="003D1A5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1A5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180,6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paslaugoms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D1A58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3D1A58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222,3</w:t>
            </w:r>
          </w:p>
          <w:p w:rsidR="003D1A58" w:rsidRPr="003D1A58" w:rsidRDefault="003D1A5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1A5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242,3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vaiko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53,4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jaunimo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įgyvendinant darbo rinkos politikos priemones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29.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būsto nuomos ar išperkamosios būsto nuomos mokesčių dalies kompensacijoms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3D1A58" w:rsidRDefault="009860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3D1A58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0,5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duomenims suteiktos valstybės pagalbos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vykdant mobilizaciją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valstybinės kalbos vartojimo ir taisyklingumo kontrolė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žemės ūkio funkcijoms atlikti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150,5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melioracijai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savivaldybei priskirtai valstybinei žemei ir kitam valstybiniam turtui valdyti, naudoti ir disponuoti juo patikėjimo teise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archyviniams dokumentams tvarkyti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visuomenės sveikatos priežiūrai.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1.2.1.2. Mokinio krepšeliui finansuoti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3434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1.2.1.3.Perduotoms socialinės apsaugos įstaigoms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D30376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3037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1.2.1.4. Mokiniams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30376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58,5</w:t>
            </w:r>
          </w:p>
          <w:p w:rsidR="00D30376" w:rsidRPr="00D30376" w:rsidRDefault="00D3037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3037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59,4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 w:rsidP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  Vietinės reikšmės keliams ( gatvėms) tiesti, rekonstruoti, taisyti ( remontuoti), prižiūrėti ir saugaus eismo sąlygoms užtikrinti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1085,7</w:t>
            </w:r>
          </w:p>
        </w:tc>
      </w:tr>
      <w:tr w:rsidR="00EE41F5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F5" w:rsidRPr="00C975C7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8D0ADD"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F5" w:rsidRPr="00C975C7" w:rsidRDefault="00EE41F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1.2.1.6.</w:t>
            </w:r>
            <w:r w:rsidR="00335069"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Kitos dotacijos ir lėšos</w:t>
            </w: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kitų valdymo lygių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F5" w:rsidRPr="006E70D3" w:rsidRDefault="00065A13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65,8</w:t>
            </w:r>
          </w:p>
          <w:p w:rsidR="00432A9C" w:rsidRPr="00432A9C" w:rsidRDefault="00065A1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126,1</w:t>
            </w:r>
          </w:p>
        </w:tc>
      </w:tr>
      <w:tr w:rsidR="004049B3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9B3" w:rsidRPr="006E70D3" w:rsidRDefault="004049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E70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41.2.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9B3" w:rsidRPr="006E70D3" w:rsidRDefault="004049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E70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1.2.1.7. Kita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9B3" w:rsidRDefault="004049B3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60465B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41,5</w:t>
            </w:r>
          </w:p>
          <w:p w:rsidR="0060465B" w:rsidRPr="0060465B" w:rsidRDefault="0060465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0465B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88,4</w:t>
            </w:r>
          </w:p>
        </w:tc>
      </w:tr>
      <w:tr w:rsidR="00065A13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A13" w:rsidRDefault="00065A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41.3.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A13" w:rsidRPr="003E3709" w:rsidRDefault="00065A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1.2.1.8. Europos sąjungos finansinės paramos lėšos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A13" w:rsidRPr="0060465B" w:rsidRDefault="00065A13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60465B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43,2</w:t>
            </w:r>
          </w:p>
          <w:p w:rsidR="0060465B" w:rsidRPr="0060465B" w:rsidRDefault="00BE765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125,0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42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1.2.1.5.Bendrosios dotacijos kompensacija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832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43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 Kapitalui formuoti: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44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1.2.2.1.Molėtų kultūros centro, Molėtų krašto muziejaus ir Molėtų rajono savivaldybės viešosios bibliotekos (Molėtų kultūros namų) pastato rekonstrukcija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45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1.2.2.2.Stadiono rekonstravimas Molėtų mieste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46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1.2.2.3.Paslaugų ir kokybės prieinamumo gerinimasVšĮ Molėtų ligoninės Vidaus ligų bei Fizinės medicinos ir reabilitacijos skyriuose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BB4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 xml:space="preserve">    46.1.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1.2.2.4. Molėtų gimnazija, Jaunimo g.5, Molėtai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103,0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47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 Kitos pajamos: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88" w:rsidRPr="00065A13" w:rsidRDefault="00BE7653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465,1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48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1.3.1. Turto pajamos: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49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1.3.1.1. Nuomos mokestis už valstybinę žemę ir valstybinius vidaus vandenų fondo vandens telkinius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50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1.3.1.2. Mokestis už medžiojamųjų gyvūnų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51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1.3.1.3. Mokesčiai už valstybinius gamtos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1.3.1.4.1.Pajamos už patalpų nuomą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C975C7" w:rsidRDefault="00820A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1.3.1.4.2.Pajamos už teikiamas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60465B" w:rsidRDefault="00820A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046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121,0</w:t>
            </w:r>
          </w:p>
          <w:p w:rsidR="00EA1188" w:rsidRPr="0060465B" w:rsidRDefault="00EA118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1.3.1.4.3. Įmokos už išlaikymą švietimo, socialinės apsaugos ir kitose įstaigose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60465B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046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181,9</w:t>
            </w:r>
          </w:p>
          <w:p w:rsidR="00EA1188" w:rsidRPr="0060465B" w:rsidRDefault="00EA118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1.3.1.5. Pajamos iš baudų ir konfiskacijos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1.3.1.6. Kitos neišvardytos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1.3.1.7. Ilgalaikio materialiojo turto realizavimo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C975C7" w:rsidRDefault="005942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54,2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 w:rsidP="004E3A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Iš viso </w:t>
            </w:r>
            <w:r w:rsidR="00C02CC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6CD" w:rsidRPr="00432A9C" w:rsidRDefault="003E3709" w:rsidP="00C975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="009860C7" w:rsidRPr="00432A9C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15811,2</w:t>
            </w:r>
          </w:p>
          <w:p w:rsidR="00432A9C" w:rsidRPr="00432A9C" w:rsidRDefault="00EC72EE" w:rsidP="00C975C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16060,0</w:t>
            </w:r>
          </w:p>
        </w:tc>
      </w:tr>
      <w:tr w:rsidR="004E3A4F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4F" w:rsidRPr="005C68B0" w:rsidRDefault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59.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5C68B0" w:rsidRDefault="004E3A4F" w:rsidP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Nepanaudota 2015 m. biudžeto pajamų dalis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5C68B0" w:rsidRDefault="00C02CC6" w:rsidP="00C975C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129,3</w:t>
            </w:r>
          </w:p>
        </w:tc>
      </w:tr>
      <w:tr w:rsidR="004E3A4F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4F" w:rsidRPr="005C68B0" w:rsidRDefault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60.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5C68B0" w:rsidRDefault="004E3A4F" w:rsidP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Iš viso pajamų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5C68B0" w:rsidRDefault="00C02CC6" w:rsidP="00C975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15982,0</w:t>
            </w:r>
          </w:p>
          <w:p w:rsidR="005C68B0" w:rsidRPr="005C68B0" w:rsidRDefault="00BE7653" w:rsidP="00C975C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16189,3</w:t>
            </w:r>
          </w:p>
        </w:tc>
      </w:tr>
    </w:tbl>
    <w:p w:rsidR="00FA17F6" w:rsidRDefault="00FA17F6">
      <w:pPr>
        <w:rPr>
          <w:rFonts w:ascii="Times New Roman" w:hAnsi="Times New Roman" w:cs="Times New Roman"/>
          <w:sz w:val="24"/>
          <w:szCs w:val="24"/>
        </w:rPr>
      </w:pPr>
    </w:p>
    <w:p w:rsidR="003E67B1" w:rsidRDefault="003E67B1">
      <w:pPr>
        <w:rPr>
          <w:rFonts w:ascii="Times New Roman" w:hAnsi="Times New Roman" w:cs="Times New Roman"/>
          <w:sz w:val="24"/>
          <w:szCs w:val="24"/>
        </w:rPr>
      </w:pPr>
    </w:p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9968DA" w:rsidRPr="009968DA" w:rsidRDefault="009968DA" w:rsidP="00996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8DA">
        <w:rPr>
          <w:rFonts w:ascii="Times New Roman" w:eastAsia="Times New Roman" w:hAnsi="Times New Roman" w:cs="Times New Roman"/>
          <w:sz w:val="24"/>
          <w:szCs w:val="24"/>
        </w:rPr>
        <w:t>MOLĖTŲ RAJONO SAVIVALDYBĖS 2016 M. BIUDŽETO ASIGNAVIMAI (TŪKST. EUR.)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738"/>
        <w:gridCol w:w="960"/>
        <w:gridCol w:w="960"/>
        <w:gridCol w:w="1135"/>
        <w:gridCol w:w="839"/>
      </w:tblGrid>
      <w:tr w:rsidR="009968DA" w:rsidRPr="009968DA" w:rsidTr="009968DA">
        <w:trPr>
          <w:tblCellSpacing w:w="0" w:type="dxa"/>
        </w:trPr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9968DA" w:rsidRPr="009968DA" w:rsidTr="009968D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DF34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542,4</w:t>
            </w:r>
          </w:p>
          <w:p w:rsidR="004049B3" w:rsidRPr="004049B3" w:rsidRDefault="00DF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546,3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DF34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540,4</w:t>
            </w:r>
          </w:p>
          <w:p w:rsidR="004049B3" w:rsidRPr="004049B3" w:rsidRDefault="00DF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DF34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347,4</w:t>
            </w:r>
          </w:p>
          <w:p w:rsidR="004049B3" w:rsidRPr="004049B3" w:rsidRDefault="00DF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510,2</w:t>
            </w:r>
          </w:p>
          <w:p w:rsidR="004049B3" w:rsidRPr="004049B3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508,2</w:t>
            </w:r>
          </w:p>
          <w:p w:rsidR="004049B3" w:rsidRPr="004049B3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Pr="004049B3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344,0</w:t>
            </w:r>
          </w:p>
          <w:p w:rsidR="004049B3" w:rsidRPr="004049B3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347,0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 xml:space="preserve">1.1.1.      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166</w:t>
            </w:r>
            <w:r w:rsidR="004049B3"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4147E8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4147E8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4147E8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  <w:r w:rsidR="004147E8"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4147E8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  <w:r w:rsidR="004147E8"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4147E8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="004147E8" w:rsidRPr="004147E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3,6</w:t>
            </w:r>
          </w:p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3,6</w:t>
            </w:r>
          </w:p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2,7</w:t>
            </w:r>
          </w:p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269,1</w:t>
            </w:r>
          </w:p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254,1</w:t>
            </w:r>
          </w:p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129</w:t>
            </w:r>
          </w:p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269,1</w:t>
            </w:r>
          </w:p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254,1</w:t>
            </w:r>
          </w:p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129</w:t>
            </w:r>
          </w:p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147E8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2.1.3.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4147E8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47E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9968DA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CC31E6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Balninkų 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140,2</w:t>
            </w:r>
          </w:p>
          <w:p w:rsidR="00CC31E6" w:rsidRPr="00604924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136,0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140,2</w:t>
            </w:r>
          </w:p>
          <w:p w:rsidR="00CC31E6" w:rsidRPr="00604924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604924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93,5</w:t>
            </w:r>
          </w:p>
          <w:p w:rsidR="00CC31E6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EC72EE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CC31E6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CC31E6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CC31E6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CC31E6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</w:t>
            </w:r>
          </w:p>
          <w:p w:rsidR="00604924" w:rsidRPr="00604924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</w:t>
            </w:r>
          </w:p>
          <w:p w:rsidR="00604924" w:rsidRPr="00604924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1,8/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</w:t>
            </w:r>
          </w:p>
          <w:p w:rsidR="00604924" w:rsidRPr="00604924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</w:t>
            </w:r>
          </w:p>
          <w:p w:rsidR="00604924" w:rsidRPr="00604924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Dubingių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221,7</w:t>
            </w:r>
          </w:p>
          <w:p w:rsidR="00604924" w:rsidRPr="00D6502C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221,7</w:t>
            </w:r>
          </w:p>
          <w:p w:rsidR="00604924" w:rsidRPr="00D6502C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138,3</w:t>
            </w:r>
          </w:p>
          <w:p w:rsidR="00604924" w:rsidRPr="00D6502C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117,7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210,8</w:t>
            </w:r>
          </w:p>
          <w:p w:rsidR="00604924" w:rsidRPr="00D6502C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165,6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210,8</w:t>
            </w:r>
          </w:p>
          <w:p w:rsidR="00604924" w:rsidRPr="00D6502C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165,6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138,0</w:t>
            </w:r>
          </w:p>
          <w:p w:rsidR="00604924" w:rsidRPr="00D6502C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89,8</w:t>
            </w:r>
          </w:p>
          <w:p w:rsidR="00604924" w:rsidRPr="00D6502C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89,8</w:t>
            </w:r>
          </w:p>
          <w:p w:rsidR="00604924" w:rsidRPr="00D6502C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</w:t>
            </w:r>
          </w:p>
          <w:p w:rsidR="00604924" w:rsidRPr="00D6502C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116,1</w:t>
            </w:r>
          </w:p>
          <w:p w:rsidR="00604924" w:rsidRPr="00D6502C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116,1</w:t>
            </w:r>
          </w:p>
          <w:p w:rsidR="00604924" w:rsidRPr="00D6502C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87,5</w:t>
            </w:r>
          </w:p>
          <w:p w:rsidR="00604924" w:rsidRPr="00D6502C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72,8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2,9</w:t>
            </w:r>
          </w:p>
          <w:p w:rsidR="00D6502C" w:rsidRPr="00D6502C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2,9</w:t>
            </w:r>
          </w:p>
          <w:p w:rsidR="00D6502C" w:rsidRPr="00D6502C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60492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10,9</w:t>
            </w:r>
          </w:p>
          <w:p w:rsidR="00D6502C" w:rsidRPr="00D6502C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  <w:p w:rsidR="00D6502C" w:rsidRPr="00604924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10,9</w:t>
            </w:r>
          </w:p>
          <w:p w:rsidR="00D6502C" w:rsidRPr="00D6502C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0,3</w:t>
            </w:r>
          </w:p>
          <w:p w:rsidR="00D6502C" w:rsidRPr="00D6502C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10,9</w:t>
            </w:r>
          </w:p>
          <w:p w:rsidR="00D6502C" w:rsidRPr="00D6502C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10,9</w:t>
            </w:r>
          </w:p>
          <w:p w:rsidR="00D6502C" w:rsidRPr="00D6502C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0,3</w:t>
            </w:r>
          </w:p>
          <w:p w:rsidR="00D6502C" w:rsidRPr="00D6502C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6502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446,8</w:t>
            </w:r>
          </w:p>
          <w:p w:rsidR="0081242B" w:rsidRPr="00E50312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446,8</w:t>
            </w:r>
          </w:p>
          <w:p w:rsidR="0081242B" w:rsidRPr="00E50312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287</w:t>
            </w:r>
          </w:p>
          <w:p w:rsidR="0081242B" w:rsidRPr="00E50312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425,6</w:t>
            </w:r>
          </w:p>
          <w:p w:rsidR="0081242B" w:rsidRPr="00E50312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503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425,6</w:t>
            </w:r>
          </w:p>
          <w:p w:rsidR="0081242B" w:rsidRPr="00E50312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503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283,9</w:t>
            </w:r>
          </w:p>
          <w:p w:rsidR="0081242B" w:rsidRPr="00E50312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503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308,7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142,8</w:t>
            </w:r>
          </w:p>
          <w:p w:rsidR="0081242B" w:rsidRPr="00E50312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503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142,8</w:t>
            </w:r>
          </w:p>
          <w:p w:rsidR="0081242B" w:rsidRPr="00E50312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503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71</w:t>
            </w:r>
            <w:r w:rsid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81242B" w:rsidRPr="00E50312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503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282,8</w:t>
            </w:r>
          </w:p>
          <w:p w:rsidR="00E50312" w:rsidRPr="00E5031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503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303,1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282,8</w:t>
            </w:r>
          </w:p>
          <w:p w:rsidR="00E50312" w:rsidRPr="00E5031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503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124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212,9</w:t>
            </w:r>
          </w:p>
          <w:p w:rsidR="00E50312" w:rsidRPr="00E5031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503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50312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33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33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33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33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9968DA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50312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33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33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33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33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1C3353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C33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9968DA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973</w:t>
            </w:r>
            <w:r w:rsidR="008321A5"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5F7B60" w:rsidRPr="005F7B60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974</w:t>
            </w:r>
            <w:r w:rsidR="005F7B60" w:rsidRPr="005F7B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973</w:t>
            </w:r>
            <w:r w:rsidR="008321A5"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5F7B60" w:rsidRPr="005F7B60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974</w:t>
            </w:r>
            <w:r w:rsidR="005F7B60" w:rsidRPr="005F7B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8321A5" w:rsidP="005F7B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620,</w:t>
            </w:r>
            <w:r w:rsid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</w:t>
            </w:r>
          </w:p>
          <w:p w:rsidR="005F7B60" w:rsidRPr="005F7B60" w:rsidRDefault="005F7B60" w:rsidP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946</w:t>
            </w:r>
            <w:r w:rsidR="008321A5"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5F7B60" w:rsidRPr="005F7B60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946</w:t>
            </w:r>
            <w:r w:rsidR="008321A5"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5F7B60" w:rsidRPr="005F7B60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614,5</w:t>
            </w:r>
          </w:p>
          <w:p w:rsidR="005F7B60" w:rsidRPr="005F7B60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617,8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AB4DD7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AB4DD7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508,9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B4DD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11.1.4.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AB4DD7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</w:t>
            </w:r>
            <w:r w:rsidR="008321A5"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13,9</w:t>
            </w:r>
          </w:p>
          <w:p w:rsidR="005F7B60" w:rsidRPr="005F7B60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13,9</w:t>
            </w:r>
          </w:p>
          <w:p w:rsidR="005F7B60" w:rsidRPr="005F7B60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10,6</w:t>
            </w:r>
          </w:p>
          <w:p w:rsidR="005F7B60" w:rsidRPr="005F7B60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11.2 .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A247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</w:t>
            </w:r>
          </w:p>
          <w:p w:rsidR="004A2474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A247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</w:t>
            </w:r>
          </w:p>
          <w:p w:rsidR="004A2474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A247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</w:t>
            </w:r>
          </w:p>
          <w:p w:rsidR="004A2474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A247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</w:t>
            </w:r>
          </w:p>
          <w:p w:rsidR="004A2474" w:rsidRPr="004A2474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247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216,2</w:t>
            </w:r>
          </w:p>
          <w:p w:rsidR="005F7B60" w:rsidRPr="006933AF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216,2</w:t>
            </w:r>
          </w:p>
          <w:p w:rsidR="005F7B60" w:rsidRPr="006933AF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136,2</w:t>
            </w:r>
          </w:p>
          <w:p w:rsidR="005F7B60" w:rsidRPr="006933AF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138,0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12.1.  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206,2</w:t>
            </w:r>
          </w:p>
          <w:p w:rsidR="005F7B60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206,2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F7B6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135,9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137,7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F7B6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B60" w:rsidRPr="009968DA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6933AF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9968DA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307,3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307,3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309,6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198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199,8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292,8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292,8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197,5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199,3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126,3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6933AF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3AF" w:rsidRPr="009968DA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968DA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225,6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224,9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147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16.1.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223,1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226,4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222,4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225,7</w:t>
            </w:r>
          </w:p>
          <w:p w:rsidR="009968DA" w:rsidRPr="006933A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146,9</w:t>
            </w:r>
          </w:p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69,9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16.1.3.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58,5</w:t>
            </w:r>
          </w:p>
          <w:p w:rsidR="006933AF" w:rsidRPr="008653B1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58,5</w:t>
            </w:r>
          </w:p>
          <w:p w:rsidR="006933AF" w:rsidRPr="008653B1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44,7</w:t>
            </w:r>
          </w:p>
          <w:p w:rsidR="006933AF" w:rsidRPr="008653B1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45,4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6933AF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3AF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</w:t>
            </w:r>
            <w:r w:rsidR="006933A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6933AF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933A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968DA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179,0</w:t>
            </w:r>
          </w:p>
          <w:p w:rsidR="00B06834" w:rsidRPr="00B06834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193</w:t>
            </w:r>
            <w:r w:rsid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</w:t>
            </w:r>
            <w:r w:rsidR="008653B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8,5</w:t>
            </w:r>
          </w:p>
          <w:p w:rsidR="00B06834" w:rsidRPr="00B06834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105,8</w:t>
            </w:r>
          </w:p>
          <w:p w:rsidR="00B06834" w:rsidRPr="00B06834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106,2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D0A8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0,5</w:t>
            </w:r>
          </w:p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179,0</w:t>
            </w:r>
          </w:p>
          <w:p w:rsidR="00B06834" w:rsidRPr="00B06834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178,5</w:t>
            </w:r>
          </w:p>
          <w:p w:rsidR="00B06834" w:rsidRPr="00B06834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105,8</w:t>
            </w:r>
          </w:p>
          <w:p w:rsidR="00B06834" w:rsidRPr="00B06834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106,2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B06834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B06834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06834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B06834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653B1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8653B1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8653B1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8653B1" w:rsidRDefault="008653B1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8653B1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D0A8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14,0</w:t>
            </w:r>
          </w:p>
        </w:tc>
      </w:tr>
      <w:tr w:rsidR="00BD0A8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18.2.1.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365</w:t>
            </w:r>
            <w:r w:rsidR="00820A1E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B06834" w:rsidRPr="009C2FF2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387</w:t>
            </w:r>
            <w:r w:rsid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0C7" w:rsidRPr="00B06834" w:rsidRDefault="009968DA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</w:t>
            </w:r>
            <w:r w:rsidR="009860C7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64,4</w:t>
            </w:r>
          </w:p>
          <w:p w:rsidR="00820A1E" w:rsidRPr="009C2FF2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386</w:t>
            </w:r>
            <w:r w:rsid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</w:t>
            </w:r>
          </w:p>
          <w:p w:rsidR="009C2FF2" w:rsidRPr="009C2FF2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365</w:t>
            </w:r>
            <w:r w:rsidR="00820A1E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9C2FF2" w:rsidRPr="009C2FF2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387</w:t>
            </w:r>
            <w:r w:rsid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364</w:t>
            </w:r>
            <w:r w:rsidR="00820A1E"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9C2FF2" w:rsidRPr="009C2FF2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386</w:t>
            </w:r>
            <w:r w:rsid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</w:t>
            </w:r>
          </w:p>
          <w:p w:rsidR="009C2FF2" w:rsidRPr="009C2FF2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BD0A8A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354,3</w:t>
            </w:r>
          </w:p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353,3</w:t>
            </w:r>
          </w:p>
          <w:p w:rsidR="00BD0A8A" w:rsidRPr="00BD0A8A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8653B1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06834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8653B1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8653B1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8653B1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8653B1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8653B1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297,4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299,1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  <w:p w:rsidR="00820A1E" w:rsidRPr="003524DC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207,4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209,1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122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Default="00A659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</w:t>
            </w:r>
            <w:r w:rsidR="00820A1E"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207,4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209,1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122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BD0A8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D0A8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068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068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0683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524D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</w:t>
            </w: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</w:t>
            </w: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21.1.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317,7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316,5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226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226,6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317,7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316,5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226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226,6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3524D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89,4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88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61,3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</w:t>
            </w:r>
            <w:r w:rsidR="009968DA"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89,4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88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61,3</w:t>
            </w:r>
          </w:p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524D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3524DC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524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594</w:t>
            </w:r>
          </w:p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597,2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593,3</w:t>
            </w:r>
          </w:p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374,6</w:t>
            </w:r>
          </w:p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377,0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570,6</w:t>
            </w:r>
          </w:p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569,9</w:t>
            </w:r>
          </w:p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371,9</w:t>
            </w:r>
          </w:p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374,3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E6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766,8</w:t>
            </w:r>
          </w:p>
          <w:p w:rsidR="005C38E6" w:rsidRPr="005C38E6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766,8</w:t>
            </w:r>
          </w:p>
          <w:p w:rsidR="005C38E6" w:rsidRPr="005C38E6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468,9</w:t>
            </w:r>
          </w:p>
          <w:p w:rsidR="005C38E6" w:rsidRPr="005C38E6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473</w:t>
            </w:r>
            <w:r w:rsidR="005C38E6"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735,3</w:t>
            </w:r>
          </w:p>
          <w:p w:rsidR="005C38E6" w:rsidRPr="005C38E6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735,3</w:t>
            </w:r>
          </w:p>
          <w:p w:rsidR="005C38E6" w:rsidRPr="005C38E6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465,0</w:t>
            </w:r>
          </w:p>
          <w:p w:rsidR="005C38E6" w:rsidRPr="005C38E6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469</w:t>
            </w:r>
            <w:r w:rsidR="005C38E6"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B94FBD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94F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242,9</w:t>
            </w:r>
          </w:p>
          <w:p w:rsidR="00B94FBD" w:rsidRPr="00B94FBD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94F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B94FBD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94F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242,9</w:t>
            </w:r>
          </w:p>
          <w:p w:rsidR="00B94FBD" w:rsidRPr="00B94FBD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94FB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94FB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94F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99</w:t>
            </w:r>
            <w:r w:rsidR="00B94FBD" w:rsidRPr="00B94F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B94FBD" w:rsidRPr="00AB2606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b/>
                <w:i/>
                <w:color w:val="1A2B2E"/>
                <w:sz w:val="24"/>
                <w:szCs w:val="24"/>
                <w:lang w:eastAsia="lt-LT"/>
              </w:rPr>
              <w:t>100,0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1,9</w:t>
            </w:r>
          </w:p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1,9</w:t>
            </w:r>
          </w:p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1,5</w:t>
            </w:r>
          </w:p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  <w:lastRenderedPageBreak/>
              <w:t>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94FB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94FB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26,5</w:t>
            </w:r>
          </w:p>
          <w:p w:rsidR="00B94FBD" w:rsidRPr="001B1558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B155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B155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B155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26,5</w:t>
            </w:r>
          </w:p>
          <w:p w:rsidR="00B94FBD" w:rsidRPr="001B1558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B155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B155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B155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26,5</w:t>
            </w:r>
          </w:p>
          <w:p w:rsidR="00B94FBD" w:rsidRPr="001B1558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B155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B155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B155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26,5</w:t>
            </w:r>
          </w:p>
          <w:p w:rsidR="00B94FBD" w:rsidRPr="001B1558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B155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visuomenės sveikatos rėmimo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418,7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418,7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249,1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252,3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415,5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415,5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419,6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248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251,2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E6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911692" w:rsidRPr="005C38E6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5C38E6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E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B84" w:rsidRPr="008C5037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6807,6</w:t>
            </w:r>
          </w:p>
          <w:p w:rsidR="008C5037" w:rsidRPr="008C5037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6924,2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C02CC6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5165,4</w:t>
            </w:r>
          </w:p>
          <w:p w:rsidR="00C02CC6" w:rsidRPr="00C02CC6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5201,1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619" w:rsidRPr="00911692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1299</w:t>
            </w:r>
            <w:r w:rsidR="002C4619" w:rsidRPr="009116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1304,9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36C" w:rsidRPr="008C5037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1642,2</w:t>
            </w:r>
          </w:p>
          <w:p w:rsidR="008C5037" w:rsidRPr="008C5037" w:rsidRDefault="001B1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1723,1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166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192</w:t>
            </w:r>
          </w:p>
          <w:p w:rsidR="0071661B" w:rsidRPr="0071661B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166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192</w:t>
            </w:r>
          </w:p>
          <w:p w:rsidR="0071661B" w:rsidRPr="0071661B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166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</w:t>
            </w:r>
          </w:p>
          <w:p w:rsidR="0071661B" w:rsidRPr="0071661B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166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</w:t>
            </w:r>
          </w:p>
          <w:p w:rsidR="0071661B" w:rsidRPr="0071661B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2080,7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2087,7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2040,7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2047,7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1293</w:t>
            </w:r>
            <w:r w:rsidR="00E82B84" w:rsidRPr="009116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1299,0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209,4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1768,5</w:t>
            </w:r>
          </w:p>
          <w:p w:rsidR="0071661B" w:rsidRPr="009968DA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1728,5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1084,3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11692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692" w:rsidRPr="009968DA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AB2606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91169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8C5037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11692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AC7453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2871,2</w:t>
            </w:r>
          </w:p>
          <w:p w:rsidR="0071661B" w:rsidRPr="00AC7453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2975,1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C6" w:rsidRPr="00AC7453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1344,3</w:t>
            </w:r>
          </w:p>
          <w:p w:rsidR="0071661B" w:rsidRPr="00AC7453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1367,3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116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AC7453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1526,9</w:t>
            </w:r>
          </w:p>
          <w:p w:rsidR="0071661B" w:rsidRPr="00AC7453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1607,8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15" w:rsidRPr="00AC7453" w:rsidRDefault="00B51215" w:rsidP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</w:t>
            </w:r>
            <w:r w:rsidR="00897F9B"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</w:t>
            </w: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71661B" w:rsidRPr="00AC7453" w:rsidRDefault="0071661B" w:rsidP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15" w:rsidRPr="00AC7453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410</w:t>
            </w:r>
            <w:r w:rsidR="00B51215"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71661B" w:rsidRPr="00AC7453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9C2FF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0617A0" w:rsidRPr="009C2FF2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9C2FF2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9C2FF2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91169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116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116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91169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5B7B7B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28.3.7.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71661B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61B" w:rsidRPr="00AB2606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71661B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71661B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1661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71661B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71661B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71661B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15" w:rsidRPr="00D05B95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5B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52,9</w:t>
            </w:r>
          </w:p>
          <w:p w:rsidR="00D05B95" w:rsidRPr="00D05B95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15" w:rsidRPr="00D05B95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5B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52,9</w:t>
            </w:r>
          </w:p>
          <w:p w:rsidR="00D05B95" w:rsidRPr="00D05B95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15" w:rsidRPr="00D05B95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5B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52,9</w:t>
            </w:r>
          </w:p>
          <w:p w:rsidR="00D05B95" w:rsidRPr="00D05B95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15" w:rsidRPr="00D05B95" w:rsidRDefault="00B512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5B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52,9</w:t>
            </w:r>
          </w:p>
          <w:p w:rsidR="00D05B95" w:rsidRPr="00D05B95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15" w:rsidRPr="00CE1937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CE1937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CE1937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CE1937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CE1937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CE1937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929D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F929DC" w:rsidP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D05B95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1315,0</w:t>
            </w:r>
          </w:p>
          <w:p w:rsidR="00F40DD4" w:rsidRPr="00D05B95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1284,2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D05B95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1239,7</w:t>
            </w:r>
          </w:p>
          <w:p w:rsidR="00D05B95" w:rsidRPr="00D05B95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1208,9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9C2FF2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D05B95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5B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</w:t>
            </w:r>
            <w:r w:rsid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50,5</w:t>
            </w:r>
          </w:p>
          <w:p w:rsidR="00D05B95" w:rsidRPr="00D05B95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D05B95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250,5</w:t>
            </w:r>
          </w:p>
          <w:p w:rsidR="00D05B95" w:rsidRPr="00D05B95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D05B95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5B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601,7</w:t>
            </w:r>
          </w:p>
          <w:p w:rsidR="00D05B95" w:rsidRPr="00D05B95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550,6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D05B95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5B9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526,4</w:t>
            </w:r>
          </w:p>
          <w:p w:rsidR="00D05B95" w:rsidRPr="00D05B95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9C2FF2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A08C1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A08C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31,4</w:t>
            </w:r>
          </w:p>
          <w:p w:rsidR="00D05B95" w:rsidRPr="006A08C1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A08C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A08C1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A08C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31,4</w:t>
            </w:r>
          </w:p>
          <w:p w:rsidR="00D05B95" w:rsidRPr="006A08C1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A08C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05B95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B95" w:rsidRPr="00AB2606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6A08C1" w:rsidRDefault="006A0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A08C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6A08C1" w:rsidRDefault="006A0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A08C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6A08C1" w:rsidRDefault="006A0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A08C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6A08C1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9968DA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ir palūkanų grąžinimas: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61.6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30.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295,8</w:t>
            </w:r>
          </w:p>
          <w:p w:rsidR="00CE1937" w:rsidRPr="00287C5C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295,1</w:t>
            </w:r>
          </w:p>
          <w:p w:rsidR="00287C5C" w:rsidRPr="00287C5C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</w:t>
            </w:r>
            <w:r w:rsidR="00287C5C" w:rsidRPr="00287C5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204,7</w:t>
            </w:r>
          </w:p>
          <w:p w:rsidR="00287C5C" w:rsidRPr="00287C5C" w:rsidRDefault="0028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87C5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295,8</w:t>
            </w:r>
          </w:p>
          <w:p w:rsidR="00287C5C" w:rsidRPr="00287C5C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</w:t>
            </w:r>
            <w:r w:rsidR="00287C5C" w:rsidRPr="00287C5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295,1</w:t>
            </w:r>
          </w:p>
          <w:p w:rsidR="00287C5C" w:rsidRPr="00287C5C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</w:t>
            </w:r>
            <w:r w:rsidR="00287C5C" w:rsidRPr="00287C5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204,7</w:t>
            </w:r>
          </w:p>
          <w:p w:rsidR="00287C5C" w:rsidRPr="00287C5C" w:rsidRDefault="0028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87C5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8D0ADD" w:rsidRPr="009C2FF2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C745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176,5</w:t>
            </w:r>
          </w:p>
          <w:p w:rsidR="00AC7453" w:rsidRPr="00AC7453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C745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175,8</w:t>
            </w:r>
          </w:p>
          <w:p w:rsidR="00AC7453" w:rsidRPr="00AC7453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CE1937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37" w:rsidRPr="009968DA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CE1937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CE1937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CE1937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CE1937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E19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9968DA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C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328,6</w:t>
            </w:r>
          </w:p>
          <w:p w:rsidR="00FE0C8A" w:rsidRPr="00F86FE9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86FE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C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328,6</w:t>
            </w:r>
          </w:p>
          <w:p w:rsidR="00FE0C8A" w:rsidRPr="00F86FE9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86FE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C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205,9</w:t>
            </w:r>
          </w:p>
          <w:p w:rsidR="00FE0C8A" w:rsidRPr="00F86FE9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86FE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207,3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C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312,6</w:t>
            </w:r>
          </w:p>
          <w:p w:rsidR="00FE0C8A" w:rsidRPr="00F86FE9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86FE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E0C8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C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312,6</w:t>
            </w:r>
          </w:p>
          <w:p w:rsidR="00FE0C8A" w:rsidRPr="00F86FE9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86FE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C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205,4</w:t>
            </w:r>
          </w:p>
          <w:p w:rsidR="00FE0C8A" w:rsidRPr="00F86FE9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86FE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206,8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C2FF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</w:t>
            </w:r>
            <w:r w:rsidR="008321A5"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C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1,7</w:t>
            </w:r>
          </w:p>
          <w:p w:rsidR="00FE0C8A" w:rsidRPr="00F86FE9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86FE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C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1,7</w:t>
            </w:r>
          </w:p>
          <w:p w:rsidR="00FE0C8A" w:rsidRPr="00F86FE9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86FE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C8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1,3</w:t>
            </w:r>
          </w:p>
          <w:p w:rsidR="00FE0C8A" w:rsidRPr="00F86FE9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86FE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2,7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31.2.1.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154,6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D105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154,6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81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154,6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154,6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81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Pr="009C2FF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7A2632" w:rsidRPr="009C2FF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D1053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33.1.3.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9968DA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346,5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346,5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241,5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346,5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346,5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241,5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346,5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346,5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241,5</w:t>
            </w:r>
          </w:p>
          <w:p w:rsidR="00DD1053" w:rsidRPr="00DD1053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498,4</w:t>
            </w:r>
          </w:p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498,4</w:t>
            </w:r>
          </w:p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312,8</w:t>
            </w:r>
          </w:p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313,9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498,4</w:t>
            </w:r>
          </w:p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498,4</w:t>
            </w:r>
          </w:p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312,8</w:t>
            </w:r>
          </w:p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313,9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D105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D105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DD105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D105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D1053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053" w:rsidRPr="00DE7751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35.1.4.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DE7751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9968DA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403,8</w:t>
            </w:r>
          </w:p>
          <w:p w:rsidR="004D22C3" w:rsidRPr="004D22C3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403,8</w:t>
            </w:r>
          </w:p>
          <w:p w:rsidR="004D22C3" w:rsidRPr="004D22C3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D22C3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270,8</w:t>
            </w:r>
          </w:p>
          <w:p w:rsidR="004D22C3" w:rsidRPr="004D22C3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271,4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897F9B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403,8</w:t>
            </w:r>
          </w:p>
          <w:p w:rsidR="004D22C3" w:rsidRPr="004D22C3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897F9B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403,8</w:t>
            </w:r>
          </w:p>
          <w:p w:rsidR="004D22C3" w:rsidRPr="004D22C3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D22C3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270,8</w:t>
            </w:r>
          </w:p>
          <w:p w:rsidR="004D22C3" w:rsidRPr="004D22C3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271,4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4D22C3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4D22C3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D22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C2FF2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FF2" w:rsidRPr="00DE7751" w:rsidRDefault="009C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4D22C3" w:rsidRDefault="009C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DE7751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36.1.4.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DE7751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9968DA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661,5</w:t>
            </w:r>
          </w:p>
          <w:p w:rsidR="00493CA0" w:rsidRPr="00493CA0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676,6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661,5</w:t>
            </w:r>
          </w:p>
          <w:p w:rsidR="00493CA0" w:rsidRPr="00493CA0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676,6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390,6</w:t>
            </w:r>
          </w:p>
          <w:p w:rsidR="00493CA0" w:rsidRPr="00493CA0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399,8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657,5</w:t>
            </w:r>
          </w:p>
          <w:p w:rsidR="00493CA0" w:rsidRPr="00493CA0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657,5</w:t>
            </w:r>
          </w:p>
          <w:p w:rsidR="00493CA0" w:rsidRPr="00493CA0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389</w:t>
            </w:r>
          </w:p>
          <w:p w:rsidR="00493CA0" w:rsidRPr="00493CA0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398,2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C745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374,6</w:t>
            </w:r>
          </w:p>
          <w:p w:rsidR="00AC7453" w:rsidRPr="00AC7453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C745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374,6</w:t>
            </w:r>
          </w:p>
          <w:p w:rsidR="00AC7453" w:rsidRPr="00AC7453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C745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242,6</w:t>
            </w:r>
          </w:p>
          <w:p w:rsidR="00AC7453" w:rsidRPr="00AC7453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C745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146,4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3CA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CA0" w:rsidRPr="009968DA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493CA0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493CA0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493CA0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493CA0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3C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9968DA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Default="00566137" w:rsidP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16213,0</w:t>
            </w:r>
          </w:p>
          <w:p w:rsidR="003D41E4" w:rsidRPr="003D41E4" w:rsidRDefault="007B6E03" w:rsidP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16420,3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14457,6</w:t>
            </w:r>
          </w:p>
          <w:p w:rsidR="003D41E4" w:rsidRPr="003D41E4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14570,0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6948,3</w:t>
            </w:r>
          </w:p>
          <w:p w:rsidR="003D41E4" w:rsidRPr="003D41E4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7009,1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BB2AAD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1755,4</w:t>
            </w:r>
          </w:p>
          <w:p w:rsidR="007B6E03" w:rsidRPr="00BB2AAD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1850,3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C6" w:rsidRPr="00BB2AAD" w:rsidRDefault="00C02CC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7674,5</w:t>
            </w:r>
          </w:p>
          <w:p w:rsidR="00BB2AAD" w:rsidRPr="00BB2AAD" w:rsidRDefault="00BB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7721,4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C6" w:rsidRPr="00BB2AAD" w:rsidRDefault="00C02CC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7367,2</w:t>
            </w:r>
          </w:p>
          <w:p w:rsidR="00BB2AAD" w:rsidRPr="00BB2AAD" w:rsidRDefault="00BB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7400,1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946B9E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3614,5</w:t>
            </w:r>
          </w:p>
          <w:p w:rsidR="00946B9E" w:rsidRPr="00946B9E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3617,9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BB2AAD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307,3</w:t>
            </w:r>
          </w:p>
          <w:p w:rsidR="00BB2AAD" w:rsidRPr="00BB2AAD" w:rsidRDefault="00BB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321,3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566137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2496,0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39.4.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1482,9</w:t>
            </w:r>
          </w:p>
          <w:p w:rsidR="00566137" w:rsidRPr="00566137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1500,3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Default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1482,9</w:t>
            </w:r>
          </w:p>
          <w:p w:rsidR="00566137" w:rsidRPr="00566137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1500,3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565,2</w:t>
            </w:r>
          </w:p>
          <w:p w:rsidR="00566137" w:rsidRPr="00566137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724255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724255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724255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724255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287,5</w:t>
            </w:r>
          </w:p>
          <w:p w:rsidR="00566137" w:rsidRPr="00566137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288,4</w:t>
            </w:r>
          </w:p>
          <w:p w:rsidR="003D41E4" w:rsidRPr="00566137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287,5</w:t>
            </w:r>
          </w:p>
          <w:p w:rsidR="00566137" w:rsidRPr="00566137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288,4</w:t>
            </w:r>
          </w:p>
          <w:p w:rsidR="003D41E4" w:rsidRPr="00566137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219,5</w:t>
            </w:r>
          </w:p>
          <w:p w:rsidR="00566137" w:rsidRPr="00566137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220,2</w:t>
            </w:r>
          </w:p>
          <w:p w:rsidR="003D41E4" w:rsidRPr="00566137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72425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55" w:rsidRPr="00566137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56613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56613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55" w:rsidRPr="00566137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5B7B7B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65,8</w:t>
            </w:r>
          </w:p>
          <w:p w:rsidR="00566137" w:rsidRPr="00566137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126,1</w:t>
            </w:r>
          </w:p>
          <w:p w:rsidR="00724255" w:rsidRPr="00566137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65,8</w:t>
            </w:r>
          </w:p>
          <w:p w:rsidR="00566137" w:rsidRPr="00566137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126,1</w:t>
            </w:r>
          </w:p>
          <w:p w:rsidR="008C5037" w:rsidRPr="00566137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19,4</w:t>
            </w:r>
          </w:p>
          <w:p w:rsidR="00566137" w:rsidRPr="00566137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65,5</w:t>
            </w:r>
          </w:p>
          <w:p w:rsidR="008C5037" w:rsidRPr="00566137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968DA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878B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BC" w:rsidRPr="00566137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566137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  <w:p w:rsidR="007B6E03" w:rsidRPr="00566137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  <w:p w:rsidR="007B6E03" w:rsidRPr="00566137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566137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9968DA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7B6E03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E03" w:rsidRPr="009968DA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39.13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7B6E03" w:rsidRDefault="007B6E03" w:rsidP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B6E0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  <w:p w:rsidR="007B6E03" w:rsidRPr="009968DA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7B6E03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6E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43,2</w:t>
            </w:r>
          </w:p>
          <w:p w:rsidR="007B6E03" w:rsidRPr="007B6E03" w:rsidRDefault="00BB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125,0</w:t>
            </w:r>
          </w:p>
          <w:p w:rsidR="007B6E03" w:rsidRPr="009968DA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BB2AAD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43,2</w:t>
            </w:r>
          </w:p>
          <w:p w:rsidR="00BB2AAD" w:rsidRPr="00BB2AAD" w:rsidRDefault="00BB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B2AA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9968DA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7B6E03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6E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6B9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192</w:t>
            </w:r>
          </w:p>
          <w:p w:rsidR="00946B9E" w:rsidRPr="00946B9E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6B9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192</w:t>
            </w:r>
          </w:p>
          <w:p w:rsidR="00946B9E" w:rsidRPr="00946B9E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6B9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</w:t>
            </w:r>
          </w:p>
          <w:p w:rsidR="00946B9E" w:rsidRPr="00946B9E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46B9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</w:t>
            </w:r>
          </w:p>
          <w:p w:rsidR="00946B9E" w:rsidRPr="00946B9E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6B9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2516,4</w:t>
            </w:r>
          </w:p>
          <w:p w:rsidR="00E27232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2537,3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2476,4</w:t>
            </w:r>
          </w:p>
          <w:p w:rsidR="00E27232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2497,3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1555,8</w:t>
            </w:r>
          </w:p>
          <w:p w:rsidR="00E27232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1571,7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647</w:t>
            </w:r>
          </w:p>
          <w:p w:rsidR="00E27232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660,9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647</w:t>
            </w:r>
          </w:p>
          <w:p w:rsidR="00E27232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660,9</w:t>
            </w:r>
          </w:p>
          <w:p w:rsidR="00E27232" w:rsidRPr="009968DA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450,9</w:t>
            </w:r>
          </w:p>
          <w:p w:rsidR="00E27232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461,5</w:t>
            </w:r>
          </w:p>
          <w:p w:rsidR="00E27232" w:rsidRPr="009968DA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1104,9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66137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137" w:rsidRPr="009968DA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E27232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E66D1B" w:rsidRDefault="00566137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BA" w:rsidRPr="00273FFD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3205</w:t>
            </w:r>
            <w:r w:rsidR="00C02CC6"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273FFD" w:rsidRPr="00273FFD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3322,9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CC6" w:rsidRPr="00273FFD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1588</w:t>
            </w:r>
            <w:r w:rsidR="00B878BC"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273FFD" w:rsidRPr="00273FFD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1611,1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BA" w:rsidRPr="00273FFD" w:rsidRDefault="008C1CBA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1616,9</w:t>
            </w:r>
          </w:p>
          <w:p w:rsidR="00273FFD" w:rsidRPr="00273FFD" w:rsidRDefault="00273FFD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1711,8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BC" w:rsidRPr="00273FFD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753</w:t>
            </w:r>
            <w:r w:rsidR="00B878BC"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273FFD" w:rsidRPr="00273FFD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790,0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BC" w:rsidRPr="00273FFD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583</w:t>
            </w:r>
            <w:r w:rsidR="00B878BC"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273FFD" w:rsidRPr="00273FFD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606,0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73FF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</w:t>
            </w:r>
          </w:p>
          <w:p w:rsidR="00273FFD" w:rsidRPr="00273FFD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8C1CBA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8C1CBA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C1CB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BA" w:rsidRPr="00E27232" w:rsidRDefault="008C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272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BA" w:rsidRPr="00E27232" w:rsidRDefault="008C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EB213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273FFD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FFD" w:rsidRPr="00AB2606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273FFD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273FFD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73F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273FFD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273FFD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273FFD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B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1013,5</w:t>
            </w:r>
          </w:p>
          <w:p w:rsidR="00E27232" w:rsidRPr="00E27232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1027,9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B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1012,0</w:t>
            </w:r>
          </w:p>
          <w:p w:rsidR="00E27232" w:rsidRPr="00E27232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1026,4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BC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593,1</w:t>
            </w:r>
          </w:p>
          <w:p w:rsidR="00E27232" w:rsidRPr="00E2723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272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F62ED8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A010C" w:rsidRPr="006B6D67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948,2</w:t>
            </w:r>
          </w:p>
          <w:p w:rsidR="00273FFD" w:rsidRPr="006B6D67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959,9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6B6D67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946,7</w:t>
            </w:r>
          </w:p>
          <w:p w:rsidR="00273FFD" w:rsidRPr="006B6D67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F62ED8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561,4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E66D1B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E66D1B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878B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BC" w:rsidRPr="00F62ED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44.3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F62ED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F62ED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F62ED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F62ED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9968DA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62ED8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D8" w:rsidRPr="009968DA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F62ED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F62ED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F62ED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F62ED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9968DA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8CE" w:rsidRPr="00897F9B" w:rsidRDefault="00D7693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6612</w:t>
            </w:r>
            <w:r w:rsidR="00905A4A"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897F9B" w:rsidRPr="00897F9B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6667,2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8CE" w:rsidRPr="00897F9B" w:rsidRDefault="00D7693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6606</w:t>
            </w:r>
            <w:r w:rsidR="00905A4A" w:rsidRPr="00897F9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897F9B" w:rsidRPr="00897F9B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6661,2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Default="00D7693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4124,6</w:t>
            </w:r>
          </w:p>
          <w:p w:rsidR="001859E6" w:rsidRPr="004628FA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4164,0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859E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2497,6</w:t>
            </w:r>
          </w:p>
          <w:p w:rsidR="001859E6" w:rsidRPr="004628FA" w:rsidRDefault="001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28F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2496,0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6B6D67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2810,1</w:t>
            </w:r>
          </w:p>
          <w:p w:rsidR="006B6D67" w:rsidRPr="006B6D67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2817,5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6B6D67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2805,3</w:t>
            </w:r>
          </w:p>
          <w:p w:rsidR="006B6D67" w:rsidRPr="006B6D67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2812,7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9E6" w:rsidRPr="006B6D67" w:rsidRDefault="00185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1562,6</w:t>
            </w:r>
          </w:p>
          <w:p w:rsidR="006B6D67" w:rsidRPr="006B6D67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1566,0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4,8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B6D6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58,5</w:t>
            </w:r>
          </w:p>
          <w:p w:rsidR="006B6D67" w:rsidRPr="006B6D67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B6D6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58,5</w:t>
            </w:r>
          </w:p>
          <w:p w:rsidR="006B6D67" w:rsidRPr="006B6D67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B6D6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44,7</w:t>
            </w:r>
          </w:p>
          <w:p w:rsidR="006B6D67" w:rsidRPr="006B6D67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45,4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6B6D67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A34" w:rsidRPr="006B6D67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B6D6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AD78CE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8CE" w:rsidRPr="00E66D1B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E66D1B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</w:t>
            </w:r>
            <w:r w:rsidR="00AD78CE"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693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68,6</w:t>
            </w:r>
          </w:p>
          <w:p w:rsidR="00D76935" w:rsidRPr="00D76935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114,8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693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68,6</w:t>
            </w:r>
          </w:p>
          <w:p w:rsidR="00D76935" w:rsidRPr="00D76935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693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20,3</w:t>
            </w:r>
          </w:p>
          <w:p w:rsidR="00D76935" w:rsidRPr="00D76935" w:rsidRDefault="00D7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693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9968DA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Default="004628F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693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2550,7</w:t>
            </w:r>
          </w:p>
          <w:p w:rsidR="00D76935" w:rsidRPr="00D76935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2517,5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Default="004628F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693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2459,7</w:t>
            </w:r>
          </w:p>
          <w:p w:rsidR="00D76935" w:rsidRPr="00D76935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2426,5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D76935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693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656,7</w:t>
            </w:r>
          </w:p>
          <w:p w:rsidR="00D76935" w:rsidRPr="00D76935" w:rsidRDefault="00D7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693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E66D1B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C93205" w:rsidRDefault="00A9148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538,0</w:t>
            </w:r>
          </w:p>
          <w:p w:rsidR="00C93205" w:rsidRPr="00C93205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C93205" w:rsidRDefault="00A9148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538,0</w:t>
            </w:r>
          </w:p>
          <w:p w:rsidR="00C93205" w:rsidRPr="00C93205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E66D1B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Pr="00C93205" w:rsidRDefault="004628F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1249,6</w:t>
            </w:r>
          </w:p>
          <w:p w:rsidR="00C93205" w:rsidRPr="00C93205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1208,5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Pr="00C93205" w:rsidRDefault="0046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  <w:t>1158,6</w:t>
            </w:r>
          </w:p>
          <w:p w:rsidR="00C93205" w:rsidRPr="00C93205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6D1B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385,6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F7" w:rsidRPr="00E66D1B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46.5.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173E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3EA" w:rsidRPr="009968DA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173EA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73E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173EA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73E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173EA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73E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173EA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173E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968DA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9320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60,9</w:t>
            </w:r>
          </w:p>
          <w:p w:rsidR="00C93205" w:rsidRPr="00C93205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93205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60,9</w:t>
            </w:r>
          </w:p>
          <w:p w:rsidR="00C93205" w:rsidRPr="00C93205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320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260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  <w:p w:rsidR="00C93205" w:rsidRPr="00AB2606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260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  <w:p w:rsidR="00C93205" w:rsidRPr="00AB2606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2606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606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47.2.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420118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011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420118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011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420118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011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FA17F6" w:rsidRDefault="00FA17F6" w:rsidP="00FA17F6"/>
    <w:p w:rsidR="00842D8A" w:rsidRDefault="00842D8A" w:rsidP="00842D8A">
      <w:pPr>
        <w:pStyle w:val="prastasiniatinklio"/>
        <w:jc w:val="center"/>
      </w:pPr>
      <w:r>
        <w:t>MOLĖTŲ RAJONO SAVIVALDYBĖS 2016 M. BIUDŽETO ASIGNAVIMAI VALSTYBINĖMS (PERDUOTOMS SAVIVALDYBĖMS) FUNKCIJOMS ATLIKTI (TŪKST. EUR)</w:t>
      </w:r>
    </w:p>
    <w:p w:rsidR="00842D8A" w:rsidRDefault="00842D8A" w:rsidP="00842D8A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842D8A" w:rsidTr="00842D8A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funkciją vykdančios įstaigos</w:t>
            </w:r>
          </w:p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Balninkų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42D8A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D8A">
              <w:rPr>
                <w:rFonts w:ascii="Times New Roman" w:hAnsi="Times New Roman" w:cs="Times New Roman"/>
                <w:strike/>
                <w:sz w:val="24"/>
                <w:szCs w:val="24"/>
              </w:rPr>
              <w:t>6,0</w:t>
            </w:r>
          </w:p>
          <w:p w:rsidR="00842D8A" w:rsidRPr="00842D8A" w:rsidRDefault="00842D8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8A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42D8A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D8A">
              <w:rPr>
                <w:rFonts w:ascii="Times New Roman" w:hAnsi="Times New Roman" w:cs="Times New Roman"/>
                <w:strike/>
                <w:sz w:val="24"/>
                <w:szCs w:val="24"/>
              </w:rPr>
              <w:t>6,0</w:t>
            </w:r>
          </w:p>
          <w:p w:rsidR="00842D8A" w:rsidRPr="00842D8A" w:rsidRDefault="00842D8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8A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Dubingių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01C2D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strike/>
                <w:sz w:val="24"/>
                <w:szCs w:val="24"/>
              </w:rPr>
              <w:t>10,9</w:t>
            </w:r>
          </w:p>
          <w:p w:rsidR="00401C2D" w:rsidRPr="00401C2D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01C2D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strike/>
                <w:sz w:val="24"/>
                <w:szCs w:val="24"/>
              </w:rPr>
              <w:t>10,9</w:t>
            </w:r>
          </w:p>
          <w:p w:rsidR="00401C2D" w:rsidRPr="00401C2D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01C2D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strike/>
                <w:sz w:val="24"/>
                <w:szCs w:val="24"/>
              </w:rPr>
              <w:t>0,3</w:t>
            </w:r>
          </w:p>
          <w:p w:rsidR="00401C2D" w:rsidRPr="00401C2D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401C2D" w:rsidRPr="00C93205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401C2D" w:rsidRPr="00C93205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01C2D" w:rsidRPr="00C93205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trike/>
                <w:sz w:val="24"/>
                <w:szCs w:val="24"/>
              </w:rPr>
              <w:t>18,0</w:t>
            </w:r>
          </w:p>
          <w:p w:rsidR="00C93205" w:rsidRPr="00C93205" w:rsidRDefault="00C9320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trike/>
                <w:sz w:val="24"/>
                <w:szCs w:val="24"/>
              </w:rPr>
              <w:t>18,0</w:t>
            </w:r>
          </w:p>
          <w:p w:rsidR="00C93205" w:rsidRPr="00C93205" w:rsidRDefault="00C9320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Inturkės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Joniškio mokykla-daugiafunkcis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Kijelių specialusis ugdymo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trike/>
                <w:sz w:val="24"/>
                <w:szCs w:val="24"/>
              </w:rPr>
              <w:t>26,5</w:t>
            </w:r>
          </w:p>
          <w:p w:rsidR="00C93205" w:rsidRPr="00C93205" w:rsidRDefault="00C9320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trike/>
                <w:sz w:val="24"/>
                <w:szCs w:val="24"/>
              </w:rPr>
              <w:t>26,5</w:t>
            </w:r>
          </w:p>
          <w:p w:rsidR="00C93205" w:rsidRPr="00C93205" w:rsidRDefault="00C9320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Suginčių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trike/>
                <w:sz w:val="24"/>
                <w:szCs w:val="24"/>
              </w:rPr>
              <w:t>117,8</w:t>
            </w:r>
          </w:p>
          <w:p w:rsidR="00C93205" w:rsidRPr="00C93205" w:rsidRDefault="00C9320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trike/>
                <w:sz w:val="24"/>
                <w:szCs w:val="24"/>
              </w:rPr>
              <w:t>117,8</w:t>
            </w:r>
          </w:p>
          <w:p w:rsidR="00C93205" w:rsidRPr="00C93205" w:rsidRDefault="00C93205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01C2D" w:rsidRPr="00C93205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C93205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01C2D" w:rsidRPr="00C93205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B7EC6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strike/>
                <w:sz w:val="24"/>
                <w:szCs w:val="24"/>
              </w:rPr>
              <w:t>107,2</w:t>
            </w:r>
          </w:p>
          <w:p w:rsidR="004B7EC6" w:rsidRPr="004B7EC6" w:rsidRDefault="004B7EC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b/>
                <w:sz w:val="24"/>
                <w:szCs w:val="24"/>
              </w:rPr>
              <w:t>127,2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B7EC6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strike/>
                <w:sz w:val="24"/>
                <w:szCs w:val="24"/>
              </w:rPr>
              <w:t>107,2</w:t>
            </w:r>
          </w:p>
          <w:p w:rsidR="004B7EC6" w:rsidRPr="004B7EC6" w:rsidRDefault="004B7EC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b/>
                <w:sz w:val="24"/>
                <w:szCs w:val="24"/>
              </w:rPr>
              <w:t>127,2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Būsto nuomos ar išperkamosioa būsto nuomos mokesčių dalies kompensacijoms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401C2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Pr="004B7EC6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strike/>
                <w:sz w:val="24"/>
                <w:szCs w:val="24"/>
              </w:rP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B7EC6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strike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Pr="004B7EC6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strike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4B7EC6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strike/>
                <w:sz w:val="24"/>
                <w:szCs w:val="24"/>
              </w:rPr>
              <w:t>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4B7EC6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strike/>
                <w:sz w:val="24"/>
                <w:szCs w:val="24"/>
              </w:rPr>
              <w:t>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4B7EC6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842D8A" w:rsidTr="00401C2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4B7EC6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strike/>
                <w:sz w:val="24"/>
                <w:szCs w:val="24"/>
              </w:rPr>
              <w:t>705,7</w:t>
            </w:r>
          </w:p>
          <w:p w:rsidR="004B7EC6" w:rsidRPr="004B7EC6" w:rsidRDefault="004B7EC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b/>
                <w:sz w:val="24"/>
                <w:szCs w:val="24"/>
              </w:rPr>
              <w:t>709,2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4B7EC6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strike/>
                <w:sz w:val="24"/>
                <w:szCs w:val="24"/>
              </w:rPr>
              <w:t>705,7</w:t>
            </w:r>
          </w:p>
          <w:p w:rsidR="004B7EC6" w:rsidRPr="004B7EC6" w:rsidRDefault="004B7EC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b/>
                <w:sz w:val="24"/>
                <w:szCs w:val="24"/>
              </w:rPr>
              <w:t>709,2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II. Vidaus reikalų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01C2D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strike/>
                <w:sz w:val="24"/>
                <w:szCs w:val="24"/>
              </w:rPr>
              <w:t>346,5</w:t>
            </w:r>
          </w:p>
          <w:p w:rsidR="00401C2D" w:rsidRPr="00401C2D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b/>
                <w:sz w:val="24"/>
                <w:szCs w:val="24"/>
              </w:rPr>
              <w:t>360,4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01C2D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strike/>
                <w:sz w:val="24"/>
                <w:szCs w:val="24"/>
              </w:rPr>
              <w:t>346,5</w:t>
            </w:r>
          </w:p>
          <w:p w:rsidR="00401C2D" w:rsidRPr="00401C2D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b/>
                <w:sz w:val="24"/>
                <w:szCs w:val="24"/>
              </w:rPr>
              <w:t>360,4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01C2D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strike/>
                <w:sz w:val="24"/>
                <w:szCs w:val="24"/>
              </w:rPr>
              <w:t>241,5</w:t>
            </w:r>
          </w:p>
          <w:p w:rsidR="00401C2D" w:rsidRPr="00401C2D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b/>
                <w:sz w:val="24"/>
                <w:szCs w:val="24"/>
              </w:rPr>
              <w:t>252,1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01C2D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strike/>
                <w:sz w:val="24"/>
                <w:szCs w:val="24"/>
              </w:rPr>
              <w:t>361,1</w:t>
            </w:r>
          </w:p>
          <w:p w:rsidR="00401C2D" w:rsidRPr="00401C2D" w:rsidRDefault="00AB260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01C2D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strike/>
                <w:sz w:val="24"/>
                <w:szCs w:val="24"/>
              </w:rPr>
              <w:t>361,1</w:t>
            </w:r>
          </w:p>
          <w:p w:rsidR="00401C2D" w:rsidRPr="00401C2D" w:rsidRDefault="00AB260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401C2D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strike/>
                <w:sz w:val="24"/>
                <w:szCs w:val="24"/>
              </w:rPr>
              <w:t>251,1</w:t>
            </w:r>
          </w:p>
          <w:p w:rsidR="00401C2D" w:rsidRPr="00401C2D" w:rsidRDefault="00401C2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2D">
              <w:rPr>
                <w:rFonts w:ascii="Times New Roman" w:hAnsi="Times New Roman" w:cs="Times New Roman"/>
                <w:b/>
                <w:sz w:val="24"/>
                <w:szCs w:val="24"/>
              </w:rPr>
              <w:t>261,7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III. Teisingumo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IV. Žemės ūkio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V. Kultūros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VI. Krašto apsaugos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VII. Lietuvos vyriausiojo archyvaro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VIII .Konkurencinės tarybos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IX. Sveikatos apsaugos ministerijos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42D8A" w:rsidTr="00842D8A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34.         Iš viso asignavimų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9D3A88">
            <w:pPr>
              <w:spacing w:line="254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1482,9</w:t>
            </w:r>
          </w:p>
          <w:p w:rsidR="00842D8A" w:rsidRDefault="004B7EC6">
            <w:pPr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9D3A88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1482,9</w:t>
            </w:r>
          </w:p>
          <w:p w:rsidR="00842D8A" w:rsidRDefault="004B7EC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9D3A88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3A88">
              <w:rPr>
                <w:rFonts w:ascii="Times New Roman" w:hAnsi="Times New Roman" w:cs="Times New Roman"/>
                <w:strike/>
                <w:sz w:val="24"/>
                <w:szCs w:val="24"/>
              </w:rPr>
              <w:t>567,0</w:t>
            </w:r>
          </w:p>
          <w:p w:rsidR="009D3A88" w:rsidRPr="009D3A88" w:rsidRDefault="004B7EC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</w:tbl>
    <w:p w:rsidR="00842D8A" w:rsidRDefault="00842D8A" w:rsidP="00FA17F6"/>
    <w:p w:rsidR="00FA17F6" w:rsidRDefault="00FA17F6" w:rsidP="00FA17F6"/>
    <w:p w:rsidR="001C1193" w:rsidRDefault="001C1193" w:rsidP="00622D02">
      <w:pPr>
        <w:tabs>
          <w:tab w:val="left" w:pos="1674"/>
        </w:tabs>
        <w:jc w:val="center"/>
        <w:rPr>
          <w:b/>
        </w:rPr>
      </w:pPr>
    </w:p>
    <w:p w:rsidR="00622D02" w:rsidRPr="002D180D" w:rsidRDefault="00622D02" w:rsidP="00622D02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180D">
        <w:rPr>
          <w:rFonts w:ascii="Times New Roman" w:hAnsi="Times New Roman" w:cs="Times New Roman"/>
          <w:sz w:val="24"/>
          <w:szCs w:val="24"/>
        </w:rPr>
        <w:t>MOLĖTŲ RAJONO SAVIVALDYBĖS 2016 M. BIUDŽETO SAVIVALDYBĖS ADMINISTRACIJOS ASIGNAVIMŲ PASKIRSTYMAS PAGAL IŠLAIDŲ RŪŠIS (TŪKST. EUR)</w:t>
      </w:r>
    </w:p>
    <w:p w:rsidR="00622D02" w:rsidRDefault="00622D02" w:rsidP="00622D02">
      <w:pPr>
        <w:tabs>
          <w:tab w:val="left" w:pos="1674"/>
        </w:tabs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889"/>
        <w:gridCol w:w="1268"/>
        <w:gridCol w:w="1480"/>
      </w:tblGrid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2016 m.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E67B5C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trike/>
                <w:sz w:val="24"/>
                <w:szCs w:val="24"/>
              </w:rPr>
              <w:t>1725,5</w:t>
            </w:r>
          </w:p>
          <w:p w:rsidR="00E67B5C" w:rsidRPr="00E67B5C" w:rsidRDefault="00E67B5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b/>
                <w:sz w:val="24"/>
                <w:szCs w:val="24"/>
              </w:rPr>
              <w:t>1732,5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E67B5C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trike/>
                <w:sz w:val="24"/>
                <w:szCs w:val="24"/>
              </w:rPr>
              <w:t>1625,4</w:t>
            </w:r>
          </w:p>
          <w:p w:rsidR="00E67B5C" w:rsidRPr="00E67B5C" w:rsidRDefault="00E67B5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b/>
                <w:sz w:val="24"/>
                <w:szCs w:val="24"/>
              </w:rPr>
              <w:t>1632,4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65D2C" w:rsidRDefault="00E66D1B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5D2C">
              <w:rPr>
                <w:rFonts w:ascii="Times New Roman" w:hAnsi="Times New Roman" w:cs="Times New Roman"/>
                <w:strike/>
                <w:sz w:val="24"/>
                <w:szCs w:val="24"/>
              </w:rPr>
              <w:t>748,6</w:t>
            </w:r>
          </w:p>
          <w:p w:rsidR="00665D2C" w:rsidRPr="00665D2C" w:rsidRDefault="004B7EC6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768,9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plėtros, turizmo 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ir verslo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skatinimo 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>dymo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Sveikatos apsaugos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atskirties mažinimo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65D2C" w:rsidRDefault="00E66D1B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65D2C">
              <w:rPr>
                <w:rFonts w:ascii="Times New Roman" w:hAnsi="Times New Roman" w:cs="Times New Roman"/>
                <w:strike/>
                <w:sz w:val="24"/>
                <w:szCs w:val="24"/>
              </w:rPr>
              <w:t>250,5</w:t>
            </w:r>
          </w:p>
          <w:p w:rsidR="00665D2C" w:rsidRPr="00665D2C" w:rsidRDefault="004B7EC6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2F1D97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1D97">
              <w:rPr>
                <w:rFonts w:ascii="Times New Roman" w:hAnsi="Times New Roman" w:cs="Times New Roman"/>
                <w:strike/>
                <w:sz w:val="24"/>
                <w:szCs w:val="24"/>
              </w:rPr>
              <w:t>55</w:t>
            </w:r>
          </w:p>
          <w:p w:rsidR="002F1D97" w:rsidRDefault="002F1D9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7"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  <w:p w:rsidR="002F1D97" w:rsidRPr="002F1D97" w:rsidRDefault="002F1D9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VšĮ ,,Euroregiono ežerų kraštas direktorato biuro“ išlaikymui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2F1D97" w:rsidRDefault="004168FD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1D97">
              <w:rPr>
                <w:rFonts w:ascii="Times New Roman" w:hAnsi="Times New Roman" w:cs="Times New Roman"/>
                <w:strike/>
                <w:sz w:val="24"/>
                <w:szCs w:val="24"/>
              </w:rPr>
              <w:t>152</w:t>
            </w:r>
            <w:r w:rsidR="00932807" w:rsidRPr="002F1D97">
              <w:rPr>
                <w:rFonts w:ascii="Times New Roman" w:hAnsi="Times New Roman" w:cs="Times New Roman"/>
                <w:strike/>
                <w:sz w:val="24"/>
                <w:szCs w:val="24"/>
              </w:rPr>
              <w:t>,2</w:t>
            </w:r>
          </w:p>
          <w:p w:rsidR="002F1D97" w:rsidRPr="002F1D97" w:rsidRDefault="002F1D9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7">
              <w:rPr>
                <w:rFonts w:ascii="Times New Roman" w:hAnsi="Times New Roman" w:cs="Times New Roman"/>
                <w:b/>
                <w:sz w:val="24"/>
                <w:szCs w:val="24"/>
              </w:rPr>
              <w:t>175,2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keleivio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7B" w:rsidRPr="00E66D1B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,,Molėtų kultūros namų pastato( Molėtų kultūros centro, Molėtų rajono savivaldybės viešosios bibliotekos, Molėtų krašto muziejaus) Inturkės g. 4., Molėtai rekonstravimas“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,,Stadiono rekonstravimas Molėtų mieste“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8177B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Molėtų gimnazija Janonio g. 5, Molėtai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Pr="00E67B5C" w:rsidRDefault="00897F9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628FA" w:rsidRPr="00E67B5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Projekto ,,Žvejybos rojus“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C6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622D02" w:rsidTr="002F1D97">
        <w:trPr>
          <w:trHeight w:val="184"/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1085,7</w:t>
            </w:r>
          </w:p>
        </w:tc>
      </w:tr>
      <w:tr w:rsidR="00622D02" w:rsidTr="002F1D97">
        <w:trPr>
          <w:trHeight w:val="184"/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Pr="002F1D97" w:rsidRDefault="004628FA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1D97">
              <w:rPr>
                <w:rFonts w:ascii="Times New Roman" w:hAnsi="Times New Roman" w:cs="Times New Roman"/>
                <w:strike/>
                <w:sz w:val="24"/>
                <w:szCs w:val="24"/>
              </w:rPr>
              <w:t>20,8</w:t>
            </w:r>
          </w:p>
          <w:p w:rsidR="004B7EC6" w:rsidRPr="002F1D97" w:rsidRDefault="002F1D9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7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Sporto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38681F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38681F" w:rsidRPr="00932807" w:rsidRDefault="0038681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Pr="00E67B5C" w:rsidRDefault="004628F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Pr="00D4656F" w:rsidRDefault="004B7EC6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656F">
              <w:rPr>
                <w:rFonts w:ascii="Times New Roman" w:hAnsi="Times New Roman" w:cs="Times New Roman"/>
                <w:strike/>
                <w:sz w:val="24"/>
                <w:szCs w:val="24"/>
              </w:rPr>
              <w:t>827,8</w:t>
            </w:r>
          </w:p>
          <w:p w:rsidR="00D4656F" w:rsidRPr="00D4656F" w:rsidRDefault="00B7440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D4656F" w:rsidRPr="00D4656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likusių be globos vaikų apgyvendinimui vaikų globos namuose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B74400" w:rsidRDefault="00932807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74400">
              <w:rPr>
                <w:rFonts w:ascii="Times New Roman" w:hAnsi="Times New Roman" w:cs="Times New Roman"/>
                <w:strike/>
                <w:sz w:val="24"/>
                <w:szCs w:val="24"/>
              </w:rPr>
              <w:t>16</w:t>
            </w:r>
          </w:p>
          <w:p w:rsidR="00B74400" w:rsidRPr="00B74400" w:rsidRDefault="00B7440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0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Socialinių projektų koofinansavimas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93" w:rsidRPr="00DD13A1" w:rsidRDefault="001C11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932807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 vaikų neformaliam švietimui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695D5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</w:tr>
      <w:tr w:rsidR="00DD13A1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A1" w:rsidRPr="00932807" w:rsidRDefault="00DD13A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932807" w:rsidRDefault="00DD13A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932807" w:rsidRDefault="00695D5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4B7EC6" w:rsidRDefault="00DD13A1">
            <w:pPr>
              <w:spacing w:line="252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3,6</w:t>
            </w:r>
          </w:p>
          <w:p w:rsidR="004B7EC6" w:rsidRPr="004B7EC6" w:rsidRDefault="004B7EC6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085570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Lėšos švietimo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897F9B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85570" w:rsidRPr="00E67B5C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085570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32.4.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Lėšos kultūros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4B7EC6" w:rsidRDefault="00085570">
            <w:pPr>
              <w:spacing w:line="252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2,1</w:t>
            </w:r>
          </w:p>
          <w:p w:rsidR="004B7EC6" w:rsidRPr="004B7EC6" w:rsidRDefault="004B7EC6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2F1D97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D97" w:rsidRPr="002F1D97" w:rsidRDefault="002F1D9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7">
              <w:rPr>
                <w:rFonts w:ascii="Times New Roman" w:hAnsi="Times New Roman" w:cs="Times New Roman"/>
                <w:b/>
                <w:sz w:val="24"/>
                <w:szCs w:val="24"/>
              </w:rPr>
              <w:t>32.5.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D97" w:rsidRPr="002F1D97" w:rsidRDefault="0042011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D97" w:rsidRPr="002F1D97" w:rsidRDefault="002F1D9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D97" w:rsidRPr="002F1D97" w:rsidRDefault="002F1D97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80,9</w:t>
            </w:r>
          </w:p>
        </w:tc>
      </w:tr>
      <w:tr w:rsidR="00D4656F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56F" w:rsidRPr="00D4656F" w:rsidRDefault="00D4656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6F">
              <w:rPr>
                <w:rFonts w:ascii="Times New Roman" w:hAnsi="Times New Roman" w:cs="Times New Roman"/>
                <w:b/>
                <w:sz w:val="24"/>
                <w:szCs w:val="24"/>
              </w:rPr>
              <w:t>32.6.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6F" w:rsidRPr="00D4656F" w:rsidRDefault="00D4656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6F">
              <w:rPr>
                <w:rFonts w:ascii="Times New Roman" w:hAnsi="Times New Roman" w:cs="Times New Roman"/>
                <w:b/>
                <w:sz w:val="24"/>
                <w:szCs w:val="24"/>
              </w:rPr>
              <w:t>Lėšos sveikatos programai finansuoti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6F" w:rsidRPr="00D4656F" w:rsidRDefault="00D4656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6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6F" w:rsidRPr="00D4656F" w:rsidRDefault="00D4656F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Default="00E67B5C">
            <w:pPr>
              <w:spacing w:line="252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6576</w:t>
            </w:r>
            <w:r w:rsidR="00DD13A1" w:rsidRPr="00085570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,6</w:t>
            </w:r>
          </w:p>
          <w:p w:rsidR="00085570" w:rsidRPr="00085570" w:rsidRDefault="00141AE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6693,2</w:t>
            </w:r>
          </w:p>
        </w:tc>
      </w:tr>
    </w:tbl>
    <w:p w:rsidR="00FA17F6" w:rsidRDefault="00FA17F6" w:rsidP="00FA17F6"/>
    <w:p w:rsidR="008D7022" w:rsidRPr="008D7022" w:rsidRDefault="008D7022" w:rsidP="008D702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1A2B2E"/>
          <w:sz w:val="24"/>
          <w:szCs w:val="24"/>
          <w:lang w:eastAsia="lt-LT"/>
        </w:rPr>
      </w:pPr>
      <w:r w:rsidRPr="008D7022">
        <w:rPr>
          <w:rFonts w:ascii="Times New Roman" w:hAnsi="Times New Roman" w:cs="Times New Roman"/>
          <w:b/>
          <w:bCs/>
          <w:color w:val="1A2B2E"/>
          <w:sz w:val="24"/>
          <w:szCs w:val="24"/>
          <w:lang w:eastAsia="lt-LT"/>
        </w:rPr>
        <w:t>MOLĖTŲ RAJONO SAVIVALDYBĖS APYVARTINIŲ LĖŠŲ PASKIRSTYMAS 2016 M. PROGRAMOMS FINANSUOTI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278"/>
        <w:gridCol w:w="843"/>
        <w:gridCol w:w="843"/>
        <w:gridCol w:w="843"/>
        <w:gridCol w:w="1128"/>
        <w:gridCol w:w="710"/>
      </w:tblGrid>
      <w:tr w:rsidR="008D7022" w:rsidRPr="008D7022" w:rsidTr="008D7022">
        <w:trPr>
          <w:tblCellSpacing w:w="0" w:type="dxa"/>
        </w:trPr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 Nr.</w:t>
            </w:r>
          </w:p>
        </w:tc>
        <w:tc>
          <w:tcPr>
            <w:tcW w:w="2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Įstaigos, programos pavadinimas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Progra</w:t>
            </w:r>
          </w:p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mos</w:t>
            </w:r>
          </w:p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Apyvartinės lėšos</w:t>
            </w:r>
          </w:p>
        </w:tc>
      </w:tr>
      <w:tr w:rsidR="008D7022" w:rsidRPr="008D7022" w:rsidTr="008D7022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8D7022" w:rsidRPr="008D7022" w:rsidTr="008D70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jc w:val="center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I. Molėtų rajono savivaldybės tarybos 2016 m. vasario 19 d. sprendimo Nr. B1-  3 priede išdėstytiems asignavimams finansuoti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129,3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104,2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39,9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39,8  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Balninkų  pagrindinė mokykla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Dubingių pagrindinė mokykla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1.3.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1.4.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 xml:space="preserve">  1.5.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1.6.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kūno kultūros ir sporto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1.7.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1.8.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1.9.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1.10.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1.11.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1.12.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1.13.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Kijelių spec ugdymo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 ir jaunimo politikos plėtros ir bendruomeniškumo skatinimo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4,6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4,6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2.1.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 2.2.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Molėtų krašto biblioteka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 2.3.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43,9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3.2.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43,0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3.2.1.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savivaldybės būsto pardavimo pajamos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25,1</w:t>
            </w: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3.2.2.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socialinio būsto remontas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13,8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13,8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3.2.3.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Socialinės paramos teikimas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3.3.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4.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Valdymo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4.1.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4.1.1.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valstybinės žemės realizavimo pajamos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5.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04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5.1.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 6.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 xml:space="preserve">  6.1.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Molėtų rajono savivaldybės administracija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 xml:space="preserve">  7.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II. Paskoloms grąžinti</w:t>
            </w:r>
          </w:p>
          <w:p w:rsidR="008829E3" w:rsidRPr="008D7022" w:rsidRDefault="008829E3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 xml:space="preserve"> 02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162,7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162,7</w:t>
            </w:r>
          </w:p>
        </w:tc>
      </w:tr>
      <w:tr w:rsidR="008D7022" w:rsidRPr="008D7022" w:rsidTr="008D7022">
        <w:trPr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 7.1.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Molėtų rajono savivaldybės administracijos Finansų skyrius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162,7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022" w:rsidRPr="008D7022" w:rsidRDefault="008D7022">
            <w:pPr>
              <w:spacing w:line="252" w:lineRule="auto"/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7022">
              <w:rPr>
                <w:rFonts w:ascii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162,7</w:t>
            </w:r>
          </w:p>
        </w:tc>
      </w:tr>
    </w:tbl>
    <w:p w:rsidR="00387D51" w:rsidRDefault="00387D51" w:rsidP="00997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570" w:rsidRDefault="00085570" w:rsidP="00997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F6" w:rsidRDefault="00FA17F6" w:rsidP="000855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</w:t>
      </w:r>
    </w:p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6A" w:rsidRDefault="00FB786A" w:rsidP="003E3709">
      <w:pPr>
        <w:spacing w:after="0" w:line="240" w:lineRule="auto"/>
      </w:pPr>
      <w:r>
        <w:separator/>
      </w:r>
    </w:p>
  </w:endnote>
  <w:endnote w:type="continuationSeparator" w:id="0">
    <w:p w:rsidR="00FB786A" w:rsidRDefault="00FB786A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6A" w:rsidRDefault="00FB786A" w:rsidP="003E3709">
      <w:pPr>
        <w:spacing w:after="0" w:line="240" w:lineRule="auto"/>
      </w:pPr>
      <w:r>
        <w:separator/>
      </w:r>
    </w:p>
  </w:footnote>
  <w:footnote w:type="continuationSeparator" w:id="0">
    <w:p w:rsidR="00FB786A" w:rsidRDefault="00FB786A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27DC"/>
    <w:rsid w:val="00007618"/>
    <w:rsid w:val="00013E67"/>
    <w:rsid w:val="00015931"/>
    <w:rsid w:val="00020685"/>
    <w:rsid w:val="00025DF6"/>
    <w:rsid w:val="00025E22"/>
    <w:rsid w:val="000322F3"/>
    <w:rsid w:val="000336B0"/>
    <w:rsid w:val="000363FB"/>
    <w:rsid w:val="00054BC6"/>
    <w:rsid w:val="000617A0"/>
    <w:rsid w:val="00065A13"/>
    <w:rsid w:val="000734D2"/>
    <w:rsid w:val="000754F1"/>
    <w:rsid w:val="00075FAB"/>
    <w:rsid w:val="00085570"/>
    <w:rsid w:val="00096435"/>
    <w:rsid w:val="00097DD5"/>
    <w:rsid w:val="000A3328"/>
    <w:rsid w:val="000A5966"/>
    <w:rsid w:val="000A67AF"/>
    <w:rsid w:val="000B06E9"/>
    <w:rsid w:val="000B3E33"/>
    <w:rsid w:val="000C74BA"/>
    <w:rsid w:val="000D051C"/>
    <w:rsid w:val="000D700C"/>
    <w:rsid w:val="000D7423"/>
    <w:rsid w:val="000E2A30"/>
    <w:rsid w:val="000E4296"/>
    <w:rsid w:val="000F49D5"/>
    <w:rsid w:val="000F5C1B"/>
    <w:rsid w:val="00125530"/>
    <w:rsid w:val="0014174F"/>
    <w:rsid w:val="00141AEC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859E6"/>
    <w:rsid w:val="001B1558"/>
    <w:rsid w:val="001B615D"/>
    <w:rsid w:val="001C1193"/>
    <w:rsid w:val="001C3353"/>
    <w:rsid w:val="001D2C3A"/>
    <w:rsid w:val="001D6F3C"/>
    <w:rsid w:val="001D7855"/>
    <w:rsid w:val="001E3DEE"/>
    <w:rsid w:val="001E6990"/>
    <w:rsid w:val="001E6C92"/>
    <w:rsid w:val="001E75A3"/>
    <w:rsid w:val="001F1505"/>
    <w:rsid w:val="002032A0"/>
    <w:rsid w:val="002114AD"/>
    <w:rsid w:val="002144A2"/>
    <w:rsid w:val="00220F8C"/>
    <w:rsid w:val="00221AA7"/>
    <w:rsid w:val="00230B11"/>
    <w:rsid w:val="00237A97"/>
    <w:rsid w:val="00242792"/>
    <w:rsid w:val="00243C78"/>
    <w:rsid w:val="00246D08"/>
    <w:rsid w:val="00246E42"/>
    <w:rsid w:val="0025342F"/>
    <w:rsid w:val="00254FA2"/>
    <w:rsid w:val="00260654"/>
    <w:rsid w:val="00261BE7"/>
    <w:rsid w:val="00263698"/>
    <w:rsid w:val="002708C1"/>
    <w:rsid w:val="00273FFD"/>
    <w:rsid w:val="00287C5C"/>
    <w:rsid w:val="00290990"/>
    <w:rsid w:val="0029305E"/>
    <w:rsid w:val="002A3ED1"/>
    <w:rsid w:val="002B7DB7"/>
    <w:rsid w:val="002C4619"/>
    <w:rsid w:val="002D180D"/>
    <w:rsid w:val="002F1D97"/>
    <w:rsid w:val="00320735"/>
    <w:rsid w:val="0032096D"/>
    <w:rsid w:val="00323A8D"/>
    <w:rsid w:val="00335069"/>
    <w:rsid w:val="0033621A"/>
    <w:rsid w:val="003500D5"/>
    <w:rsid w:val="003524DC"/>
    <w:rsid w:val="00360A24"/>
    <w:rsid w:val="0036184B"/>
    <w:rsid w:val="00384A05"/>
    <w:rsid w:val="0038681F"/>
    <w:rsid w:val="00387D51"/>
    <w:rsid w:val="00395CAD"/>
    <w:rsid w:val="003A20A7"/>
    <w:rsid w:val="003A28CB"/>
    <w:rsid w:val="003A2F3A"/>
    <w:rsid w:val="003A54E3"/>
    <w:rsid w:val="003B0660"/>
    <w:rsid w:val="003B1440"/>
    <w:rsid w:val="003B3672"/>
    <w:rsid w:val="003C3DC8"/>
    <w:rsid w:val="003C4056"/>
    <w:rsid w:val="003C5FF6"/>
    <w:rsid w:val="003D1A58"/>
    <w:rsid w:val="003D41E4"/>
    <w:rsid w:val="003E01F5"/>
    <w:rsid w:val="003E3709"/>
    <w:rsid w:val="003E537F"/>
    <w:rsid w:val="003E67B1"/>
    <w:rsid w:val="003F1874"/>
    <w:rsid w:val="003F6EAC"/>
    <w:rsid w:val="004004EC"/>
    <w:rsid w:val="00401C2D"/>
    <w:rsid w:val="00402323"/>
    <w:rsid w:val="00403D44"/>
    <w:rsid w:val="004049B3"/>
    <w:rsid w:val="00410B21"/>
    <w:rsid w:val="004147E8"/>
    <w:rsid w:val="0041579F"/>
    <w:rsid w:val="00415DE7"/>
    <w:rsid w:val="004162CD"/>
    <w:rsid w:val="004168FD"/>
    <w:rsid w:val="00420118"/>
    <w:rsid w:val="004224F1"/>
    <w:rsid w:val="00432A9C"/>
    <w:rsid w:val="00433188"/>
    <w:rsid w:val="00456343"/>
    <w:rsid w:val="004574D5"/>
    <w:rsid w:val="004625B5"/>
    <w:rsid w:val="004628FA"/>
    <w:rsid w:val="004804FE"/>
    <w:rsid w:val="004831C7"/>
    <w:rsid w:val="00491836"/>
    <w:rsid w:val="00493CA0"/>
    <w:rsid w:val="004945DA"/>
    <w:rsid w:val="00495433"/>
    <w:rsid w:val="0049679D"/>
    <w:rsid w:val="004A2474"/>
    <w:rsid w:val="004A3CA0"/>
    <w:rsid w:val="004A65C3"/>
    <w:rsid w:val="004A7873"/>
    <w:rsid w:val="004B3506"/>
    <w:rsid w:val="004B7EC6"/>
    <w:rsid w:val="004C3C0E"/>
    <w:rsid w:val="004C66CD"/>
    <w:rsid w:val="004D22C3"/>
    <w:rsid w:val="004D2CCF"/>
    <w:rsid w:val="004D3548"/>
    <w:rsid w:val="004E36ED"/>
    <w:rsid w:val="004E3A4F"/>
    <w:rsid w:val="00502708"/>
    <w:rsid w:val="00522A93"/>
    <w:rsid w:val="0052322C"/>
    <w:rsid w:val="00525893"/>
    <w:rsid w:val="00532212"/>
    <w:rsid w:val="0054427E"/>
    <w:rsid w:val="00557402"/>
    <w:rsid w:val="0056045E"/>
    <w:rsid w:val="00561550"/>
    <w:rsid w:val="00566137"/>
    <w:rsid w:val="005719E5"/>
    <w:rsid w:val="005755E0"/>
    <w:rsid w:val="00575EC5"/>
    <w:rsid w:val="00576B67"/>
    <w:rsid w:val="00594200"/>
    <w:rsid w:val="005B764A"/>
    <w:rsid w:val="005B771C"/>
    <w:rsid w:val="005B7B7B"/>
    <w:rsid w:val="005C0016"/>
    <w:rsid w:val="005C38E6"/>
    <w:rsid w:val="005C55D2"/>
    <w:rsid w:val="005C68B0"/>
    <w:rsid w:val="005C7158"/>
    <w:rsid w:val="005D022D"/>
    <w:rsid w:val="005E3796"/>
    <w:rsid w:val="005F7B60"/>
    <w:rsid w:val="0060465B"/>
    <w:rsid w:val="00604924"/>
    <w:rsid w:val="0060673A"/>
    <w:rsid w:val="00614EF7"/>
    <w:rsid w:val="0061722D"/>
    <w:rsid w:val="00622D02"/>
    <w:rsid w:val="006379B3"/>
    <w:rsid w:val="00653B9F"/>
    <w:rsid w:val="00655224"/>
    <w:rsid w:val="00660C5B"/>
    <w:rsid w:val="00665D2C"/>
    <w:rsid w:val="0066663B"/>
    <w:rsid w:val="006721EB"/>
    <w:rsid w:val="00674246"/>
    <w:rsid w:val="006774FF"/>
    <w:rsid w:val="00692DFC"/>
    <w:rsid w:val="006933AF"/>
    <w:rsid w:val="00694933"/>
    <w:rsid w:val="00695D54"/>
    <w:rsid w:val="006A08C1"/>
    <w:rsid w:val="006B6D67"/>
    <w:rsid w:val="006C0564"/>
    <w:rsid w:val="006C1544"/>
    <w:rsid w:val="006C17BA"/>
    <w:rsid w:val="006C24B0"/>
    <w:rsid w:val="006C5536"/>
    <w:rsid w:val="006C6509"/>
    <w:rsid w:val="006E59D1"/>
    <w:rsid w:val="006E70D3"/>
    <w:rsid w:val="006E7D51"/>
    <w:rsid w:val="00700152"/>
    <w:rsid w:val="00702389"/>
    <w:rsid w:val="00713384"/>
    <w:rsid w:val="007146CD"/>
    <w:rsid w:val="0071661B"/>
    <w:rsid w:val="00724255"/>
    <w:rsid w:val="00733A34"/>
    <w:rsid w:val="00736DC6"/>
    <w:rsid w:val="00773BC7"/>
    <w:rsid w:val="00776387"/>
    <w:rsid w:val="00781C7B"/>
    <w:rsid w:val="007833CB"/>
    <w:rsid w:val="0078393D"/>
    <w:rsid w:val="007865CA"/>
    <w:rsid w:val="007920EA"/>
    <w:rsid w:val="007962E0"/>
    <w:rsid w:val="007A2632"/>
    <w:rsid w:val="007A37A7"/>
    <w:rsid w:val="007B6E03"/>
    <w:rsid w:val="007C3ADE"/>
    <w:rsid w:val="007C3AFD"/>
    <w:rsid w:val="007C4218"/>
    <w:rsid w:val="007D1A9D"/>
    <w:rsid w:val="007D266F"/>
    <w:rsid w:val="007D3AEC"/>
    <w:rsid w:val="007D631D"/>
    <w:rsid w:val="007D7A13"/>
    <w:rsid w:val="00807610"/>
    <w:rsid w:val="0081242B"/>
    <w:rsid w:val="00820A1E"/>
    <w:rsid w:val="00822399"/>
    <w:rsid w:val="00822618"/>
    <w:rsid w:val="00822CD9"/>
    <w:rsid w:val="0082346E"/>
    <w:rsid w:val="00823F08"/>
    <w:rsid w:val="008321A5"/>
    <w:rsid w:val="008346B0"/>
    <w:rsid w:val="008378E1"/>
    <w:rsid w:val="0084000F"/>
    <w:rsid w:val="00842D8A"/>
    <w:rsid w:val="00844BB4"/>
    <w:rsid w:val="00851F84"/>
    <w:rsid w:val="00856EBF"/>
    <w:rsid w:val="0086136C"/>
    <w:rsid w:val="00862B6F"/>
    <w:rsid w:val="00862D9F"/>
    <w:rsid w:val="008653B1"/>
    <w:rsid w:val="00865836"/>
    <w:rsid w:val="008829E3"/>
    <w:rsid w:val="00887E34"/>
    <w:rsid w:val="00890725"/>
    <w:rsid w:val="00895DCD"/>
    <w:rsid w:val="00897F9B"/>
    <w:rsid w:val="008A1226"/>
    <w:rsid w:val="008A18EB"/>
    <w:rsid w:val="008A4173"/>
    <w:rsid w:val="008A602A"/>
    <w:rsid w:val="008A78BD"/>
    <w:rsid w:val="008B1882"/>
    <w:rsid w:val="008C1818"/>
    <w:rsid w:val="008C1CBA"/>
    <w:rsid w:val="008C5037"/>
    <w:rsid w:val="008C62D2"/>
    <w:rsid w:val="008C7303"/>
    <w:rsid w:val="008D0ADD"/>
    <w:rsid w:val="008D7022"/>
    <w:rsid w:val="008E1EC1"/>
    <w:rsid w:val="00903AEF"/>
    <w:rsid w:val="00904C89"/>
    <w:rsid w:val="00905A4A"/>
    <w:rsid w:val="00907E38"/>
    <w:rsid w:val="0091077C"/>
    <w:rsid w:val="00911692"/>
    <w:rsid w:val="009173EA"/>
    <w:rsid w:val="00932807"/>
    <w:rsid w:val="00946B9E"/>
    <w:rsid w:val="00954396"/>
    <w:rsid w:val="00967461"/>
    <w:rsid w:val="00971D38"/>
    <w:rsid w:val="009860C7"/>
    <w:rsid w:val="00995B8E"/>
    <w:rsid w:val="009968DA"/>
    <w:rsid w:val="00997781"/>
    <w:rsid w:val="009A1E0D"/>
    <w:rsid w:val="009A6F92"/>
    <w:rsid w:val="009B7D28"/>
    <w:rsid w:val="009C2FF2"/>
    <w:rsid w:val="009C6039"/>
    <w:rsid w:val="009D3A88"/>
    <w:rsid w:val="009E4A2C"/>
    <w:rsid w:val="009E5E80"/>
    <w:rsid w:val="009E6009"/>
    <w:rsid w:val="009F073A"/>
    <w:rsid w:val="009F58E2"/>
    <w:rsid w:val="00A033EF"/>
    <w:rsid w:val="00A101DD"/>
    <w:rsid w:val="00A12BF2"/>
    <w:rsid w:val="00A15255"/>
    <w:rsid w:val="00A15EC6"/>
    <w:rsid w:val="00A232DA"/>
    <w:rsid w:val="00A234A5"/>
    <w:rsid w:val="00A3507A"/>
    <w:rsid w:val="00A36F67"/>
    <w:rsid w:val="00A41E29"/>
    <w:rsid w:val="00A461F4"/>
    <w:rsid w:val="00A51E15"/>
    <w:rsid w:val="00A6590A"/>
    <w:rsid w:val="00A70B86"/>
    <w:rsid w:val="00A7102E"/>
    <w:rsid w:val="00A738D7"/>
    <w:rsid w:val="00A870B2"/>
    <w:rsid w:val="00A91489"/>
    <w:rsid w:val="00A95748"/>
    <w:rsid w:val="00AA3D57"/>
    <w:rsid w:val="00AB2606"/>
    <w:rsid w:val="00AB4DD7"/>
    <w:rsid w:val="00AB58B9"/>
    <w:rsid w:val="00AB61E6"/>
    <w:rsid w:val="00AC1B06"/>
    <w:rsid w:val="00AC7453"/>
    <w:rsid w:val="00AD32C7"/>
    <w:rsid w:val="00AD4C47"/>
    <w:rsid w:val="00AD78CE"/>
    <w:rsid w:val="00AE33FD"/>
    <w:rsid w:val="00B04115"/>
    <w:rsid w:val="00B06834"/>
    <w:rsid w:val="00B11D97"/>
    <w:rsid w:val="00B25F16"/>
    <w:rsid w:val="00B326CD"/>
    <w:rsid w:val="00B33E5D"/>
    <w:rsid w:val="00B413BF"/>
    <w:rsid w:val="00B503CC"/>
    <w:rsid w:val="00B51215"/>
    <w:rsid w:val="00B5273E"/>
    <w:rsid w:val="00B54950"/>
    <w:rsid w:val="00B64593"/>
    <w:rsid w:val="00B658B9"/>
    <w:rsid w:val="00B74400"/>
    <w:rsid w:val="00B776C2"/>
    <w:rsid w:val="00B82390"/>
    <w:rsid w:val="00B82E24"/>
    <w:rsid w:val="00B8728A"/>
    <w:rsid w:val="00B878BC"/>
    <w:rsid w:val="00B94FBD"/>
    <w:rsid w:val="00B965C6"/>
    <w:rsid w:val="00BB2AAD"/>
    <w:rsid w:val="00BB77E8"/>
    <w:rsid w:val="00BD0A8A"/>
    <w:rsid w:val="00BE1592"/>
    <w:rsid w:val="00BE1F8C"/>
    <w:rsid w:val="00BE2FFB"/>
    <w:rsid w:val="00BE5FCB"/>
    <w:rsid w:val="00BE7653"/>
    <w:rsid w:val="00BF2B90"/>
    <w:rsid w:val="00C02CC6"/>
    <w:rsid w:val="00C05B2D"/>
    <w:rsid w:val="00C07C48"/>
    <w:rsid w:val="00C15CD0"/>
    <w:rsid w:val="00C259D4"/>
    <w:rsid w:val="00C313D4"/>
    <w:rsid w:val="00C32F06"/>
    <w:rsid w:val="00C55551"/>
    <w:rsid w:val="00C64AD6"/>
    <w:rsid w:val="00C71428"/>
    <w:rsid w:val="00C7632A"/>
    <w:rsid w:val="00C82BA7"/>
    <w:rsid w:val="00C845E3"/>
    <w:rsid w:val="00C90ABB"/>
    <w:rsid w:val="00C925D2"/>
    <w:rsid w:val="00C93205"/>
    <w:rsid w:val="00C945A5"/>
    <w:rsid w:val="00C973AA"/>
    <w:rsid w:val="00C975C7"/>
    <w:rsid w:val="00CA3937"/>
    <w:rsid w:val="00CA66B6"/>
    <w:rsid w:val="00CA717A"/>
    <w:rsid w:val="00CB21B1"/>
    <w:rsid w:val="00CC13F2"/>
    <w:rsid w:val="00CC253A"/>
    <w:rsid w:val="00CC31E6"/>
    <w:rsid w:val="00CC409F"/>
    <w:rsid w:val="00CD4FE0"/>
    <w:rsid w:val="00CD5113"/>
    <w:rsid w:val="00CD5273"/>
    <w:rsid w:val="00CE18EA"/>
    <w:rsid w:val="00CE1937"/>
    <w:rsid w:val="00CF6A87"/>
    <w:rsid w:val="00D05B95"/>
    <w:rsid w:val="00D10BAF"/>
    <w:rsid w:val="00D131AF"/>
    <w:rsid w:val="00D21EDA"/>
    <w:rsid w:val="00D26415"/>
    <w:rsid w:val="00D30376"/>
    <w:rsid w:val="00D311E9"/>
    <w:rsid w:val="00D3727C"/>
    <w:rsid w:val="00D4656F"/>
    <w:rsid w:val="00D47043"/>
    <w:rsid w:val="00D5461E"/>
    <w:rsid w:val="00D54D16"/>
    <w:rsid w:val="00D54D32"/>
    <w:rsid w:val="00D60F82"/>
    <w:rsid w:val="00D6502C"/>
    <w:rsid w:val="00D668AE"/>
    <w:rsid w:val="00D76935"/>
    <w:rsid w:val="00D7763A"/>
    <w:rsid w:val="00D834E0"/>
    <w:rsid w:val="00D83E24"/>
    <w:rsid w:val="00D85A34"/>
    <w:rsid w:val="00DA0DFE"/>
    <w:rsid w:val="00DA1F33"/>
    <w:rsid w:val="00DA4AC7"/>
    <w:rsid w:val="00DA6D66"/>
    <w:rsid w:val="00DD05E9"/>
    <w:rsid w:val="00DD1053"/>
    <w:rsid w:val="00DD13A1"/>
    <w:rsid w:val="00DE2ECE"/>
    <w:rsid w:val="00DE7046"/>
    <w:rsid w:val="00DE7751"/>
    <w:rsid w:val="00DF34DD"/>
    <w:rsid w:val="00DF3AA3"/>
    <w:rsid w:val="00DF7BC1"/>
    <w:rsid w:val="00E27232"/>
    <w:rsid w:val="00E27C48"/>
    <w:rsid w:val="00E304E7"/>
    <w:rsid w:val="00E3398A"/>
    <w:rsid w:val="00E50312"/>
    <w:rsid w:val="00E650F9"/>
    <w:rsid w:val="00E66D1B"/>
    <w:rsid w:val="00E67B5C"/>
    <w:rsid w:val="00E7064F"/>
    <w:rsid w:val="00E718A1"/>
    <w:rsid w:val="00E73145"/>
    <w:rsid w:val="00E82B84"/>
    <w:rsid w:val="00E912F2"/>
    <w:rsid w:val="00EA010C"/>
    <w:rsid w:val="00EA1188"/>
    <w:rsid w:val="00EA2DDC"/>
    <w:rsid w:val="00EB213A"/>
    <w:rsid w:val="00EB71DC"/>
    <w:rsid w:val="00EC239C"/>
    <w:rsid w:val="00EC72EE"/>
    <w:rsid w:val="00EE0EAD"/>
    <w:rsid w:val="00EE41F5"/>
    <w:rsid w:val="00F02A20"/>
    <w:rsid w:val="00F02BDF"/>
    <w:rsid w:val="00F04FBD"/>
    <w:rsid w:val="00F115C7"/>
    <w:rsid w:val="00F20AB6"/>
    <w:rsid w:val="00F2769F"/>
    <w:rsid w:val="00F2770D"/>
    <w:rsid w:val="00F30ABC"/>
    <w:rsid w:val="00F32874"/>
    <w:rsid w:val="00F354F5"/>
    <w:rsid w:val="00F36949"/>
    <w:rsid w:val="00F3786D"/>
    <w:rsid w:val="00F40DD4"/>
    <w:rsid w:val="00F43484"/>
    <w:rsid w:val="00F435C1"/>
    <w:rsid w:val="00F62ED8"/>
    <w:rsid w:val="00F6484C"/>
    <w:rsid w:val="00F70EF4"/>
    <w:rsid w:val="00F76172"/>
    <w:rsid w:val="00F825A9"/>
    <w:rsid w:val="00F86FE9"/>
    <w:rsid w:val="00F91354"/>
    <w:rsid w:val="00F929DC"/>
    <w:rsid w:val="00F93268"/>
    <w:rsid w:val="00FA17F6"/>
    <w:rsid w:val="00FB4579"/>
    <w:rsid w:val="00FB786A"/>
    <w:rsid w:val="00FC4810"/>
    <w:rsid w:val="00FC5B49"/>
    <w:rsid w:val="00FC7C1F"/>
    <w:rsid w:val="00FD3576"/>
    <w:rsid w:val="00FE0C8A"/>
    <w:rsid w:val="00FE593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4792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0F5A-ACC3-4947-933E-6184038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25540</Words>
  <Characters>14559</Characters>
  <Application>Microsoft Office Word</Application>
  <DocSecurity>0</DocSecurity>
  <Lines>121</Lines>
  <Paragraphs>80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4</cp:revision>
  <cp:lastPrinted>2016-06-20T10:27:00Z</cp:lastPrinted>
  <dcterms:created xsi:type="dcterms:W3CDTF">2016-10-10T11:49:00Z</dcterms:created>
  <dcterms:modified xsi:type="dcterms:W3CDTF">2016-10-12T07:10:00Z</dcterms:modified>
</cp:coreProperties>
</file>