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diagrams/data1.xml" ContentType="application/vnd.openxmlformats-officedocument.drawingml.diagramData+xml"/>
  <Override PartName="/word/diagrams/layout1.xml" ContentType="application/vnd.openxmlformats-officedocument.drawingml.diagramLayout+xml"/>
  <Override PartName="/word/diagrams/quickStyle1.xml" ContentType="application/vnd.openxmlformats-officedocument.drawingml.diagramStyle+xml"/>
  <Override PartName="/word/diagrams/colors1.xml" ContentType="application/vnd.openxmlformats-officedocument.drawingml.diagramColors+xml"/>
  <Override PartName="/word/diagrams/drawing1.xml" ContentType="application/vnd.ms-office.drawingml.diagramDrawing+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p w14:paraId="0AE18304" w14:textId="737420E5" w:rsidR="000C52F3" w:rsidRPr="00AB3661" w:rsidRDefault="00C0130A" w:rsidP="009E0821">
      <w:pPr>
        <w:tabs>
          <w:tab w:val="left" w:pos="3261"/>
          <w:tab w:val="left" w:pos="5954"/>
        </w:tabs>
        <w:rPr>
          <w:rFonts w:eastAsia="Times New Roman" w:cs="Times New Roman"/>
          <w:szCs w:val="24"/>
        </w:rPr>
      </w:pPr>
      <w:r w:rsidRPr="00C369FF">
        <w:rPr>
          <w:b/>
          <w:bCs/>
          <w:sz w:val="28"/>
          <w:szCs w:val="28"/>
        </w:rPr>
        <w:t xml:space="preserve">                                                                          </w:t>
      </w:r>
      <w:r w:rsidRPr="00AB3661">
        <w:rPr>
          <w:rFonts w:eastAsia="Times New Roman" w:cs="Times New Roman"/>
          <w:szCs w:val="24"/>
        </w:rPr>
        <w:t>PATVIRTINTA</w:t>
      </w:r>
    </w:p>
    <w:p w14:paraId="6E9F3F7D" w14:textId="4196365F" w:rsidR="00C0130A" w:rsidRPr="00AB3661" w:rsidRDefault="00C0130A" w:rsidP="00C369FF">
      <w:pPr>
        <w:tabs>
          <w:tab w:val="left" w:pos="5954"/>
        </w:tabs>
        <w:rPr>
          <w:rFonts w:eastAsia="Times New Roman" w:cs="Times New Roman"/>
          <w:szCs w:val="24"/>
        </w:rPr>
      </w:pPr>
      <w:r w:rsidRPr="00AB3661">
        <w:rPr>
          <w:rFonts w:eastAsia="Times New Roman" w:cs="Times New Roman"/>
          <w:szCs w:val="24"/>
        </w:rPr>
        <w:t xml:space="preserve">                                                                                      Molėtų rajono savivaldybės tarybos</w:t>
      </w:r>
    </w:p>
    <w:p w14:paraId="390214DC" w14:textId="491ED419" w:rsidR="00C0130A" w:rsidRPr="00AB3661" w:rsidRDefault="00C0130A" w:rsidP="00C369FF">
      <w:pPr>
        <w:tabs>
          <w:tab w:val="left" w:pos="5954"/>
        </w:tabs>
        <w:rPr>
          <w:rFonts w:eastAsia="Times New Roman" w:cs="Times New Roman"/>
          <w:szCs w:val="24"/>
        </w:rPr>
      </w:pPr>
      <w:r w:rsidRPr="00AB3661">
        <w:rPr>
          <w:rFonts w:eastAsia="Times New Roman" w:cs="Times New Roman"/>
          <w:szCs w:val="24"/>
        </w:rPr>
        <w:t xml:space="preserve">                                                                                      2024 m. balandžio       d. sprendimu Nr. B-</w:t>
      </w:r>
    </w:p>
    <w:p w14:paraId="0D465926" w14:textId="77777777" w:rsidR="00061764" w:rsidRDefault="00061764" w:rsidP="00E55DB7">
      <w:pPr>
        <w:tabs>
          <w:tab w:val="left" w:pos="5954"/>
        </w:tabs>
        <w:jc w:val="both"/>
      </w:pPr>
    </w:p>
    <w:p w14:paraId="6DF1B69F" w14:textId="012675DF" w:rsidR="00061764" w:rsidRPr="00AA1783" w:rsidRDefault="00061764" w:rsidP="00AA1783">
      <w:pPr>
        <w:tabs>
          <w:tab w:val="left" w:pos="5954"/>
        </w:tabs>
        <w:spacing w:before="240" w:after="0"/>
        <w:jc w:val="center"/>
        <w:rPr>
          <w:rFonts w:eastAsia="Times New Roman" w:cs="Times New Roman"/>
          <w:b/>
          <w:bCs/>
          <w:noProof/>
          <w:sz w:val="28"/>
          <w:szCs w:val="28"/>
        </w:rPr>
      </w:pPr>
      <w:r w:rsidRPr="00AA1783">
        <w:rPr>
          <w:rFonts w:eastAsia="Times New Roman" w:cs="Times New Roman"/>
          <w:b/>
          <w:bCs/>
          <w:noProof/>
          <w:sz w:val="28"/>
          <w:szCs w:val="28"/>
        </w:rPr>
        <w:t xml:space="preserve">MOLĖTŲ RAJONO SAVIVALDYBĖS KONTROLĖS IR AUDITO TARNYBOS </w:t>
      </w:r>
    </w:p>
    <w:p w14:paraId="12D13573" w14:textId="34EA7684" w:rsidR="00061764" w:rsidRPr="00AA1783" w:rsidRDefault="00786DB4" w:rsidP="00AA1783">
      <w:pPr>
        <w:tabs>
          <w:tab w:val="left" w:pos="5954"/>
        </w:tabs>
        <w:spacing w:after="0"/>
        <w:jc w:val="center"/>
        <w:rPr>
          <w:rFonts w:eastAsia="Times New Roman" w:cs="Times New Roman"/>
          <w:b/>
          <w:bCs/>
          <w:noProof/>
          <w:sz w:val="28"/>
          <w:szCs w:val="28"/>
        </w:rPr>
      </w:pPr>
      <w:r w:rsidRPr="00AA1783">
        <w:rPr>
          <w:rFonts w:eastAsia="Times New Roman" w:cs="Times New Roman"/>
          <w:b/>
          <w:bCs/>
          <w:noProof/>
          <w:sz w:val="28"/>
          <w:szCs w:val="28"/>
        </w:rPr>
        <w:t xml:space="preserve">2023 </w:t>
      </w:r>
      <w:r w:rsidR="00061764" w:rsidRPr="00AA1783">
        <w:rPr>
          <w:rFonts w:eastAsia="Times New Roman" w:cs="Times New Roman"/>
          <w:b/>
          <w:bCs/>
          <w:noProof/>
          <w:sz w:val="28"/>
          <w:szCs w:val="28"/>
        </w:rPr>
        <w:t>METŲ ATASKAITŲ RINKINYS</w:t>
      </w:r>
    </w:p>
    <w:p w14:paraId="5FA805A3" w14:textId="77777777" w:rsidR="00786DB4" w:rsidRPr="00C76740" w:rsidRDefault="00786DB4">
      <w:pPr>
        <w:tabs>
          <w:tab w:val="left" w:pos="5954"/>
        </w:tabs>
        <w:jc w:val="both"/>
        <w:rPr>
          <w:rFonts w:eastAsia="Times New Roman" w:cs="Times New Roman"/>
          <w:noProof/>
          <w:szCs w:val="24"/>
        </w:rPr>
      </w:pPr>
    </w:p>
    <w:p w14:paraId="4B515308" w14:textId="77777777" w:rsidR="002D6BBC" w:rsidRDefault="002D6BBC" w:rsidP="002D6BBC">
      <w:pPr>
        <w:rPr>
          <w:sz w:val="28"/>
          <w:szCs w:val="28"/>
        </w:rPr>
      </w:pPr>
    </w:p>
    <w:p w14:paraId="4645F4CD" w14:textId="77777777" w:rsidR="002D6BBC" w:rsidRPr="002D6BBC" w:rsidRDefault="002D6BBC" w:rsidP="009759C8">
      <w:pPr>
        <w:tabs>
          <w:tab w:val="left" w:pos="1134"/>
        </w:tabs>
        <w:spacing w:after="0" w:line="240" w:lineRule="auto"/>
        <w:jc w:val="center"/>
        <w:rPr>
          <w:rFonts w:eastAsia="Times New Roman" w:cs="Times New Roman"/>
          <w:b/>
          <w:sz w:val="28"/>
          <w:szCs w:val="28"/>
          <w:lang w:eastAsia="lt-LT"/>
        </w:rPr>
      </w:pPr>
      <w:bookmarkStart w:id="0" w:name="_Toc157086818"/>
      <w:r w:rsidRPr="002D6BBC">
        <w:rPr>
          <w:rFonts w:eastAsia="Times New Roman" w:cs="Times New Roman"/>
          <w:b/>
          <w:sz w:val="28"/>
          <w:szCs w:val="28"/>
          <w:lang w:eastAsia="lt-LT"/>
        </w:rPr>
        <w:t>Savivaldybės kontrolieriaus žodis</w:t>
      </w:r>
      <w:bookmarkEnd w:id="0"/>
    </w:p>
    <w:p w14:paraId="04CD496C" w14:textId="77777777" w:rsidR="002D6BBC" w:rsidRPr="002D6BBC" w:rsidRDefault="002D6BBC" w:rsidP="009759C8">
      <w:pPr>
        <w:tabs>
          <w:tab w:val="left" w:pos="4111"/>
          <w:tab w:val="left" w:pos="8789"/>
        </w:tabs>
        <w:spacing w:after="0" w:line="276" w:lineRule="auto"/>
        <w:contextualSpacing/>
        <w:jc w:val="center"/>
        <w:rPr>
          <w:rFonts w:eastAsia="Times New Roman" w:cs="Times New Roman"/>
          <w:bCs/>
          <w:noProof/>
          <w:szCs w:val="24"/>
        </w:rPr>
      </w:pPr>
    </w:p>
    <w:p w14:paraId="52866BC1" w14:textId="52CF10C7" w:rsidR="002D6BBC" w:rsidRDefault="009958B2" w:rsidP="002D6BBC">
      <w:pPr>
        <w:tabs>
          <w:tab w:val="left" w:pos="4111"/>
          <w:tab w:val="left" w:pos="8789"/>
        </w:tabs>
        <w:spacing w:after="0" w:line="276" w:lineRule="auto"/>
        <w:ind w:firstLine="851"/>
        <w:contextualSpacing/>
        <w:jc w:val="both"/>
        <w:rPr>
          <w:rFonts w:eastAsia="Times New Roman" w:cs="Times New Roman"/>
          <w:bCs/>
          <w:noProof/>
          <w:szCs w:val="24"/>
        </w:rPr>
      </w:pPr>
      <w:r>
        <w:rPr>
          <w:rFonts w:eastAsia="Times New Roman" w:cs="Times New Roman"/>
          <w:bCs/>
          <w:noProof/>
          <w:szCs w:val="24"/>
        </w:rPr>
        <w:t xml:space="preserve">Molėtų </w:t>
      </w:r>
      <w:r w:rsidR="002D6BBC" w:rsidRPr="002D6BBC">
        <w:rPr>
          <w:rFonts w:eastAsia="Times New Roman" w:cs="Times New Roman"/>
          <w:bCs/>
          <w:noProof/>
          <w:szCs w:val="24"/>
        </w:rPr>
        <w:t xml:space="preserve">rajono savivaldybės Kontrolės ir audito tarnybos (toliau – Tarnyba) misija – </w:t>
      </w:r>
      <w:r w:rsidR="002D6BBC" w:rsidRPr="002D6BBC">
        <w:rPr>
          <w:rFonts w:eastAsia="Times New Roman" w:cs="Times New Roman"/>
          <w:szCs w:val="24"/>
        </w:rPr>
        <w:t>skatinti viešojo sektoriaus subjektus gerinti veiklos administravimą bei materialinių ir finansinių išteklių valdymą</w:t>
      </w:r>
      <w:r w:rsidR="002D6BBC" w:rsidRPr="002D6BBC">
        <w:rPr>
          <w:rFonts w:eastAsia="Times New Roman" w:cs="Times New Roman"/>
          <w:noProof/>
          <w:szCs w:val="24"/>
        </w:rPr>
        <w:t>.</w:t>
      </w:r>
      <w:r w:rsidR="002D6BBC" w:rsidRPr="002D6BBC">
        <w:rPr>
          <w:rFonts w:eastAsia="Times New Roman" w:cs="Times New Roman"/>
          <w:bCs/>
          <w:noProof/>
          <w:szCs w:val="24"/>
        </w:rPr>
        <w:t xml:space="preserve"> Tai yra kryptis, kurios laikomės vykdydami deleguotą funkciją – Savivaldybės turto valdymo, biudžeto vykdymo ir kitų piniginių išteklių naudojimo priežiūrą. Atliekame išorės auditus, įvardijame jų metu nustatytas klaidas ir teikiame rekomendacijas, rengiame ir teikiame Savivaldybės tarybos sprendimams priimti reikalingas išvadas. Tai yra mūsų indėlis, gerinant Savivaldybės veiklą, finansų ir turto valdymą.</w:t>
      </w:r>
    </w:p>
    <w:p w14:paraId="0D91AEDF" w14:textId="30BEFB56" w:rsidR="002D6BBC" w:rsidRPr="002D6BBC" w:rsidRDefault="000315D5" w:rsidP="00876AD7">
      <w:pPr>
        <w:tabs>
          <w:tab w:val="left" w:pos="4111"/>
          <w:tab w:val="left" w:pos="8789"/>
        </w:tabs>
        <w:spacing w:after="0" w:line="276" w:lineRule="auto"/>
        <w:ind w:firstLine="851"/>
        <w:contextualSpacing/>
        <w:jc w:val="both"/>
        <w:rPr>
          <w:rFonts w:eastAsia="Times New Roman" w:cs="Times New Roman"/>
          <w:noProof/>
          <w:szCs w:val="24"/>
        </w:rPr>
      </w:pPr>
      <w:r>
        <w:rPr>
          <w:rFonts w:eastAsia="Times New Roman" w:cs="Times New Roman"/>
          <w:bCs/>
          <w:noProof/>
          <w:szCs w:val="24"/>
        </w:rPr>
        <w:t>Įgyvendindama Vietos savivaldos įstatyme nustatytas funkcijas ir suteiktus įgaliojimus, Tarnyba atlieka finansinius, veiklos ir atitikties auditus Savivaldybės administravimo subjektuose bei Savivaldybės kontroliuojamose įmonėse. Nuolat stebi įstaigų veiklos pokyčius po atliktų auditų.</w:t>
      </w:r>
      <w:r w:rsidR="00876AD7">
        <w:rPr>
          <w:rFonts w:eastAsia="Times New Roman" w:cs="Times New Roman"/>
          <w:noProof/>
          <w:szCs w:val="24"/>
        </w:rPr>
        <w:t xml:space="preserve"> </w:t>
      </w:r>
      <w:r w:rsidR="002D6BBC" w:rsidRPr="002D6BBC">
        <w:rPr>
          <w:rFonts w:eastAsia="Times New Roman" w:cs="Times New Roman"/>
          <w:szCs w:val="24"/>
          <w:lang w:eastAsia="lt-LT"/>
        </w:rPr>
        <w:t xml:space="preserve">Auditų poveikis yra teigiamas tiek, kiek yra įgyvendinamos mūsų pateiktos rekomendacijos. Atsižvelgiant į tai, kad Savivaldybės administracija ir kitos įstaigos 2023 metais įgyvendino </w:t>
      </w:r>
      <w:r w:rsidR="00637C10">
        <w:rPr>
          <w:rFonts w:eastAsia="Times New Roman" w:cs="Times New Roman"/>
          <w:szCs w:val="24"/>
          <w:lang w:eastAsia="lt-LT"/>
        </w:rPr>
        <w:t>65</w:t>
      </w:r>
      <w:r w:rsidR="002D6BBC" w:rsidRPr="00637C10">
        <w:rPr>
          <w:rFonts w:eastAsia="Times New Roman" w:cs="Times New Roman"/>
          <w:szCs w:val="24"/>
          <w:lang w:eastAsia="lt-LT"/>
        </w:rPr>
        <w:t xml:space="preserve"> proc</w:t>
      </w:r>
      <w:r w:rsidR="002D6BBC" w:rsidRPr="002D6BBC">
        <w:rPr>
          <w:rFonts w:eastAsia="Times New Roman" w:cs="Times New Roman"/>
          <w:color w:val="FF0000"/>
          <w:szCs w:val="24"/>
          <w:lang w:eastAsia="lt-LT"/>
        </w:rPr>
        <w:t xml:space="preserve">. </w:t>
      </w:r>
      <w:r w:rsidR="002D6BBC" w:rsidRPr="002D6BBC">
        <w:rPr>
          <w:rFonts w:eastAsia="Times New Roman" w:cs="Times New Roman"/>
          <w:szCs w:val="24"/>
          <w:lang w:eastAsia="lt-LT"/>
        </w:rPr>
        <w:t xml:space="preserve">tais metais planuotų įgyvendinti rekomendacijų, teigiame, kad bendru darbu pasiekėme pažangą ir kūrėme teigiamą poveikį Savivaldybėje. </w:t>
      </w:r>
    </w:p>
    <w:p w14:paraId="28EE5D1B" w14:textId="64FD0534" w:rsidR="002D6BBC" w:rsidRPr="002D6BBC" w:rsidRDefault="002D6BBC" w:rsidP="002D6BBC">
      <w:pPr>
        <w:spacing w:after="0" w:line="276" w:lineRule="auto"/>
        <w:ind w:firstLine="851"/>
        <w:contextualSpacing/>
        <w:jc w:val="both"/>
        <w:rPr>
          <w:rFonts w:eastAsia="Times New Roman" w:cs="Times New Roman"/>
          <w:szCs w:val="24"/>
          <w:lang w:eastAsia="lt-LT"/>
        </w:rPr>
      </w:pPr>
      <w:r w:rsidRPr="002D6BBC">
        <w:rPr>
          <w:rFonts w:eastAsia="Times New Roman" w:cs="Times New Roman"/>
          <w:szCs w:val="24"/>
          <w:lang w:eastAsia="lt-LT"/>
        </w:rPr>
        <w:t xml:space="preserve">Svarbu paminėti, kad Tarnybos teiktų rekomendacijų įgyvendinimas, audito poveikis ir pažanga galima tik esant glaudžiam bendradarbiavimui bei audituojamo subjekto supratimui ir siekiui tinkamai, vadovaujantis teisės aktų nuostatomis, valdyti lėšas ir turtą, tvarkyti biudžeto ir finansinę apskaitą, teikti išsamias ir teisingas ataskaitas ne tik Savivaldybės administracijai, Tarybai, bet ir visuomenei. </w:t>
      </w:r>
      <w:r w:rsidR="00834C37">
        <w:rPr>
          <w:rFonts w:eastAsia="Times New Roman" w:cs="Times New Roman"/>
          <w:szCs w:val="24"/>
          <w:lang w:eastAsia="lt-LT"/>
        </w:rPr>
        <w:t xml:space="preserve">Gaila, jog kai kurie audituoti subjektai ne visada stengiasi </w:t>
      </w:r>
      <w:r w:rsidR="00637C10">
        <w:rPr>
          <w:rFonts w:eastAsia="Times New Roman" w:cs="Times New Roman"/>
          <w:szCs w:val="24"/>
          <w:lang w:eastAsia="lt-LT"/>
        </w:rPr>
        <w:t xml:space="preserve">nustatytu </w:t>
      </w:r>
      <w:r w:rsidR="00834C37">
        <w:rPr>
          <w:rFonts w:eastAsia="Times New Roman" w:cs="Times New Roman"/>
          <w:szCs w:val="24"/>
          <w:lang w:eastAsia="lt-LT"/>
        </w:rPr>
        <w:t xml:space="preserve">laiku įgyvendinti rekomendacijas, o tiesiog naudojasi galimybe pratęsti jų įgyvendinimo terminą, šito priežastimi įvardindami žmogiškųjų ar laiko išteklių bei lėšų trūkumą. </w:t>
      </w:r>
      <w:r w:rsidRPr="002D6BBC">
        <w:rPr>
          <w:rFonts w:eastAsia="Times New Roman" w:cs="Times New Roman"/>
          <w:szCs w:val="24"/>
          <w:lang w:eastAsia="lt-LT"/>
        </w:rPr>
        <w:t>Tikime, kad bendru darbu įtakosime viešojo sektoriaus įstaigų veiklos procesų efektyvumo ir rezultatyvumo augimą.</w:t>
      </w:r>
    </w:p>
    <w:p w14:paraId="5B76A235" w14:textId="538BA65A" w:rsidR="002D6BBC" w:rsidRPr="002D6BBC" w:rsidRDefault="00F97EDA" w:rsidP="00932752">
      <w:pPr>
        <w:tabs>
          <w:tab w:val="left" w:pos="851"/>
          <w:tab w:val="left" w:pos="1134"/>
        </w:tabs>
        <w:spacing w:after="0" w:line="276" w:lineRule="auto"/>
        <w:rPr>
          <w:rFonts w:eastAsia="Times New Roman" w:cs="Times New Roman"/>
          <w:szCs w:val="24"/>
          <w:lang w:eastAsia="lt-LT"/>
        </w:rPr>
      </w:pPr>
      <w:r>
        <w:rPr>
          <w:rFonts w:eastAsia="Times New Roman" w:cs="Times New Roman"/>
          <w:b/>
          <w:color w:val="002060"/>
          <w:sz w:val="28"/>
          <w:szCs w:val="28"/>
          <w:lang w:eastAsia="lt-LT"/>
        </w:rPr>
        <w:t xml:space="preserve">            </w:t>
      </w:r>
      <w:r w:rsidR="007A5AAE" w:rsidRPr="00932752">
        <w:rPr>
          <w:rFonts w:eastAsia="Times New Roman" w:cs="Times New Roman"/>
          <w:szCs w:val="24"/>
          <w:lang w:eastAsia="lt-LT"/>
        </w:rPr>
        <w:t xml:space="preserve">Aukšti reikalavimai atliekamiems auditams, audituojamų sričių įvairovė, teisės aktų didelė kaita įpareigoja Tarnybą nuolat tobulinti veiklos procesus tam, kad būtų įvykdytos užduotys ir atliktų darbų kokybė atitiktų jiems keliamus reikalavimus.  </w:t>
      </w:r>
    </w:p>
    <w:p w14:paraId="1DC5BF3B" w14:textId="0F59ECEB" w:rsidR="002D6BBC" w:rsidRDefault="009953B0" w:rsidP="007E1F8D">
      <w:pPr>
        <w:tabs>
          <w:tab w:val="left" w:pos="851"/>
        </w:tabs>
        <w:jc w:val="both"/>
        <w:rPr>
          <w:rFonts w:eastAsia="Times New Roman" w:cs="Times New Roman"/>
          <w:szCs w:val="24"/>
          <w:lang w:eastAsia="lt-LT"/>
        </w:rPr>
      </w:pPr>
      <w:r>
        <w:rPr>
          <w:rFonts w:eastAsia="Times New Roman" w:cs="Times New Roman"/>
          <w:szCs w:val="24"/>
          <w:lang w:eastAsia="lt-LT"/>
        </w:rPr>
        <w:t xml:space="preserve">              Vertindama </w:t>
      </w:r>
      <w:r w:rsidR="007E1F8D">
        <w:rPr>
          <w:rFonts w:eastAsia="Times New Roman" w:cs="Times New Roman"/>
          <w:szCs w:val="24"/>
          <w:lang w:eastAsia="lt-LT"/>
        </w:rPr>
        <w:t>2023 metus, dėkoju Tarnybos vyr. specialistei už darbą ir įsitraukimą siekiant bendrų tikslų. Tarnybos vardu dėkoju visiems audituojamų subjektų vadovams ir darbuotojams, kurie laiku teikė mums reikalingus duomenis ir informaciją, už bendradarbiavimą ir geranorišką supratimą.</w:t>
      </w:r>
    </w:p>
    <w:p w14:paraId="70D03D82" w14:textId="4D75754A" w:rsidR="006A017D" w:rsidRDefault="00A672DA" w:rsidP="00A672DA">
      <w:pPr>
        <w:rPr>
          <w:rFonts w:eastAsia="Times New Roman" w:cs="Times New Roman"/>
          <w:szCs w:val="24"/>
          <w:lang w:eastAsia="lt-LT"/>
        </w:rPr>
      </w:pPr>
      <w:r>
        <w:rPr>
          <w:rFonts w:eastAsia="Times New Roman" w:cs="Times New Roman"/>
          <w:szCs w:val="24"/>
          <w:lang w:eastAsia="lt-LT"/>
        </w:rPr>
        <w:br w:type="page"/>
      </w:r>
    </w:p>
    <w:p w14:paraId="11F40993" w14:textId="1BD52890" w:rsidR="00327F53" w:rsidRDefault="00C6485F" w:rsidP="00307FF1">
      <w:pPr>
        <w:tabs>
          <w:tab w:val="left" w:pos="851"/>
        </w:tabs>
        <w:jc w:val="center"/>
        <w:rPr>
          <w:rFonts w:eastAsia="Times New Roman" w:cs="Times New Roman"/>
          <w:b/>
          <w:bCs/>
          <w:sz w:val="28"/>
          <w:szCs w:val="28"/>
          <w:lang w:eastAsia="lt-LT"/>
        </w:rPr>
      </w:pPr>
      <w:r w:rsidRPr="0085747E">
        <w:rPr>
          <w:rFonts w:eastAsia="Times New Roman" w:cs="Times New Roman"/>
          <w:b/>
          <w:bCs/>
          <w:sz w:val="28"/>
          <w:szCs w:val="28"/>
          <w:lang w:eastAsia="lt-LT"/>
        </w:rPr>
        <w:lastRenderedPageBreak/>
        <w:t>Tarnybos veiklos prioritetai</w:t>
      </w:r>
      <w:r w:rsidR="00307FF1">
        <w:rPr>
          <w:rFonts w:eastAsia="Times New Roman" w:cs="Times New Roman"/>
          <w:b/>
          <w:bCs/>
          <w:sz w:val="28"/>
          <w:szCs w:val="28"/>
          <w:lang w:eastAsia="lt-LT"/>
        </w:rPr>
        <w:tab/>
      </w:r>
    </w:p>
    <w:p w14:paraId="0A847B37" w14:textId="77777777" w:rsidR="00D81E39" w:rsidRPr="00D81E39" w:rsidRDefault="00D81E39" w:rsidP="00D81E39">
      <w:pPr>
        <w:spacing w:after="0" w:line="276" w:lineRule="auto"/>
        <w:ind w:right="48" w:firstLine="851"/>
        <w:jc w:val="both"/>
        <w:rPr>
          <w:rFonts w:eastAsia="Times New Roman" w:cs="Times New Roman"/>
          <w:noProof/>
          <w:szCs w:val="24"/>
        </w:rPr>
      </w:pPr>
      <w:r w:rsidRPr="00D81E39">
        <w:rPr>
          <w:rFonts w:eastAsia="Times New Roman" w:cs="Times New Roman"/>
          <w:bCs/>
          <w:noProof/>
          <w:szCs w:val="24"/>
        </w:rPr>
        <w:t>Tarnybos veikla grindžiama n</w:t>
      </w:r>
      <w:proofErr w:type="spellStart"/>
      <w:r w:rsidRPr="00D81E39">
        <w:rPr>
          <w:rFonts w:eastAsia="Times New Roman" w:cs="Times New Roman"/>
          <w:bCs/>
          <w:szCs w:val="24"/>
          <w:lang w:eastAsia="lt-LT"/>
        </w:rPr>
        <w:t>epriklausomumo</w:t>
      </w:r>
      <w:proofErr w:type="spellEnd"/>
      <w:r w:rsidRPr="00D81E39">
        <w:rPr>
          <w:rFonts w:eastAsia="Times New Roman" w:cs="Times New Roman"/>
          <w:bCs/>
          <w:szCs w:val="24"/>
          <w:lang w:eastAsia="lt-LT"/>
        </w:rPr>
        <w:t xml:space="preserve">, teisėtumo, viešumo, objektyvumo ir profesionalumo principais. </w:t>
      </w:r>
      <w:r w:rsidRPr="00D81E39">
        <w:rPr>
          <w:rFonts w:eastAsia="Times New Roman" w:cs="Times New Roman"/>
          <w:szCs w:val="24"/>
          <w:lang w:eastAsia="lt-LT"/>
        </w:rPr>
        <w:t>Atliekamų darbų kokybės gerinimas ir audito kuriama nauda yra pagrindiniai ir ilgalaikiai Tarnybos veiklos prioritetai.</w:t>
      </w:r>
    </w:p>
    <w:p w14:paraId="1777B537" w14:textId="77777777" w:rsidR="00D81E39" w:rsidRPr="00D81E39" w:rsidRDefault="00D81E39" w:rsidP="00D81E39">
      <w:pPr>
        <w:tabs>
          <w:tab w:val="left" w:pos="1134"/>
        </w:tabs>
        <w:spacing w:after="0" w:line="240" w:lineRule="auto"/>
        <w:rPr>
          <w:rFonts w:eastAsia="Times New Roman" w:cs="Times New Roman"/>
          <w:b/>
          <w:color w:val="002060"/>
          <w:sz w:val="28"/>
          <w:szCs w:val="28"/>
          <w:lang w:eastAsia="lt-LT"/>
        </w:rPr>
      </w:pPr>
    </w:p>
    <w:p w14:paraId="666FB65A" w14:textId="77777777" w:rsidR="00D81E39" w:rsidRDefault="00D81E39" w:rsidP="00D81E39">
      <w:pPr>
        <w:rPr>
          <w:rFonts w:eastAsia="Calibri" w:cs="Times New Roman"/>
          <w:sz w:val="22"/>
        </w:rPr>
      </w:pPr>
      <w:bookmarkStart w:id="1" w:name="_Toc157086820"/>
      <w:r w:rsidRPr="00D81E39">
        <w:rPr>
          <w:rFonts w:eastAsia="Calibri" w:cs="Times New Roman"/>
          <w:noProof/>
          <w:sz w:val="22"/>
          <w:lang w:eastAsia="lt-LT"/>
        </w:rPr>
        <w:drawing>
          <wp:inline distT="0" distB="0" distL="0" distR="0" wp14:anchorId="5D26DDBE" wp14:editId="607F1E34">
            <wp:extent cx="6276975" cy="1621790"/>
            <wp:effectExtent l="0" t="0" r="9525" b="54610"/>
            <wp:docPr id="1" name="Diagrama 1"/>
            <wp:cNvGraphicFramePr/>
            <a:graphic xmlns:a="http://schemas.openxmlformats.org/drawingml/2006/main">
              <a:graphicData uri="http://schemas.openxmlformats.org/drawingml/2006/diagram">
                <dgm:relIds xmlns:dgm="http://schemas.openxmlformats.org/drawingml/2006/diagram" xmlns:r="http://schemas.openxmlformats.org/officeDocument/2006/relationships" r:dm="rId8" r:lo="rId9" r:qs="rId10" r:cs="rId11"/>
              </a:graphicData>
            </a:graphic>
          </wp:inline>
        </w:drawing>
      </w:r>
    </w:p>
    <w:p w14:paraId="52AE1DB0" w14:textId="77777777" w:rsidR="00654982" w:rsidRPr="00D81E39" w:rsidRDefault="00654982" w:rsidP="00D81E39">
      <w:pPr>
        <w:rPr>
          <w:rFonts w:eastAsia="Calibri" w:cs="Times New Roman"/>
          <w:sz w:val="22"/>
        </w:rPr>
      </w:pPr>
    </w:p>
    <w:p w14:paraId="66B37D73" w14:textId="77777777" w:rsidR="00D81E39" w:rsidRPr="00367249" w:rsidRDefault="00D81E39" w:rsidP="00654982">
      <w:pPr>
        <w:tabs>
          <w:tab w:val="left" w:pos="1134"/>
        </w:tabs>
        <w:spacing w:after="0" w:line="240" w:lineRule="auto"/>
        <w:jc w:val="center"/>
        <w:rPr>
          <w:rFonts w:eastAsia="Times New Roman" w:cs="Times New Roman"/>
          <w:b/>
          <w:sz w:val="28"/>
          <w:szCs w:val="28"/>
          <w:lang w:eastAsia="lt-LT"/>
        </w:rPr>
      </w:pPr>
      <w:r w:rsidRPr="00367249">
        <w:rPr>
          <w:rFonts w:eastAsia="Times New Roman" w:cs="Times New Roman"/>
          <w:b/>
          <w:sz w:val="28"/>
          <w:szCs w:val="28"/>
          <w:lang w:eastAsia="lt-LT"/>
        </w:rPr>
        <w:t>Pagrindinė Tarnybos 2023 metų veikla</w:t>
      </w:r>
      <w:bookmarkEnd w:id="1"/>
    </w:p>
    <w:p w14:paraId="0EE08E0E" w14:textId="77777777" w:rsidR="00D81E39" w:rsidRPr="00367249" w:rsidRDefault="00D81E39" w:rsidP="00D81E39">
      <w:pPr>
        <w:tabs>
          <w:tab w:val="left" w:pos="1134"/>
        </w:tabs>
        <w:spacing w:after="0" w:line="240" w:lineRule="auto"/>
        <w:rPr>
          <w:rFonts w:eastAsia="Times New Roman" w:cs="Times New Roman"/>
          <w:b/>
          <w:sz w:val="28"/>
          <w:szCs w:val="28"/>
          <w:lang w:eastAsia="lt-LT"/>
        </w:rPr>
      </w:pPr>
    </w:p>
    <w:tbl>
      <w:tblPr>
        <w:tblStyle w:val="Lentelstinklelis"/>
        <w:tblW w:w="0" w:type="auto"/>
        <w:tblInd w:w="-34" w:type="dxa"/>
        <w:tblBorders>
          <w:top w:val="none" w:sz="0" w:space="0" w:color="auto"/>
          <w:left w:val="none" w:sz="0" w:space="0" w:color="auto"/>
          <w:bottom w:val="none" w:sz="0" w:space="0" w:color="auto"/>
          <w:right w:val="none" w:sz="0" w:space="0" w:color="auto"/>
          <w:insideH w:val="triple" w:sz="4" w:space="0" w:color="0070C0"/>
          <w:insideV w:val="single" w:sz="4" w:space="0" w:color="0070C0"/>
        </w:tblBorders>
        <w:tblLook w:val="04A0" w:firstRow="1" w:lastRow="0" w:firstColumn="1" w:lastColumn="0" w:noHBand="0" w:noVBand="1"/>
      </w:tblPr>
      <w:tblGrid>
        <w:gridCol w:w="2528"/>
        <w:gridCol w:w="7144"/>
      </w:tblGrid>
      <w:tr w:rsidR="00D81E39" w:rsidRPr="00D81E39" w14:paraId="33B35921" w14:textId="77777777" w:rsidTr="00E231C1">
        <w:tc>
          <w:tcPr>
            <w:tcW w:w="2528" w:type="dxa"/>
            <w:vAlign w:val="center"/>
          </w:tcPr>
          <w:p w14:paraId="57B66A6E" w14:textId="77777777" w:rsidR="00D81E39" w:rsidRPr="00D81E39" w:rsidRDefault="00D81E39" w:rsidP="00424CFC">
            <w:pPr>
              <w:spacing w:before="200" w:line="288" w:lineRule="auto"/>
              <w:ind w:left="-102" w:firstLine="2"/>
              <w:jc w:val="center"/>
              <w:rPr>
                <w:b/>
                <w:bCs/>
                <w:color w:val="3267A8"/>
                <w:sz w:val="28"/>
                <w:szCs w:val="28"/>
              </w:rPr>
            </w:pPr>
            <w:r w:rsidRPr="00D81E39">
              <w:rPr>
                <w:b/>
                <w:bCs/>
                <w:color w:val="3267A8"/>
                <w:sz w:val="28"/>
                <w:szCs w:val="28"/>
              </w:rPr>
              <w:t>Atlikti auditai</w:t>
            </w:r>
          </w:p>
          <w:p w14:paraId="0C1DD269" w14:textId="77777777" w:rsidR="00D81E39" w:rsidRPr="00D81E39" w:rsidRDefault="00D81E39" w:rsidP="00424CFC">
            <w:pPr>
              <w:spacing w:before="200" w:line="288" w:lineRule="auto"/>
              <w:ind w:left="-102" w:firstLine="2"/>
              <w:jc w:val="center"/>
              <w:rPr>
                <w:b/>
                <w:bCs/>
                <w:color w:val="3267A8"/>
                <w:sz w:val="32"/>
                <w:szCs w:val="32"/>
              </w:rPr>
            </w:pPr>
          </w:p>
        </w:tc>
        <w:tc>
          <w:tcPr>
            <w:tcW w:w="7144" w:type="dxa"/>
            <w:vAlign w:val="center"/>
          </w:tcPr>
          <w:p w14:paraId="6F1DAE74" w14:textId="77777777" w:rsidR="00D81E39" w:rsidRPr="00D81E39" w:rsidRDefault="00D81E39" w:rsidP="00A079BE">
            <w:pPr>
              <w:ind w:left="720"/>
              <w:contextualSpacing/>
              <w:jc w:val="both"/>
              <w:rPr>
                <w:bCs/>
                <w:szCs w:val="24"/>
              </w:rPr>
            </w:pPr>
          </w:p>
          <w:p w14:paraId="3C3C254A" w14:textId="62586C06" w:rsidR="00317182" w:rsidRPr="00D81E39" w:rsidRDefault="00D81E39" w:rsidP="00A079BE">
            <w:pPr>
              <w:numPr>
                <w:ilvl w:val="0"/>
                <w:numId w:val="1"/>
              </w:numPr>
              <w:contextualSpacing/>
              <w:jc w:val="both"/>
              <w:rPr>
                <w:bCs/>
                <w:szCs w:val="24"/>
              </w:rPr>
            </w:pPr>
            <w:r w:rsidRPr="00D81E39">
              <w:rPr>
                <w:szCs w:val="24"/>
              </w:rPr>
              <w:t xml:space="preserve">Savivaldybės 2022 metų </w:t>
            </w:r>
            <w:r w:rsidRPr="00D81E39">
              <w:rPr>
                <w:bCs/>
                <w:szCs w:val="24"/>
              </w:rPr>
              <w:t xml:space="preserve">konsoliduotųjų ataskaitų rinkinio, Savivaldybės biudžeto ir turto naudojimo </w:t>
            </w:r>
            <w:r w:rsidR="008E09BD">
              <w:rPr>
                <w:bCs/>
                <w:szCs w:val="24"/>
              </w:rPr>
              <w:t xml:space="preserve">finansinis </w:t>
            </w:r>
            <w:r w:rsidRPr="00D81E39">
              <w:rPr>
                <w:bCs/>
                <w:szCs w:val="24"/>
              </w:rPr>
              <w:t xml:space="preserve">auditas </w:t>
            </w:r>
          </w:p>
          <w:p w14:paraId="4E216738" w14:textId="77777777" w:rsidR="00317182" w:rsidRPr="00D81E39" w:rsidRDefault="00317182" w:rsidP="00A079BE">
            <w:pPr>
              <w:ind w:left="720"/>
              <w:contextualSpacing/>
              <w:jc w:val="both"/>
              <w:rPr>
                <w:szCs w:val="24"/>
              </w:rPr>
            </w:pPr>
          </w:p>
          <w:p w14:paraId="790AF058" w14:textId="77777777" w:rsidR="00D81E39" w:rsidRPr="00D81E39" w:rsidRDefault="00D81E39" w:rsidP="00A079BE">
            <w:pPr>
              <w:jc w:val="both"/>
              <w:rPr>
                <w:color w:val="000000"/>
                <w:sz w:val="18"/>
                <w:szCs w:val="18"/>
              </w:rPr>
            </w:pPr>
          </w:p>
        </w:tc>
      </w:tr>
      <w:tr w:rsidR="00317182" w:rsidRPr="00D81E39" w14:paraId="389A5B00" w14:textId="77777777" w:rsidTr="00E231C1">
        <w:tc>
          <w:tcPr>
            <w:tcW w:w="2528" w:type="dxa"/>
            <w:vAlign w:val="center"/>
          </w:tcPr>
          <w:p w14:paraId="027D2B2B" w14:textId="1BB31D54" w:rsidR="00317182" w:rsidRPr="00D81E39" w:rsidRDefault="00227406" w:rsidP="00424CFC">
            <w:pPr>
              <w:spacing w:before="200" w:line="288" w:lineRule="auto"/>
              <w:ind w:left="-102" w:firstLine="2"/>
              <w:jc w:val="center"/>
              <w:rPr>
                <w:b/>
                <w:bCs/>
                <w:color w:val="3267A8"/>
                <w:sz w:val="28"/>
                <w:szCs w:val="28"/>
              </w:rPr>
            </w:pPr>
            <w:r>
              <w:rPr>
                <w:b/>
                <w:bCs/>
                <w:color w:val="3267A8"/>
                <w:sz w:val="28"/>
                <w:szCs w:val="28"/>
              </w:rPr>
              <w:t>Pradėti auditai</w:t>
            </w:r>
          </w:p>
        </w:tc>
        <w:tc>
          <w:tcPr>
            <w:tcW w:w="7144" w:type="dxa"/>
            <w:vAlign w:val="center"/>
          </w:tcPr>
          <w:p w14:paraId="60E4286D" w14:textId="0A37F178" w:rsidR="00167BD0" w:rsidRDefault="00167BD0" w:rsidP="00A079BE">
            <w:pPr>
              <w:numPr>
                <w:ilvl w:val="0"/>
                <w:numId w:val="1"/>
              </w:numPr>
              <w:ind w:left="720"/>
              <w:contextualSpacing/>
              <w:jc w:val="both"/>
              <w:rPr>
                <w:szCs w:val="24"/>
              </w:rPr>
            </w:pPr>
            <w:r w:rsidRPr="00D81E39">
              <w:rPr>
                <w:szCs w:val="24"/>
              </w:rPr>
              <w:t xml:space="preserve"> Savivaldybės 202</w:t>
            </w:r>
            <w:r w:rsidR="00426AF0" w:rsidRPr="004F00A9">
              <w:rPr>
                <w:szCs w:val="24"/>
              </w:rPr>
              <w:t>3</w:t>
            </w:r>
            <w:r w:rsidRPr="00D81E39">
              <w:rPr>
                <w:szCs w:val="24"/>
              </w:rPr>
              <w:t xml:space="preserve"> metų konsoliduotųjų </w:t>
            </w:r>
            <w:r w:rsidR="00426AF0" w:rsidRPr="004F00A9">
              <w:rPr>
                <w:szCs w:val="24"/>
              </w:rPr>
              <w:t xml:space="preserve">ataskaitų rinkinio, Savivaldybės </w:t>
            </w:r>
            <w:r w:rsidRPr="00D81E39">
              <w:rPr>
                <w:szCs w:val="24"/>
              </w:rPr>
              <w:t xml:space="preserve">biudžeto </w:t>
            </w:r>
            <w:r w:rsidR="00426AF0" w:rsidRPr="004F00A9">
              <w:rPr>
                <w:szCs w:val="24"/>
              </w:rPr>
              <w:t>ir turto naudojimo finansinis auditas</w:t>
            </w:r>
            <w:r w:rsidR="000017FF">
              <w:rPr>
                <w:szCs w:val="24"/>
              </w:rPr>
              <w:t xml:space="preserve"> (parengta Savivaldybės 2023 metų konsoliduotųjų ataskaitų rinkinio ir biudžeto bei turto naudojimo audito strategija)</w:t>
            </w:r>
          </w:p>
          <w:p w14:paraId="173B42EC" w14:textId="5293E330" w:rsidR="004F00A9" w:rsidRDefault="00F33C69" w:rsidP="00A079BE">
            <w:pPr>
              <w:numPr>
                <w:ilvl w:val="0"/>
                <w:numId w:val="1"/>
              </w:numPr>
              <w:ind w:left="720"/>
              <w:contextualSpacing/>
              <w:jc w:val="both"/>
              <w:rPr>
                <w:szCs w:val="24"/>
              </w:rPr>
            </w:pPr>
            <w:r>
              <w:rPr>
                <w:szCs w:val="24"/>
              </w:rPr>
              <w:t>S</w:t>
            </w:r>
            <w:r w:rsidR="00A079BE">
              <w:rPr>
                <w:szCs w:val="24"/>
              </w:rPr>
              <w:t xml:space="preserve">avivaldybės </w:t>
            </w:r>
            <w:r>
              <w:rPr>
                <w:szCs w:val="24"/>
              </w:rPr>
              <w:t>biudžeto lėšų naudojimo  2019–2023 m. kadencijos Savivaldybės tarybos narių išmokoms vertinimas</w:t>
            </w:r>
          </w:p>
          <w:p w14:paraId="61C396A7" w14:textId="23322CDB" w:rsidR="00A079BE" w:rsidRPr="00D81E39" w:rsidRDefault="00A079BE" w:rsidP="00A079BE">
            <w:pPr>
              <w:numPr>
                <w:ilvl w:val="0"/>
                <w:numId w:val="1"/>
              </w:numPr>
              <w:ind w:left="720"/>
              <w:contextualSpacing/>
              <w:jc w:val="both"/>
              <w:rPr>
                <w:szCs w:val="24"/>
              </w:rPr>
            </w:pPr>
            <w:r>
              <w:rPr>
                <w:szCs w:val="24"/>
              </w:rPr>
              <w:t>VŠĮ Molėtų ligoninė veiklos auditas</w:t>
            </w:r>
          </w:p>
          <w:p w14:paraId="16EDB736" w14:textId="77777777" w:rsidR="00317182" w:rsidRPr="00D81E39" w:rsidRDefault="00317182" w:rsidP="00A079BE">
            <w:pPr>
              <w:ind w:left="720"/>
              <w:contextualSpacing/>
              <w:jc w:val="both"/>
              <w:rPr>
                <w:bCs/>
                <w:szCs w:val="24"/>
              </w:rPr>
            </w:pPr>
          </w:p>
        </w:tc>
      </w:tr>
      <w:tr w:rsidR="00D81E39" w:rsidRPr="00D81E39" w14:paraId="3FD51E25" w14:textId="77777777" w:rsidTr="00E231C1">
        <w:trPr>
          <w:trHeight w:val="1964"/>
        </w:trPr>
        <w:tc>
          <w:tcPr>
            <w:tcW w:w="2528" w:type="dxa"/>
          </w:tcPr>
          <w:p w14:paraId="026F15E4" w14:textId="77777777" w:rsidR="00D81E39" w:rsidRPr="00D81E39" w:rsidRDefault="00D81E39" w:rsidP="00424CFC">
            <w:pPr>
              <w:spacing w:before="200" w:line="288" w:lineRule="auto"/>
              <w:ind w:hanging="37"/>
              <w:jc w:val="center"/>
              <w:rPr>
                <w:b/>
                <w:bCs/>
                <w:sz w:val="28"/>
                <w:szCs w:val="28"/>
              </w:rPr>
            </w:pPr>
          </w:p>
          <w:p w14:paraId="7AA78991" w14:textId="4178D4B7" w:rsidR="00D81E39" w:rsidRPr="00D81E39" w:rsidRDefault="00D81E39" w:rsidP="00424CFC">
            <w:pPr>
              <w:spacing w:before="200" w:line="288" w:lineRule="auto"/>
              <w:ind w:left="-102" w:firstLine="2"/>
              <w:jc w:val="center"/>
              <w:rPr>
                <w:b/>
                <w:bCs/>
                <w:color w:val="3267A8"/>
                <w:sz w:val="28"/>
                <w:szCs w:val="28"/>
              </w:rPr>
            </w:pPr>
            <w:r w:rsidRPr="00D81E39">
              <w:rPr>
                <w:b/>
                <w:bCs/>
                <w:color w:val="3267A8"/>
                <w:sz w:val="28"/>
                <w:szCs w:val="28"/>
              </w:rPr>
              <w:t>Pateiktos išvados</w:t>
            </w:r>
          </w:p>
          <w:p w14:paraId="0855734C" w14:textId="77777777" w:rsidR="00D81E39" w:rsidRPr="00D81E39" w:rsidRDefault="00D81E39" w:rsidP="00424CFC">
            <w:pPr>
              <w:spacing w:before="200" w:line="288" w:lineRule="auto"/>
              <w:ind w:hanging="37"/>
              <w:jc w:val="center"/>
              <w:rPr>
                <w:sz w:val="18"/>
                <w:szCs w:val="18"/>
              </w:rPr>
            </w:pPr>
          </w:p>
        </w:tc>
        <w:tc>
          <w:tcPr>
            <w:tcW w:w="7144" w:type="dxa"/>
          </w:tcPr>
          <w:p w14:paraId="5134D924" w14:textId="77777777" w:rsidR="00D81E39" w:rsidRPr="00D81E39" w:rsidRDefault="00D81E39" w:rsidP="00A079BE">
            <w:pPr>
              <w:spacing w:before="200" w:line="288" w:lineRule="auto"/>
              <w:ind w:hanging="37"/>
              <w:jc w:val="both"/>
              <w:rPr>
                <w:b/>
                <w:bCs/>
                <w:szCs w:val="24"/>
              </w:rPr>
            </w:pPr>
          </w:p>
          <w:p w14:paraId="737B0C32" w14:textId="59FA6476" w:rsidR="00D81E39" w:rsidRPr="00D81E39" w:rsidRDefault="00D81E39" w:rsidP="00A079BE">
            <w:pPr>
              <w:numPr>
                <w:ilvl w:val="0"/>
                <w:numId w:val="1"/>
              </w:numPr>
              <w:ind w:left="720"/>
              <w:contextualSpacing/>
              <w:jc w:val="both"/>
              <w:rPr>
                <w:szCs w:val="24"/>
              </w:rPr>
            </w:pPr>
            <w:r w:rsidRPr="00D81E39">
              <w:rPr>
                <w:szCs w:val="24"/>
              </w:rPr>
              <w:t xml:space="preserve">Dėl Savivaldybės 2022 metų konsoliduotųjų </w:t>
            </w:r>
            <w:r w:rsidR="00B05DAF">
              <w:rPr>
                <w:szCs w:val="24"/>
              </w:rPr>
              <w:t xml:space="preserve">ataskaitų rinkinio, Savivaldybės </w:t>
            </w:r>
            <w:r w:rsidRPr="00D81E39">
              <w:rPr>
                <w:szCs w:val="24"/>
              </w:rPr>
              <w:t xml:space="preserve">biudžeto vykdymo </w:t>
            </w:r>
            <w:r w:rsidR="00310715">
              <w:rPr>
                <w:szCs w:val="24"/>
              </w:rPr>
              <w:t>ir turto naudojimo vertinimo audito</w:t>
            </w:r>
          </w:p>
          <w:p w14:paraId="742C14B8" w14:textId="35EE49D3" w:rsidR="00D81E39" w:rsidRPr="00D81E39" w:rsidRDefault="00D81E39" w:rsidP="00A079BE">
            <w:pPr>
              <w:numPr>
                <w:ilvl w:val="0"/>
                <w:numId w:val="1"/>
              </w:numPr>
              <w:ind w:left="720"/>
              <w:contextualSpacing/>
              <w:jc w:val="both"/>
              <w:rPr>
                <w:szCs w:val="24"/>
              </w:rPr>
            </w:pPr>
            <w:r w:rsidRPr="00D81E39">
              <w:rPr>
                <w:szCs w:val="24"/>
              </w:rPr>
              <w:t xml:space="preserve">Dėl Savivaldybės galimybės imti </w:t>
            </w:r>
            <w:r w:rsidR="00EA6BA3">
              <w:rPr>
                <w:szCs w:val="24"/>
              </w:rPr>
              <w:t xml:space="preserve">iki 1 000 000 Eur. </w:t>
            </w:r>
            <w:r w:rsidRPr="00D81E39">
              <w:rPr>
                <w:szCs w:val="24"/>
              </w:rPr>
              <w:t>ilgalaikę paskolą</w:t>
            </w:r>
          </w:p>
          <w:p w14:paraId="5A23D22D" w14:textId="03E44AD7" w:rsidR="00D81E39" w:rsidRPr="00D81E39" w:rsidRDefault="00D81E39" w:rsidP="00A079BE">
            <w:pPr>
              <w:numPr>
                <w:ilvl w:val="0"/>
                <w:numId w:val="1"/>
              </w:numPr>
              <w:ind w:left="720"/>
              <w:contextualSpacing/>
              <w:jc w:val="both"/>
              <w:rPr>
                <w:szCs w:val="24"/>
              </w:rPr>
            </w:pPr>
            <w:r w:rsidRPr="00D81E39">
              <w:rPr>
                <w:szCs w:val="24"/>
              </w:rPr>
              <w:t xml:space="preserve">Dėl Savivaldybės galimybės suteikti </w:t>
            </w:r>
            <w:r w:rsidR="00310715">
              <w:rPr>
                <w:szCs w:val="24"/>
              </w:rPr>
              <w:t xml:space="preserve">UAB „Molėtų autobusų parkas“ </w:t>
            </w:r>
            <w:r w:rsidR="00EA6BA3">
              <w:rPr>
                <w:szCs w:val="24"/>
              </w:rPr>
              <w:t xml:space="preserve">850 000 Eur. </w:t>
            </w:r>
            <w:r w:rsidRPr="00D81E39">
              <w:rPr>
                <w:szCs w:val="24"/>
              </w:rPr>
              <w:t>garantiją</w:t>
            </w:r>
          </w:p>
          <w:p w14:paraId="2B42E197" w14:textId="77777777" w:rsidR="00D81E39" w:rsidRPr="00D81E39" w:rsidRDefault="00D81E39" w:rsidP="00A079BE">
            <w:pPr>
              <w:spacing w:before="200" w:line="288" w:lineRule="auto"/>
              <w:ind w:hanging="37"/>
              <w:jc w:val="both"/>
              <w:rPr>
                <w:sz w:val="18"/>
                <w:szCs w:val="18"/>
              </w:rPr>
            </w:pPr>
          </w:p>
        </w:tc>
      </w:tr>
    </w:tbl>
    <w:p w14:paraId="1D7A7338" w14:textId="7DA2ED34" w:rsidR="00E231C1" w:rsidRDefault="00E231C1"/>
    <w:tbl>
      <w:tblPr>
        <w:tblStyle w:val="Lentelstinklelis"/>
        <w:tblW w:w="0" w:type="auto"/>
        <w:tblInd w:w="-34" w:type="dxa"/>
        <w:tblBorders>
          <w:top w:val="none" w:sz="0" w:space="0" w:color="auto"/>
          <w:left w:val="none" w:sz="0" w:space="0" w:color="auto"/>
          <w:bottom w:val="none" w:sz="0" w:space="0" w:color="auto"/>
          <w:right w:val="none" w:sz="0" w:space="0" w:color="auto"/>
          <w:insideH w:val="triple" w:sz="4" w:space="0" w:color="0070C0"/>
          <w:insideV w:val="single" w:sz="4" w:space="0" w:color="0070C0"/>
        </w:tblBorders>
        <w:tblLook w:val="04A0" w:firstRow="1" w:lastRow="0" w:firstColumn="1" w:lastColumn="0" w:noHBand="0" w:noVBand="1"/>
      </w:tblPr>
      <w:tblGrid>
        <w:gridCol w:w="2528"/>
        <w:gridCol w:w="7144"/>
      </w:tblGrid>
      <w:tr w:rsidR="00D81E39" w:rsidRPr="00D81E39" w14:paraId="7264E168" w14:textId="77777777" w:rsidTr="00E231C1">
        <w:trPr>
          <w:trHeight w:val="1062"/>
        </w:trPr>
        <w:tc>
          <w:tcPr>
            <w:tcW w:w="2528" w:type="dxa"/>
            <w:vAlign w:val="bottom"/>
          </w:tcPr>
          <w:p w14:paraId="025EA4EB" w14:textId="6FA80FFE" w:rsidR="00D81E39" w:rsidRPr="00A672DA" w:rsidRDefault="00D81E39" w:rsidP="00A672DA">
            <w:pPr>
              <w:spacing w:before="200" w:line="288" w:lineRule="auto"/>
              <w:ind w:left="-102" w:firstLine="2"/>
              <w:jc w:val="center"/>
              <w:rPr>
                <w:b/>
                <w:bCs/>
                <w:color w:val="3267A8"/>
                <w:sz w:val="28"/>
                <w:szCs w:val="28"/>
              </w:rPr>
            </w:pPr>
            <w:r w:rsidRPr="00D81E39">
              <w:rPr>
                <w:b/>
                <w:bCs/>
                <w:color w:val="3267A8"/>
                <w:sz w:val="28"/>
                <w:szCs w:val="28"/>
              </w:rPr>
              <w:t>Pateiktos rekomendacij</w:t>
            </w:r>
            <w:r w:rsidR="00693822">
              <w:rPr>
                <w:b/>
                <w:bCs/>
                <w:color w:val="3267A8"/>
                <w:sz w:val="28"/>
                <w:szCs w:val="28"/>
              </w:rPr>
              <w:t>os</w:t>
            </w:r>
          </w:p>
        </w:tc>
        <w:tc>
          <w:tcPr>
            <w:tcW w:w="7144" w:type="dxa"/>
          </w:tcPr>
          <w:p w14:paraId="276C34B1" w14:textId="2F396453" w:rsidR="00D81E39" w:rsidRPr="00D81E39" w:rsidRDefault="00D81E39" w:rsidP="00D81E39">
            <w:pPr>
              <w:numPr>
                <w:ilvl w:val="0"/>
                <w:numId w:val="1"/>
              </w:numPr>
              <w:ind w:left="720"/>
              <w:contextualSpacing/>
              <w:jc w:val="both"/>
              <w:rPr>
                <w:szCs w:val="24"/>
              </w:rPr>
            </w:pPr>
            <w:r w:rsidRPr="00D81E39">
              <w:rPr>
                <w:szCs w:val="24"/>
              </w:rPr>
              <w:t>Atlikus auditus įstaigoms pateikt</w:t>
            </w:r>
            <w:r w:rsidR="0004567A">
              <w:rPr>
                <w:szCs w:val="24"/>
              </w:rPr>
              <w:t>a</w:t>
            </w:r>
            <w:r w:rsidRPr="00D81E39">
              <w:rPr>
                <w:szCs w:val="24"/>
              </w:rPr>
              <w:t xml:space="preserve"> </w:t>
            </w:r>
            <w:r w:rsidR="0004567A">
              <w:rPr>
                <w:szCs w:val="24"/>
              </w:rPr>
              <w:t>11</w:t>
            </w:r>
            <w:r w:rsidRPr="00D81E39">
              <w:rPr>
                <w:szCs w:val="24"/>
              </w:rPr>
              <w:t xml:space="preserve"> rekomendacij</w:t>
            </w:r>
            <w:r w:rsidR="0004567A">
              <w:rPr>
                <w:szCs w:val="24"/>
              </w:rPr>
              <w:t>ų</w:t>
            </w:r>
            <w:r w:rsidRPr="00D81E39">
              <w:rPr>
                <w:szCs w:val="24"/>
              </w:rPr>
              <w:t xml:space="preserve"> </w:t>
            </w:r>
          </w:p>
          <w:p w14:paraId="7D2E4047" w14:textId="77777777" w:rsidR="00D81E39" w:rsidRPr="00D81E39" w:rsidRDefault="00D81E39" w:rsidP="00D81E39">
            <w:pPr>
              <w:spacing w:before="200" w:line="288" w:lineRule="auto"/>
              <w:ind w:hanging="37"/>
              <w:jc w:val="center"/>
              <w:rPr>
                <w:sz w:val="18"/>
                <w:szCs w:val="18"/>
                <w:highlight w:val="yellow"/>
              </w:rPr>
            </w:pPr>
          </w:p>
        </w:tc>
      </w:tr>
    </w:tbl>
    <w:p w14:paraId="166803E0" w14:textId="083E7CA4" w:rsidR="001521C0" w:rsidRDefault="0048262B" w:rsidP="00202C48">
      <w:pPr>
        <w:tabs>
          <w:tab w:val="left" w:pos="851"/>
        </w:tabs>
        <w:jc w:val="center"/>
        <w:rPr>
          <w:rFonts w:eastAsia="Times New Roman" w:cs="Times New Roman"/>
          <w:b/>
          <w:bCs/>
          <w:sz w:val="28"/>
          <w:szCs w:val="28"/>
          <w:lang w:eastAsia="lt-LT"/>
        </w:rPr>
      </w:pPr>
      <w:r w:rsidRPr="00367249">
        <w:rPr>
          <w:rFonts w:eastAsia="Times New Roman" w:cs="Times New Roman"/>
          <w:b/>
          <w:bCs/>
          <w:sz w:val="28"/>
          <w:szCs w:val="28"/>
          <w:lang w:eastAsia="lt-LT"/>
        </w:rPr>
        <w:lastRenderedPageBreak/>
        <w:t>Veiklos organizavimas</w:t>
      </w:r>
    </w:p>
    <w:p w14:paraId="4F185AAF" w14:textId="77777777" w:rsidR="001521C0" w:rsidRPr="001521C0" w:rsidRDefault="001521C0" w:rsidP="001521C0">
      <w:pPr>
        <w:spacing w:after="0" w:line="276" w:lineRule="auto"/>
        <w:ind w:firstLine="851"/>
        <w:contextualSpacing/>
        <w:jc w:val="both"/>
        <w:rPr>
          <w:rFonts w:eastAsia="Times New Roman" w:cs="Times New Roman"/>
          <w:szCs w:val="24"/>
          <w:lang w:eastAsia="lt-LT"/>
        </w:rPr>
      </w:pPr>
      <w:r w:rsidRPr="001521C0">
        <w:rPr>
          <w:rFonts w:eastAsia="Times New Roman" w:cs="Times New Roman"/>
          <w:szCs w:val="24"/>
          <w:lang w:eastAsia="lt-LT"/>
        </w:rPr>
        <w:t>Esame įstaiga, prižiūrinti, ar teisėtai, efektyviai, ekonomiškai ir rezultatyviai valdomas ir naudojamas Savivaldybės turtas ir patikėjimo teise valdomas valstybės turtas, kaip vykdomas Savivaldybės biudžetas ir naudojami kiti piniginiai ištekliai. Mūsų pagrindinė veikla – išorės auditų vykdymas. A</w:t>
      </w:r>
      <w:r w:rsidRPr="001521C0">
        <w:rPr>
          <w:rFonts w:eastAsia="Calibri" w:cs="Times New Roman"/>
          <w:szCs w:val="24"/>
          <w:lang w:eastAsia="lt-LT"/>
        </w:rPr>
        <w:t>tliekame finansinius, veiklos ir atitikties auditus Savivaldybės administracijoje ir Savivaldybės</w:t>
      </w:r>
      <w:r w:rsidRPr="001521C0">
        <w:rPr>
          <w:rFonts w:eastAsia="Times New Roman" w:cs="Times New Roman"/>
          <w:szCs w:val="24"/>
          <w:lang w:eastAsia="lt-LT"/>
        </w:rPr>
        <w:t xml:space="preserve"> </w:t>
      </w:r>
      <w:r w:rsidRPr="001521C0">
        <w:rPr>
          <w:rFonts w:eastAsia="Calibri" w:cs="Times New Roman"/>
          <w:szCs w:val="24"/>
          <w:lang w:eastAsia="lt-LT"/>
        </w:rPr>
        <w:t>administravimo subjektuose.</w:t>
      </w:r>
    </w:p>
    <w:p w14:paraId="7E91D21C" w14:textId="69751B4C" w:rsidR="001521C0" w:rsidRPr="001521C0" w:rsidRDefault="001521C0" w:rsidP="00E17CFF">
      <w:pPr>
        <w:spacing w:after="0" w:line="276" w:lineRule="auto"/>
        <w:ind w:firstLine="851"/>
        <w:contextualSpacing/>
        <w:jc w:val="both"/>
        <w:rPr>
          <w:rFonts w:eastAsia="Times New Roman" w:cs="Times New Roman"/>
          <w:szCs w:val="24"/>
          <w:lang w:eastAsia="lt-LT"/>
        </w:rPr>
      </w:pPr>
      <w:r w:rsidRPr="001521C0">
        <w:rPr>
          <w:rFonts w:eastAsia="Times New Roman" w:cs="Times New Roman"/>
          <w:szCs w:val="24"/>
          <w:lang w:eastAsia="lt-LT"/>
        </w:rPr>
        <w:t>Tarnybos darbas ir teisės aktais nustatytų funkcijų įgyvendinimas 2023 metais buvo organizuojamas vadovaujantis Savivaldybės kontrolieriaus parengtu ir su Savivaldybės tarybos Kontrolės komitetu suderintu veiklos planu. Tarnybos veikla buvo planuojama ir organizuojama atsižvelgiant į įstatymais nustatytas veiklos sritis ir veiklos prioritetus, žmogiškuosius išteklius, taip pat nenumatytas aplinkybes.</w:t>
      </w:r>
    </w:p>
    <w:p w14:paraId="66FA491D" w14:textId="1C23384C" w:rsidR="00E17CFF" w:rsidRPr="00E17CFF" w:rsidRDefault="005E422E" w:rsidP="00E17CFF">
      <w:pPr>
        <w:spacing w:after="0" w:line="276" w:lineRule="auto"/>
        <w:ind w:firstLine="851"/>
        <w:jc w:val="both"/>
        <w:rPr>
          <w:rFonts w:eastAsia="Times New Roman" w:cs="Times New Roman"/>
          <w:szCs w:val="24"/>
          <w:lang w:eastAsia="lt-LT"/>
        </w:rPr>
      </w:pPr>
      <w:r>
        <w:rPr>
          <w:rFonts w:eastAsia="Times New Roman" w:cs="Times New Roman"/>
          <w:szCs w:val="24"/>
          <w:lang w:eastAsia="lt-LT"/>
        </w:rPr>
        <w:t>A</w:t>
      </w:r>
      <w:r w:rsidR="00E17CFF" w:rsidRPr="00E17CFF">
        <w:rPr>
          <w:rFonts w:eastAsia="Times New Roman" w:cs="Times New Roman"/>
          <w:szCs w:val="24"/>
          <w:lang w:eastAsia="lt-LT"/>
        </w:rPr>
        <w:t>uditų rezultatai aptarti su audituotų įstaigų vadovais ir atsakingais darbuotojais. Atliktų auditų ataskaitos buvo pateiktos Savivaldybės tarybos Kontrolės komitetui, Savivaldybės merui, Savivaldybės administracijos direktoriui ir audituojamiems subjektams. Sprendimams priimti reikalingos išvados buvo pateiktos Savivaldybės tarybai. Atliktų auditų rezultatai ir pateiktų rekomendacijų įgyvendinimo eiga periodiškai buvo aptariama su audituotų subjektų atsakingais darbuotojais ir vadovais, atlikti auditai svarstomi Savivaldybės tarybos Kontrolės komitete.</w:t>
      </w:r>
    </w:p>
    <w:p w14:paraId="793A5D40" w14:textId="77777777" w:rsidR="001521C0" w:rsidRDefault="001521C0" w:rsidP="001521C0">
      <w:pPr>
        <w:rPr>
          <w:rFonts w:eastAsia="Times New Roman" w:cs="Times New Roman"/>
          <w:sz w:val="28"/>
          <w:szCs w:val="28"/>
          <w:lang w:eastAsia="lt-LT"/>
        </w:rPr>
      </w:pPr>
    </w:p>
    <w:p w14:paraId="0B37037C" w14:textId="77777777" w:rsidR="00EF1CF5" w:rsidRPr="00EF1CF5" w:rsidRDefault="00EF1CF5" w:rsidP="00CD40C2">
      <w:pPr>
        <w:tabs>
          <w:tab w:val="left" w:pos="1134"/>
        </w:tabs>
        <w:spacing w:after="0" w:line="240" w:lineRule="auto"/>
        <w:jc w:val="center"/>
        <w:rPr>
          <w:rFonts w:eastAsia="Times New Roman" w:cs="Times New Roman"/>
          <w:b/>
          <w:color w:val="002060"/>
          <w:sz w:val="28"/>
          <w:szCs w:val="28"/>
          <w:lang w:eastAsia="lt-LT"/>
        </w:rPr>
      </w:pPr>
      <w:bookmarkStart w:id="2" w:name="_Toc157086824"/>
      <w:r w:rsidRPr="00EF1CF5">
        <w:rPr>
          <w:rFonts w:eastAsia="Times New Roman" w:cs="Times New Roman"/>
          <w:b/>
          <w:sz w:val="28"/>
          <w:szCs w:val="28"/>
          <w:lang w:eastAsia="lt-LT"/>
        </w:rPr>
        <w:t>Veiklos finansavimas</w:t>
      </w:r>
      <w:bookmarkEnd w:id="2"/>
    </w:p>
    <w:p w14:paraId="588D613F" w14:textId="77777777" w:rsidR="00EF1CF5" w:rsidRPr="00EF1CF5" w:rsidRDefault="00EF1CF5" w:rsidP="00EF1CF5">
      <w:pPr>
        <w:tabs>
          <w:tab w:val="left" w:pos="1134"/>
        </w:tabs>
        <w:spacing w:after="0" w:line="240" w:lineRule="auto"/>
        <w:rPr>
          <w:rFonts w:eastAsia="Times New Roman" w:cs="Times New Roman"/>
          <w:b/>
          <w:color w:val="002060"/>
          <w:szCs w:val="24"/>
          <w:lang w:eastAsia="lt-LT"/>
        </w:rPr>
      </w:pPr>
    </w:p>
    <w:p w14:paraId="42D88661" w14:textId="147CD7DC" w:rsidR="00EF1CF5" w:rsidRPr="00EF1CF5" w:rsidRDefault="00EF1CF5" w:rsidP="00EF1CF5">
      <w:pPr>
        <w:spacing w:after="0" w:line="276" w:lineRule="auto"/>
        <w:ind w:firstLine="851"/>
        <w:contextualSpacing/>
        <w:jc w:val="both"/>
        <w:rPr>
          <w:rFonts w:eastAsia="Times New Roman" w:cs="Times New Roman"/>
          <w:szCs w:val="24"/>
          <w:lang w:eastAsia="lt-LT"/>
        </w:rPr>
      </w:pPr>
      <w:r w:rsidRPr="00EF1CF5">
        <w:rPr>
          <w:rFonts w:eastAsia="Times New Roman" w:cs="Times New Roman"/>
          <w:szCs w:val="24"/>
          <w:lang w:eastAsia="lt-LT"/>
        </w:rPr>
        <w:t xml:space="preserve">Tarnybos veikla yra finansuojama Savivaldybės biudžeto lėšomis. </w:t>
      </w:r>
    </w:p>
    <w:p w14:paraId="07A7FE93" w14:textId="36A68D3A" w:rsidR="00EF1CF5" w:rsidRPr="00EF1CF5" w:rsidRDefault="00EF1CF5" w:rsidP="00EF1CF5">
      <w:pPr>
        <w:spacing w:after="0" w:line="276" w:lineRule="auto"/>
        <w:ind w:firstLine="851"/>
        <w:contextualSpacing/>
        <w:jc w:val="both"/>
        <w:rPr>
          <w:rFonts w:eastAsia="Microsoft Sans Serif" w:cs="Times New Roman"/>
          <w:color w:val="000000"/>
          <w:szCs w:val="24"/>
          <w:lang w:eastAsia="lt-LT" w:bidi="lt-LT"/>
        </w:rPr>
      </w:pPr>
      <w:r w:rsidRPr="00EF1CF5">
        <w:rPr>
          <w:rFonts w:eastAsia="Times New Roman" w:cs="Times New Roman"/>
          <w:szCs w:val="24"/>
          <w:lang w:eastAsia="lt-LT"/>
        </w:rPr>
        <w:t>Tarnybos veiklos užtikrinimui Savivaldybės tarybos patvirtintame 2023 metų biudžete</w:t>
      </w:r>
      <w:r w:rsidRPr="00EF1CF5">
        <w:rPr>
          <w:rFonts w:eastAsia="Times New Roman" w:cs="Times New Roman"/>
          <w:szCs w:val="24"/>
          <w:vertAlign w:val="superscript"/>
          <w:lang w:eastAsia="lt-LT"/>
        </w:rPr>
        <w:footnoteReference w:id="1"/>
      </w:r>
      <w:r w:rsidRPr="00EF1CF5">
        <w:rPr>
          <w:rFonts w:eastAsia="Times New Roman" w:cs="Times New Roman"/>
          <w:szCs w:val="24"/>
          <w:lang w:eastAsia="lt-LT"/>
        </w:rPr>
        <w:t xml:space="preserve"> buvo numatyta </w:t>
      </w:r>
      <w:r w:rsidR="00260358">
        <w:rPr>
          <w:rFonts w:eastAsia="Times New Roman" w:cs="Times New Roman"/>
          <w:szCs w:val="24"/>
          <w:lang w:eastAsia="lt-LT"/>
        </w:rPr>
        <w:t xml:space="preserve">76,8 </w:t>
      </w:r>
      <w:r w:rsidRPr="00EF1CF5">
        <w:rPr>
          <w:rFonts w:eastAsia="Times New Roman" w:cs="Times New Roman"/>
          <w:szCs w:val="24"/>
          <w:lang w:eastAsia="lt-LT"/>
        </w:rPr>
        <w:t>tūkst. Eur asignavimų, panaudota –</w:t>
      </w:r>
      <w:r w:rsidR="00FD7587">
        <w:rPr>
          <w:rFonts w:eastAsia="Times New Roman" w:cs="Times New Roman"/>
          <w:szCs w:val="24"/>
          <w:lang w:eastAsia="lt-LT"/>
        </w:rPr>
        <w:t xml:space="preserve"> 66,0 </w:t>
      </w:r>
      <w:r w:rsidRPr="00EF1CF5">
        <w:rPr>
          <w:rFonts w:eastAsia="Times New Roman" w:cs="Times New Roman"/>
          <w:szCs w:val="24"/>
          <w:lang w:eastAsia="lt-LT"/>
        </w:rPr>
        <w:t>tūkst. Eur. 2023 metų Tarnybos išlaidų struktūra proc. atvaizduota 1 lentelėje. Asignavimai nebuvo panaudoti visu 100 proc. dėl nenumatytų aplinkybių.</w:t>
      </w:r>
    </w:p>
    <w:p w14:paraId="52DDFDE1" w14:textId="77777777" w:rsidR="00EF1CF5" w:rsidRPr="00EF1CF5" w:rsidRDefault="00EF1CF5" w:rsidP="00EF1CF5">
      <w:pPr>
        <w:spacing w:after="200" w:line="276" w:lineRule="auto"/>
        <w:contextualSpacing/>
        <w:jc w:val="both"/>
        <w:rPr>
          <w:rFonts w:eastAsia="Times New Roman" w:cs="Times New Roman"/>
          <w:szCs w:val="24"/>
          <w:lang w:eastAsia="lt-LT"/>
        </w:rPr>
      </w:pPr>
    </w:p>
    <w:p w14:paraId="29618E96" w14:textId="77777777" w:rsidR="00EF1CF5" w:rsidRPr="00EF1CF5" w:rsidRDefault="00EF1CF5" w:rsidP="00EF1CF5">
      <w:pPr>
        <w:spacing w:after="200" w:line="276" w:lineRule="auto"/>
        <w:contextualSpacing/>
        <w:jc w:val="both"/>
        <w:rPr>
          <w:rFonts w:eastAsia="Times New Roman" w:cs="Times New Roman"/>
          <w:b/>
          <w:szCs w:val="24"/>
          <w:lang w:eastAsia="lt-LT"/>
        </w:rPr>
      </w:pPr>
      <w:r w:rsidRPr="00EF1CF5">
        <w:rPr>
          <w:rFonts w:eastAsia="Times New Roman" w:cs="Times New Roman"/>
          <w:b/>
          <w:szCs w:val="24"/>
          <w:lang w:eastAsia="lt-LT"/>
        </w:rPr>
        <w:t>1 lentelė</w:t>
      </w:r>
    </w:p>
    <w:tbl>
      <w:tblPr>
        <w:tblStyle w:val="Lentelstinklelis"/>
        <w:tblW w:w="0" w:type="auto"/>
        <w:tblLook w:val="04A0" w:firstRow="1" w:lastRow="0" w:firstColumn="1" w:lastColumn="0" w:noHBand="0" w:noVBand="1"/>
      </w:tblPr>
      <w:tblGrid>
        <w:gridCol w:w="5492"/>
        <w:gridCol w:w="4136"/>
      </w:tblGrid>
      <w:tr w:rsidR="00EF1CF5" w:rsidRPr="00EF1CF5" w14:paraId="356BE6A1" w14:textId="77777777" w:rsidTr="006B3743">
        <w:tc>
          <w:tcPr>
            <w:tcW w:w="5492" w:type="dxa"/>
          </w:tcPr>
          <w:p w14:paraId="1EA7CEE9" w14:textId="77777777" w:rsidR="00EF1CF5" w:rsidRPr="00EF1CF5" w:rsidRDefault="00EF1CF5" w:rsidP="00EF1CF5">
            <w:pPr>
              <w:spacing w:before="200" w:line="288" w:lineRule="auto"/>
              <w:ind w:left="-102" w:firstLine="2"/>
              <w:jc w:val="center"/>
              <w:rPr>
                <w:b/>
                <w:bCs/>
                <w:color w:val="3267A8"/>
                <w:szCs w:val="24"/>
              </w:rPr>
            </w:pPr>
            <w:r w:rsidRPr="00EF1CF5">
              <w:rPr>
                <w:b/>
                <w:bCs/>
                <w:color w:val="3267A8"/>
                <w:szCs w:val="24"/>
              </w:rPr>
              <w:t>Išlaidų pavadinimas</w:t>
            </w:r>
          </w:p>
        </w:tc>
        <w:tc>
          <w:tcPr>
            <w:tcW w:w="4136" w:type="dxa"/>
          </w:tcPr>
          <w:p w14:paraId="26B97FE3" w14:textId="77777777" w:rsidR="00EF1CF5" w:rsidRPr="00EF1CF5" w:rsidRDefault="00EF1CF5" w:rsidP="00EF1CF5">
            <w:pPr>
              <w:spacing w:before="200" w:line="288" w:lineRule="auto"/>
              <w:ind w:left="-102" w:firstLine="2"/>
              <w:jc w:val="center"/>
              <w:rPr>
                <w:b/>
                <w:bCs/>
                <w:color w:val="3267A8"/>
                <w:szCs w:val="24"/>
              </w:rPr>
            </w:pPr>
            <w:r w:rsidRPr="00EF1CF5">
              <w:rPr>
                <w:b/>
                <w:bCs/>
                <w:color w:val="3267A8"/>
                <w:szCs w:val="24"/>
              </w:rPr>
              <w:t>Dalis nuo panaudotų asignavimų (proc.)</w:t>
            </w:r>
          </w:p>
        </w:tc>
      </w:tr>
      <w:tr w:rsidR="00EF1CF5" w:rsidRPr="00EF1CF5" w14:paraId="6778A9F0" w14:textId="77777777" w:rsidTr="006B3743">
        <w:tc>
          <w:tcPr>
            <w:tcW w:w="5492" w:type="dxa"/>
          </w:tcPr>
          <w:p w14:paraId="077B8D0D" w14:textId="77777777" w:rsidR="00EF1CF5" w:rsidRPr="00EF1CF5" w:rsidRDefault="00EF1CF5" w:rsidP="00EF1CF5">
            <w:pPr>
              <w:numPr>
                <w:ilvl w:val="0"/>
                <w:numId w:val="2"/>
              </w:numPr>
              <w:tabs>
                <w:tab w:val="left" w:pos="1134"/>
              </w:tabs>
              <w:contextualSpacing/>
              <w:rPr>
                <w:b/>
                <w:color w:val="002060"/>
                <w:szCs w:val="24"/>
              </w:rPr>
            </w:pPr>
            <w:r w:rsidRPr="00EF1CF5">
              <w:rPr>
                <w:color w:val="000000"/>
                <w:szCs w:val="24"/>
              </w:rPr>
              <w:t>Darbo užmokestis ir socialinis draudimas</w:t>
            </w:r>
          </w:p>
        </w:tc>
        <w:tc>
          <w:tcPr>
            <w:tcW w:w="4136" w:type="dxa"/>
          </w:tcPr>
          <w:p w14:paraId="29DEE80B" w14:textId="0EE01B4A" w:rsidR="00EF1CF5" w:rsidRPr="00EF1CF5" w:rsidRDefault="00EF1CF5" w:rsidP="006B3743">
            <w:pPr>
              <w:tabs>
                <w:tab w:val="left" w:pos="1134"/>
              </w:tabs>
              <w:jc w:val="center"/>
              <w:rPr>
                <w:b/>
                <w:color w:val="002060"/>
                <w:szCs w:val="24"/>
              </w:rPr>
            </w:pPr>
            <w:r w:rsidRPr="00EF1CF5">
              <w:rPr>
                <w:color w:val="000000"/>
                <w:szCs w:val="24"/>
              </w:rPr>
              <w:t>9</w:t>
            </w:r>
            <w:r w:rsidR="00A75ECD">
              <w:rPr>
                <w:color w:val="000000"/>
                <w:szCs w:val="24"/>
              </w:rPr>
              <w:t>2,88</w:t>
            </w:r>
          </w:p>
        </w:tc>
      </w:tr>
      <w:tr w:rsidR="00EF1CF5" w:rsidRPr="00EF1CF5" w14:paraId="6DD2EE83" w14:textId="77777777" w:rsidTr="006B3743">
        <w:tc>
          <w:tcPr>
            <w:tcW w:w="5492" w:type="dxa"/>
          </w:tcPr>
          <w:p w14:paraId="5366E22E" w14:textId="77777777" w:rsidR="00EF1CF5" w:rsidRPr="00EF1CF5" w:rsidRDefault="00EF1CF5" w:rsidP="00EF1CF5">
            <w:pPr>
              <w:numPr>
                <w:ilvl w:val="0"/>
                <w:numId w:val="2"/>
              </w:numPr>
              <w:tabs>
                <w:tab w:val="left" w:pos="1134"/>
              </w:tabs>
              <w:contextualSpacing/>
              <w:rPr>
                <w:color w:val="000000"/>
                <w:szCs w:val="24"/>
              </w:rPr>
            </w:pPr>
            <w:r w:rsidRPr="00EF1CF5">
              <w:rPr>
                <w:color w:val="000000"/>
                <w:szCs w:val="24"/>
              </w:rPr>
              <w:t>Kvalifikacijos kėlimo išlaidos</w:t>
            </w:r>
          </w:p>
        </w:tc>
        <w:tc>
          <w:tcPr>
            <w:tcW w:w="4136" w:type="dxa"/>
          </w:tcPr>
          <w:p w14:paraId="2CFFD674" w14:textId="4809FDF3" w:rsidR="00EF1CF5" w:rsidRPr="00EF1CF5" w:rsidRDefault="00EF1CF5" w:rsidP="006B3743">
            <w:pPr>
              <w:tabs>
                <w:tab w:val="left" w:pos="1134"/>
              </w:tabs>
              <w:jc w:val="center"/>
              <w:rPr>
                <w:b/>
                <w:color w:val="002060"/>
                <w:szCs w:val="24"/>
              </w:rPr>
            </w:pPr>
            <w:r w:rsidRPr="00EF1CF5">
              <w:rPr>
                <w:color w:val="000000"/>
                <w:szCs w:val="24"/>
              </w:rPr>
              <w:t>1,</w:t>
            </w:r>
            <w:r w:rsidR="008D593C">
              <w:rPr>
                <w:color w:val="000000"/>
                <w:szCs w:val="24"/>
              </w:rPr>
              <w:t>36</w:t>
            </w:r>
          </w:p>
        </w:tc>
      </w:tr>
      <w:tr w:rsidR="00EF1CF5" w:rsidRPr="00EF1CF5" w14:paraId="23E0265A" w14:textId="77777777" w:rsidTr="006B3743">
        <w:tc>
          <w:tcPr>
            <w:tcW w:w="5492" w:type="dxa"/>
            <w:tcBorders>
              <w:bottom w:val="single" w:sz="4" w:space="0" w:color="auto"/>
            </w:tcBorders>
          </w:tcPr>
          <w:p w14:paraId="501517A4" w14:textId="77777777" w:rsidR="00EF1CF5" w:rsidRPr="00EF1CF5" w:rsidRDefault="00EF1CF5" w:rsidP="00EF1CF5">
            <w:pPr>
              <w:numPr>
                <w:ilvl w:val="0"/>
                <w:numId w:val="2"/>
              </w:numPr>
              <w:tabs>
                <w:tab w:val="left" w:pos="1134"/>
              </w:tabs>
              <w:contextualSpacing/>
              <w:rPr>
                <w:color w:val="000000"/>
                <w:szCs w:val="24"/>
              </w:rPr>
            </w:pPr>
            <w:r w:rsidRPr="00EF1CF5">
              <w:rPr>
                <w:color w:val="000000"/>
                <w:szCs w:val="24"/>
              </w:rPr>
              <w:t>Kitų prekių ir paslaugų įsigijimo išlaidos</w:t>
            </w:r>
          </w:p>
        </w:tc>
        <w:tc>
          <w:tcPr>
            <w:tcW w:w="4136" w:type="dxa"/>
            <w:tcBorders>
              <w:bottom w:val="single" w:sz="4" w:space="0" w:color="auto"/>
            </w:tcBorders>
          </w:tcPr>
          <w:p w14:paraId="5438D8C0" w14:textId="4B87E0FC" w:rsidR="00EF1CF5" w:rsidRPr="00EF1CF5" w:rsidRDefault="009F30E0" w:rsidP="006B3743">
            <w:pPr>
              <w:tabs>
                <w:tab w:val="left" w:pos="1134"/>
              </w:tabs>
              <w:jc w:val="center"/>
              <w:rPr>
                <w:bCs/>
                <w:color w:val="002060"/>
                <w:szCs w:val="24"/>
              </w:rPr>
            </w:pPr>
            <w:r>
              <w:rPr>
                <w:bCs/>
                <w:color w:val="002060"/>
                <w:szCs w:val="24"/>
              </w:rPr>
              <w:t>3,06</w:t>
            </w:r>
          </w:p>
        </w:tc>
      </w:tr>
      <w:tr w:rsidR="00EF1CF5" w:rsidRPr="00EF1CF5" w14:paraId="2B2A617F" w14:textId="77777777" w:rsidTr="006B3743">
        <w:tc>
          <w:tcPr>
            <w:tcW w:w="5492" w:type="dxa"/>
            <w:tcBorders>
              <w:bottom w:val="single" w:sz="4" w:space="0" w:color="auto"/>
            </w:tcBorders>
          </w:tcPr>
          <w:p w14:paraId="692C140C" w14:textId="71F46B1C" w:rsidR="00EF1CF5" w:rsidRPr="00EF1CF5" w:rsidRDefault="00A75ECD" w:rsidP="00EF1CF5">
            <w:pPr>
              <w:numPr>
                <w:ilvl w:val="0"/>
                <w:numId w:val="2"/>
              </w:numPr>
              <w:tabs>
                <w:tab w:val="left" w:pos="1134"/>
              </w:tabs>
              <w:contextualSpacing/>
              <w:rPr>
                <w:color w:val="000000"/>
                <w:szCs w:val="24"/>
              </w:rPr>
            </w:pPr>
            <w:r>
              <w:rPr>
                <w:color w:val="000000"/>
                <w:szCs w:val="24"/>
              </w:rPr>
              <w:t>Materialiojo ir nematerialiojo turto įsigijimo išlaidos</w:t>
            </w:r>
          </w:p>
        </w:tc>
        <w:tc>
          <w:tcPr>
            <w:tcW w:w="4136" w:type="dxa"/>
            <w:tcBorders>
              <w:bottom w:val="single" w:sz="4" w:space="0" w:color="auto"/>
            </w:tcBorders>
          </w:tcPr>
          <w:p w14:paraId="5B0A09E4" w14:textId="60C632F3" w:rsidR="00EF1CF5" w:rsidRPr="00EF1CF5" w:rsidRDefault="003D09F4" w:rsidP="006B3743">
            <w:pPr>
              <w:tabs>
                <w:tab w:val="left" w:pos="1134"/>
              </w:tabs>
              <w:jc w:val="center"/>
              <w:rPr>
                <w:bCs/>
                <w:color w:val="002060"/>
                <w:szCs w:val="24"/>
              </w:rPr>
            </w:pPr>
            <w:r w:rsidRPr="003D09F4">
              <w:rPr>
                <w:bCs/>
                <w:color w:val="002060"/>
                <w:szCs w:val="24"/>
              </w:rPr>
              <w:t>2,70</w:t>
            </w:r>
          </w:p>
        </w:tc>
      </w:tr>
    </w:tbl>
    <w:p w14:paraId="13EB0DAC" w14:textId="77777777" w:rsidR="00EF1CF5" w:rsidRPr="00EF1CF5" w:rsidRDefault="00EF1CF5" w:rsidP="00EF1CF5">
      <w:pPr>
        <w:tabs>
          <w:tab w:val="left" w:pos="1134"/>
        </w:tabs>
        <w:spacing w:after="0" w:line="240" w:lineRule="auto"/>
        <w:rPr>
          <w:rFonts w:eastAsia="Times New Roman" w:cs="Times New Roman"/>
          <w:b/>
          <w:color w:val="002060"/>
          <w:szCs w:val="24"/>
          <w:lang w:eastAsia="lt-LT"/>
        </w:rPr>
      </w:pPr>
    </w:p>
    <w:p w14:paraId="3B782C5E" w14:textId="03EF1ACF" w:rsidR="00EF1CF5" w:rsidRPr="00165DE6" w:rsidRDefault="00165DE6" w:rsidP="00165DE6">
      <w:pPr>
        <w:tabs>
          <w:tab w:val="left" w:pos="851"/>
          <w:tab w:val="left" w:pos="1134"/>
        </w:tabs>
        <w:spacing w:after="0" w:line="240" w:lineRule="auto"/>
        <w:jc w:val="both"/>
        <w:rPr>
          <w:rFonts w:eastAsia="Times New Roman" w:cs="Times New Roman"/>
          <w:bCs/>
          <w:szCs w:val="24"/>
          <w:lang w:eastAsia="lt-LT"/>
        </w:rPr>
      </w:pPr>
      <w:r>
        <w:rPr>
          <w:rFonts w:eastAsia="Times New Roman" w:cs="Times New Roman"/>
          <w:b/>
          <w:color w:val="002060"/>
          <w:szCs w:val="24"/>
          <w:lang w:eastAsia="lt-LT"/>
        </w:rPr>
        <w:t xml:space="preserve">              </w:t>
      </w:r>
      <w:r w:rsidRPr="00165DE6">
        <w:rPr>
          <w:rFonts w:eastAsia="Times New Roman" w:cs="Times New Roman"/>
          <w:bCs/>
          <w:szCs w:val="24"/>
          <w:lang w:eastAsia="lt-LT"/>
        </w:rPr>
        <w:t>Tarnybos buhalterinę</w:t>
      </w:r>
      <w:r>
        <w:rPr>
          <w:rFonts w:eastAsia="Times New Roman" w:cs="Times New Roman"/>
          <w:bCs/>
          <w:szCs w:val="24"/>
          <w:lang w:eastAsia="lt-LT"/>
        </w:rPr>
        <w:t xml:space="preserve"> apskaitą tvarko ir finansinę atskaitomybę rengia Savivaldybės administracijos Finan</w:t>
      </w:r>
      <w:r w:rsidR="00EE19D0">
        <w:rPr>
          <w:rFonts w:eastAsia="Times New Roman" w:cs="Times New Roman"/>
          <w:bCs/>
          <w:szCs w:val="24"/>
          <w:lang w:eastAsia="lt-LT"/>
        </w:rPr>
        <w:t>sinės</w:t>
      </w:r>
      <w:r>
        <w:rPr>
          <w:rFonts w:eastAsia="Times New Roman" w:cs="Times New Roman"/>
          <w:bCs/>
          <w:szCs w:val="24"/>
          <w:lang w:eastAsia="lt-LT"/>
        </w:rPr>
        <w:t xml:space="preserve"> </w:t>
      </w:r>
      <w:r w:rsidR="00336373">
        <w:rPr>
          <w:rFonts w:eastAsia="Times New Roman" w:cs="Times New Roman"/>
          <w:bCs/>
          <w:szCs w:val="24"/>
          <w:lang w:eastAsia="lt-LT"/>
        </w:rPr>
        <w:t xml:space="preserve">apskaitos </w:t>
      </w:r>
      <w:r>
        <w:rPr>
          <w:rFonts w:eastAsia="Times New Roman" w:cs="Times New Roman"/>
          <w:bCs/>
          <w:szCs w:val="24"/>
          <w:lang w:eastAsia="lt-LT"/>
        </w:rPr>
        <w:t>skyrius, vadovaudamasis Lietuvos Respublikos įstatymais, Viešojo sektoriaus apskaitos ir finansinės atskaitomybės standartais.</w:t>
      </w:r>
    </w:p>
    <w:p w14:paraId="0C4AE46C" w14:textId="77777777" w:rsidR="00EF1CF5" w:rsidRPr="00165DE6" w:rsidRDefault="00EF1CF5" w:rsidP="00EF1CF5">
      <w:pPr>
        <w:tabs>
          <w:tab w:val="left" w:pos="1134"/>
        </w:tabs>
        <w:spacing w:after="0" w:line="240" w:lineRule="auto"/>
        <w:rPr>
          <w:rFonts w:eastAsia="Times New Roman" w:cs="Times New Roman"/>
          <w:bCs/>
          <w:szCs w:val="24"/>
          <w:lang w:eastAsia="lt-LT"/>
        </w:rPr>
      </w:pPr>
    </w:p>
    <w:p w14:paraId="53CC2FC0" w14:textId="77777777" w:rsidR="00B123DC" w:rsidRDefault="00B123DC" w:rsidP="00EF1CF5">
      <w:pPr>
        <w:tabs>
          <w:tab w:val="left" w:pos="1134"/>
        </w:tabs>
        <w:spacing w:after="0" w:line="240" w:lineRule="auto"/>
        <w:rPr>
          <w:rFonts w:eastAsia="Times New Roman" w:cs="Times New Roman"/>
          <w:b/>
          <w:color w:val="002060"/>
          <w:szCs w:val="24"/>
          <w:lang w:eastAsia="lt-LT"/>
        </w:rPr>
      </w:pPr>
    </w:p>
    <w:p w14:paraId="1C15274B" w14:textId="77777777" w:rsidR="00DA0A38" w:rsidRPr="00EC42A4" w:rsidRDefault="00DA0A38" w:rsidP="00F71612">
      <w:pPr>
        <w:tabs>
          <w:tab w:val="left" w:pos="1134"/>
        </w:tabs>
        <w:spacing w:after="0" w:line="240" w:lineRule="auto"/>
        <w:jc w:val="center"/>
        <w:rPr>
          <w:rFonts w:eastAsia="Times New Roman" w:cs="Times New Roman"/>
          <w:b/>
          <w:sz w:val="28"/>
          <w:szCs w:val="28"/>
          <w:lang w:eastAsia="lt-LT"/>
        </w:rPr>
      </w:pPr>
      <w:r w:rsidRPr="00EC42A4">
        <w:rPr>
          <w:rFonts w:eastAsia="Times New Roman" w:cs="Times New Roman"/>
          <w:b/>
          <w:sz w:val="28"/>
          <w:szCs w:val="28"/>
          <w:lang w:eastAsia="lt-LT"/>
        </w:rPr>
        <w:lastRenderedPageBreak/>
        <w:t>Tarnybos komanda</w:t>
      </w:r>
    </w:p>
    <w:p w14:paraId="72913379" w14:textId="77777777" w:rsidR="00DA0A38" w:rsidRPr="00DA0A38" w:rsidRDefault="00DA0A38" w:rsidP="00DA0A38">
      <w:pPr>
        <w:tabs>
          <w:tab w:val="left" w:pos="1134"/>
        </w:tabs>
        <w:spacing w:after="0" w:line="240" w:lineRule="auto"/>
        <w:rPr>
          <w:rFonts w:eastAsia="Times New Roman" w:cs="Times New Roman"/>
          <w:b/>
          <w:color w:val="002060"/>
          <w:szCs w:val="24"/>
          <w:lang w:eastAsia="lt-LT"/>
        </w:rPr>
      </w:pPr>
    </w:p>
    <w:p w14:paraId="477090E2" w14:textId="4ADBEDB4" w:rsidR="00DA0A38" w:rsidRPr="00DA0A38" w:rsidRDefault="00DA0A38" w:rsidP="00DA0A38">
      <w:pPr>
        <w:spacing w:after="0" w:line="276" w:lineRule="auto"/>
        <w:ind w:firstLine="851"/>
        <w:contextualSpacing/>
        <w:jc w:val="both"/>
        <w:rPr>
          <w:rFonts w:eastAsia="Times New Roman" w:cs="Times New Roman"/>
          <w:szCs w:val="24"/>
          <w:lang w:eastAsia="lt-LT"/>
        </w:rPr>
      </w:pPr>
      <w:r w:rsidRPr="00DA0A38">
        <w:rPr>
          <w:rFonts w:eastAsia="Times New Roman" w:cs="Times New Roman"/>
          <w:szCs w:val="24"/>
          <w:lang w:eastAsia="lt-LT"/>
        </w:rPr>
        <w:t xml:space="preserve">Tarnybos komandą sudaro </w:t>
      </w:r>
      <w:r w:rsidR="00FB1D16">
        <w:rPr>
          <w:rFonts w:eastAsia="Times New Roman" w:cs="Times New Roman"/>
          <w:szCs w:val="24"/>
          <w:lang w:eastAsia="lt-LT"/>
        </w:rPr>
        <w:t xml:space="preserve">du </w:t>
      </w:r>
      <w:r w:rsidRPr="00DA0A38">
        <w:rPr>
          <w:rFonts w:eastAsia="Times New Roman" w:cs="Times New Roman"/>
          <w:szCs w:val="24"/>
          <w:lang w:eastAsia="lt-LT"/>
        </w:rPr>
        <w:t>darbuotojai. Nors kolektyvas mažas, veiklos kokybės standartai yra aukšti, orientuoti į Tarnybos vertybes. Darbuotojai atlieka darbą profesionaliai, sąžiningai, atsakingai, bendrauja dalykiškai, yra geranoriški ir atsakingi už savo darbus, sprendimus.</w:t>
      </w:r>
    </w:p>
    <w:p w14:paraId="4473058B" w14:textId="2B232B00" w:rsidR="00DA0A38" w:rsidRPr="00DA0A38" w:rsidRDefault="00DA0A38" w:rsidP="00DA0A38">
      <w:pPr>
        <w:widowControl w:val="0"/>
        <w:spacing w:after="0" w:line="276" w:lineRule="auto"/>
        <w:ind w:firstLine="851"/>
        <w:jc w:val="both"/>
        <w:rPr>
          <w:rFonts w:eastAsia="Times New Roman" w:cs="Times New Roman"/>
          <w:color w:val="000000"/>
          <w:szCs w:val="20"/>
        </w:rPr>
      </w:pPr>
      <w:r w:rsidRPr="00DA0A38">
        <w:rPr>
          <w:rFonts w:eastAsia="Times New Roman" w:cs="Times New Roman"/>
          <w:szCs w:val="24"/>
          <w:lang w:eastAsia="lt-LT"/>
        </w:rPr>
        <w:t xml:space="preserve">Nuolat keičiantis teisės aktams, augant reikalavimams dėl Tarnybos vykdomų funkcijų kokybės užtikrinimo, didėjant asmeninei atsakomybei už atliekamus darbus, labai svarbu išlaikyti ne tik aukštą darbuotojų kompetenciją, bet ir nuolat atnaujinti teorines žinias bei tobulinti praktinius įgūdžius. Todėl Tarnybos darbuotojų mokymams skiriamas nemažas dėmesys. Per 2023 metus </w:t>
      </w:r>
      <w:r w:rsidRPr="00DA0A38">
        <w:rPr>
          <w:rFonts w:eastAsia="Times New Roman" w:cs="Times New Roman"/>
          <w:color w:val="000000"/>
          <w:szCs w:val="20"/>
        </w:rPr>
        <w:t xml:space="preserve">Tarnybos darbuotojai išklausė </w:t>
      </w:r>
      <w:r w:rsidR="00397DB7">
        <w:rPr>
          <w:rFonts w:eastAsia="Times New Roman" w:cs="Times New Roman"/>
          <w:color w:val="000000"/>
          <w:szCs w:val="20"/>
        </w:rPr>
        <w:t xml:space="preserve">64 </w:t>
      </w:r>
      <w:r w:rsidRPr="00DA0A38">
        <w:rPr>
          <w:rFonts w:eastAsia="Times New Roman" w:cs="Times New Roman"/>
          <w:color w:val="000000"/>
          <w:szCs w:val="20"/>
        </w:rPr>
        <w:t>akademines valandas mokymų kvalifikacijai kelti</w:t>
      </w:r>
      <w:r w:rsidR="00580458">
        <w:rPr>
          <w:rFonts w:eastAsia="Times New Roman" w:cs="Times New Roman"/>
          <w:color w:val="000000"/>
          <w:szCs w:val="20"/>
        </w:rPr>
        <w:t xml:space="preserve">. </w:t>
      </w:r>
      <w:r w:rsidR="00DF2E00">
        <w:rPr>
          <w:rFonts w:eastAsia="Times New Roman" w:cs="Times New Roman"/>
          <w:color w:val="000000"/>
          <w:szCs w:val="20"/>
        </w:rPr>
        <w:t xml:space="preserve">Išklausyti mokymai tokiomis temomis, kaip vidaus kontrolės vertinimas;  teisinio reglamentavimo aktualijos viešajame sektoriuje; organizacijų veiklos auditas; viešasis kalbėjimas nuo pasiruošimo iki veiksmo; atitikties auditas praktiškai; </w:t>
      </w:r>
      <w:r w:rsidR="005F1C35">
        <w:rPr>
          <w:rFonts w:eastAsia="Times New Roman" w:cs="Times New Roman"/>
          <w:color w:val="000000"/>
          <w:szCs w:val="20"/>
        </w:rPr>
        <w:t xml:space="preserve">finansinio audito praktika, finansinių ataskaitų vertinimas; stresinių situacijų vertinimas ir kt. </w:t>
      </w:r>
      <w:r w:rsidR="00DF2E00">
        <w:rPr>
          <w:rFonts w:eastAsia="Times New Roman" w:cs="Times New Roman"/>
          <w:color w:val="000000"/>
          <w:szCs w:val="20"/>
        </w:rPr>
        <w:t xml:space="preserve"> </w:t>
      </w:r>
      <w:r w:rsidR="00EF7803">
        <w:rPr>
          <w:rFonts w:eastAsia="Times New Roman" w:cs="Times New Roman"/>
          <w:color w:val="000000"/>
          <w:szCs w:val="20"/>
        </w:rPr>
        <w:t>Žinios, kurių mums reikia šiandien ir reikės ateityje, kaupiamos investuojant į komandos profesines kompetencijas.</w:t>
      </w:r>
    </w:p>
    <w:p w14:paraId="0BA87E5D" w14:textId="77777777" w:rsidR="00DA0A38" w:rsidRPr="00DA0A38" w:rsidRDefault="00DA0A38" w:rsidP="00DA0A38">
      <w:pPr>
        <w:spacing w:after="0" w:line="276" w:lineRule="auto"/>
        <w:contextualSpacing/>
        <w:jc w:val="both"/>
        <w:rPr>
          <w:rFonts w:eastAsia="Times New Roman" w:cs="Times New Roman"/>
          <w:b/>
          <w:color w:val="002060"/>
          <w:szCs w:val="24"/>
          <w:lang w:eastAsia="lt-LT"/>
        </w:rPr>
      </w:pPr>
    </w:p>
    <w:p w14:paraId="3DDF0F9E" w14:textId="77777777" w:rsidR="00E571E6" w:rsidRPr="00EC42A4" w:rsidRDefault="00E571E6" w:rsidP="00E571E6">
      <w:pPr>
        <w:tabs>
          <w:tab w:val="left" w:pos="1134"/>
        </w:tabs>
        <w:spacing w:after="0" w:line="240" w:lineRule="auto"/>
        <w:jc w:val="center"/>
        <w:rPr>
          <w:rFonts w:eastAsia="Times New Roman" w:cs="Times New Roman"/>
          <w:b/>
          <w:sz w:val="28"/>
          <w:szCs w:val="28"/>
          <w:lang w:eastAsia="lt-LT"/>
        </w:rPr>
      </w:pPr>
      <w:r w:rsidRPr="00EC42A4">
        <w:rPr>
          <w:rFonts w:eastAsia="Times New Roman" w:cs="Times New Roman"/>
          <w:b/>
          <w:sz w:val="28"/>
          <w:szCs w:val="28"/>
          <w:lang w:eastAsia="lt-LT"/>
        </w:rPr>
        <w:t>Bendrųjų funkcijų vykdymas</w:t>
      </w:r>
    </w:p>
    <w:p w14:paraId="3166F25F" w14:textId="77777777" w:rsidR="00E571E6" w:rsidRPr="00E571E6" w:rsidRDefault="00E571E6" w:rsidP="00E571E6">
      <w:pPr>
        <w:tabs>
          <w:tab w:val="left" w:pos="1134"/>
        </w:tabs>
        <w:spacing w:after="0" w:line="240" w:lineRule="auto"/>
        <w:rPr>
          <w:rFonts w:eastAsia="Times New Roman" w:cs="Times New Roman"/>
          <w:b/>
          <w:color w:val="002060"/>
          <w:szCs w:val="24"/>
          <w:lang w:eastAsia="lt-LT"/>
        </w:rPr>
      </w:pPr>
    </w:p>
    <w:p w14:paraId="556CF569" w14:textId="2BE62EE8" w:rsidR="00E571E6" w:rsidRPr="00E571E6" w:rsidRDefault="00E571E6" w:rsidP="00E571E6">
      <w:pPr>
        <w:spacing w:after="0" w:line="276" w:lineRule="auto"/>
        <w:ind w:firstLine="851"/>
        <w:contextualSpacing/>
        <w:jc w:val="both"/>
        <w:rPr>
          <w:rFonts w:eastAsia="Times New Roman" w:cs="Times New Roman"/>
          <w:szCs w:val="24"/>
          <w:lang w:eastAsia="lt-LT"/>
        </w:rPr>
      </w:pPr>
      <w:r w:rsidRPr="00E571E6">
        <w:rPr>
          <w:rFonts w:eastAsia="Times New Roman" w:cs="Times New Roman"/>
          <w:szCs w:val="24"/>
          <w:lang w:eastAsia="lt-LT"/>
        </w:rPr>
        <w:t xml:space="preserve">Tarnyba, kaip Savivaldybės biudžetinė įstaiga, be teisės aktais jai deleguotų išorės audito vykdymo funkcijų, vykdė bendrąsias biudžetinės įstaigos funkcijas – veiklos planavimo, įstaigos dokumentų </w:t>
      </w:r>
      <w:r w:rsidRPr="00E571E6">
        <w:rPr>
          <w:rFonts w:eastAsia="Times New Roman" w:cs="Times New Roman"/>
          <w:color w:val="000000"/>
          <w:szCs w:val="20"/>
        </w:rPr>
        <w:t>rengimo, valdymo, tvarkymo bei registravimo</w:t>
      </w:r>
      <w:r w:rsidRPr="00E571E6">
        <w:rPr>
          <w:rFonts w:eastAsia="Times New Roman" w:cs="Times New Roman"/>
          <w:szCs w:val="24"/>
          <w:lang w:eastAsia="lt-LT"/>
        </w:rPr>
        <w:t>, personalo valdymo</w:t>
      </w:r>
      <w:r w:rsidRPr="00E571E6">
        <w:rPr>
          <w:rFonts w:eastAsia="Times New Roman" w:cs="Times New Roman"/>
          <w:color w:val="000000"/>
          <w:szCs w:val="20"/>
        </w:rPr>
        <w:t xml:space="preserve"> ir darbo organizavimo</w:t>
      </w:r>
      <w:r w:rsidRPr="00E571E6">
        <w:rPr>
          <w:rFonts w:eastAsia="Times New Roman" w:cs="Times New Roman"/>
          <w:szCs w:val="24"/>
          <w:lang w:eastAsia="lt-LT"/>
        </w:rPr>
        <w:t>, valstybės tarnautojų mokymo, jų tarnybinės veiklos vertinimo,</w:t>
      </w:r>
      <w:r w:rsidRPr="00E571E6">
        <w:rPr>
          <w:rFonts w:eastAsia="Times New Roman" w:cs="Times New Roman"/>
          <w:color w:val="000000"/>
          <w:szCs w:val="20"/>
        </w:rPr>
        <w:t xml:space="preserve"> parengtų dokumentų bylų archyvavimo ir kt</w:t>
      </w:r>
      <w:r w:rsidRPr="00E571E6">
        <w:rPr>
          <w:rFonts w:eastAsia="Times New Roman" w:cs="Times New Roman"/>
          <w:szCs w:val="24"/>
          <w:lang w:eastAsia="lt-LT"/>
        </w:rPr>
        <w:t xml:space="preserve">. </w:t>
      </w:r>
    </w:p>
    <w:p w14:paraId="500FA140" w14:textId="7152204B" w:rsidR="00E571E6" w:rsidRPr="00E571E6" w:rsidRDefault="00E571E6" w:rsidP="00E571E6">
      <w:pPr>
        <w:widowControl w:val="0"/>
        <w:spacing w:after="0" w:line="276" w:lineRule="auto"/>
        <w:ind w:firstLine="851"/>
        <w:jc w:val="both"/>
        <w:rPr>
          <w:rFonts w:eastAsia="Times New Roman" w:cs="Times New Roman"/>
          <w:szCs w:val="24"/>
          <w:lang w:eastAsia="lt-LT"/>
        </w:rPr>
      </w:pPr>
      <w:r w:rsidRPr="00E571E6">
        <w:rPr>
          <w:rFonts w:eastAsia="Times New Roman" w:cs="Times New Roman"/>
          <w:szCs w:val="24"/>
          <w:lang w:eastAsia="lt-LT"/>
        </w:rPr>
        <w:t xml:space="preserve">Tarnyba, vykdydama veiklą, bendradarbiauja su Valstybės kontrole, </w:t>
      </w:r>
      <w:r w:rsidR="00DF2E00">
        <w:rPr>
          <w:rFonts w:eastAsia="Times New Roman" w:cs="Times New Roman"/>
          <w:szCs w:val="24"/>
          <w:lang w:eastAsia="lt-LT"/>
        </w:rPr>
        <w:t xml:space="preserve">kolegomis, </w:t>
      </w:r>
      <w:r w:rsidRPr="00E571E6">
        <w:rPr>
          <w:rFonts w:eastAsia="Times New Roman" w:cs="Times New Roman"/>
          <w:szCs w:val="24"/>
          <w:lang w:eastAsia="lt-LT"/>
        </w:rPr>
        <w:t>kitomis institucijomis</w:t>
      </w:r>
      <w:r w:rsidR="00DF2E00">
        <w:rPr>
          <w:rFonts w:eastAsia="Times New Roman" w:cs="Times New Roman"/>
          <w:szCs w:val="24"/>
          <w:lang w:eastAsia="lt-LT"/>
        </w:rPr>
        <w:t>, kuria konstruktyvų ryšį su Savivaldybės vadovais, audituojamais subjektais.</w:t>
      </w:r>
    </w:p>
    <w:p w14:paraId="02A9E181" w14:textId="77777777" w:rsidR="00E571E6" w:rsidRPr="00E571E6" w:rsidRDefault="00E571E6" w:rsidP="00E571E6">
      <w:pPr>
        <w:widowControl w:val="0"/>
        <w:spacing w:after="0" w:line="276" w:lineRule="auto"/>
        <w:ind w:firstLine="851"/>
        <w:jc w:val="both"/>
        <w:rPr>
          <w:rFonts w:eastAsia="Times New Roman" w:cs="Times New Roman"/>
          <w:color w:val="000000"/>
          <w:szCs w:val="20"/>
        </w:rPr>
      </w:pPr>
      <w:r w:rsidRPr="00E571E6">
        <w:rPr>
          <w:rFonts w:eastAsia="Times New Roman" w:cs="Times New Roman"/>
          <w:szCs w:val="24"/>
          <w:lang w:eastAsia="lt-LT"/>
        </w:rPr>
        <w:t xml:space="preserve">Tarnyba </w:t>
      </w:r>
      <w:r w:rsidRPr="00E571E6">
        <w:rPr>
          <w:rFonts w:eastAsia="Times New Roman" w:cs="Times New Roman"/>
          <w:color w:val="000000"/>
          <w:szCs w:val="20"/>
        </w:rPr>
        <w:t>dalyvauja Savivaldybių kontrolierių asociacijos veikloje</w:t>
      </w:r>
      <w:r w:rsidRPr="00E571E6">
        <w:rPr>
          <w:rFonts w:eastAsia="Times New Roman" w:cs="Times New Roman"/>
          <w:szCs w:val="24"/>
          <w:lang w:eastAsia="lt-LT"/>
        </w:rPr>
        <w:t xml:space="preserve">. </w:t>
      </w:r>
      <w:r w:rsidRPr="00E571E6">
        <w:rPr>
          <w:rFonts w:eastAsia="Times New Roman" w:cs="Times New Roman"/>
          <w:color w:val="000000"/>
          <w:szCs w:val="20"/>
        </w:rPr>
        <w:t>Savivaldybių kontrolierių asociacija yra Europos Komisijos įsteigtos Europos regionų ir savivaldybių išorės audito institucijų organizacijos (EURORAI) asocijuota narė. Narystė EURORAI organizacijoje reprezentuoja Savivaldybių kontrolierių asociaciją kaip lygiateisį partnerį Europos viešojo sektoriaus regioninių auditorių bendruomenėje, patvirtina Lietuvos savivaldybių kontrolės ir audito tarnybų veiklos nepriklausomumą.</w:t>
      </w:r>
    </w:p>
    <w:p w14:paraId="3029C7A5" w14:textId="77777777" w:rsidR="00EF1CF5" w:rsidRPr="00EF1CF5" w:rsidRDefault="00EF1CF5" w:rsidP="00EF1CF5">
      <w:pPr>
        <w:tabs>
          <w:tab w:val="left" w:pos="1134"/>
        </w:tabs>
        <w:spacing w:after="0" w:line="240" w:lineRule="auto"/>
        <w:rPr>
          <w:rFonts w:eastAsia="Times New Roman" w:cs="Times New Roman"/>
          <w:b/>
          <w:color w:val="002060"/>
          <w:szCs w:val="24"/>
          <w:lang w:eastAsia="lt-LT"/>
        </w:rPr>
      </w:pPr>
    </w:p>
    <w:p w14:paraId="1498556C" w14:textId="77777777" w:rsidR="009E4347" w:rsidRPr="00EC42A4" w:rsidRDefault="009E4347" w:rsidP="00184862">
      <w:pPr>
        <w:tabs>
          <w:tab w:val="left" w:pos="1134"/>
        </w:tabs>
        <w:spacing w:after="0" w:line="240" w:lineRule="auto"/>
        <w:jc w:val="center"/>
        <w:rPr>
          <w:rFonts w:eastAsia="Times New Roman" w:cs="Times New Roman"/>
          <w:b/>
          <w:sz w:val="28"/>
          <w:szCs w:val="28"/>
          <w:lang w:eastAsia="lt-LT"/>
        </w:rPr>
      </w:pPr>
      <w:r w:rsidRPr="00EC42A4">
        <w:rPr>
          <w:rFonts w:eastAsia="Times New Roman" w:cs="Times New Roman"/>
          <w:b/>
          <w:sz w:val="28"/>
          <w:szCs w:val="28"/>
          <w:lang w:eastAsia="lt-LT"/>
        </w:rPr>
        <w:t>Atliktų auditų apžvalga</w:t>
      </w:r>
    </w:p>
    <w:p w14:paraId="3311CEF3" w14:textId="77777777" w:rsidR="009E4347" w:rsidRPr="009E4347" w:rsidRDefault="009E4347" w:rsidP="009E4347">
      <w:pPr>
        <w:tabs>
          <w:tab w:val="left" w:pos="1134"/>
        </w:tabs>
        <w:spacing w:after="0" w:line="240" w:lineRule="auto"/>
        <w:rPr>
          <w:rFonts w:eastAsia="Times New Roman" w:cs="Times New Roman"/>
          <w:b/>
          <w:color w:val="002060"/>
          <w:sz w:val="28"/>
          <w:szCs w:val="28"/>
          <w:lang w:eastAsia="lt-LT"/>
        </w:rPr>
      </w:pPr>
    </w:p>
    <w:tbl>
      <w:tblPr>
        <w:tblStyle w:val="Lentelstinklelis"/>
        <w:tblW w:w="0" w:type="auto"/>
        <w:tblInd w:w="-34" w:type="dxa"/>
        <w:tblBorders>
          <w:top w:val="none" w:sz="0" w:space="0" w:color="auto"/>
          <w:left w:val="none" w:sz="0" w:space="0" w:color="auto"/>
          <w:bottom w:val="none" w:sz="0" w:space="0" w:color="auto"/>
          <w:right w:val="none" w:sz="0" w:space="0" w:color="auto"/>
          <w:insideH w:val="triple" w:sz="4" w:space="0" w:color="0070C0"/>
          <w:insideV w:val="single" w:sz="4" w:space="0" w:color="0070C0"/>
        </w:tblBorders>
        <w:tblLook w:val="04A0" w:firstRow="1" w:lastRow="0" w:firstColumn="1" w:lastColumn="0" w:noHBand="0" w:noVBand="1"/>
      </w:tblPr>
      <w:tblGrid>
        <w:gridCol w:w="2515"/>
        <w:gridCol w:w="7157"/>
      </w:tblGrid>
      <w:tr w:rsidR="009E4347" w:rsidRPr="009E4347" w14:paraId="704021B0" w14:textId="77777777" w:rsidTr="00060103">
        <w:tc>
          <w:tcPr>
            <w:tcW w:w="2515" w:type="dxa"/>
            <w:vAlign w:val="center"/>
          </w:tcPr>
          <w:p w14:paraId="4D3D1B64" w14:textId="5775FB83" w:rsidR="009E4347" w:rsidRPr="009E4347" w:rsidRDefault="009E4347" w:rsidP="002251EA">
            <w:pPr>
              <w:spacing w:before="200" w:line="288" w:lineRule="auto"/>
              <w:ind w:left="-102" w:firstLine="2"/>
              <w:jc w:val="center"/>
              <w:rPr>
                <w:b/>
                <w:bCs/>
                <w:color w:val="3267A8"/>
                <w:szCs w:val="24"/>
              </w:rPr>
            </w:pPr>
            <w:r w:rsidRPr="009E4347">
              <w:rPr>
                <w:b/>
                <w:bCs/>
                <w:color w:val="3267A8"/>
                <w:szCs w:val="24"/>
              </w:rPr>
              <w:t>Savivaldybės 2022 metų konsoliduotųjų ataskaitų rinkinio, Savivaldybės biudžeto ir turto naudojimo finansinis auditas</w:t>
            </w:r>
          </w:p>
          <w:p w14:paraId="3C50A05F" w14:textId="77777777" w:rsidR="009E4347" w:rsidRPr="009E4347" w:rsidRDefault="009E4347" w:rsidP="009E4347">
            <w:pPr>
              <w:spacing w:before="200" w:line="288" w:lineRule="auto"/>
              <w:ind w:left="-102" w:firstLine="2"/>
              <w:jc w:val="center"/>
              <w:rPr>
                <w:b/>
                <w:bCs/>
                <w:color w:val="3267A8"/>
                <w:sz w:val="32"/>
                <w:szCs w:val="32"/>
              </w:rPr>
            </w:pPr>
          </w:p>
        </w:tc>
        <w:tc>
          <w:tcPr>
            <w:tcW w:w="7157" w:type="dxa"/>
            <w:vAlign w:val="center"/>
          </w:tcPr>
          <w:p w14:paraId="6F97224E" w14:textId="49ACAD50" w:rsidR="00CD5C86" w:rsidRPr="00CD5C86" w:rsidRDefault="00CD5C86" w:rsidP="00CD5C86">
            <w:pPr>
              <w:spacing w:line="276" w:lineRule="auto"/>
              <w:jc w:val="both"/>
              <w:rPr>
                <w:rFonts w:eastAsia="Segoe UI"/>
                <w:szCs w:val="24"/>
              </w:rPr>
            </w:pPr>
            <w:r w:rsidRPr="00CD5C86">
              <w:rPr>
                <w:rFonts w:eastAsia="Segoe UI"/>
                <w:b/>
                <w:bCs/>
                <w:szCs w:val="24"/>
              </w:rPr>
              <w:t>Dėl 2022 metų konsoliduotųjų biudžeto vykdymo ataskaitų rinkinio teikiame besąlyginę nuomonę</w:t>
            </w:r>
            <w:r w:rsidRPr="00CD5C86">
              <w:rPr>
                <w:rFonts w:eastAsia="Segoe UI"/>
                <w:szCs w:val="24"/>
              </w:rPr>
              <w:t xml:space="preserve"> – Molėtų rajono savivaldybės biudžeto vykdymo ataskaitų rinkinyje nėra reikšmingų klaidų, ataskaitų rinkinys visais reikšmingais atžvilgiais parengtas pagal teisės aktų reikalavimus, iš kurių jis sudarytas, išskyrus tai, kad Savivaldybė nesilaikė Lietuvos Respublikos 2022 metų valstybės biudžeto ir savivaldybių biudžetų finansinių rodiklių patvirtinimo Įstatymo reikalavimo nedidinti mokėtinų sumų, nes 2023 metų sausio 1 d. įsiskolinimas yra 601,8 tūkst. Eur didesnis už 2022 m. sausio 1 d. įsiskolinimą.</w:t>
            </w:r>
          </w:p>
          <w:p w14:paraId="6FCC2028" w14:textId="77777777" w:rsidR="00D91413" w:rsidRPr="00D91413" w:rsidRDefault="00D91413" w:rsidP="00D91413">
            <w:pPr>
              <w:tabs>
                <w:tab w:val="left" w:pos="709"/>
              </w:tabs>
              <w:spacing w:line="276" w:lineRule="auto"/>
              <w:jc w:val="both"/>
              <w:rPr>
                <w:rFonts w:eastAsia="Segoe UI"/>
                <w:szCs w:val="24"/>
              </w:rPr>
            </w:pPr>
            <w:r w:rsidRPr="00D91413">
              <w:rPr>
                <w:rFonts w:eastAsia="Segoe UI"/>
                <w:b/>
                <w:bCs/>
                <w:szCs w:val="24"/>
              </w:rPr>
              <w:lastRenderedPageBreak/>
              <w:t>Dėl 202</w:t>
            </w:r>
            <w:r w:rsidRPr="00D91413">
              <w:rPr>
                <w:rFonts w:eastAsia="Segoe UI"/>
                <w:b/>
                <w:bCs/>
                <w:szCs w:val="24"/>
                <w:lang w:val="en-US"/>
              </w:rPr>
              <w:t>2</w:t>
            </w:r>
            <w:r w:rsidRPr="00D91413">
              <w:rPr>
                <w:rFonts w:eastAsia="Segoe UI"/>
                <w:b/>
                <w:bCs/>
                <w:szCs w:val="24"/>
              </w:rPr>
              <w:t xml:space="preserve"> metų konsoliduotųjų finansinių ataskaitų rinkinio teikiame sąlyginę nuomonę.</w:t>
            </w:r>
            <w:r w:rsidRPr="00D91413">
              <w:rPr>
                <w:rFonts w:eastAsia="Segoe UI"/>
                <w:szCs w:val="24"/>
              </w:rPr>
              <w:t xml:space="preserve"> Audito metu nustatėme duomenų iškraipymus įstaigų finansinių ataskaitų rinkiniuose, kurių visuma turi reikšmingą įtaką Molėtų rajono savivaldybės konsoliduotųjų finansinių ataskaitų rinkinio duomenų teisingumui.</w:t>
            </w:r>
          </w:p>
          <w:p w14:paraId="04FA95F9" w14:textId="77777777" w:rsidR="00D91413" w:rsidRPr="00D91413" w:rsidRDefault="00D91413" w:rsidP="00C8220F">
            <w:pPr>
              <w:tabs>
                <w:tab w:val="left" w:pos="709"/>
              </w:tabs>
              <w:spacing w:line="276" w:lineRule="auto"/>
              <w:jc w:val="both"/>
              <w:rPr>
                <w:rFonts w:eastAsia="Segoe UI"/>
                <w:szCs w:val="24"/>
              </w:rPr>
            </w:pPr>
            <w:r w:rsidRPr="00D91413">
              <w:rPr>
                <w:rFonts w:eastAsia="Segoe UI"/>
                <w:szCs w:val="24"/>
              </w:rPr>
              <w:tab/>
              <w:t>Savivaldybės konsoliduotųjų finansinių ataskaitų rinkinio duomenys ne visais atvejais teisingai parodo viešojo sektoriaus subjektų grupės finansinius rezultatus, išsamiai ir teisingai atspindi turtą, įsipareigojimus, pajamas ir sąnaudas, nes:</w:t>
            </w:r>
          </w:p>
          <w:p w14:paraId="1C581341" w14:textId="7E583F69" w:rsidR="00D91413" w:rsidRPr="00385C37" w:rsidRDefault="00D91413" w:rsidP="00385C37">
            <w:pPr>
              <w:pStyle w:val="Sraopastraipa"/>
              <w:numPr>
                <w:ilvl w:val="0"/>
                <w:numId w:val="2"/>
              </w:numPr>
              <w:tabs>
                <w:tab w:val="left" w:pos="709"/>
              </w:tabs>
              <w:spacing w:line="276" w:lineRule="auto"/>
              <w:rPr>
                <w:rFonts w:eastAsia="Segoe UI"/>
                <w:szCs w:val="24"/>
              </w:rPr>
            </w:pPr>
            <w:r w:rsidRPr="00385C37">
              <w:rPr>
                <w:rFonts w:eastAsia="Calibri"/>
                <w:szCs w:val="24"/>
              </w:rPr>
              <w:t>Vis dar neapskaityti visi vietinės reikšmės keliai ir gatvės</w:t>
            </w:r>
            <w:r w:rsidRPr="00385C37">
              <w:rPr>
                <w:szCs w:val="24"/>
              </w:rPr>
              <w:t>;</w:t>
            </w:r>
          </w:p>
          <w:p w14:paraId="79E75504" w14:textId="29466A83" w:rsidR="00D91413" w:rsidRPr="00385C37" w:rsidRDefault="00D91413" w:rsidP="00385C37">
            <w:pPr>
              <w:pStyle w:val="Sraopastraipa"/>
              <w:numPr>
                <w:ilvl w:val="0"/>
                <w:numId w:val="2"/>
              </w:numPr>
              <w:tabs>
                <w:tab w:val="left" w:pos="709"/>
              </w:tabs>
              <w:spacing w:line="276" w:lineRule="auto"/>
              <w:rPr>
                <w:rFonts w:eastAsia="Segoe UI"/>
                <w:szCs w:val="24"/>
              </w:rPr>
            </w:pPr>
            <w:r w:rsidRPr="00385C37">
              <w:rPr>
                <w:szCs w:val="24"/>
              </w:rPr>
              <w:t xml:space="preserve">Nepatikslinta nekilnojamųjų kultūros vertybių tikroji vertė; </w:t>
            </w:r>
          </w:p>
          <w:p w14:paraId="3AB56155" w14:textId="23DC5143" w:rsidR="00D91413" w:rsidRPr="00385C37" w:rsidRDefault="00D91413" w:rsidP="00385C37">
            <w:pPr>
              <w:pStyle w:val="Sraopastraipa"/>
              <w:numPr>
                <w:ilvl w:val="0"/>
                <w:numId w:val="2"/>
              </w:numPr>
              <w:tabs>
                <w:tab w:val="left" w:pos="709"/>
              </w:tabs>
              <w:spacing w:line="276" w:lineRule="auto"/>
              <w:rPr>
                <w:rFonts w:eastAsia="Segoe UI"/>
                <w:szCs w:val="24"/>
              </w:rPr>
            </w:pPr>
            <w:r w:rsidRPr="00385C37">
              <w:rPr>
                <w:rFonts w:eastAsia="Segoe UI"/>
                <w:szCs w:val="24"/>
              </w:rPr>
              <w:t>Netiksli biologinio turto vertė;</w:t>
            </w:r>
          </w:p>
          <w:p w14:paraId="5B63BC7D" w14:textId="56C2C98D" w:rsidR="00D91413" w:rsidRPr="00385C37" w:rsidRDefault="00D91413" w:rsidP="00385C37">
            <w:pPr>
              <w:pStyle w:val="Sraopastraipa"/>
              <w:numPr>
                <w:ilvl w:val="0"/>
                <w:numId w:val="2"/>
              </w:numPr>
              <w:tabs>
                <w:tab w:val="left" w:pos="709"/>
              </w:tabs>
              <w:spacing w:line="276" w:lineRule="auto"/>
              <w:rPr>
                <w:bCs/>
                <w:szCs w:val="24"/>
                <w:lang w:val="pt-BR"/>
              </w:rPr>
            </w:pPr>
            <w:r w:rsidRPr="00385C37">
              <w:rPr>
                <w:szCs w:val="24"/>
              </w:rPr>
              <w:t>Ne visi užbaigti objektai iškelti iš turto grupės ,,Nebaigta statyba‘‘;</w:t>
            </w:r>
          </w:p>
          <w:p w14:paraId="1C42F39C" w14:textId="0FDB7190" w:rsidR="00D91413" w:rsidRPr="00385C37" w:rsidRDefault="00D91413" w:rsidP="00385C37">
            <w:pPr>
              <w:pStyle w:val="Sraopastraipa"/>
              <w:numPr>
                <w:ilvl w:val="0"/>
                <w:numId w:val="2"/>
              </w:numPr>
              <w:tabs>
                <w:tab w:val="left" w:pos="709"/>
              </w:tabs>
              <w:spacing w:line="276" w:lineRule="auto"/>
              <w:rPr>
                <w:bCs/>
                <w:szCs w:val="24"/>
                <w:lang w:val="pt-BR"/>
              </w:rPr>
            </w:pPr>
            <w:r w:rsidRPr="00385C37">
              <w:rPr>
                <w:szCs w:val="24"/>
              </w:rPr>
              <w:t xml:space="preserve">Apskaitoje netinkamai grupuojamos sąnaudos;   </w:t>
            </w:r>
          </w:p>
          <w:p w14:paraId="4F88663D" w14:textId="2A38AA61" w:rsidR="00D91413" w:rsidRPr="0042362B" w:rsidRDefault="00D91413" w:rsidP="00385C37">
            <w:pPr>
              <w:pStyle w:val="Sraopastraipa"/>
              <w:numPr>
                <w:ilvl w:val="0"/>
                <w:numId w:val="2"/>
              </w:numPr>
              <w:tabs>
                <w:tab w:val="left" w:pos="709"/>
                <w:tab w:val="left" w:pos="1134"/>
              </w:tabs>
              <w:spacing w:line="276" w:lineRule="auto"/>
              <w:rPr>
                <w:szCs w:val="24"/>
              </w:rPr>
            </w:pPr>
            <w:r w:rsidRPr="00385C37">
              <w:rPr>
                <w:rFonts w:eastAsia="Segoe UI"/>
                <w:szCs w:val="24"/>
              </w:rPr>
              <w:t>Nustatyti trūkumai atliekant inventorizaciją;</w:t>
            </w:r>
          </w:p>
          <w:p w14:paraId="669DD914" w14:textId="379672AB" w:rsidR="000F0EFA" w:rsidRPr="00385C37" w:rsidRDefault="00D91413" w:rsidP="00385C37">
            <w:pPr>
              <w:pStyle w:val="Sraopastraipa"/>
              <w:numPr>
                <w:ilvl w:val="0"/>
                <w:numId w:val="2"/>
              </w:numPr>
              <w:spacing w:line="276" w:lineRule="auto"/>
              <w:rPr>
                <w:bCs/>
                <w:szCs w:val="24"/>
                <w:lang w:val="pt-BR"/>
              </w:rPr>
            </w:pPr>
            <w:r w:rsidRPr="00385C37">
              <w:rPr>
                <w:bCs/>
                <w:szCs w:val="24"/>
                <w:lang w:val="pt-BR"/>
              </w:rPr>
              <w:t>Neteisingai apskaitomas Sukauptas atostogų rezervas (kaupiniai), sąskaitų korespondencija neatitinka VSAFAS nuostatų.</w:t>
            </w:r>
          </w:p>
          <w:p w14:paraId="733E6386" w14:textId="7B0FC4D9" w:rsidR="00D91413" w:rsidRPr="003508F9" w:rsidRDefault="00D91413" w:rsidP="00385C37">
            <w:pPr>
              <w:pStyle w:val="Sraopastraipa"/>
              <w:numPr>
                <w:ilvl w:val="0"/>
                <w:numId w:val="2"/>
              </w:numPr>
              <w:spacing w:line="276" w:lineRule="auto"/>
              <w:rPr>
                <w:rFonts w:eastAsia="Segoe UI"/>
                <w:szCs w:val="24"/>
              </w:rPr>
            </w:pPr>
            <w:r w:rsidRPr="00385C37">
              <w:rPr>
                <w:bCs/>
                <w:szCs w:val="24"/>
                <w:lang w:val="pt-BR"/>
              </w:rPr>
              <w:t>Neskaičiuojami atidėjiniai.</w:t>
            </w:r>
          </w:p>
          <w:p w14:paraId="6D04595C" w14:textId="4F4D3C7B" w:rsidR="003508F9" w:rsidRPr="001B1193" w:rsidRDefault="003508F9" w:rsidP="003508F9">
            <w:pPr>
              <w:tabs>
                <w:tab w:val="left" w:pos="709"/>
              </w:tabs>
              <w:spacing w:line="276" w:lineRule="auto"/>
              <w:jc w:val="both"/>
              <w:rPr>
                <w:rFonts w:eastAsia="Segoe UI"/>
                <w:szCs w:val="24"/>
              </w:rPr>
            </w:pPr>
            <w:r>
              <w:rPr>
                <w:rFonts w:eastAsia="Segoe UI"/>
                <w:szCs w:val="24"/>
              </w:rPr>
              <w:t xml:space="preserve">           </w:t>
            </w:r>
            <w:r w:rsidRPr="00FD66CF">
              <w:rPr>
                <w:rFonts w:eastAsia="Segoe UI"/>
                <w:szCs w:val="24"/>
              </w:rPr>
              <w:t>Savivaldybės lėšos ir turtas ne visais atvejais buvo valdomi, naudojami ir disponuojama jais vadovaujantis teisės aktų reikalavimais.</w:t>
            </w:r>
            <w:r>
              <w:rPr>
                <w:rFonts w:eastAsia="Segoe UI"/>
                <w:szCs w:val="24"/>
              </w:rPr>
              <w:t xml:space="preserve">   Netinkamai atlikta </w:t>
            </w:r>
            <w:r w:rsidRPr="001B1193">
              <w:rPr>
                <w:rFonts w:eastAsia="Segoe UI"/>
                <w:szCs w:val="24"/>
              </w:rPr>
              <w:t>turto inventorizacija dėl nebaigtos statybos. Neįvertinta, kad dalis nebaigtos statybos apskaitomų objektų yra eksploatuojami ir nebaigtai statybai neskaičiuojamas nuvertėjimas.</w:t>
            </w:r>
          </w:p>
          <w:p w14:paraId="5AE51DA6" w14:textId="77777777" w:rsidR="003508F9" w:rsidRPr="00AE0BC5" w:rsidRDefault="003508F9" w:rsidP="003508F9">
            <w:pPr>
              <w:spacing w:line="276" w:lineRule="auto"/>
              <w:jc w:val="both"/>
              <w:rPr>
                <w:rFonts w:eastAsia="Segoe UI"/>
                <w:szCs w:val="24"/>
              </w:rPr>
            </w:pPr>
            <w:r w:rsidRPr="001B1193">
              <w:rPr>
                <w:rFonts w:eastAsia="Segoe UI"/>
                <w:szCs w:val="24"/>
              </w:rPr>
              <w:t xml:space="preserve">           Savivaldybės valdomų vietinės reikšmės kelių (gatvių)</w:t>
            </w:r>
            <w:r>
              <w:rPr>
                <w:rFonts w:eastAsia="Segoe UI"/>
                <w:szCs w:val="24"/>
              </w:rPr>
              <w:t xml:space="preserve"> ilgis 1195,54 km. </w:t>
            </w:r>
            <w:r w:rsidRPr="001B1193">
              <w:rPr>
                <w:rFonts w:eastAsia="Segoe UI"/>
                <w:szCs w:val="24"/>
              </w:rPr>
              <w:t xml:space="preserve">2022 m. apskaitoje registruota kelių (gatvių), kurių ilgis sudarė 728,2 km  </w:t>
            </w:r>
            <w:r>
              <w:rPr>
                <w:rFonts w:eastAsia="Segoe UI"/>
                <w:szCs w:val="24"/>
              </w:rPr>
              <w:t>(</w:t>
            </w:r>
            <w:r w:rsidRPr="001B1193">
              <w:rPr>
                <w:rFonts w:eastAsia="Segoe UI"/>
                <w:szCs w:val="24"/>
              </w:rPr>
              <w:t>tai tik  60,9 proc. visų valdomų kelių</w:t>
            </w:r>
            <w:r>
              <w:rPr>
                <w:rFonts w:eastAsia="Segoe UI"/>
                <w:szCs w:val="24"/>
              </w:rPr>
              <w:t>)</w:t>
            </w:r>
            <w:r w:rsidRPr="001B1193">
              <w:rPr>
                <w:rFonts w:eastAsia="Segoe UI"/>
                <w:szCs w:val="24"/>
              </w:rPr>
              <w:t>.</w:t>
            </w:r>
          </w:p>
          <w:p w14:paraId="22AF53A1" w14:textId="77777777" w:rsidR="003508F9" w:rsidRPr="00FD66CF" w:rsidRDefault="003508F9" w:rsidP="003508F9">
            <w:pPr>
              <w:tabs>
                <w:tab w:val="left" w:pos="709"/>
                <w:tab w:val="left" w:pos="851"/>
              </w:tabs>
              <w:spacing w:line="276" w:lineRule="auto"/>
              <w:contextualSpacing/>
              <w:jc w:val="both"/>
              <w:rPr>
                <w:rFonts w:eastAsia="Segoe UI"/>
                <w:szCs w:val="24"/>
              </w:rPr>
            </w:pPr>
            <w:r w:rsidRPr="00FD66CF">
              <w:rPr>
                <w:rFonts w:cs="Arial"/>
                <w:color w:val="FF0000"/>
                <w:szCs w:val="16"/>
                <w:lang w:val="pt-BR"/>
              </w:rPr>
              <w:tab/>
            </w:r>
            <w:r w:rsidRPr="00FD66CF">
              <w:rPr>
                <w:szCs w:val="24"/>
              </w:rPr>
              <w:t xml:space="preserve">Atkreipiame dėmesį, kad valdant, naudojant ir disponuojant savivaldybės biudžeto lėšas ir turtą, vidaus kontrolė nėra pakankama ir Savivaldybė negali racionaliai ir maksimaliai efektyviai tvarkyti savo lėšas ir turtą, nes audituotuose subjektuose nustatyti dalykai leidžia daryti išvadą, kad ne visos savivaldybės biudžeto lėšos ir turtas yra teisingai apskaitomi, </w:t>
            </w:r>
            <w:r w:rsidRPr="00F54408">
              <w:rPr>
                <w:szCs w:val="24"/>
              </w:rPr>
              <w:t>netinkamai atliekama viena iš kontrolės rūšių - turto inventorizacija.</w:t>
            </w:r>
          </w:p>
          <w:p w14:paraId="46B75A2D" w14:textId="1AAC997F" w:rsidR="003508F9" w:rsidRPr="00385C37" w:rsidRDefault="007F312E" w:rsidP="00F63FE6">
            <w:pPr>
              <w:pStyle w:val="Sraopastraipa"/>
              <w:spacing w:line="276" w:lineRule="auto"/>
              <w:jc w:val="both"/>
              <w:rPr>
                <w:rFonts w:eastAsia="Segoe UI"/>
                <w:szCs w:val="24"/>
              </w:rPr>
            </w:pPr>
            <w:r>
              <w:rPr>
                <w:rFonts w:eastAsia="Segoe UI"/>
                <w:szCs w:val="24"/>
              </w:rPr>
              <w:t xml:space="preserve">Nustatyti faktai, neatitikimai, pažeidimai, reikšmingos klaidos, </w:t>
            </w:r>
          </w:p>
          <w:p w14:paraId="140C0ED0" w14:textId="4999EEFE" w:rsidR="00CD5C86" w:rsidRPr="00CD5C86" w:rsidRDefault="007F312E" w:rsidP="00F63FE6">
            <w:pPr>
              <w:spacing w:line="276" w:lineRule="auto"/>
              <w:jc w:val="both"/>
              <w:rPr>
                <w:rFonts w:eastAsia="Segoe UI"/>
                <w:szCs w:val="24"/>
              </w:rPr>
            </w:pPr>
            <w:r>
              <w:rPr>
                <w:rFonts w:eastAsia="Segoe UI"/>
                <w:szCs w:val="24"/>
              </w:rPr>
              <w:t xml:space="preserve">rekomendacijos buvo išdėstytos audito ataskaitoje bei išvadoje, kuri buvo pateikta Savivaldybės tarybai kartu su Administracijos pateiktais tvirtinti 2022 metų konsoliduotųjų finansinių ataskaitų ir biudžeto vykdymo ataskaitų rinkiniais. </w:t>
            </w:r>
          </w:p>
          <w:p w14:paraId="6B4C7C0E" w14:textId="491D3F15" w:rsidR="009E4347" w:rsidRPr="009E4347" w:rsidRDefault="009E4347" w:rsidP="00CD5C86">
            <w:pPr>
              <w:tabs>
                <w:tab w:val="left" w:pos="426"/>
              </w:tabs>
              <w:jc w:val="both"/>
              <w:rPr>
                <w:color w:val="000000"/>
                <w:sz w:val="18"/>
                <w:szCs w:val="18"/>
              </w:rPr>
            </w:pPr>
          </w:p>
        </w:tc>
      </w:tr>
    </w:tbl>
    <w:p w14:paraId="150C93A2" w14:textId="77777777" w:rsidR="00530F7A" w:rsidRDefault="00530F7A" w:rsidP="00530F7A">
      <w:pPr>
        <w:tabs>
          <w:tab w:val="left" w:pos="1134"/>
        </w:tabs>
        <w:spacing w:after="0" w:line="240" w:lineRule="auto"/>
        <w:rPr>
          <w:rFonts w:eastAsia="Times New Roman" w:cs="Times New Roman"/>
          <w:b/>
          <w:sz w:val="28"/>
          <w:szCs w:val="28"/>
          <w:lang w:eastAsia="lt-LT"/>
        </w:rPr>
      </w:pPr>
      <w:bookmarkStart w:id="3" w:name="_Toc157086829"/>
    </w:p>
    <w:p w14:paraId="22D555C5" w14:textId="30512C7A" w:rsidR="00D80425" w:rsidRDefault="00D80425">
      <w:pPr>
        <w:rPr>
          <w:rFonts w:eastAsia="Times New Roman" w:cs="Times New Roman"/>
          <w:b/>
          <w:sz w:val="28"/>
          <w:szCs w:val="28"/>
          <w:lang w:eastAsia="lt-LT"/>
        </w:rPr>
      </w:pPr>
      <w:r>
        <w:rPr>
          <w:rFonts w:eastAsia="Times New Roman" w:cs="Times New Roman"/>
          <w:b/>
          <w:sz w:val="28"/>
          <w:szCs w:val="28"/>
          <w:lang w:eastAsia="lt-LT"/>
        </w:rPr>
        <w:br w:type="page"/>
      </w:r>
    </w:p>
    <w:p w14:paraId="075A4C72" w14:textId="6D483A69" w:rsidR="009E4347" w:rsidRPr="00230D63" w:rsidRDefault="009E4347" w:rsidP="00893B31">
      <w:pPr>
        <w:jc w:val="center"/>
        <w:rPr>
          <w:rFonts w:eastAsia="Times New Roman" w:cs="Times New Roman"/>
          <w:b/>
          <w:sz w:val="28"/>
          <w:szCs w:val="28"/>
          <w:lang w:eastAsia="lt-LT"/>
        </w:rPr>
      </w:pPr>
      <w:r w:rsidRPr="00230D63">
        <w:rPr>
          <w:rFonts w:eastAsia="Times New Roman" w:cs="Times New Roman"/>
          <w:b/>
          <w:sz w:val="28"/>
          <w:szCs w:val="28"/>
          <w:lang w:eastAsia="lt-LT"/>
        </w:rPr>
        <w:lastRenderedPageBreak/>
        <w:t>Pateiktos išvados</w:t>
      </w:r>
      <w:bookmarkEnd w:id="3"/>
    </w:p>
    <w:tbl>
      <w:tblPr>
        <w:tblStyle w:val="Lentelstinklelis"/>
        <w:tblW w:w="0" w:type="auto"/>
        <w:tblInd w:w="-34" w:type="dxa"/>
        <w:tblBorders>
          <w:top w:val="none" w:sz="0" w:space="0" w:color="auto"/>
          <w:left w:val="none" w:sz="0" w:space="0" w:color="auto"/>
          <w:bottom w:val="none" w:sz="0" w:space="0" w:color="auto"/>
          <w:right w:val="none" w:sz="0" w:space="0" w:color="auto"/>
          <w:insideH w:val="triple" w:sz="4" w:space="0" w:color="0070C0"/>
          <w:insideV w:val="single" w:sz="4" w:space="0" w:color="0070C0"/>
        </w:tblBorders>
        <w:tblLook w:val="04A0" w:firstRow="1" w:lastRow="0" w:firstColumn="1" w:lastColumn="0" w:noHBand="0" w:noVBand="1"/>
      </w:tblPr>
      <w:tblGrid>
        <w:gridCol w:w="2515"/>
        <w:gridCol w:w="7157"/>
      </w:tblGrid>
      <w:tr w:rsidR="009E4347" w:rsidRPr="009E4347" w14:paraId="512D3001" w14:textId="77777777" w:rsidTr="001933CF">
        <w:tc>
          <w:tcPr>
            <w:tcW w:w="2515" w:type="dxa"/>
            <w:vAlign w:val="center"/>
          </w:tcPr>
          <w:p w14:paraId="04DA8EB1" w14:textId="77777777" w:rsidR="009E4347" w:rsidRPr="009E4347" w:rsidRDefault="009E4347" w:rsidP="009E4347">
            <w:pPr>
              <w:spacing w:before="200" w:line="288" w:lineRule="auto"/>
              <w:ind w:left="-102" w:firstLine="2"/>
              <w:jc w:val="center"/>
              <w:rPr>
                <w:b/>
                <w:bCs/>
                <w:color w:val="3267A8"/>
                <w:szCs w:val="24"/>
              </w:rPr>
            </w:pPr>
            <w:r w:rsidRPr="009E4347">
              <w:rPr>
                <w:b/>
                <w:bCs/>
                <w:color w:val="3267A8"/>
                <w:szCs w:val="24"/>
              </w:rPr>
              <w:t>Dėl Savivaldybės 2022 metų konsoliduotųjų biudžeto vykdymo ataskaitų rinkinio</w:t>
            </w:r>
            <w:r w:rsidRPr="009E4347">
              <w:rPr>
                <w:szCs w:val="24"/>
              </w:rPr>
              <w:t xml:space="preserve"> </w:t>
            </w:r>
          </w:p>
        </w:tc>
        <w:tc>
          <w:tcPr>
            <w:tcW w:w="7157" w:type="dxa"/>
            <w:vAlign w:val="center"/>
          </w:tcPr>
          <w:p w14:paraId="6A18B6E4" w14:textId="748C90B0" w:rsidR="009E4347" w:rsidRPr="00211DC4" w:rsidRDefault="009E4347" w:rsidP="00AE7C55">
            <w:pPr>
              <w:suppressAutoHyphens/>
              <w:jc w:val="both"/>
              <w:rPr>
                <w:szCs w:val="24"/>
                <w:lang w:eastAsia="ar-SA"/>
              </w:rPr>
            </w:pPr>
            <w:r w:rsidRPr="009E4347">
              <w:rPr>
                <w:szCs w:val="24"/>
                <w:lang w:eastAsia="ar-SA"/>
              </w:rPr>
              <w:t>Pareikšta besąlyginė nuomonė dėl Savivaldybės 2022 metų konsoliduotųjų biudžeto vykdymo ataskaitų rinkinio</w:t>
            </w:r>
          </w:p>
        </w:tc>
      </w:tr>
      <w:tr w:rsidR="009E4347" w:rsidRPr="009E4347" w14:paraId="20AAF671" w14:textId="77777777" w:rsidTr="001933CF">
        <w:trPr>
          <w:trHeight w:val="1964"/>
        </w:trPr>
        <w:tc>
          <w:tcPr>
            <w:tcW w:w="2515" w:type="dxa"/>
            <w:vAlign w:val="center"/>
          </w:tcPr>
          <w:p w14:paraId="4D9774C6" w14:textId="77777777" w:rsidR="009E4347" w:rsidRPr="009E4347" w:rsidRDefault="009E4347" w:rsidP="009E4347">
            <w:pPr>
              <w:spacing w:before="200" w:line="288" w:lineRule="auto"/>
              <w:ind w:left="-102" w:firstLine="2"/>
              <w:jc w:val="center"/>
              <w:rPr>
                <w:sz w:val="18"/>
                <w:szCs w:val="18"/>
              </w:rPr>
            </w:pPr>
            <w:r w:rsidRPr="009E4347">
              <w:rPr>
                <w:b/>
                <w:bCs/>
                <w:color w:val="3267A8"/>
                <w:szCs w:val="24"/>
              </w:rPr>
              <w:t xml:space="preserve">Dėl Savivaldybės 2022 metų konsoliduotųjų finansinių ataskaitų rinkinio </w:t>
            </w:r>
          </w:p>
        </w:tc>
        <w:tc>
          <w:tcPr>
            <w:tcW w:w="7157" w:type="dxa"/>
          </w:tcPr>
          <w:p w14:paraId="4667A4AC" w14:textId="77777777" w:rsidR="009E4347" w:rsidRPr="009E4347" w:rsidRDefault="009E4347" w:rsidP="00211DC4">
            <w:pPr>
              <w:spacing w:before="200" w:line="288" w:lineRule="auto"/>
              <w:rPr>
                <w:b/>
                <w:bCs/>
                <w:szCs w:val="24"/>
              </w:rPr>
            </w:pPr>
          </w:p>
          <w:p w14:paraId="4C4F287E" w14:textId="77777777" w:rsidR="00F92002" w:rsidRDefault="009E4347" w:rsidP="00F92002">
            <w:pPr>
              <w:tabs>
                <w:tab w:val="left" w:pos="709"/>
                <w:tab w:val="left" w:pos="851"/>
              </w:tabs>
              <w:spacing w:line="276" w:lineRule="auto"/>
              <w:jc w:val="both"/>
              <w:rPr>
                <w:rFonts w:eastAsia="Segoe UI"/>
                <w:szCs w:val="24"/>
              </w:rPr>
            </w:pPr>
            <w:r w:rsidRPr="009E4347">
              <w:rPr>
                <w:szCs w:val="24"/>
                <w:lang w:eastAsia="ar-SA"/>
              </w:rPr>
              <w:t>Pareikšta</w:t>
            </w:r>
            <w:r w:rsidRPr="009E4347">
              <w:rPr>
                <w:i/>
                <w:szCs w:val="24"/>
                <w:lang w:eastAsia="ar-SA"/>
              </w:rPr>
              <w:t xml:space="preserve"> </w:t>
            </w:r>
            <w:r w:rsidRPr="009E4347">
              <w:rPr>
                <w:szCs w:val="24"/>
                <w:lang w:eastAsia="ar-SA"/>
              </w:rPr>
              <w:t>sąlyginė nuomonė dėl Savivaldybės 2022 metų konsoliduotųjų finansinių ataskaitų rinkinio, nes</w:t>
            </w:r>
            <w:r w:rsidRPr="009E4347">
              <w:rPr>
                <w:sz w:val="20"/>
              </w:rPr>
              <w:t xml:space="preserve"> </w:t>
            </w:r>
            <w:r w:rsidR="00F92002" w:rsidRPr="00F92002">
              <w:rPr>
                <w:rFonts w:eastAsia="Segoe UI"/>
                <w:szCs w:val="24"/>
              </w:rPr>
              <w:t>Audito metu nustatėme duomenų iškraipymus įstaigų finansinių ataskaitų rinkiniuose, kurių visuma turi reikšmingą įtaką Molėtų rajono savivaldybės konsoliduotųjų finansinių ataskaitų rinkinio duomenų teisingumui.</w:t>
            </w:r>
            <w:r w:rsidR="00F92002">
              <w:rPr>
                <w:rFonts w:eastAsia="Segoe UI"/>
                <w:szCs w:val="24"/>
              </w:rPr>
              <w:t xml:space="preserve">  </w:t>
            </w:r>
          </w:p>
          <w:p w14:paraId="3FD7126F" w14:textId="11B79EAE" w:rsidR="00F92002" w:rsidRPr="00F92002" w:rsidRDefault="00F92002" w:rsidP="00F92002">
            <w:pPr>
              <w:tabs>
                <w:tab w:val="left" w:pos="709"/>
                <w:tab w:val="left" w:pos="851"/>
              </w:tabs>
              <w:spacing w:line="276" w:lineRule="auto"/>
              <w:jc w:val="both"/>
              <w:rPr>
                <w:rFonts w:eastAsia="Segoe UI"/>
                <w:szCs w:val="24"/>
              </w:rPr>
            </w:pPr>
            <w:r w:rsidRPr="00F92002">
              <w:rPr>
                <w:rFonts w:eastAsia="Segoe UI"/>
                <w:szCs w:val="24"/>
              </w:rPr>
              <w:t>Savivaldybės konsoliduotųjų finansinių ataskaitų rinkinio duomenys ne visais atvejais teisingai parodo viešojo sektoriaus subjektų grupės finansinius rezultatus, išsamiai ir teisingai atspindi turtą, įsipareigojimus, pajamas ir sąnaudas, nes:</w:t>
            </w:r>
          </w:p>
          <w:p w14:paraId="38EAF4C8" w14:textId="3982EECB" w:rsidR="00F92002" w:rsidRPr="00F92002" w:rsidRDefault="00697F23" w:rsidP="00697F23">
            <w:pPr>
              <w:tabs>
                <w:tab w:val="left" w:pos="709"/>
                <w:tab w:val="left" w:pos="851"/>
              </w:tabs>
              <w:spacing w:line="276" w:lineRule="auto"/>
              <w:jc w:val="both"/>
              <w:rPr>
                <w:rFonts w:eastAsia="Segoe UI"/>
                <w:szCs w:val="24"/>
              </w:rPr>
            </w:pPr>
            <w:r>
              <w:rPr>
                <w:rFonts w:eastAsia="Calibri"/>
                <w:szCs w:val="24"/>
              </w:rPr>
              <w:t xml:space="preserve">           </w:t>
            </w:r>
            <w:r w:rsidR="00F92002" w:rsidRPr="00F92002">
              <w:rPr>
                <w:rFonts w:eastAsia="Calibri"/>
                <w:szCs w:val="24"/>
              </w:rPr>
              <w:t>Vis dar neapskaityti visi vietinės reikšmės keliai ir gatvės</w:t>
            </w:r>
            <w:r w:rsidR="00F92002" w:rsidRPr="00F92002">
              <w:rPr>
                <w:szCs w:val="24"/>
              </w:rPr>
              <w:t>;</w:t>
            </w:r>
          </w:p>
          <w:p w14:paraId="28BD68EF" w14:textId="65629332" w:rsidR="00F92002" w:rsidRPr="00F92002" w:rsidRDefault="00697F23" w:rsidP="00697F23">
            <w:pPr>
              <w:tabs>
                <w:tab w:val="left" w:pos="709"/>
              </w:tabs>
              <w:spacing w:line="276" w:lineRule="auto"/>
              <w:jc w:val="both"/>
              <w:rPr>
                <w:rFonts w:eastAsia="Segoe UI"/>
                <w:szCs w:val="24"/>
              </w:rPr>
            </w:pPr>
            <w:r>
              <w:rPr>
                <w:szCs w:val="24"/>
              </w:rPr>
              <w:t xml:space="preserve">            </w:t>
            </w:r>
            <w:r w:rsidR="00F92002" w:rsidRPr="00F92002">
              <w:rPr>
                <w:szCs w:val="24"/>
              </w:rPr>
              <w:t xml:space="preserve">Nepatikslinta nekilnojamųjų kultūros vertybių tikroji vertė; </w:t>
            </w:r>
          </w:p>
          <w:p w14:paraId="056F6F38" w14:textId="64396844" w:rsidR="00F92002" w:rsidRPr="00F92002" w:rsidRDefault="00697F23" w:rsidP="00697F23">
            <w:pPr>
              <w:tabs>
                <w:tab w:val="left" w:pos="709"/>
              </w:tabs>
              <w:spacing w:line="276" w:lineRule="auto"/>
              <w:jc w:val="both"/>
              <w:rPr>
                <w:rFonts w:eastAsia="Segoe UI"/>
                <w:szCs w:val="24"/>
              </w:rPr>
            </w:pPr>
            <w:r>
              <w:rPr>
                <w:rFonts w:eastAsia="Segoe UI"/>
                <w:szCs w:val="24"/>
              </w:rPr>
              <w:t xml:space="preserve">            </w:t>
            </w:r>
            <w:r w:rsidR="00F92002" w:rsidRPr="00F92002">
              <w:rPr>
                <w:rFonts w:eastAsia="Segoe UI"/>
                <w:szCs w:val="24"/>
              </w:rPr>
              <w:t>Netiksli biologinio turto vertė;</w:t>
            </w:r>
          </w:p>
          <w:p w14:paraId="1F0A7B62" w14:textId="7743E1B0" w:rsidR="00F92002" w:rsidRPr="00F92002" w:rsidRDefault="00B75550" w:rsidP="00B75550">
            <w:pPr>
              <w:tabs>
                <w:tab w:val="left" w:pos="709"/>
              </w:tabs>
              <w:spacing w:line="276" w:lineRule="auto"/>
              <w:jc w:val="both"/>
              <w:rPr>
                <w:bCs/>
                <w:szCs w:val="24"/>
                <w:lang w:val="pt-BR"/>
              </w:rPr>
            </w:pPr>
            <w:r>
              <w:rPr>
                <w:szCs w:val="24"/>
              </w:rPr>
              <w:t xml:space="preserve">            </w:t>
            </w:r>
            <w:r w:rsidR="00F92002" w:rsidRPr="00F92002">
              <w:rPr>
                <w:szCs w:val="24"/>
              </w:rPr>
              <w:t>Ne visi užbaigti objektai iškelti iš turto grupės ,,Nebaigta statyba‘‘;</w:t>
            </w:r>
          </w:p>
          <w:p w14:paraId="702C0F61" w14:textId="4EDE2C76" w:rsidR="00F92002" w:rsidRPr="00F92002" w:rsidRDefault="00B75550" w:rsidP="00B75550">
            <w:pPr>
              <w:tabs>
                <w:tab w:val="left" w:pos="709"/>
              </w:tabs>
              <w:spacing w:line="276" w:lineRule="auto"/>
              <w:jc w:val="both"/>
              <w:rPr>
                <w:bCs/>
                <w:szCs w:val="24"/>
                <w:lang w:val="pt-BR"/>
              </w:rPr>
            </w:pPr>
            <w:r>
              <w:rPr>
                <w:szCs w:val="24"/>
              </w:rPr>
              <w:t xml:space="preserve">            </w:t>
            </w:r>
            <w:r w:rsidR="00F92002" w:rsidRPr="00F92002">
              <w:rPr>
                <w:szCs w:val="24"/>
              </w:rPr>
              <w:t xml:space="preserve">Apskaitoje netinkamai grupuojamos sąnaudos;   </w:t>
            </w:r>
          </w:p>
          <w:p w14:paraId="6556DF97" w14:textId="32376A14" w:rsidR="00F92002" w:rsidRPr="0042362B" w:rsidRDefault="00B75550" w:rsidP="00B75550">
            <w:pPr>
              <w:tabs>
                <w:tab w:val="left" w:pos="709"/>
                <w:tab w:val="left" w:pos="1134"/>
              </w:tabs>
              <w:spacing w:line="276" w:lineRule="auto"/>
              <w:jc w:val="both"/>
              <w:rPr>
                <w:szCs w:val="24"/>
              </w:rPr>
            </w:pPr>
            <w:r>
              <w:rPr>
                <w:rFonts w:eastAsia="Segoe UI"/>
                <w:szCs w:val="24"/>
              </w:rPr>
              <w:t xml:space="preserve">            </w:t>
            </w:r>
            <w:r w:rsidR="00F92002" w:rsidRPr="00F92002">
              <w:rPr>
                <w:rFonts w:eastAsia="Segoe UI"/>
                <w:szCs w:val="24"/>
              </w:rPr>
              <w:t>Nustatyti trūkumai atliekant inventorizaciją;</w:t>
            </w:r>
          </w:p>
          <w:p w14:paraId="02486323" w14:textId="77777777" w:rsidR="00342407" w:rsidRDefault="0025491A" w:rsidP="00342407">
            <w:pPr>
              <w:spacing w:line="276" w:lineRule="auto"/>
              <w:ind w:left="568"/>
              <w:jc w:val="both"/>
              <w:rPr>
                <w:bCs/>
                <w:szCs w:val="24"/>
                <w:lang w:val="pt-BR"/>
              </w:rPr>
            </w:pPr>
            <w:r>
              <w:rPr>
                <w:bCs/>
                <w:szCs w:val="24"/>
                <w:lang w:val="pt-BR"/>
              </w:rPr>
              <w:t xml:space="preserve">  </w:t>
            </w:r>
            <w:r w:rsidR="00F92002" w:rsidRPr="00F92002">
              <w:rPr>
                <w:bCs/>
                <w:szCs w:val="24"/>
                <w:lang w:val="pt-BR"/>
              </w:rPr>
              <w:t>Neteisingai apskaitomas Sukauptas atostogų rezervas (kaupiniai),</w:t>
            </w:r>
          </w:p>
          <w:p w14:paraId="50CC9EAA" w14:textId="6403D67D" w:rsidR="00F92002" w:rsidRPr="00F92002" w:rsidRDefault="00F92002" w:rsidP="00342407">
            <w:pPr>
              <w:spacing w:line="276" w:lineRule="auto"/>
              <w:jc w:val="both"/>
              <w:rPr>
                <w:rFonts w:eastAsia="Segoe UI"/>
                <w:szCs w:val="24"/>
              </w:rPr>
            </w:pPr>
            <w:r w:rsidRPr="00F92002">
              <w:rPr>
                <w:bCs/>
                <w:szCs w:val="24"/>
                <w:lang w:val="pt-BR"/>
              </w:rPr>
              <w:t>sąskaitų korespondencija neatitinka VSAFAS nuostatų.</w:t>
            </w:r>
          </w:p>
          <w:p w14:paraId="5DD628FC" w14:textId="20FFA93D" w:rsidR="009E4347" w:rsidRPr="00211DC4" w:rsidRDefault="0025491A" w:rsidP="00211DC4">
            <w:pPr>
              <w:tabs>
                <w:tab w:val="left" w:pos="739"/>
              </w:tabs>
              <w:spacing w:line="276" w:lineRule="auto"/>
              <w:ind w:left="568"/>
              <w:jc w:val="both"/>
              <w:rPr>
                <w:rFonts w:eastAsia="Segoe UI"/>
                <w:szCs w:val="24"/>
              </w:rPr>
            </w:pPr>
            <w:r>
              <w:rPr>
                <w:bCs/>
                <w:szCs w:val="24"/>
                <w:lang w:val="pt-BR"/>
              </w:rPr>
              <w:t xml:space="preserve">  </w:t>
            </w:r>
            <w:r w:rsidR="00F92002" w:rsidRPr="00F92002">
              <w:rPr>
                <w:bCs/>
                <w:szCs w:val="24"/>
                <w:lang w:val="pt-BR"/>
              </w:rPr>
              <w:t>Neskaičiuojami atidėjiniai</w:t>
            </w:r>
            <w:r w:rsidR="005E5CB3">
              <w:rPr>
                <w:bCs/>
                <w:szCs w:val="24"/>
                <w:lang w:val="pt-BR"/>
              </w:rPr>
              <w:t>.</w:t>
            </w:r>
            <w:r w:rsidR="00F92002" w:rsidRPr="00F92002">
              <w:rPr>
                <w:noProof/>
                <w:szCs w:val="24"/>
              </w:rPr>
              <w:t xml:space="preserve"> </w:t>
            </w:r>
          </w:p>
          <w:p w14:paraId="7BEF26A8" w14:textId="77777777" w:rsidR="009E4347" w:rsidRPr="009E4347" w:rsidRDefault="009E4347" w:rsidP="009E4347">
            <w:pPr>
              <w:jc w:val="both"/>
              <w:rPr>
                <w:sz w:val="18"/>
                <w:szCs w:val="18"/>
              </w:rPr>
            </w:pPr>
          </w:p>
        </w:tc>
      </w:tr>
      <w:tr w:rsidR="009E4347" w:rsidRPr="009E4347" w14:paraId="17FEB8E9" w14:textId="77777777" w:rsidTr="001933CF">
        <w:trPr>
          <w:trHeight w:val="1407"/>
        </w:trPr>
        <w:tc>
          <w:tcPr>
            <w:tcW w:w="2515" w:type="dxa"/>
            <w:vAlign w:val="center"/>
          </w:tcPr>
          <w:p w14:paraId="59BD06D2" w14:textId="77777777" w:rsidR="009E4347" w:rsidRPr="009E4347" w:rsidRDefault="009E4347" w:rsidP="009E4347">
            <w:pPr>
              <w:spacing w:before="200" w:line="288" w:lineRule="auto"/>
              <w:ind w:left="-102" w:firstLine="2"/>
              <w:jc w:val="center"/>
              <w:rPr>
                <w:sz w:val="18"/>
                <w:szCs w:val="18"/>
                <w:highlight w:val="yellow"/>
              </w:rPr>
            </w:pPr>
            <w:r w:rsidRPr="009E4347">
              <w:rPr>
                <w:b/>
                <w:bCs/>
                <w:color w:val="3267A8"/>
                <w:szCs w:val="24"/>
              </w:rPr>
              <w:t>Dėl Savivaldybės galimybės imti ilgalaikę paskolą</w:t>
            </w:r>
          </w:p>
        </w:tc>
        <w:tc>
          <w:tcPr>
            <w:tcW w:w="7157" w:type="dxa"/>
          </w:tcPr>
          <w:p w14:paraId="43BB81DA" w14:textId="77777777" w:rsidR="009E4347" w:rsidRPr="009E4347" w:rsidRDefault="009E4347" w:rsidP="00662634">
            <w:pPr>
              <w:ind w:left="720"/>
              <w:contextualSpacing/>
              <w:jc w:val="both"/>
              <w:rPr>
                <w:szCs w:val="24"/>
              </w:rPr>
            </w:pPr>
          </w:p>
          <w:p w14:paraId="30D875AA" w14:textId="0EE7ED49" w:rsidR="002263AE" w:rsidRPr="002263AE" w:rsidRDefault="00FD733D" w:rsidP="00662634">
            <w:pPr>
              <w:jc w:val="both"/>
              <w:rPr>
                <w:szCs w:val="24"/>
                <w:shd w:val="clear" w:color="auto" w:fill="FFFFFF"/>
              </w:rPr>
            </w:pPr>
            <w:r>
              <w:rPr>
                <w:szCs w:val="24"/>
                <w:shd w:val="clear" w:color="auto" w:fill="FFFFFF"/>
              </w:rPr>
              <w:t>Pateikta išvada, kad S</w:t>
            </w:r>
            <w:r w:rsidR="002263AE" w:rsidRPr="002263AE">
              <w:rPr>
                <w:szCs w:val="24"/>
                <w:shd w:val="clear" w:color="auto" w:fill="FFFFFF"/>
              </w:rPr>
              <w:t>avivaldybė, 2023 metais imdama ilgalaikę dešimties metų laikotarpiui  iki 1 000 000 Eur paskolą ( iš kurių 450 tūkst. Eur investiciniams projektams finansuoti ir 550 tūkst. Eur  2023 m. grąžinama anksčiau paimtų paskolų dalis), neviršytų Fiskalinės sutarties įgyvendinimo konstituciniame įstatyme numatytų ir Lietuvos Respublikos 2023 metų valstybės biudžeto ir savivaldybių biudžetų finansinių rodiklių patvirtinimo įstatyme nustatytų savivaldybės skolos ir metinio grynojo skolinimosi limitų ir nepažeistų Lietuvos Respublikos biudžeto sandaros įstatyme nustatytų  savivaldybių skolinimosi principų.</w:t>
            </w:r>
          </w:p>
          <w:p w14:paraId="17970746" w14:textId="77777777" w:rsidR="009E4347" w:rsidRPr="009E4347" w:rsidRDefault="009E4347" w:rsidP="00662634">
            <w:pPr>
              <w:tabs>
                <w:tab w:val="left" w:pos="1134"/>
              </w:tabs>
              <w:suppressAutoHyphens/>
              <w:jc w:val="both"/>
              <w:rPr>
                <w:sz w:val="18"/>
                <w:szCs w:val="18"/>
                <w:highlight w:val="yellow"/>
              </w:rPr>
            </w:pPr>
          </w:p>
        </w:tc>
      </w:tr>
      <w:tr w:rsidR="009E4347" w:rsidRPr="009E4347" w14:paraId="5CC46858" w14:textId="77777777" w:rsidTr="001933CF">
        <w:trPr>
          <w:trHeight w:val="674"/>
        </w:trPr>
        <w:tc>
          <w:tcPr>
            <w:tcW w:w="2515" w:type="dxa"/>
          </w:tcPr>
          <w:p w14:paraId="550DB7BB" w14:textId="77777777" w:rsidR="0078376E" w:rsidRDefault="0078376E" w:rsidP="009E4347">
            <w:pPr>
              <w:spacing w:before="200" w:line="288" w:lineRule="auto"/>
              <w:ind w:left="-102" w:firstLine="2"/>
              <w:jc w:val="center"/>
              <w:rPr>
                <w:b/>
                <w:bCs/>
                <w:color w:val="3267A8"/>
                <w:szCs w:val="24"/>
              </w:rPr>
            </w:pPr>
          </w:p>
          <w:p w14:paraId="22088A21" w14:textId="41B1977F" w:rsidR="009E4347" w:rsidRPr="009E4347" w:rsidRDefault="009E4347" w:rsidP="009E4347">
            <w:pPr>
              <w:spacing w:before="200" w:line="288" w:lineRule="auto"/>
              <w:ind w:left="-102" w:firstLine="2"/>
              <w:jc w:val="center"/>
              <w:rPr>
                <w:sz w:val="18"/>
                <w:szCs w:val="18"/>
              </w:rPr>
            </w:pPr>
            <w:r w:rsidRPr="009E4347">
              <w:rPr>
                <w:b/>
                <w:bCs/>
                <w:color w:val="3267A8"/>
                <w:szCs w:val="24"/>
              </w:rPr>
              <w:t>Dėl Savivaldybės galimybės suteikti garantiją</w:t>
            </w:r>
          </w:p>
        </w:tc>
        <w:tc>
          <w:tcPr>
            <w:tcW w:w="7157" w:type="dxa"/>
          </w:tcPr>
          <w:p w14:paraId="3CA7D267" w14:textId="77777777" w:rsidR="009E4347" w:rsidRPr="009E4347" w:rsidRDefault="009E4347" w:rsidP="009E4347">
            <w:pPr>
              <w:ind w:left="720"/>
              <w:contextualSpacing/>
              <w:jc w:val="both"/>
              <w:rPr>
                <w:szCs w:val="24"/>
              </w:rPr>
            </w:pPr>
          </w:p>
          <w:p w14:paraId="79A3BD66" w14:textId="77777777" w:rsidR="009E4347" w:rsidRDefault="009E4347" w:rsidP="009E4347">
            <w:pPr>
              <w:ind w:left="70"/>
              <w:contextualSpacing/>
              <w:jc w:val="both"/>
              <w:rPr>
                <w:szCs w:val="24"/>
              </w:rPr>
            </w:pPr>
            <w:r w:rsidRPr="009E4347">
              <w:rPr>
                <w:szCs w:val="24"/>
                <w:shd w:val="clear" w:color="auto" w:fill="FFFFFF"/>
              </w:rPr>
              <w:t xml:space="preserve">Pateikta išvada, kad </w:t>
            </w:r>
            <w:r w:rsidRPr="009E4347">
              <w:rPr>
                <w:szCs w:val="24"/>
              </w:rPr>
              <w:t xml:space="preserve">Savivaldybė, suteikdama </w:t>
            </w:r>
            <w:r w:rsidR="00605084">
              <w:rPr>
                <w:szCs w:val="24"/>
              </w:rPr>
              <w:t>850 000</w:t>
            </w:r>
            <w:r w:rsidRPr="009E4347">
              <w:rPr>
                <w:szCs w:val="24"/>
              </w:rPr>
              <w:t xml:space="preserve"> Eur garantiją  dėl uždarosios akcinės bendrovės „</w:t>
            </w:r>
            <w:r w:rsidR="00605084">
              <w:rPr>
                <w:szCs w:val="24"/>
              </w:rPr>
              <w:t>Molėtų autobusų parkas</w:t>
            </w:r>
            <w:r w:rsidR="003A6E29">
              <w:rPr>
                <w:szCs w:val="24"/>
              </w:rPr>
              <w:t xml:space="preserve"> </w:t>
            </w:r>
            <w:r w:rsidRPr="009E4347">
              <w:rPr>
                <w:szCs w:val="24"/>
              </w:rPr>
              <w:t xml:space="preserve">“ prisiimamų įsipareigojimų pagal paskolos sutartį </w:t>
            </w:r>
            <w:r w:rsidR="003A6E29" w:rsidRPr="00BC7D25">
              <w:rPr>
                <w:rFonts w:eastAsia="Calibri"/>
                <w:szCs w:val="22"/>
                <w:lang w:eastAsia="en-US"/>
              </w:rPr>
              <w:t>priemiestinio viešojo transporto priemonių parko atnaujinimui, skatinant naudoti visai netaršias transporto priemones įsigyti,</w:t>
            </w:r>
            <w:r w:rsidR="003A6E29" w:rsidRPr="00BC7D25">
              <w:rPr>
                <w:szCs w:val="24"/>
              </w:rPr>
              <w:t xml:space="preserve"> </w:t>
            </w:r>
            <w:r w:rsidRPr="00BC7D25">
              <w:rPr>
                <w:szCs w:val="24"/>
              </w:rPr>
              <w:t>neviršys Fiskalinės sutarties įgyvendinim</w:t>
            </w:r>
            <w:r w:rsidRPr="009E4347">
              <w:rPr>
                <w:szCs w:val="24"/>
              </w:rPr>
              <w:t xml:space="preserve">o konstituciniame įstatyme numatyto ir Lietuvos Respublikos 2023 metų </w:t>
            </w:r>
            <w:r w:rsidRPr="009E4347">
              <w:rPr>
                <w:szCs w:val="24"/>
              </w:rPr>
              <w:lastRenderedPageBreak/>
              <w:t xml:space="preserve">valstybės biudžeto ir savivaldybių biudžetų finansinių rodiklių patvirtinimo įstatyme nustatyto Savivaldybės garantijų limito. </w:t>
            </w:r>
          </w:p>
          <w:p w14:paraId="0D3F9F06" w14:textId="246B94B7" w:rsidR="004B4DB4" w:rsidRPr="009E4347" w:rsidRDefault="004B4DB4" w:rsidP="009E4347">
            <w:pPr>
              <w:ind w:left="70"/>
              <w:contextualSpacing/>
              <w:jc w:val="both"/>
              <w:rPr>
                <w:sz w:val="18"/>
                <w:szCs w:val="18"/>
              </w:rPr>
            </w:pPr>
          </w:p>
        </w:tc>
      </w:tr>
      <w:tr w:rsidR="001933CF" w:rsidRPr="009E4347" w14:paraId="6A29C9E9" w14:textId="77777777" w:rsidTr="001933CF">
        <w:trPr>
          <w:trHeight w:val="674"/>
        </w:trPr>
        <w:tc>
          <w:tcPr>
            <w:tcW w:w="2515" w:type="dxa"/>
          </w:tcPr>
          <w:p w14:paraId="6BBD58D7" w14:textId="77777777" w:rsidR="002251EA" w:rsidRDefault="002251EA" w:rsidP="001933CF">
            <w:pPr>
              <w:spacing w:before="200" w:line="288" w:lineRule="auto"/>
              <w:ind w:left="-102" w:firstLine="2"/>
              <w:jc w:val="center"/>
              <w:rPr>
                <w:b/>
                <w:bCs/>
                <w:color w:val="3267A8"/>
                <w:szCs w:val="24"/>
              </w:rPr>
            </w:pPr>
          </w:p>
          <w:p w14:paraId="3910C8B0" w14:textId="77777777" w:rsidR="002251EA" w:rsidRDefault="002251EA" w:rsidP="001933CF">
            <w:pPr>
              <w:spacing w:before="200" w:line="288" w:lineRule="auto"/>
              <w:ind w:left="-102" w:firstLine="2"/>
              <w:jc w:val="center"/>
              <w:rPr>
                <w:b/>
                <w:bCs/>
                <w:color w:val="3267A8"/>
                <w:szCs w:val="24"/>
              </w:rPr>
            </w:pPr>
          </w:p>
          <w:p w14:paraId="33708F94" w14:textId="77777777" w:rsidR="002251EA" w:rsidRDefault="002251EA" w:rsidP="001933CF">
            <w:pPr>
              <w:spacing w:before="200" w:line="288" w:lineRule="auto"/>
              <w:ind w:left="-102" w:firstLine="2"/>
              <w:jc w:val="center"/>
              <w:rPr>
                <w:b/>
                <w:bCs/>
                <w:color w:val="3267A8"/>
                <w:szCs w:val="24"/>
              </w:rPr>
            </w:pPr>
          </w:p>
          <w:p w14:paraId="5895B593" w14:textId="77777777" w:rsidR="002251EA" w:rsidRDefault="002251EA" w:rsidP="001933CF">
            <w:pPr>
              <w:spacing w:before="200" w:line="288" w:lineRule="auto"/>
              <w:ind w:left="-102" w:firstLine="2"/>
              <w:jc w:val="center"/>
              <w:rPr>
                <w:b/>
                <w:bCs/>
                <w:color w:val="3267A8"/>
                <w:szCs w:val="24"/>
              </w:rPr>
            </w:pPr>
          </w:p>
          <w:p w14:paraId="435CA432" w14:textId="77777777" w:rsidR="002251EA" w:rsidRDefault="002251EA" w:rsidP="001933CF">
            <w:pPr>
              <w:spacing w:before="200" w:line="288" w:lineRule="auto"/>
              <w:ind w:left="-102" w:firstLine="2"/>
              <w:jc w:val="center"/>
              <w:rPr>
                <w:b/>
                <w:bCs/>
                <w:color w:val="3267A8"/>
                <w:szCs w:val="24"/>
              </w:rPr>
            </w:pPr>
          </w:p>
          <w:p w14:paraId="18AE496F" w14:textId="77777777" w:rsidR="002251EA" w:rsidRDefault="002251EA" w:rsidP="001933CF">
            <w:pPr>
              <w:spacing w:before="200" w:line="288" w:lineRule="auto"/>
              <w:ind w:left="-102" w:firstLine="2"/>
              <w:jc w:val="center"/>
              <w:rPr>
                <w:b/>
                <w:bCs/>
                <w:color w:val="3267A8"/>
                <w:szCs w:val="24"/>
              </w:rPr>
            </w:pPr>
          </w:p>
          <w:p w14:paraId="5327FC67" w14:textId="77777777" w:rsidR="002251EA" w:rsidRDefault="002251EA" w:rsidP="001933CF">
            <w:pPr>
              <w:spacing w:before="200" w:line="288" w:lineRule="auto"/>
              <w:ind w:left="-102" w:firstLine="2"/>
              <w:jc w:val="center"/>
              <w:rPr>
                <w:b/>
                <w:bCs/>
                <w:color w:val="3267A8"/>
                <w:szCs w:val="24"/>
              </w:rPr>
            </w:pPr>
          </w:p>
          <w:p w14:paraId="1B4CBD42" w14:textId="7143DAA6" w:rsidR="001933CF" w:rsidRPr="009E4347" w:rsidRDefault="001933CF" w:rsidP="001933CF">
            <w:pPr>
              <w:spacing w:before="200" w:line="288" w:lineRule="auto"/>
              <w:ind w:left="-102" w:firstLine="2"/>
              <w:jc w:val="center"/>
              <w:rPr>
                <w:b/>
                <w:bCs/>
                <w:color w:val="3267A8"/>
                <w:szCs w:val="24"/>
              </w:rPr>
            </w:pPr>
            <w:r>
              <w:rPr>
                <w:b/>
                <w:bCs/>
                <w:color w:val="3267A8"/>
                <w:szCs w:val="24"/>
              </w:rPr>
              <w:t>Atliekami auditai</w:t>
            </w:r>
          </w:p>
        </w:tc>
        <w:tc>
          <w:tcPr>
            <w:tcW w:w="7157" w:type="dxa"/>
          </w:tcPr>
          <w:p w14:paraId="78794816" w14:textId="77777777" w:rsidR="00197CF0" w:rsidRDefault="00CC0A49" w:rsidP="00CC0A49">
            <w:pPr>
              <w:contextualSpacing/>
              <w:jc w:val="both"/>
              <w:rPr>
                <w:szCs w:val="24"/>
              </w:rPr>
            </w:pPr>
            <w:r>
              <w:rPr>
                <w:szCs w:val="24"/>
              </w:rPr>
              <w:t xml:space="preserve">Ataskaitinio laikotarpio ketvirtą ketvirtį pradėtas Savivaldybės 2023 metų konsoliduotųjų ataskaitų rinkinio auditas. Apie pradėtą auditą informuoti Savivaldybės vadovai. Vadovaujantis tarptautiniais audito standartais, audito metodikomis, Tarnybos tvarkomis, auditas pradėtas planavimo etapu. Šio etapo metu analizuojami audituojamų subjektų veiklą reglamentuojantys teisės aktai, aplinka, veiklos pokyčiai, </w:t>
            </w:r>
            <w:r w:rsidR="00197CF0">
              <w:rPr>
                <w:szCs w:val="24"/>
              </w:rPr>
              <w:t>audituojamų metų tarpinės biudžeto vykdymo ir finansinės ataskaitos; vertinamos ankstesniais laikotarpiais teiktos rekomendacijos, nustatomos rizikos ir svarbiausios audituojamos sritys.</w:t>
            </w:r>
          </w:p>
          <w:p w14:paraId="0CF60B06" w14:textId="77777777" w:rsidR="00AC2BA8" w:rsidRDefault="00AC2BA8" w:rsidP="00CC0A49">
            <w:pPr>
              <w:contextualSpacing/>
              <w:jc w:val="both"/>
              <w:rPr>
                <w:szCs w:val="24"/>
              </w:rPr>
            </w:pPr>
          </w:p>
          <w:p w14:paraId="4993932B" w14:textId="346C32EC" w:rsidR="0075456D" w:rsidRDefault="00197CF0" w:rsidP="00AC2BA8">
            <w:pPr>
              <w:contextualSpacing/>
              <w:jc w:val="both"/>
              <w:rPr>
                <w:szCs w:val="24"/>
              </w:rPr>
            </w:pPr>
            <w:r>
              <w:rPr>
                <w:szCs w:val="24"/>
              </w:rPr>
              <w:t>Ataskaitinio laikotarpio ketvirtą ketvirtį</w:t>
            </w:r>
            <w:r w:rsidR="00DC20B2">
              <w:rPr>
                <w:szCs w:val="24"/>
              </w:rPr>
              <w:t xml:space="preserve">, </w:t>
            </w:r>
            <w:r w:rsidR="00F1435B">
              <w:rPr>
                <w:szCs w:val="24"/>
              </w:rPr>
              <w:t xml:space="preserve">atsižvelgus į </w:t>
            </w:r>
            <w:r w:rsidR="002A0873" w:rsidRPr="002A0873">
              <w:rPr>
                <w:rFonts w:eastAsia="Calibri"/>
                <w:szCs w:val="22"/>
                <w:lang w:eastAsia="en-US"/>
              </w:rPr>
              <w:t>Lietuvos Respublikos Specialiųjų tyrimų tarnybos rašt</w:t>
            </w:r>
            <w:r w:rsidR="002A0873">
              <w:rPr>
                <w:rFonts w:eastAsia="Calibri"/>
                <w:szCs w:val="22"/>
                <w:lang w:eastAsia="en-US"/>
              </w:rPr>
              <w:t xml:space="preserve">ą,  </w:t>
            </w:r>
            <w:r w:rsidR="002A0873" w:rsidRPr="002A0873">
              <w:rPr>
                <w:rFonts w:eastAsia="Calibri"/>
                <w:szCs w:val="22"/>
                <w:lang w:eastAsia="en-US"/>
              </w:rPr>
              <w:t xml:space="preserve">kuriame Kontrolės ir audito tarnybai siūloma apsvarstyti galimybę pagal kompetenciją imtis veiksmų 2019-2023 metų kadencijos savivaldybių tarybų narių išlaidų kompensavimo pagrįstumo ir teisėtumo įvertinimui </w:t>
            </w:r>
            <w:r w:rsidR="002A0873">
              <w:rPr>
                <w:rFonts w:eastAsia="Calibri"/>
                <w:szCs w:val="22"/>
                <w:lang w:eastAsia="en-US"/>
              </w:rPr>
              <w:t>bei</w:t>
            </w:r>
            <w:r w:rsidR="002A0873" w:rsidRPr="002A0873">
              <w:rPr>
                <w:rFonts w:eastAsia="Calibri"/>
                <w:szCs w:val="22"/>
                <w:lang w:eastAsia="en-US"/>
              </w:rPr>
              <w:t xml:space="preserve"> į ypatingą visuomenės bei politikų susidomėjimą minėtu klausimu,</w:t>
            </w:r>
            <w:r>
              <w:rPr>
                <w:szCs w:val="24"/>
              </w:rPr>
              <w:t xml:space="preserve"> pradėtas </w:t>
            </w:r>
            <w:r w:rsidR="00AC2BA8">
              <w:rPr>
                <w:szCs w:val="24"/>
              </w:rPr>
              <w:t xml:space="preserve">Savivaldybės biudžeto lėšų naudojimo  2019–2023 m. kadencijos Savivaldybės tarybos narių išmokoms </w:t>
            </w:r>
            <w:r w:rsidR="00562ED8">
              <w:rPr>
                <w:szCs w:val="24"/>
              </w:rPr>
              <w:t xml:space="preserve">teisėtumo ir tikrumo </w:t>
            </w:r>
            <w:r w:rsidR="00AC2BA8">
              <w:rPr>
                <w:szCs w:val="24"/>
              </w:rPr>
              <w:t>vertinim</w:t>
            </w:r>
            <w:r w:rsidR="00562ED8">
              <w:rPr>
                <w:szCs w:val="24"/>
              </w:rPr>
              <w:t>o auditas.</w:t>
            </w:r>
            <w:r w:rsidR="004635AC">
              <w:rPr>
                <w:szCs w:val="24"/>
              </w:rPr>
              <w:t xml:space="preserve"> Audituojamas subjektas – Molėtų rajono savivaldybės administracija, kuri atsakinga už tarybos nariams skirtų išmokų skyrimo organizavimą, apskaitą ir kontrolę.</w:t>
            </w:r>
          </w:p>
          <w:p w14:paraId="51E53B9C" w14:textId="77777777" w:rsidR="0075456D" w:rsidRDefault="0075456D" w:rsidP="00AC2BA8">
            <w:pPr>
              <w:contextualSpacing/>
              <w:jc w:val="both"/>
              <w:rPr>
                <w:szCs w:val="24"/>
              </w:rPr>
            </w:pPr>
          </w:p>
          <w:p w14:paraId="2C4D010A" w14:textId="39A03194" w:rsidR="009D6AB5" w:rsidRPr="009D6AB5" w:rsidRDefault="0075456D" w:rsidP="009D6AB5">
            <w:pPr>
              <w:tabs>
                <w:tab w:val="left" w:pos="851"/>
              </w:tabs>
              <w:jc w:val="both"/>
              <w:rPr>
                <w:rFonts w:eastAsia="Calibri"/>
                <w:szCs w:val="24"/>
              </w:rPr>
            </w:pPr>
            <w:r w:rsidRPr="009D6AB5">
              <w:rPr>
                <w:szCs w:val="24"/>
              </w:rPr>
              <w:t xml:space="preserve">Ataskaitinio laikotarpio ketvirtą ketvirtį, </w:t>
            </w:r>
            <w:r w:rsidR="004E2F84" w:rsidRPr="009D6AB5">
              <w:rPr>
                <w:szCs w:val="24"/>
              </w:rPr>
              <w:t xml:space="preserve">vadovaujantis </w:t>
            </w:r>
            <w:r w:rsidR="004E2F84" w:rsidRPr="009D6AB5">
              <w:rPr>
                <w:szCs w:val="24"/>
                <w:lang w:val="en-GB" w:eastAsia="en-US"/>
              </w:rPr>
              <w:t xml:space="preserve">Molėtų rajono </w:t>
            </w:r>
            <w:proofErr w:type="spellStart"/>
            <w:r w:rsidR="004E2F84" w:rsidRPr="009D6AB5">
              <w:rPr>
                <w:szCs w:val="24"/>
                <w:lang w:val="en-GB" w:eastAsia="en-US"/>
              </w:rPr>
              <w:t>savivaldybės</w:t>
            </w:r>
            <w:proofErr w:type="spellEnd"/>
            <w:r w:rsidR="004E2F84" w:rsidRPr="009D6AB5">
              <w:rPr>
                <w:szCs w:val="24"/>
                <w:lang w:val="en-GB" w:eastAsia="en-US"/>
              </w:rPr>
              <w:t xml:space="preserve"> </w:t>
            </w:r>
            <w:proofErr w:type="spellStart"/>
            <w:r w:rsidR="004E2F84" w:rsidRPr="009D6AB5">
              <w:rPr>
                <w:szCs w:val="24"/>
                <w:lang w:val="en-GB" w:eastAsia="en-US"/>
              </w:rPr>
              <w:t>tarybos</w:t>
            </w:r>
            <w:proofErr w:type="spellEnd"/>
            <w:r w:rsidR="004E2F84" w:rsidRPr="009D6AB5">
              <w:rPr>
                <w:szCs w:val="24"/>
                <w:lang w:val="en-GB" w:eastAsia="en-US"/>
              </w:rPr>
              <w:t xml:space="preserve"> </w:t>
            </w:r>
            <w:proofErr w:type="spellStart"/>
            <w:r w:rsidR="004E2F84" w:rsidRPr="009D6AB5">
              <w:rPr>
                <w:szCs w:val="24"/>
                <w:lang w:val="en-GB" w:eastAsia="en-US"/>
              </w:rPr>
              <w:t>pavedimu</w:t>
            </w:r>
            <w:proofErr w:type="spellEnd"/>
            <w:r w:rsidR="004E2F84" w:rsidRPr="009D6AB5">
              <w:rPr>
                <w:szCs w:val="24"/>
                <w:lang w:val="en-GB" w:eastAsia="en-US"/>
              </w:rPr>
              <w:t xml:space="preserve">  (2023-11-30 </w:t>
            </w:r>
            <w:proofErr w:type="spellStart"/>
            <w:r w:rsidR="004E2F84" w:rsidRPr="009D6AB5">
              <w:rPr>
                <w:szCs w:val="24"/>
                <w:lang w:val="en-GB" w:eastAsia="en-US"/>
              </w:rPr>
              <w:t>sprendimas</w:t>
            </w:r>
            <w:proofErr w:type="spellEnd"/>
            <w:r w:rsidR="004E2F84" w:rsidRPr="009D6AB5">
              <w:rPr>
                <w:szCs w:val="24"/>
                <w:lang w:val="en-GB" w:eastAsia="en-US"/>
              </w:rPr>
              <w:t xml:space="preserve"> Nr. B1-251)</w:t>
            </w:r>
            <w:r w:rsidR="009D6AB5">
              <w:rPr>
                <w:szCs w:val="24"/>
                <w:lang w:val="en-GB" w:eastAsia="en-US"/>
              </w:rPr>
              <w:t>,</w:t>
            </w:r>
            <w:r w:rsidR="004E2F84" w:rsidRPr="009D6AB5">
              <w:rPr>
                <w:szCs w:val="24"/>
                <w:lang w:val="en-GB" w:eastAsia="en-US"/>
              </w:rPr>
              <w:t xml:space="preserve"> </w:t>
            </w:r>
            <w:r w:rsidR="009D6AB5">
              <w:rPr>
                <w:szCs w:val="24"/>
                <w:lang w:val="en-GB" w:eastAsia="en-US"/>
              </w:rPr>
              <w:t>T</w:t>
            </w:r>
            <w:r w:rsidR="004E2F84" w:rsidRPr="009D6AB5">
              <w:rPr>
                <w:szCs w:val="24"/>
                <w:lang w:val="en-GB" w:eastAsia="en-US"/>
              </w:rPr>
              <w:t xml:space="preserve">arnyba </w:t>
            </w:r>
            <w:proofErr w:type="spellStart"/>
            <w:r w:rsidR="009D6AB5">
              <w:rPr>
                <w:szCs w:val="24"/>
                <w:lang w:val="en-GB" w:eastAsia="en-US"/>
              </w:rPr>
              <w:t>pradėjo</w:t>
            </w:r>
            <w:proofErr w:type="spellEnd"/>
            <w:r w:rsidR="009D6AB5">
              <w:rPr>
                <w:szCs w:val="24"/>
                <w:lang w:val="en-GB" w:eastAsia="en-US"/>
              </w:rPr>
              <w:t xml:space="preserve"> </w:t>
            </w:r>
            <w:r w:rsidR="004E2F84" w:rsidRPr="009D6AB5">
              <w:rPr>
                <w:szCs w:val="24"/>
                <w:lang w:val="en-GB" w:eastAsia="en-US"/>
              </w:rPr>
              <w:t xml:space="preserve">VŠĮ Molėtų </w:t>
            </w:r>
            <w:proofErr w:type="spellStart"/>
            <w:r w:rsidR="004E2F84" w:rsidRPr="009D6AB5">
              <w:rPr>
                <w:szCs w:val="24"/>
                <w:lang w:val="en-GB" w:eastAsia="en-US"/>
              </w:rPr>
              <w:t>ligoninė</w:t>
            </w:r>
            <w:proofErr w:type="spellEnd"/>
            <w:r w:rsidR="004E2F84" w:rsidRPr="009D6AB5">
              <w:rPr>
                <w:szCs w:val="24"/>
                <w:lang w:val="en-GB" w:eastAsia="en-US"/>
              </w:rPr>
              <w:t xml:space="preserve"> </w:t>
            </w:r>
            <w:proofErr w:type="spellStart"/>
            <w:r w:rsidR="004E2F84" w:rsidRPr="009D6AB5">
              <w:rPr>
                <w:szCs w:val="24"/>
                <w:lang w:val="en-GB" w:eastAsia="en-US"/>
              </w:rPr>
              <w:t>veiklos</w:t>
            </w:r>
            <w:proofErr w:type="spellEnd"/>
            <w:r w:rsidR="004E2F84" w:rsidRPr="009D6AB5">
              <w:rPr>
                <w:szCs w:val="24"/>
                <w:lang w:val="en-GB" w:eastAsia="en-US"/>
              </w:rPr>
              <w:t xml:space="preserve"> </w:t>
            </w:r>
            <w:proofErr w:type="spellStart"/>
            <w:r w:rsidR="004E2F84" w:rsidRPr="009D6AB5">
              <w:rPr>
                <w:szCs w:val="24"/>
                <w:lang w:val="en-GB" w:eastAsia="en-US"/>
              </w:rPr>
              <w:t>auditą</w:t>
            </w:r>
            <w:proofErr w:type="spellEnd"/>
            <w:r w:rsidR="009D6AB5">
              <w:rPr>
                <w:szCs w:val="24"/>
                <w:lang w:val="en-GB" w:eastAsia="en-US"/>
              </w:rPr>
              <w:t>.</w:t>
            </w:r>
            <w:r w:rsidR="004E2F84">
              <w:rPr>
                <w:szCs w:val="24"/>
                <w:lang w:val="en-GB" w:eastAsia="en-US"/>
              </w:rPr>
              <w:t xml:space="preserve"> </w:t>
            </w:r>
            <w:r w:rsidR="009D6AB5">
              <w:rPr>
                <w:szCs w:val="24"/>
                <w:lang w:val="en-GB" w:eastAsia="en-US"/>
              </w:rPr>
              <w:t xml:space="preserve">Audito </w:t>
            </w:r>
            <w:proofErr w:type="spellStart"/>
            <w:r w:rsidR="009D6AB5">
              <w:rPr>
                <w:szCs w:val="24"/>
                <w:lang w:val="en-GB" w:eastAsia="en-US"/>
              </w:rPr>
              <w:t>metu</w:t>
            </w:r>
            <w:proofErr w:type="spellEnd"/>
            <w:r w:rsidR="009D6AB5">
              <w:rPr>
                <w:szCs w:val="24"/>
                <w:lang w:val="en-GB" w:eastAsia="en-US"/>
              </w:rPr>
              <w:t xml:space="preserve"> bus </w:t>
            </w:r>
            <w:proofErr w:type="spellStart"/>
            <w:r w:rsidR="009D6AB5">
              <w:rPr>
                <w:szCs w:val="24"/>
                <w:lang w:val="en-GB" w:eastAsia="en-US"/>
              </w:rPr>
              <w:t>vertinama</w:t>
            </w:r>
            <w:proofErr w:type="spellEnd"/>
            <w:r w:rsidR="009D6AB5" w:rsidRPr="009D6AB5">
              <w:rPr>
                <w:rFonts w:eastAsia="Calibri"/>
                <w:szCs w:val="24"/>
              </w:rPr>
              <w:t>, ar VŠĮ Molėtų ligoninė 2022 - 2023-09-30 laikotarpiu ekonomiškai ir efektyviai naudojo ir valdė turimus išteklius ir turtą; ar VŠĮ Molėtų ligoninės valdymo organai ir jos vadovybė tinkamai vykdė jiems priskirtas funkcijas.</w:t>
            </w:r>
          </w:p>
          <w:p w14:paraId="64DA8A7F" w14:textId="212DA2EB" w:rsidR="0075456D" w:rsidRDefault="0075456D" w:rsidP="00AC2BA8">
            <w:pPr>
              <w:contextualSpacing/>
              <w:jc w:val="both"/>
              <w:rPr>
                <w:szCs w:val="24"/>
              </w:rPr>
            </w:pPr>
          </w:p>
          <w:p w14:paraId="6A0558BA" w14:textId="2B9F7884" w:rsidR="001933CF" w:rsidRPr="009E4347" w:rsidRDefault="001933CF" w:rsidP="00CC0A49">
            <w:pPr>
              <w:contextualSpacing/>
              <w:jc w:val="both"/>
              <w:rPr>
                <w:szCs w:val="24"/>
              </w:rPr>
            </w:pPr>
          </w:p>
        </w:tc>
      </w:tr>
    </w:tbl>
    <w:p w14:paraId="03FA5A3F" w14:textId="77777777" w:rsidR="00EF1CF5" w:rsidRDefault="00EF1CF5" w:rsidP="001521C0">
      <w:pPr>
        <w:rPr>
          <w:rFonts w:eastAsia="Times New Roman" w:cs="Times New Roman"/>
          <w:sz w:val="28"/>
          <w:szCs w:val="28"/>
          <w:lang w:eastAsia="lt-LT"/>
        </w:rPr>
      </w:pPr>
    </w:p>
    <w:p w14:paraId="3D587231" w14:textId="77777777" w:rsidR="008F5B2F" w:rsidRPr="008F5B2F" w:rsidRDefault="008F5B2F" w:rsidP="008F5B2F">
      <w:pPr>
        <w:tabs>
          <w:tab w:val="left" w:pos="1134"/>
        </w:tabs>
        <w:spacing w:after="0" w:line="240" w:lineRule="auto"/>
        <w:jc w:val="center"/>
        <w:rPr>
          <w:rFonts w:eastAsia="Times New Roman" w:cs="Times New Roman"/>
          <w:b/>
          <w:sz w:val="28"/>
          <w:szCs w:val="28"/>
          <w:lang w:eastAsia="lt-LT"/>
        </w:rPr>
      </w:pPr>
      <w:r w:rsidRPr="008F5B2F">
        <w:rPr>
          <w:rFonts w:eastAsia="Times New Roman" w:cs="Times New Roman"/>
          <w:b/>
          <w:sz w:val="28"/>
          <w:szCs w:val="28"/>
          <w:lang w:eastAsia="lt-LT"/>
        </w:rPr>
        <w:t>Kita informacija</w:t>
      </w:r>
    </w:p>
    <w:p w14:paraId="0521A41C" w14:textId="77777777" w:rsidR="008F5B2F" w:rsidRPr="008F5B2F" w:rsidRDefault="008F5B2F" w:rsidP="008F5B2F">
      <w:pPr>
        <w:tabs>
          <w:tab w:val="left" w:pos="1134"/>
        </w:tabs>
        <w:spacing w:after="0" w:line="240" w:lineRule="auto"/>
        <w:rPr>
          <w:rFonts w:eastAsia="Times New Roman" w:cs="Times New Roman"/>
          <w:b/>
          <w:color w:val="002060"/>
          <w:sz w:val="28"/>
          <w:szCs w:val="28"/>
          <w:lang w:eastAsia="lt-LT"/>
        </w:rPr>
      </w:pPr>
    </w:p>
    <w:p w14:paraId="76A185A2" w14:textId="27C978BA" w:rsidR="008F5B2F" w:rsidRPr="008F5B2F" w:rsidRDefault="008F5B2F" w:rsidP="00B50F4C">
      <w:pPr>
        <w:spacing w:after="0" w:line="276" w:lineRule="auto"/>
        <w:ind w:firstLine="851"/>
        <w:contextualSpacing/>
        <w:jc w:val="both"/>
        <w:rPr>
          <w:rFonts w:eastAsia="Calibri" w:cs="Times New Roman"/>
          <w:szCs w:val="24"/>
          <w:lang w:eastAsia="lt-LT"/>
        </w:rPr>
      </w:pPr>
      <w:r w:rsidRPr="008F5B2F">
        <w:rPr>
          <w:rFonts w:eastAsia="Calibri" w:cs="Times New Roman"/>
          <w:szCs w:val="24"/>
          <w:lang w:eastAsia="lt-LT"/>
        </w:rPr>
        <w:t xml:space="preserve">Ataskaita parengta įgyvendinant Lietuvos Respublikos vietos savivaldos įstatymo 67 str. 9 d. 14 p. Ataskaita teikiama Savivaldybės tarybai ir skelbiama interneto svetainėje </w:t>
      </w:r>
      <w:hyperlink r:id="rId13" w:history="1">
        <w:r w:rsidR="00EC42A4" w:rsidRPr="008F5B2F">
          <w:rPr>
            <w:rStyle w:val="Hipersaitas"/>
            <w:rFonts w:eastAsia="Calibri" w:cs="Times New Roman"/>
            <w:szCs w:val="24"/>
            <w:lang w:eastAsia="lt-LT"/>
          </w:rPr>
          <w:t>www.</w:t>
        </w:r>
        <w:r w:rsidR="00EC42A4" w:rsidRPr="00FF09A6">
          <w:rPr>
            <w:rStyle w:val="Hipersaitas"/>
            <w:rFonts w:eastAsia="Calibri" w:cs="Times New Roman"/>
            <w:szCs w:val="24"/>
            <w:lang w:eastAsia="lt-LT"/>
          </w:rPr>
          <w:t>moletai</w:t>
        </w:r>
        <w:r w:rsidR="00EC42A4" w:rsidRPr="008F5B2F">
          <w:rPr>
            <w:rStyle w:val="Hipersaitas"/>
            <w:rFonts w:eastAsia="Calibri" w:cs="Times New Roman"/>
            <w:szCs w:val="24"/>
            <w:lang w:eastAsia="lt-LT"/>
          </w:rPr>
          <w:t>.lt</w:t>
        </w:r>
      </w:hyperlink>
      <w:r w:rsidRPr="008F5B2F">
        <w:rPr>
          <w:rFonts w:eastAsia="Calibri" w:cs="Times New Roman"/>
          <w:szCs w:val="24"/>
          <w:lang w:eastAsia="lt-LT"/>
        </w:rPr>
        <w:t>,</w:t>
      </w:r>
      <w:r w:rsidR="00EC42A4">
        <w:rPr>
          <w:rFonts w:eastAsia="Calibri" w:cs="Times New Roman"/>
          <w:szCs w:val="24"/>
          <w:lang w:eastAsia="lt-LT"/>
        </w:rPr>
        <w:t xml:space="preserve"> kur</w:t>
      </w:r>
      <w:r w:rsidRPr="008F5B2F">
        <w:rPr>
          <w:rFonts w:eastAsia="Calibri" w:cs="Times New Roman"/>
          <w:szCs w:val="24"/>
          <w:lang w:eastAsia="lt-LT"/>
        </w:rPr>
        <w:t xml:space="preserve"> su ataskaita gali susipažinti Savivaldybės bendruomenė.</w:t>
      </w:r>
    </w:p>
    <w:p w14:paraId="6FECA670" w14:textId="4D9A5EC0" w:rsidR="008F5B2F" w:rsidRDefault="00EC42A4" w:rsidP="00B50F4C">
      <w:pPr>
        <w:tabs>
          <w:tab w:val="left" w:pos="851"/>
          <w:tab w:val="left" w:pos="993"/>
        </w:tabs>
        <w:jc w:val="both"/>
        <w:rPr>
          <w:rFonts w:eastAsia="Times New Roman" w:cs="Times New Roman"/>
          <w:szCs w:val="24"/>
          <w:lang w:eastAsia="lt-LT"/>
        </w:rPr>
      </w:pPr>
      <w:r>
        <w:rPr>
          <w:rFonts w:eastAsia="Times New Roman" w:cs="Times New Roman"/>
          <w:sz w:val="28"/>
          <w:szCs w:val="28"/>
          <w:lang w:eastAsia="lt-LT"/>
        </w:rPr>
        <w:t xml:space="preserve">            </w:t>
      </w:r>
      <w:r w:rsidRPr="00EC42A4">
        <w:rPr>
          <w:rFonts w:eastAsia="Times New Roman" w:cs="Times New Roman"/>
          <w:szCs w:val="24"/>
          <w:lang w:eastAsia="lt-LT"/>
        </w:rPr>
        <w:t>Ataskaitoje</w:t>
      </w:r>
      <w:r>
        <w:rPr>
          <w:rFonts w:eastAsia="Times New Roman" w:cs="Times New Roman"/>
          <w:szCs w:val="24"/>
          <w:lang w:eastAsia="lt-LT"/>
        </w:rPr>
        <w:t xml:space="preserve"> pateikti Tarnybos 2023 metų veiklos rezultatai, įgyvendinant teisės aktais nustatytas funkcijas, atliekant išorės auditus, teikiant išvadas ir rekomendacijas.</w:t>
      </w:r>
    </w:p>
    <w:p w14:paraId="19A9C2F9" w14:textId="77777777" w:rsidR="005965AF" w:rsidRDefault="005965AF" w:rsidP="00B50F4C">
      <w:pPr>
        <w:tabs>
          <w:tab w:val="left" w:pos="851"/>
          <w:tab w:val="left" w:pos="993"/>
        </w:tabs>
        <w:jc w:val="both"/>
        <w:rPr>
          <w:rFonts w:eastAsia="Times New Roman" w:cs="Times New Roman"/>
          <w:szCs w:val="24"/>
          <w:lang w:eastAsia="lt-LT"/>
        </w:rPr>
      </w:pPr>
    </w:p>
    <w:p w14:paraId="2402EC76" w14:textId="69C50443" w:rsidR="005965AF" w:rsidRDefault="005965AF" w:rsidP="00EC42A4">
      <w:pPr>
        <w:tabs>
          <w:tab w:val="left" w:pos="851"/>
          <w:tab w:val="left" w:pos="993"/>
        </w:tabs>
        <w:rPr>
          <w:rFonts w:eastAsia="Times New Roman" w:cs="Times New Roman"/>
          <w:szCs w:val="24"/>
          <w:lang w:eastAsia="lt-LT"/>
        </w:rPr>
      </w:pPr>
      <w:r>
        <w:rPr>
          <w:rFonts w:eastAsia="Times New Roman" w:cs="Times New Roman"/>
          <w:szCs w:val="24"/>
          <w:lang w:eastAsia="lt-LT"/>
        </w:rPr>
        <w:t>Savivaldybės kontrolierė                                                                                         Elena  Putnienė</w:t>
      </w:r>
    </w:p>
    <w:p w14:paraId="2176D2E0" w14:textId="74F7ABC0" w:rsidR="00A93C59" w:rsidRDefault="006E006F" w:rsidP="00EC42A4">
      <w:pPr>
        <w:tabs>
          <w:tab w:val="left" w:pos="851"/>
          <w:tab w:val="left" w:pos="993"/>
        </w:tabs>
        <w:rPr>
          <w:rFonts w:eastAsia="Times New Roman" w:cs="Times New Roman"/>
          <w:szCs w:val="24"/>
          <w:lang w:eastAsia="lt-LT"/>
        </w:rPr>
      </w:pPr>
      <w:r>
        <w:rPr>
          <w:rFonts w:eastAsia="Times New Roman" w:cs="Times New Roman"/>
          <w:szCs w:val="24"/>
          <w:lang w:eastAsia="lt-LT"/>
        </w:rPr>
        <w:t xml:space="preserve"> </w:t>
      </w:r>
    </w:p>
    <w:p w14:paraId="5C84E6AD" w14:textId="77777777" w:rsidR="00A93C59" w:rsidRDefault="00A93C59">
      <w:pPr>
        <w:rPr>
          <w:rFonts w:eastAsia="Times New Roman" w:cs="Times New Roman"/>
          <w:szCs w:val="24"/>
          <w:lang w:eastAsia="lt-LT"/>
        </w:rPr>
      </w:pPr>
      <w:r>
        <w:rPr>
          <w:rFonts w:eastAsia="Times New Roman" w:cs="Times New Roman"/>
          <w:szCs w:val="24"/>
          <w:lang w:eastAsia="lt-LT"/>
        </w:rPr>
        <w:br w:type="page"/>
      </w:r>
    </w:p>
    <w:p w14:paraId="433C222B" w14:textId="77777777" w:rsidR="00822062" w:rsidRDefault="00822062" w:rsidP="00EC42A4">
      <w:pPr>
        <w:tabs>
          <w:tab w:val="left" w:pos="851"/>
          <w:tab w:val="left" w:pos="993"/>
        </w:tabs>
        <w:rPr>
          <w:rFonts w:eastAsia="Times New Roman" w:cs="Times New Roman"/>
          <w:szCs w:val="24"/>
          <w:lang w:eastAsia="lt-LT"/>
        </w:rPr>
      </w:pPr>
    </w:p>
    <w:p w14:paraId="2896EA09" w14:textId="2C4BC2C0" w:rsidR="0099328C" w:rsidRDefault="0099328C" w:rsidP="0099328C">
      <w:pPr>
        <w:tabs>
          <w:tab w:val="left" w:pos="851"/>
          <w:tab w:val="left" w:pos="993"/>
        </w:tabs>
        <w:jc w:val="center"/>
        <w:rPr>
          <w:rFonts w:eastAsia="Times New Roman" w:cs="Times New Roman"/>
          <w:b/>
          <w:bCs/>
          <w:sz w:val="28"/>
          <w:szCs w:val="28"/>
          <w:lang w:eastAsia="lt-LT"/>
        </w:rPr>
      </w:pPr>
      <w:r w:rsidRPr="0099328C">
        <w:rPr>
          <w:rFonts w:eastAsia="Times New Roman" w:cs="Times New Roman"/>
          <w:b/>
          <w:bCs/>
          <w:sz w:val="28"/>
          <w:szCs w:val="28"/>
          <w:lang w:eastAsia="lt-LT"/>
        </w:rPr>
        <w:t>MOLĖTŲ RAJONO</w:t>
      </w:r>
      <w:r>
        <w:rPr>
          <w:rFonts w:eastAsia="Times New Roman" w:cs="Times New Roman"/>
          <w:b/>
          <w:bCs/>
          <w:sz w:val="28"/>
          <w:szCs w:val="28"/>
          <w:lang w:eastAsia="lt-LT"/>
        </w:rPr>
        <w:t xml:space="preserve"> SAVIVALDYBĖS KONTROLĖS IR AUDITO TARNYBA</w:t>
      </w:r>
    </w:p>
    <w:p w14:paraId="18E46E07" w14:textId="77777777" w:rsidR="00194140" w:rsidRDefault="00194140" w:rsidP="0099328C">
      <w:pPr>
        <w:tabs>
          <w:tab w:val="left" w:pos="851"/>
          <w:tab w:val="left" w:pos="993"/>
        </w:tabs>
        <w:jc w:val="center"/>
        <w:rPr>
          <w:rFonts w:eastAsia="Times New Roman" w:cs="Times New Roman"/>
          <w:b/>
          <w:bCs/>
          <w:sz w:val="28"/>
          <w:szCs w:val="28"/>
          <w:lang w:eastAsia="lt-LT"/>
        </w:rPr>
      </w:pPr>
    </w:p>
    <w:p w14:paraId="3F166D38" w14:textId="77777777" w:rsidR="00194140" w:rsidRDefault="00194140" w:rsidP="0099328C">
      <w:pPr>
        <w:tabs>
          <w:tab w:val="left" w:pos="851"/>
          <w:tab w:val="left" w:pos="993"/>
        </w:tabs>
        <w:jc w:val="center"/>
        <w:rPr>
          <w:rFonts w:eastAsia="Times New Roman" w:cs="Times New Roman"/>
          <w:b/>
          <w:bCs/>
          <w:sz w:val="28"/>
          <w:szCs w:val="28"/>
          <w:lang w:eastAsia="lt-LT"/>
        </w:rPr>
      </w:pPr>
    </w:p>
    <w:p w14:paraId="6A0A65D7" w14:textId="77777777" w:rsidR="00194140" w:rsidRDefault="00194140" w:rsidP="0099328C">
      <w:pPr>
        <w:tabs>
          <w:tab w:val="left" w:pos="851"/>
          <w:tab w:val="left" w:pos="993"/>
        </w:tabs>
        <w:jc w:val="center"/>
        <w:rPr>
          <w:rFonts w:eastAsia="Times New Roman" w:cs="Times New Roman"/>
          <w:b/>
          <w:bCs/>
          <w:sz w:val="28"/>
          <w:szCs w:val="28"/>
          <w:lang w:eastAsia="lt-LT"/>
        </w:rPr>
      </w:pPr>
    </w:p>
    <w:p w14:paraId="77AD8E9B" w14:textId="6066173C" w:rsidR="00194140" w:rsidRPr="0099328C" w:rsidRDefault="00194140" w:rsidP="00194140">
      <w:pPr>
        <w:tabs>
          <w:tab w:val="left" w:pos="851"/>
          <w:tab w:val="left" w:pos="994"/>
          <w:tab w:val="center" w:pos="4819"/>
        </w:tabs>
        <w:jc w:val="center"/>
        <w:rPr>
          <w:rFonts w:eastAsia="Times New Roman" w:cs="Times New Roman"/>
          <w:b/>
          <w:bCs/>
          <w:sz w:val="28"/>
          <w:szCs w:val="28"/>
          <w:lang w:eastAsia="lt-LT"/>
        </w:rPr>
      </w:pPr>
      <w:r>
        <w:rPr>
          <w:rFonts w:eastAsia="Times New Roman" w:cs="Times New Roman"/>
          <w:b/>
          <w:bCs/>
          <w:sz w:val="28"/>
          <w:szCs w:val="28"/>
          <w:lang w:eastAsia="lt-LT"/>
        </w:rPr>
        <w:t>2023 METŲ GRUODŽIO 31 D. METINIŲ FINANSINIŲ ATASKAITŲ RINKINYS</w:t>
      </w:r>
    </w:p>
    <w:p w14:paraId="7472FCCB" w14:textId="77777777" w:rsidR="0099328C" w:rsidRDefault="0099328C" w:rsidP="0099328C">
      <w:pPr>
        <w:tabs>
          <w:tab w:val="left" w:pos="851"/>
          <w:tab w:val="left" w:pos="993"/>
        </w:tabs>
        <w:jc w:val="center"/>
        <w:rPr>
          <w:rFonts w:eastAsia="Times New Roman" w:cs="Times New Roman"/>
          <w:b/>
          <w:bCs/>
          <w:sz w:val="28"/>
          <w:szCs w:val="28"/>
          <w:lang w:eastAsia="lt-LT"/>
        </w:rPr>
      </w:pPr>
    </w:p>
    <w:p w14:paraId="3D66FDD6" w14:textId="77777777" w:rsidR="006C3651" w:rsidRDefault="006C3651" w:rsidP="0099328C">
      <w:pPr>
        <w:tabs>
          <w:tab w:val="left" w:pos="851"/>
          <w:tab w:val="left" w:pos="993"/>
        </w:tabs>
        <w:jc w:val="center"/>
        <w:rPr>
          <w:rFonts w:eastAsia="Times New Roman" w:cs="Times New Roman"/>
          <w:b/>
          <w:bCs/>
          <w:sz w:val="28"/>
          <w:szCs w:val="28"/>
          <w:lang w:eastAsia="lt-LT"/>
        </w:rPr>
      </w:pPr>
    </w:p>
    <w:p w14:paraId="247566E7" w14:textId="48D415A5" w:rsidR="006C3651" w:rsidRDefault="006C3651" w:rsidP="006C3651">
      <w:pPr>
        <w:tabs>
          <w:tab w:val="left" w:pos="399"/>
          <w:tab w:val="left" w:pos="851"/>
          <w:tab w:val="left" w:pos="993"/>
        </w:tabs>
        <w:jc w:val="center"/>
        <w:rPr>
          <w:rFonts w:eastAsia="Times New Roman" w:cs="Times New Roman"/>
          <w:szCs w:val="24"/>
          <w:lang w:eastAsia="lt-LT"/>
        </w:rPr>
      </w:pPr>
      <w:r w:rsidRPr="006C3651">
        <w:rPr>
          <w:rFonts w:eastAsia="Times New Roman" w:cs="Times New Roman"/>
          <w:szCs w:val="24"/>
          <w:lang w:eastAsia="lt-LT"/>
        </w:rPr>
        <w:t>P</w:t>
      </w:r>
      <w:r>
        <w:rPr>
          <w:rFonts w:eastAsia="Times New Roman" w:cs="Times New Roman"/>
          <w:szCs w:val="24"/>
          <w:lang w:eastAsia="lt-LT"/>
        </w:rPr>
        <w:t>arengtas vadovaujantis Viešojo sektoriaus atskaitomybės įstatymu ir viešojo sektoriaus apskaitos ir finansinės atskaitomybės standartais (VSAFAS)</w:t>
      </w:r>
    </w:p>
    <w:p w14:paraId="065A1E31" w14:textId="77777777" w:rsidR="006C3651" w:rsidRPr="006C3651" w:rsidRDefault="006C3651" w:rsidP="006C3651">
      <w:pPr>
        <w:rPr>
          <w:rFonts w:eastAsia="Times New Roman" w:cs="Times New Roman"/>
          <w:szCs w:val="24"/>
          <w:lang w:eastAsia="lt-LT"/>
        </w:rPr>
      </w:pPr>
    </w:p>
    <w:p w14:paraId="4F42A0FC" w14:textId="77777777" w:rsidR="006C3651" w:rsidRPr="006C3651" w:rsidRDefault="006C3651" w:rsidP="006C3651">
      <w:pPr>
        <w:rPr>
          <w:rFonts w:eastAsia="Times New Roman" w:cs="Times New Roman"/>
          <w:szCs w:val="24"/>
          <w:lang w:eastAsia="lt-LT"/>
        </w:rPr>
      </w:pPr>
    </w:p>
    <w:p w14:paraId="4D307A22" w14:textId="77777777" w:rsidR="006C3651" w:rsidRDefault="006C3651" w:rsidP="006C3651">
      <w:pPr>
        <w:rPr>
          <w:rFonts w:eastAsia="Times New Roman" w:cs="Times New Roman"/>
          <w:szCs w:val="24"/>
          <w:lang w:eastAsia="lt-LT"/>
        </w:rPr>
      </w:pPr>
    </w:p>
    <w:p w14:paraId="075BC9D2" w14:textId="2A2E485C" w:rsidR="006C3651" w:rsidRDefault="006C3651" w:rsidP="006C3651">
      <w:pPr>
        <w:tabs>
          <w:tab w:val="left" w:pos="142"/>
        </w:tabs>
        <w:rPr>
          <w:rFonts w:eastAsia="Times New Roman" w:cs="Times New Roman"/>
          <w:b/>
          <w:bCs/>
          <w:szCs w:val="24"/>
          <w:lang w:eastAsia="lt-LT"/>
        </w:rPr>
      </w:pPr>
      <w:r>
        <w:rPr>
          <w:rFonts w:eastAsia="Times New Roman" w:cs="Times New Roman"/>
          <w:b/>
          <w:bCs/>
          <w:szCs w:val="24"/>
          <w:lang w:eastAsia="lt-LT"/>
        </w:rPr>
        <w:t xml:space="preserve">  </w:t>
      </w:r>
      <w:r w:rsidRPr="006C3651">
        <w:rPr>
          <w:rFonts w:eastAsia="Times New Roman" w:cs="Times New Roman"/>
          <w:b/>
          <w:bCs/>
          <w:szCs w:val="24"/>
          <w:lang w:eastAsia="lt-LT"/>
        </w:rPr>
        <w:t>Metinių ataskaitų rinkinį sudaro:</w:t>
      </w:r>
    </w:p>
    <w:p w14:paraId="66723DAB" w14:textId="77777777" w:rsidR="006C3651" w:rsidRDefault="006C3651" w:rsidP="006C3651">
      <w:pPr>
        <w:tabs>
          <w:tab w:val="left" w:pos="142"/>
        </w:tabs>
        <w:rPr>
          <w:rFonts w:eastAsia="Times New Roman" w:cs="Times New Roman"/>
          <w:b/>
          <w:bCs/>
          <w:szCs w:val="24"/>
          <w:lang w:eastAsia="lt-LT"/>
        </w:rPr>
      </w:pPr>
    </w:p>
    <w:p w14:paraId="7C549590" w14:textId="2895D101" w:rsidR="006C3651" w:rsidRDefault="006C3651" w:rsidP="006C3651">
      <w:pPr>
        <w:pStyle w:val="Sraopastraipa"/>
        <w:numPr>
          <w:ilvl w:val="0"/>
          <w:numId w:val="7"/>
        </w:numPr>
        <w:tabs>
          <w:tab w:val="left" w:pos="142"/>
        </w:tabs>
        <w:rPr>
          <w:rFonts w:eastAsia="Times New Roman" w:cs="Times New Roman"/>
          <w:szCs w:val="24"/>
          <w:lang w:eastAsia="lt-LT"/>
        </w:rPr>
      </w:pPr>
      <w:r>
        <w:rPr>
          <w:rFonts w:eastAsia="Times New Roman" w:cs="Times New Roman"/>
          <w:szCs w:val="24"/>
          <w:lang w:eastAsia="lt-LT"/>
        </w:rPr>
        <w:t>Finansinės būklės ataskaita</w:t>
      </w:r>
    </w:p>
    <w:p w14:paraId="426E7013" w14:textId="4F72275E" w:rsidR="006C3651" w:rsidRDefault="006C3651" w:rsidP="006C3651">
      <w:pPr>
        <w:pStyle w:val="Sraopastraipa"/>
        <w:numPr>
          <w:ilvl w:val="0"/>
          <w:numId w:val="7"/>
        </w:numPr>
        <w:tabs>
          <w:tab w:val="left" w:pos="142"/>
        </w:tabs>
        <w:rPr>
          <w:rFonts w:eastAsia="Times New Roman" w:cs="Times New Roman"/>
          <w:szCs w:val="24"/>
          <w:lang w:eastAsia="lt-LT"/>
        </w:rPr>
      </w:pPr>
      <w:r>
        <w:rPr>
          <w:rFonts w:eastAsia="Times New Roman" w:cs="Times New Roman"/>
          <w:szCs w:val="24"/>
          <w:lang w:eastAsia="lt-LT"/>
        </w:rPr>
        <w:t>Veiklos rezultatų ataskaita</w:t>
      </w:r>
    </w:p>
    <w:p w14:paraId="12403822" w14:textId="668B0F28" w:rsidR="00A536EE" w:rsidRDefault="00A536EE" w:rsidP="00A536EE">
      <w:pPr>
        <w:pStyle w:val="Sraopastraipa"/>
        <w:numPr>
          <w:ilvl w:val="0"/>
          <w:numId w:val="7"/>
        </w:numPr>
        <w:tabs>
          <w:tab w:val="left" w:pos="142"/>
        </w:tabs>
        <w:rPr>
          <w:rFonts w:eastAsia="Times New Roman" w:cs="Times New Roman"/>
          <w:szCs w:val="24"/>
          <w:lang w:eastAsia="lt-LT"/>
        </w:rPr>
      </w:pPr>
      <w:r>
        <w:rPr>
          <w:rFonts w:eastAsia="Times New Roman" w:cs="Times New Roman"/>
          <w:szCs w:val="24"/>
          <w:lang w:eastAsia="lt-LT"/>
        </w:rPr>
        <w:t>Grynojo turto pokyčių ataskaita</w:t>
      </w:r>
    </w:p>
    <w:p w14:paraId="3403AC08" w14:textId="1CA11D8A" w:rsidR="006C3651" w:rsidRDefault="006C3651" w:rsidP="006C3651">
      <w:pPr>
        <w:pStyle w:val="Sraopastraipa"/>
        <w:numPr>
          <w:ilvl w:val="0"/>
          <w:numId w:val="7"/>
        </w:numPr>
        <w:tabs>
          <w:tab w:val="left" w:pos="142"/>
        </w:tabs>
        <w:rPr>
          <w:rFonts w:eastAsia="Times New Roman" w:cs="Times New Roman"/>
          <w:szCs w:val="24"/>
          <w:lang w:eastAsia="lt-LT"/>
        </w:rPr>
      </w:pPr>
      <w:r>
        <w:rPr>
          <w:rFonts w:eastAsia="Times New Roman" w:cs="Times New Roman"/>
          <w:szCs w:val="24"/>
          <w:lang w:eastAsia="lt-LT"/>
        </w:rPr>
        <w:t>Pinigų srautų ataskaita</w:t>
      </w:r>
    </w:p>
    <w:p w14:paraId="589E6E3B" w14:textId="2D960CDF" w:rsidR="006C3651" w:rsidRPr="006C3651" w:rsidRDefault="006C3651" w:rsidP="006C3651">
      <w:pPr>
        <w:pStyle w:val="Sraopastraipa"/>
        <w:numPr>
          <w:ilvl w:val="0"/>
          <w:numId w:val="7"/>
        </w:numPr>
        <w:tabs>
          <w:tab w:val="left" w:pos="142"/>
        </w:tabs>
        <w:rPr>
          <w:rFonts w:eastAsia="Times New Roman" w:cs="Times New Roman"/>
          <w:szCs w:val="24"/>
          <w:lang w:eastAsia="lt-LT"/>
        </w:rPr>
      </w:pPr>
      <w:r>
        <w:rPr>
          <w:rFonts w:eastAsia="Times New Roman" w:cs="Times New Roman"/>
          <w:szCs w:val="24"/>
          <w:lang w:eastAsia="lt-LT"/>
        </w:rPr>
        <w:t>Finansinių ataskaitų aiškinamasis raštas</w:t>
      </w:r>
    </w:p>
    <w:p w14:paraId="595CA4B2" w14:textId="77777777" w:rsidR="002E63F1" w:rsidRDefault="002E63F1">
      <w:pPr>
        <w:rPr>
          <w:rFonts w:eastAsia="Times New Roman" w:cs="Times New Roman"/>
          <w:szCs w:val="24"/>
          <w:lang w:eastAsia="lt-LT"/>
        </w:rPr>
      </w:pPr>
      <w:bookmarkStart w:id="4" w:name="_Hlk164068360"/>
      <w:r>
        <w:rPr>
          <w:rFonts w:eastAsia="Times New Roman" w:cs="Times New Roman"/>
          <w:szCs w:val="24"/>
          <w:lang w:eastAsia="lt-LT"/>
        </w:rPr>
        <w:br w:type="page"/>
      </w:r>
    </w:p>
    <w:p w14:paraId="7950E696" w14:textId="59BA4101" w:rsidR="004C68E6" w:rsidRPr="00F155A5" w:rsidRDefault="006642F9" w:rsidP="006642F9">
      <w:pPr>
        <w:tabs>
          <w:tab w:val="left" w:pos="1605"/>
        </w:tabs>
        <w:jc w:val="center"/>
        <w:rPr>
          <w:rFonts w:eastAsia="Times New Roman" w:cs="Times New Roman"/>
          <w:b/>
          <w:bCs/>
          <w:szCs w:val="24"/>
          <w:lang w:eastAsia="lt-LT"/>
        </w:rPr>
      </w:pPr>
      <w:r w:rsidRPr="00F155A5">
        <w:rPr>
          <w:rFonts w:eastAsia="Times New Roman" w:cs="Times New Roman"/>
          <w:b/>
          <w:bCs/>
          <w:szCs w:val="24"/>
          <w:lang w:eastAsia="lt-LT"/>
        </w:rPr>
        <w:lastRenderedPageBreak/>
        <w:t>FINANSINĖS BŪKLĖS ATASKAITA</w:t>
      </w:r>
    </w:p>
    <w:p w14:paraId="33C0EF39" w14:textId="01D5498C" w:rsidR="00464BFB" w:rsidRDefault="006642F9" w:rsidP="00F16D76">
      <w:pPr>
        <w:tabs>
          <w:tab w:val="left" w:pos="1605"/>
        </w:tabs>
        <w:jc w:val="center"/>
        <w:rPr>
          <w:rFonts w:eastAsia="Times New Roman" w:cs="Times New Roman"/>
          <w:b/>
          <w:bCs/>
          <w:szCs w:val="24"/>
          <w:lang w:eastAsia="lt-LT"/>
        </w:rPr>
      </w:pPr>
      <w:r w:rsidRPr="00F155A5">
        <w:rPr>
          <w:rFonts w:eastAsia="Times New Roman" w:cs="Times New Roman"/>
          <w:b/>
          <w:bCs/>
          <w:szCs w:val="24"/>
          <w:lang w:eastAsia="lt-LT"/>
        </w:rPr>
        <w:t>PAGAL 2023 M. GRUODŽIO 31 D. DUOMENIS</w:t>
      </w:r>
    </w:p>
    <w:p w14:paraId="23CA540F" w14:textId="223B5CD2" w:rsidR="00464BFB" w:rsidRPr="00464BFB" w:rsidRDefault="00464BFB" w:rsidP="006642F9">
      <w:pPr>
        <w:tabs>
          <w:tab w:val="left" w:pos="1605"/>
        </w:tabs>
        <w:jc w:val="center"/>
        <w:rPr>
          <w:rFonts w:eastAsia="Times New Roman" w:cs="Times New Roman"/>
          <w:i/>
          <w:iCs/>
          <w:szCs w:val="24"/>
          <w:lang w:eastAsia="lt-LT"/>
        </w:rPr>
      </w:pPr>
      <w:r>
        <w:rPr>
          <w:rFonts w:eastAsia="Times New Roman" w:cs="Times New Roman"/>
          <w:i/>
          <w:iCs/>
          <w:szCs w:val="24"/>
          <w:lang w:eastAsia="lt-LT"/>
        </w:rPr>
        <w:t xml:space="preserve">                                                             </w:t>
      </w:r>
      <w:bookmarkStart w:id="5" w:name="_Hlk164070385"/>
      <w:r>
        <w:rPr>
          <w:rFonts w:eastAsia="Times New Roman" w:cs="Times New Roman"/>
          <w:i/>
          <w:iCs/>
          <w:szCs w:val="24"/>
          <w:lang w:eastAsia="lt-LT"/>
        </w:rPr>
        <w:t>Pateikimo valiuta ir tikslumas:    eurais</w:t>
      </w:r>
    </w:p>
    <w:tbl>
      <w:tblPr>
        <w:tblW w:w="5000" w:type="pct"/>
        <w:tblLook w:val="04A0" w:firstRow="1" w:lastRow="0" w:firstColumn="1" w:lastColumn="0" w:noHBand="0" w:noVBand="1"/>
      </w:tblPr>
      <w:tblGrid>
        <w:gridCol w:w="566"/>
        <w:gridCol w:w="5382"/>
        <w:gridCol w:w="994"/>
        <w:gridCol w:w="1417"/>
        <w:gridCol w:w="1269"/>
      </w:tblGrid>
      <w:tr w:rsidR="004C68E6" w:rsidRPr="004C68E6" w14:paraId="783C5C7E" w14:textId="77777777" w:rsidTr="004C68E6">
        <w:trPr>
          <w:trHeight w:val="765"/>
        </w:trPr>
        <w:tc>
          <w:tcPr>
            <w:tcW w:w="294" w:type="pct"/>
            <w:tcBorders>
              <w:top w:val="single" w:sz="4" w:space="0" w:color="000000"/>
              <w:left w:val="single" w:sz="4" w:space="0" w:color="000000"/>
              <w:bottom w:val="nil"/>
              <w:right w:val="single" w:sz="4" w:space="0" w:color="000000"/>
            </w:tcBorders>
            <w:shd w:val="clear" w:color="auto" w:fill="auto"/>
            <w:vAlign w:val="center"/>
            <w:hideMark/>
          </w:tcPr>
          <w:bookmarkEnd w:id="4"/>
          <w:bookmarkEnd w:id="5"/>
          <w:p w14:paraId="2FAB113D"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Eil.</w:t>
            </w:r>
            <w:r w:rsidRPr="00F16D76">
              <w:rPr>
                <w:rFonts w:eastAsia="Times New Roman" w:cs="Times New Roman"/>
                <w:b/>
                <w:bCs/>
                <w:color w:val="000000"/>
                <w:sz w:val="20"/>
                <w:szCs w:val="20"/>
                <w:lang w:eastAsia="lt-LT"/>
              </w:rPr>
              <w:br/>
              <w:t>Nr.</w:t>
            </w:r>
          </w:p>
        </w:tc>
        <w:tc>
          <w:tcPr>
            <w:tcW w:w="2795" w:type="pct"/>
            <w:tcBorders>
              <w:top w:val="single" w:sz="4" w:space="0" w:color="000000"/>
              <w:left w:val="nil"/>
              <w:bottom w:val="nil"/>
              <w:right w:val="single" w:sz="4" w:space="0" w:color="000000"/>
            </w:tcBorders>
            <w:shd w:val="clear" w:color="auto" w:fill="auto"/>
            <w:vAlign w:val="center"/>
            <w:hideMark/>
          </w:tcPr>
          <w:p w14:paraId="50C117AB"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Straipsniai</w:t>
            </w:r>
          </w:p>
        </w:tc>
        <w:tc>
          <w:tcPr>
            <w:tcW w:w="516" w:type="pct"/>
            <w:tcBorders>
              <w:top w:val="single" w:sz="4" w:space="0" w:color="000000"/>
              <w:left w:val="nil"/>
              <w:bottom w:val="nil"/>
              <w:right w:val="single" w:sz="4" w:space="0" w:color="000000"/>
            </w:tcBorders>
            <w:shd w:val="clear" w:color="auto" w:fill="auto"/>
            <w:vAlign w:val="center"/>
            <w:hideMark/>
          </w:tcPr>
          <w:p w14:paraId="1AB5D20A"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Pastabos Nr.</w:t>
            </w:r>
          </w:p>
        </w:tc>
        <w:tc>
          <w:tcPr>
            <w:tcW w:w="736" w:type="pct"/>
            <w:tcBorders>
              <w:top w:val="single" w:sz="4" w:space="0" w:color="000000"/>
              <w:left w:val="nil"/>
              <w:bottom w:val="nil"/>
              <w:right w:val="single" w:sz="4" w:space="0" w:color="000000"/>
            </w:tcBorders>
            <w:shd w:val="clear" w:color="auto" w:fill="auto"/>
            <w:vAlign w:val="center"/>
            <w:hideMark/>
          </w:tcPr>
          <w:p w14:paraId="4C479815"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Paskutinė ataskaitinio laikotarpio diena</w:t>
            </w:r>
          </w:p>
        </w:tc>
        <w:tc>
          <w:tcPr>
            <w:tcW w:w="659" w:type="pct"/>
            <w:tcBorders>
              <w:top w:val="single" w:sz="4" w:space="0" w:color="000000"/>
              <w:left w:val="nil"/>
              <w:bottom w:val="nil"/>
              <w:right w:val="single" w:sz="4" w:space="0" w:color="000000"/>
            </w:tcBorders>
            <w:shd w:val="clear" w:color="auto" w:fill="auto"/>
            <w:vAlign w:val="center"/>
            <w:hideMark/>
          </w:tcPr>
          <w:p w14:paraId="71A23E49"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Paskutinė praėjusio ataskaitinio laikotarpio diena</w:t>
            </w:r>
          </w:p>
        </w:tc>
      </w:tr>
      <w:tr w:rsidR="004C68E6" w:rsidRPr="004C68E6" w14:paraId="2CF65487" w14:textId="77777777" w:rsidTr="004C68E6">
        <w:trPr>
          <w:trHeight w:val="300"/>
        </w:trPr>
        <w:tc>
          <w:tcPr>
            <w:tcW w:w="294"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3EB55638"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1</w:t>
            </w:r>
          </w:p>
        </w:tc>
        <w:tc>
          <w:tcPr>
            <w:tcW w:w="2795" w:type="pct"/>
            <w:tcBorders>
              <w:top w:val="single" w:sz="4" w:space="0" w:color="000000"/>
              <w:left w:val="nil"/>
              <w:bottom w:val="single" w:sz="4" w:space="0" w:color="000000"/>
              <w:right w:val="single" w:sz="4" w:space="0" w:color="000000"/>
            </w:tcBorders>
            <w:shd w:val="clear" w:color="auto" w:fill="auto"/>
            <w:vAlign w:val="center"/>
            <w:hideMark/>
          </w:tcPr>
          <w:p w14:paraId="4DB97357"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2</w:t>
            </w:r>
          </w:p>
        </w:tc>
        <w:tc>
          <w:tcPr>
            <w:tcW w:w="516" w:type="pct"/>
            <w:tcBorders>
              <w:top w:val="single" w:sz="4" w:space="0" w:color="000000"/>
              <w:left w:val="nil"/>
              <w:bottom w:val="single" w:sz="4" w:space="0" w:color="000000"/>
              <w:right w:val="single" w:sz="4" w:space="0" w:color="000000"/>
            </w:tcBorders>
            <w:shd w:val="clear" w:color="auto" w:fill="auto"/>
            <w:vAlign w:val="center"/>
            <w:hideMark/>
          </w:tcPr>
          <w:p w14:paraId="5E8AB801"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3</w:t>
            </w:r>
          </w:p>
        </w:tc>
        <w:tc>
          <w:tcPr>
            <w:tcW w:w="736" w:type="pct"/>
            <w:tcBorders>
              <w:top w:val="single" w:sz="4" w:space="0" w:color="000000"/>
              <w:left w:val="nil"/>
              <w:bottom w:val="single" w:sz="4" w:space="0" w:color="000000"/>
              <w:right w:val="single" w:sz="4" w:space="0" w:color="000000"/>
            </w:tcBorders>
            <w:shd w:val="clear" w:color="auto" w:fill="auto"/>
            <w:vAlign w:val="center"/>
            <w:hideMark/>
          </w:tcPr>
          <w:p w14:paraId="0AC1F1AE"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4</w:t>
            </w:r>
          </w:p>
        </w:tc>
        <w:tc>
          <w:tcPr>
            <w:tcW w:w="659" w:type="pct"/>
            <w:tcBorders>
              <w:top w:val="single" w:sz="4" w:space="0" w:color="000000"/>
              <w:left w:val="nil"/>
              <w:bottom w:val="single" w:sz="4" w:space="0" w:color="000000"/>
              <w:right w:val="single" w:sz="4" w:space="0" w:color="000000"/>
            </w:tcBorders>
            <w:shd w:val="clear" w:color="auto" w:fill="auto"/>
            <w:vAlign w:val="center"/>
            <w:hideMark/>
          </w:tcPr>
          <w:p w14:paraId="4D616897" w14:textId="77777777" w:rsidR="004C68E6" w:rsidRPr="00F16D76" w:rsidRDefault="004C68E6" w:rsidP="004C68E6">
            <w:pPr>
              <w:spacing w:after="0" w:line="240" w:lineRule="auto"/>
              <w:jc w:val="center"/>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5</w:t>
            </w:r>
          </w:p>
        </w:tc>
      </w:tr>
      <w:tr w:rsidR="004C68E6" w:rsidRPr="004C68E6" w14:paraId="31119E7D"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115998F"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A</w:t>
            </w:r>
          </w:p>
        </w:tc>
        <w:tc>
          <w:tcPr>
            <w:tcW w:w="2795" w:type="pct"/>
            <w:tcBorders>
              <w:top w:val="nil"/>
              <w:left w:val="nil"/>
              <w:bottom w:val="single" w:sz="4" w:space="0" w:color="000000"/>
              <w:right w:val="single" w:sz="4" w:space="0" w:color="000000"/>
            </w:tcBorders>
            <w:shd w:val="clear" w:color="auto" w:fill="auto"/>
            <w:vAlign w:val="center"/>
            <w:hideMark/>
          </w:tcPr>
          <w:p w14:paraId="34B0C69C"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ILGALAIKIS TURTAS</w:t>
            </w:r>
          </w:p>
        </w:tc>
        <w:tc>
          <w:tcPr>
            <w:tcW w:w="516" w:type="pct"/>
            <w:tcBorders>
              <w:top w:val="nil"/>
              <w:left w:val="nil"/>
              <w:bottom w:val="single" w:sz="4" w:space="0" w:color="000000"/>
              <w:right w:val="single" w:sz="4" w:space="0" w:color="000000"/>
            </w:tcBorders>
            <w:shd w:val="clear" w:color="auto" w:fill="auto"/>
            <w:vAlign w:val="center"/>
            <w:hideMark/>
          </w:tcPr>
          <w:p w14:paraId="7CC02955" w14:textId="77777777" w:rsidR="004C68E6" w:rsidRPr="00F16D76" w:rsidRDefault="004C68E6" w:rsidP="004C68E6">
            <w:pPr>
              <w:spacing w:after="0" w:line="240" w:lineRule="auto"/>
              <w:jc w:val="center"/>
              <w:rPr>
                <w:rFonts w:ascii="Ct Font Dlg" w:eastAsia="Times New Roman" w:hAnsi="Ct Font Dlg" w:cs="Times New Roman"/>
                <w:color w:val="000000"/>
                <w:sz w:val="20"/>
                <w:szCs w:val="20"/>
                <w:lang w:eastAsia="lt-LT"/>
              </w:rPr>
            </w:pPr>
            <w:r w:rsidRPr="00F16D76">
              <w:rPr>
                <w:rFonts w:ascii="Ct Font Dlg" w:eastAsia="Times New Roman" w:hAnsi="Ct Font Dlg"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2FEA556"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2 625,81</w:t>
            </w:r>
          </w:p>
        </w:tc>
        <w:tc>
          <w:tcPr>
            <w:tcW w:w="659" w:type="pct"/>
            <w:tcBorders>
              <w:top w:val="nil"/>
              <w:left w:val="nil"/>
              <w:bottom w:val="single" w:sz="4" w:space="0" w:color="000000"/>
              <w:right w:val="single" w:sz="4" w:space="0" w:color="000000"/>
            </w:tcBorders>
            <w:shd w:val="clear" w:color="auto" w:fill="auto"/>
            <w:noWrap/>
            <w:vAlign w:val="center"/>
            <w:hideMark/>
          </w:tcPr>
          <w:p w14:paraId="2E19DBCA"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1 534,10</w:t>
            </w:r>
          </w:p>
        </w:tc>
      </w:tr>
      <w:tr w:rsidR="004C68E6" w:rsidRPr="004C68E6" w14:paraId="4CB2BB60"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BF9ED8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w:t>
            </w:r>
          </w:p>
        </w:tc>
        <w:tc>
          <w:tcPr>
            <w:tcW w:w="2795" w:type="pct"/>
            <w:tcBorders>
              <w:top w:val="nil"/>
              <w:left w:val="nil"/>
              <w:bottom w:val="single" w:sz="4" w:space="0" w:color="000000"/>
              <w:right w:val="single" w:sz="4" w:space="0" w:color="000000"/>
            </w:tcBorders>
            <w:shd w:val="clear" w:color="auto" w:fill="auto"/>
            <w:vAlign w:val="center"/>
            <w:hideMark/>
          </w:tcPr>
          <w:p w14:paraId="0E1A8F9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Nematerialusis turtas</w:t>
            </w:r>
          </w:p>
        </w:tc>
        <w:tc>
          <w:tcPr>
            <w:tcW w:w="516" w:type="pct"/>
            <w:tcBorders>
              <w:top w:val="nil"/>
              <w:left w:val="nil"/>
              <w:bottom w:val="single" w:sz="4" w:space="0" w:color="000000"/>
              <w:right w:val="single" w:sz="4" w:space="0" w:color="000000"/>
            </w:tcBorders>
            <w:shd w:val="clear" w:color="auto" w:fill="auto"/>
            <w:noWrap/>
            <w:vAlign w:val="center"/>
            <w:hideMark/>
          </w:tcPr>
          <w:p w14:paraId="2C036022"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88BCEB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4687396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7BF752BD"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7FCB353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I.1</w:t>
            </w:r>
          </w:p>
        </w:tc>
        <w:tc>
          <w:tcPr>
            <w:tcW w:w="2795" w:type="pct"/>
            <w:tcBorders>
              <w:top w:val="nil"/>
              <w:left w:val="nil"/>
              <w:bottom w:val="single" w:sz="4" w:space="0" w:color="000000"/>
              <w:right w:val="single" w:sz="4" w:space="0" w:color="000000"/>
            </w:tcBorders>
            <w:shd w:val="clear" w:color="auto" w:fill="auto"/>
            <w:vAlign w:val="center"/>
            <w:hideMark/>
          </w:tcPr>
          <w:p w14:paraId="31C5ECB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Plėtros darbai</w:t>
            </w:r>
          </w:p>
        </w:tc>
        <w:tc>
          <w:tcPr>
            <w:tcW w:w="516" w:type="pct"/>
            <w:tcBorders>
              <w:top w:val="nil"/>
              <w:left w:val="nil"/>
              <w:bottom w:val="single" w:sz="4" w:space="0" w:color="000000"/>
              <w:right w:val="single" w:sz="4" w:space="0" w:color="000000"/>
            </w:tcBorders>
            <w:shd w:val="clear" w:color="auto" w:fill="auto"/>
            <w:vAlign w:val="center"/>
            <w:hideMark/>
          </w:tcPr>
          <w:p w14:paraId="111782C0"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4DFFB7C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663AE1DA"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650104EF"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5A2E281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I.2</w:t>
            </w:r>
          </w:p>
        </w:tc>
        <w:tc>
          <w:tcPr>
            <w:tcW w:w="2795" w:type="pct"/>
            <w:tcBorders>
              <w:top w:val="nil"/>
              <w:left w:val="nil"/>
              <w:bottom w:val="single" w:sz="4" w:space="0" w:color="000000"/>
              <w:right w:val="single" w:sz="4" w:space="0" w:color="000000"/>
            </w:tcBorders>
            <w:shd w:val="clear" w:color="auto" w:fill="auto"/>
            <w:vAlign w:val="center"/>
            <w:hideMark/>
          </w:tcPr>
          <w:p w14:paraId="37C548A2"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Programinė įranga ir jos licencijos</w:t>
            </w:r>
          </w:p>
        </w:tc>
        <w:tc>
          <w:tcPr>
            <w:tcW w:w="516" w:type="pct"/>
            <w:tcBorders>
              <w:top w:val="nil"/>
              <w:left w:val="nil"/>
              <w:bottom w:val="single" w:sz="4" w:space="0" w:color="000000"/>
              <w:right w:val="single" w:sz="4" w:space="0" w:color="000000"/>
            </w:tcBorders>
            <w:shd w:val="clear" w:color="auto" w:fill="auto"/>
            <w:vAlign w:val="center"/>
            <w:hideMark/>
          </w:tcPr>
          <w:p w14:paraId="26804ADE"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2C4DC39"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5414BA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B9257CC"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732743F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I.3</w:t>
            </w:r>
          </w:p>
        </w:tc>
        <w:tc>
          <w:tcPr>
            <w:tcW w:w="2795" w:type="pct"/>
            <w:tcBorders>
              <w:top w:val="nil"/>
              <w:left w:val="nil"/>
              <w:bottom w:val="single" w:sz="4" w:space="0" w:color="000000"/>
              <w:right w:val="single" w:sz="4" w:space="0" w:color="000000"/>
            </w:tcBorders>
            <w:shd w:val="clear" w:color="auto" w:fill="auto"/>
            <w:vAlign w:val="center"/>
            <w:hideMark/>
          </w:tcPr>
          <w:p w14:paraId="4467B10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Kitas nematerialusis turtas</w:t>
            </w:r>
          </w:p>
        </w:tc>
        <w:tc>
          <w:tcPr>
            <w:tcW w:w="516" w:type="pct"/>
            <w:tcBorders>
              <w:top w:val="nil"/>
              <w:left w:val="nil"/>
              <w:bottom w:val="single" w:sz="4" w:space="0" w:color="000000"/>
              <w:right w:val="single" w:sz="4" w:space="0" w:color="000000"/>
            </w:tcBorders>
            <w:shd w:val="clear" w:color="auto" w:fill="auto"/>
            <w:vAlign w:val="center"/>
            <w:hideMark/>
          </w:tcPr>
          <w:p w14:paraId="58FF1FE6"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4E77A9E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5FBDB33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3D0039AF"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83EF3C5"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I.4</w:t>
            </w:r>
          </w:p>
        </w:tc>
        <w:tc>
          <w:tcPr>
            <w:tcW w:w="2795" w:type="pct"/>
            <w:tcBorders>
              <w:top w:val="nil"/>
              <w:left w:val="nil"/>
              <w:bottom w:val="single" w:sz="4" w:space="0" w:color="000000"/>
              <w:right w:val="single" w:sz="4" w:space="0" w:color="000000"/>
            </w:tcBorders>
            <w:shd w:val="clear" w:color="auto" w:fill="auto"/>
            <w:vAlign w:val="center"/>
            <w:hideMark/>
          </w:tcPr>
          <w:p w14:paraId="721A8B0E"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Nebaigti projektai ir išankstiniai mokėjimai</w:t>
            </w:r>
          </w:p>
        </w:tc>
        <w:tc>
          <w:tcPr>
            <w:tcW w:w="516" w:type="pct"/>
            <w:tcBorders>
              <w:top w:val="nil"/>
              <w:left w:val="nil"/>
              <w:bottom w:val="single" w:sz="4" w:space="0" w:color="000000"/>
              <w:right w:val="single" w:sz="4" w:space="0" w:color="000000"/>
            </w:tcBorders>
            <w:shd w:val="clear" w:color="auto" w:fill="auto"/>
            <w:vAlign w:val="center"/>
            <w:hideMark/>
          </w:tcPr>
          <w:p w14:paraId="7F5584A7"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0ECF028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36A0419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1A7CEEFA"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CB1B88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I.5</w:t>
            </w:r>
          </w:p>
        </w:tc>
        <w:tc>
          <w:tcPr>
            <w:tcW w:w="2795" w:type="pct"/>
            <w:tcBorders>
              <w:top w:val="nil"/>
              <w:left w:val="nil"/>
              <w:bottom w:val="single" w:sz="4" w:space="0" w:color="000000"/>
              <w:right w:val="single" w:sz="4" w:space="0" w:color="000000"/>
            </w:tcBorders>
            <w:shd w:val="clear" w:color="auto" w:fill="auto"/>
            <w:vAlign w:val="center"/>
            <w:hideMark/>
          </w:tcPr>
          <w:p w14:paraId="5900F79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Prestižas</w:t>
            </w:r>
          </w:p>
        </w:tc>
        <w:tc>
          <w:tcPr>
            <w:tcW w:w="516" w:type="pct"/>
            <w:tcBorders>
              <w:top w:val="nil"/>
              <w:left w:val="nil"/>
              <w:bottom w:val="single" w:sz="4" w:space="0" w:color="000000"/>
              <w:right w:val="single" w:sz="4" w:space="0" w:color="000000"/>
            </w:tcBorders>
            <w:shd w:val="clear" w:color="auto" w:fill="auto"/>
            <w:vAlign w:val="center"/>
            <w:hideMark/>
          </w:tcPr>
          <w:p w14:paraId="15277948"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6648AB0"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A29390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698A3739"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5E89A01"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w:t>
            </w:r>
          </w:p>
        </w:tc>
        <w:tc>
          <w:tcPr>
            <w:tcW w:w="2795" w:type="pct"/>
            <w:tcBorders>
              <w:top w:val="nil"/>
              <w:left w:val="nil"/>
              <w:bottom w:val="single" w:sz="4" w:space="0" w:color="000000"/>
              <w:right w:val="single" w:sz="4" w:space="0" w:color="000000"/>
            </w:tcBorders>
            <w:shd w:val="clear" w:color="auto" w:fill="auto"/>
            <w:vAlign w:val="center"/>
            <w:hideMark/>
          </w:tcPr>
          <w:p w14:paraId="0768E026"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Ilgalaikis materialusis turtas</w:t>
            </w:r>
          </w:p>
        </w:tc>
        <w:tc>
          <w:tcPr>
            <w:tcW w:w="516" w:type="pct"/>
            <w:tcBorders>
              <w:top w:val="nil"/>
              <w:left w:val="nil"/>
              <w:bottom w:val="single" w:sz="4" w:space="0" w:color="000000"/>
              <w:right w:val="single" w:sz="4" w:space="0" w:color="000000"/>
            </w:tcBorders>
            <w:shd w:val="clear" w:color="auto" w:fill="auto"/>
            <w:noWrap/>
            <w:vAlign w:val="center"/>
            <w:hideMark/>
          </w:tcPr>
          <w:p w14:paraId="5D6BC5BB"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P04</w:t>
            </w:r>
          </w:p>
        </w:tc>
        <w:tc>
          <w:tcPr>
            <w:tcW w:w="736" w:type="pct"/>
            <w:tcBorders>
              <w:top w:val="nil"/>
              <w:left w:val="nil"/>
              <w:bottom w:val="single" w:sz="4" w:space="0" w:color="000000"/>
              <w:right w:val="single" w:sz="4" w:space="0" w:color="000000"/>
            </w:tcBorders>
            <w:shd w:val="clear" w:color="auto" w:fill="auto"/>
            <w:noWrap/>
            <w:vAlign w:val="center"/>
            <w:hideMark/>
          </w:tcPr>
          <w:p w14:paraId="0A8D6C0E"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2 625,81</w:t>
            </w:r>
          </w:p>
        </w:tc>
        <w:tc>
          <w:tcPr>
            <w:tcW w:w="659" w:type="pct"/>
            <w:tcBorders>
              <w:top w:val="nil"/>
              <w:left w:val="nil"/>
              <w:bottom w:val="single" w:sz="4" w:space="0" w:color="000000"/>
              <w:right w:val="single" w:sz="4" w:space="0" w:color="000000"/>
            </w:tcBorders>
            <w:shd w:val="clear" w:color="auto" w:fill="auto"/>
            <w:noWrap/>
            <w:vAlign w:val="center"/>
            <w:hideMark/>
          </w:tcPr>
          <w:p w14:paraId="6E7715B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1 534,10</w:t>
            </w:r>
          </w:p>
        </w:tc>
      </w:tr>
      <w:tr w:rsidR="004C68E6" w:rsidRPr="004C68E6" w14:paraId="2F8A19A5"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767562D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II.1</w:t>
            </w:r>
          </w:p>
        </w:tc>
        <w:tc>
          <w:tcPr>
            <w:tcW w:w="2795" w:type="pct"/>
            <w:tcBorders>
              <w:top w:val="nil"/>
              <w:left w:val="nil"/>
              <w:bottom w:val="single" w:sz="4" w:space="0" w:color="000000"/>
              <w:right w:val="single" w:sz="4" w:space="0" w:color="000000"/>
            </w:tcBorders>
            <w:shd w:val="clear" w:color="auto" w:fill="auto"/>
            <w:vAlign w:val="center"/>
            <w:hideMark/>
          </w:tcPr>
          <w:p w14:paraId="105DC9D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Žemė</w:t>
            </w:r>
          </w:p>
        </w:tc>
        <w:tc>
          <w:tcPr>
            <w:tcW w:w="516" w:type="pct"/>
            <w:tcBorders>
              <w:top w:val="nil"/>
              <w:left w:val="nil"/>
              <w:bottom w:val="single" w:sz="4" w:space="0" w:color="000000"/>
              <w:right w:val="single" w:sz="4" w:space="0" w:color="000000"/>
            </w:tcBorders>
            <w:shd w:val="clear" w:color="auto" w:fill="auto"/>
            <w:vAlign w:val="center"/>
            <w:hideMark/>
          </w:tcPr>
          <w:p w14:paraId="79152122"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3AA50200"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674A7C29"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781A9D61"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006A63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II.2</w:t>
            </w:r>
          </w:p>
        </w:tc>
        <w:tc>
          <w:tcPr>
            <w:tcW w:w="2795" w:type="pct"/>
            <w:tcBorders>
              <w:top w:val="nil"/>
              <w:left w:val="nil"/>
              <w:bottom w:val="single" w:sz="4" w:space="0" w:color="000000"/>
              <w:right w:val="single" w:sz="4" w:space="0" w:color="000000"/>
            </w:tcBorders>
            <w:shd w:val="clear" w:color="auto" w:fill="auto"/>
            <w:vAlign w:val="center"/>
            <w:hideMark/>
          </w:tcPr>
          <w:p w14:paraId="7A2416B9"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Pastatai</w:t>
            </w:r>
          </w:p>
        </w:tc>
        <w:tc>
          <w:tcPr>
            <w:tcW w:w="516" w:type="pct"/>
            <w:tcBorders>
              <w:top w:val="nil"/>
              <w:left w:val="nil"/>
              <w:bottom w:val="single" w:sz="4" w:space="0" w:color="000000"/>
              <w:right w:val="single" w:sz="4" w:space="0" w:color="000000"/>
            </w:tcBorders>
            <w:shd w:val="clear" w:color="auto" w:fill="auto"/>
            <w:vAlign w:val="center"/>
            <w:hideMark/>
          </w:tcPr>
          <w:p w14:paraId="5588A99F"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6E020A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0F52D74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45D65851"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30148E7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II.3</w:t>
            </w:r>
          </w:p>
        </w:tc>
        <w:tc>
          <w:tcPr>
            <w:tcW w:w="2795" w:type="pct"/>
            <w:tcBorders>
              <w:top w:val="nil"/>
              <w:left w:val="nil"/>
              <w:bottom w:val="single" w:sz="4" w:space="0" w:color="000000"/>
              <w:right w:val="single" w:sz="4" w:space="0" w:color="000000"/>
            </w:tcBorders>
            <w:shd w:val="clear" w:color="auto" w:fill="auto"/>
            <w:vAlign w:val="center"/>
            <w:hideMark/>
          </w:tcPr>
          <w:p w14:paraId="1FAA71B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Infrastruktūros statiniai</w:t>
            </w:r>
          </w:p>
        </w:tc>
        <w:tc>
          <w:tcPr>
            <w:tcW w:w="516" w:type="pct"/>
            <w:tcBorders>
              <w:top w:val="nil"/>
              <w:left w:val="nil"/>
              <w:bottom w:val="single" w:sz="4" w:space="0" w:color="000000"/>
              <w:right w:val="single" w:sz="4" w:space="0" w:color="000000"/>
            </w:tcBorders>
            <w:shd w:val="clear" w:color="auto" w:fill="auto"/>
            <w:vAlign w:val="center"/>
            <w:hideMark/>
          </w:tcPr>
          <w:p w14:paraId="68D9C821"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05DF98D9"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6DF75DC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65AB2FDC"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B06E2F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II.4</w:t>
            </w:r>
          </w:p>
        </w:tc>
        <w:tc>
          <w:tcPr>
            <w:tcW w:w="2795" w:type="pct"/>
            <w:tcBorders>
              <w:top w:val="nil"/>
              <w:left w:val="nil"/>
              <w:bottom w:val="single" w:sz="4" w:space="0" w:color="000000"/>
              <w:right w:val="single" w:sz="4" w:space="0" w:color="000000"/>
            </w:tcBorders>
            <w:shd w:val="clear" w:color="auto" w:fill="auto"/>
            <w:vAlign w:val="center"/>
            <w:hideMark/>
          </w:tcPr>
          <w:p w14:paraId="623EA2EE"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Kiti statiniai</w:t>
            </w:r>
          </w:p>
        </w:tc>
        <w:tc>
          <w:tcPr>
            <w:tcW w:w="516" w:type="pct"/>
            <w:tcBorders>
              <w:top w:val="nil"/>
              <w:left w:val="nil"/>
              <w:bottom w:val="single" w:sz="4" w:space="0" w:color="000000"/>
              <w:right w:val="single" w:sz="4" w:space="0" w:color="000000"/>
            </w:tcBorders>
            <w:shd w:val="clear" w:color="auto" w:fill="auto"/>
            <w:vAlign w:val="center"/>
            <w:hideMark/>
          </w:tcPr>
          <w:p w14:paraId="17FD65F2"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6F3CB473"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06E3A12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8D6A134"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7357F611"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II.5</w:t>
            </w:r>
          </w:p>
        </w:tc>
        <w:tc>
          <w:tcPr>
            <w:tcW w:w="2795" w:type="pct"/>
            <w:tcBorders>
              <w:top w:val="nil"/>
              <w:left w:val="nil"/>
              <w:bottom w:val="single" w:sz="4" w:space="0" w:color="000000"/>
              <w:right w:val="single" w:sz="4" w:space="0" w:color="000000"/>
            </w:tcBorders>
            <w:shd w:val="clear" w:color="auto" w:fill="auto"/>
            <w:vAlign w:val="center"/>
            <w:hideMark/>
          </w:tcPr>
          <w:p w14:paraId="1087E0A4"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Mašinos ir įrenginiai</w:t>
            </w:r>
          </w:p>
        </w:tc>
        <w:tc>
          <w:tcPr>
            <w:tcW w:w="516" w:type="pct"/>
            <w:tcBorders>
              <w:top w:val="nil"/>
              <w:left w:val="nil"/>
              <w:bottom w:val="single" w:sz="4" w:space="0" w:color="000000"/>
              <w:right w:val="single" w:sz="4" w:space="0" w:color="000000"/>
            </w:tcBorders>
            <w:shd w:val="clear" w:color="auto" w:fill="auto"/>
            <w:vAlign w:val="center"/>
            <w:hideMark/>
          </w:tcPr>
          <w:p w14:paraId="47C1ADCC"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6C354A1E"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5369470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F51D974"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CF2EA36"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II.6</w:t>
            </w:r>
          </w:p>
        </w:tc>
        <w:tc>
          <w:tcPr>
            <w:tcW w:w="2795" w:type="pct"/>
            <w:tcBorders>
              <w:top w:val="nil"/>
              <w:left w:val="nil"/>
              <w:bottom w:val="single" w:sz="4" w:space="0" w:color="000000"/>
              <w:right w:val="single" w:sz="4" w:space="0" w:color="000000"/>
            </w:tcBorders>
            <w:shd w:val="clear" w:color="auto" w:fill="auto"/>
            <w:vAlign w:val="center"/>
            <w:hideMark/>
          </w:tcPr>
          <w:p w14:paraId="7E0FD46F"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Transporto priemonės</w:t>
            </w:r>
          </w:p>
        </w:tc>
        <w:tc>
          <w:tcPr>
            <w:tcW w:w="516" w:type="pct"/>
            <w:tcBorders>
              <w:top w:val="nil"/>
              <w:left w:val="nil"/>
              <w:bottom w:val="single" w:sz="4" w:space="0" w:color="000000"/>
              <w:right w:val="single" w:sz="4" w:space="0" w:color="000000"/>
            </w:tcBorders>
            <w:shd w:val="clear" w:color="auto" w:fill="auto"/>
            <w:vAlign w:val="center"/>
            <w:hideMark/>
          </w:tcPr>
          <w:p w14:paraId="405596B8"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E83D60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12B5B0F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0B44449"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210110E"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II.7</w:t>
            </w:r>
          </w:p>
        </w:tc>
        <w:tc>
          <w:tcPr>
            <w:tcW w:w="2795" w:type="pct"/>
            <w:tcBorders>
              <w:top w:val="nil"/>
              <w:left w:val="nil"/>
              <w:bottom w:val="single" w:sz="4" w:space="0" w:color="000000"/>
              <w:right w:val="single" w:sz="4" w:space="0" w:color="000000"/>
            </w:tcBorders>
            <w:shd w:val="clear" w:color="auto" w:fill="auto"/>
            <w:vAlign w:val="center"/>
            <w:hideMark/>
          </w:tcPr>
          <w:p w14:paraId="1D6B1EB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Baldai, biuro įranga ir kitas ilgalaikis materialusis turtas</w:t>
            </w:r>
          </w:p>
        </w:tc>
        <w:tc>
          <w:tcPr>
            <w:tcW w:w="516" w:type="pct"/>
            <w:tcBorders>
              <w:top w:val="nil"/>
              <w:left w:val="nil"/>
              <w:bottom w:val="single" w:sz="4" w:space="0" w:color="000000"/>
              <w:right w:val="single" w:sz="4" w:space="0" w:color="000000"/>
            </w:tcBorders>
            <w:shd w:val="clear" w:color="auto" w:fill="auto"/>
            <w:vAlign w:val="center"/>
            <w:hideMark/>
          </w:tcPr>
          <w:p w14:paraId="31869AD7"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3EEF8B5"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2 625,81</w:t>
            </w:r>
          </w:p>
        </w:tc>
        <w:tc>
          <w:tcPr>
            <w:tcW w:w="659" w:type="pct"/>
            <w:tcBorders>
              <w:top w:val="nil"/>
              <w:left w:val="nil"/>
              <w:bottom w:val="single" w:sz="4" w:space="0" w:color="000000"/>
              <w:right w:val="single" w:sz="4" w:space="0" w:color="000000"/>
            </w:tcBorders>
            <w:shd w:val="clear" w:color="auto" w:fill="auto"/>
            <w:noWrap/>
            <w:vAlign w:val="center"/>
            <w:hideMark/>
          </w:tcPr>
          <w:p w14:paraId="51C7FFF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1 534,10</w:t>
            </w:r>
          </w:p>
        </w:tc>
      </w:tr>
      <w:tr w:rsidR="004C68E6" w:rsidRPr="004C68E6" w14:paraId="0C82AC21"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EAC60E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II.8</w:t>
            </w:r>
          </w:p>
        </w:tc>
        <w:tc>
          <w:tcPr>
            <w:tcW w:w="2795" w:type="pct"/>
            <w:tcBorders>
              <w:top w:val="nil"/>
              <w:left w:val="nil"/>
              <w:bottom w:val="single" w:sz="4" w:space="0" w:color="000000"/>
              <w:right w:val="single" w:sz="4" w:space="0" w:color="000000"/>
            </w:tcBorders>
            <w:shd w:val="clear" w:color="auto" w:fill="auto"/>
            <w:vAlign w:val="center"/>
            <w:hideMark/>
          </w:tcPr>
          <w:p w14:paraId="560EB3E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Kultūros ir kitos vertybės</w:t>
            </w:r>
          </w:p>
        </w:tc>
        <w:tc>
          <w:tcPr>
            <w:tcW w:w="516" w:type="pct"/>
            <w:tcBorders>
              <w:top w:val="nil"/>
              <w:left w:val="nil"/>
              <w:bottom w:val="single" w:sz="4" w:space="0" w:color="000000"/>
              <w:right w:val="single" w:sz="4" w:space="0" w:color="000000"/>
            </w:tcBorders>
            <w:shd w:val="clear" w:color="auto" w:fill="auto"/>
            <w:vAlign w:val="center"/>
            <w:hideMark/>
          </w:tcPr>
          <w:p w14:paraId="0D192B95"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9A9AFD3"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1DCAEA13"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1BD4BD0A"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C121D92"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II.9</w:t>
            </w:r>
          </w:p>
        </w:tc>
        <w:tc>
          <w:tcPr>
            <w:tcW w:w="2795" w:type="pct"/>
            <w:tcBorders>
              <w:top w:val="nil"/>
              <w:left w:val="nil"/>
              <w:bottom w:val="single" w:sz="4" w:space="0" w:color="000000"/>
              <w:right w:val="single" w:sz="4" w:space="0" w:color="000000"/>
            </w:tcBorders>
            <w:shd w:val="clear" w:color="auto" w:fill="auto"/>
            <w:vAlign w:val="center"/>
            <w:hideMark/>
          </w:tcPr>
          <w:p w14:paraId="2E052AA1"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Nebaigta statyba ir išankstiniai mokėjimai</w:t>
            </w:r>
          </w:p>
        </w:tc>
        <w:tc>
          <w:tcPr>
            <w:tcW w:w="516" w:type="pct"/>
            <w:tcBorders>
              <w:top w:val="nil"/>
              <w:left w:val="nil"/>
              <w:bottom w:val="single" w:sz="4" w:space="0" w:color="000000"/>
              <w:right w:val="single" w:sz="4" w:space="0" w:color="000000"/>
            </w:tcBorders>
            <w:shd w:val="clear" w:color="auto" w:fill="auto"/>
            <w:vAlign w:val="center"/>
            <w:hideMark/>
          </w:tcPr>
          <w:p w14:paraId="17412BFF"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3A41906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004CC2AB"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2D255AA9"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B64F4D6"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w:t>
            </w:r>
          </w:p>
        </w:tc>
        <w:tc>
          <w:tcPr>
            <w:tcW w:w="2795" w:type="pct"/>
            <w:tcBorders>
              <w:top w:val="nil"/>
              <w:left w:val="nil"/>
              <w:bottom w:val="single" w:sz="4" w:space="0" w:color="000000"/>
              <w:right w:val="single" w:sz="4" w:space="0" w:color="000000"/>
            </w:tcBorders>
            <w:shd w:val="clear" w:color="auto" w:fill="auto"/>
            <w:vAlign w:val="center"/>
            <w:hideMark/>
          </w:tcPr>
          <w:p w14:paraId="7B11938D"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Ilgalaikis finansinis turtas</w:t>
            </w:r>
          </w:p>
        </w:tc>
        <w:tc>
          <w:tcPr>
            <w:tcW w:w="516" w:type="pct"/>
            <w:tcBorders>
              <w:top w:val="nil"/>
              <w:left w:val="nil"/>
              <w:bottom w:val="single" w:sz="4" w:space="0" w:color="000000"/>
              <w:right w:val="single" w:sz="4" w:space="0" w:color="000000"/>
            </w:tcBorders>
            <w:shd w:val="clear" w:color="auto" w:fill="auto"/>
            <w:noWrap/>
            <w:vAlign w:val="center"/>
            <w:hideMark/>
          </w:tcPr>
          <w:p w14:paraId="6C5671F2"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4B5E362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84FEC33"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77423E2"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D13E23C"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IV</w:t>
            </w:r>
          </w:p>
        </w:tc>
        <w:tc>
          <w:tcPr>
            <w:tcW w:w="2795" w:type="pct"/>
            <w:tcBorders>
              <w:top w:val="nil"/>
              <w:left w:val="nil"/>
              <w:bottom w:val="single" w:sz="4" w:space="0" w:color="000000"/>
              <w:right w:val="single" w:sz="4" w:space="0" w:color="000000"/>
            </w:tcBorders>
            <w:shd w:val="clear" w:color="auto" w:fill="auto"/>
            <w:vAlign w:val="center"/>
            <w:hideMark/>
          </w:tcPr>
          <w:p w14:paraId="4EDACD4C"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Mineraliniai ištekliai</w:t>
            </w:r>
          </w:p>
        </w:tc>
        <w:tc>
          <w:tcPr>
            <w:tcW w:w="516" w:type="pct"/>
            <w:tcBorders>
              <w:top w:val="nil"/>
              <w:left w:val="nil"/>
              <w:bottom w:val="single" w:sz="4" w:space="0" w:color="000000"/>
              <w:right w:val="single" w:sz="4" w:space="0" w:color="000000"/>
            </w:tcBorders>
            <w:shd w:val="clear" w:color="auto" w:fill="auto"/>
            <w:vAlign w:val="center"/>
            <w:hideMark/>
          </w:tcPr>
          <w:p w14:paraId="3B02AA9C"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057FFE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B005970"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730FECA9"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D917B3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V</w:t>
            </w:r>
          </w:p>
        </w:tc>
        <w:tc>
          <w:tcPr>
            <w:tcW w:w="2795" w:type="pct"/>
            <w:tcBorders>
              <w:top w:val="nil"/>
              <w:left w:val="nil"/>
              <w:bottom w:val="single" w:sz="4" w:space="0" w:color="000000"/>
              <w:right w:val="single" w:sz="4" w:space="0" w:color="000000"/>
            </w:tcBorders>
            <w:shd w:val="clear" w:color="auto" w:fill="auto"/>
            <w:vAlign w:val="center"/>
            <w:hideMark/>
          </w:tcPr>
          <w:p w14:paraId="71315003"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Kitas ilgalaikis turtas</w:t>
            </w:r>
          </w:p>
        </w:tc>
        <w:tc>
          <w:tcPr>
            <w:tcW w:w="516" w:type="pct"/>
            <w:tcBorders>
              <w:top w:val="nil"/>
              <w:left w:val="nil"/>
              <w:bottom w:val="single" w:sz="4" w:space="0" w:color="000000"/>
              <w:right w:val="single" w:sz="4" w:space="0" w:color="000000"/>
            </w:tcBorders>
            <w:shd w:val="clear" w:color="auto" w:fill="auto"/>
            <w:vAlign w:val="center"/>
            <w:hideMark/>
          </w:tcPr>
          <w:p w14:paraId="0BD76B2B"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62370FA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55FB0D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8B3C74B"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4F71764"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B</w:t>
            </w:r>
          </w:p>
        </w:tc>
        <w:tc>
          <w:tcPr>
            <w:tcW w:w="2795" w:type="pct"/>
            <w:tcBorders>
              <w:top w:val="nil"/>
              <w:left w:val="nil"/>
              <w:bottom w:val="single" w:sz="4" w:space="0" w:color="000000"/>
              <w:right w:val="single" w:sz="4" w:space="0" w:color="000000"/>
            </w:tcBorders>
            <w:shd w:val="clear" w:color="auto" w:fill="auto"/>
            <w:vAlign w:val="center"/>
            <w:hideMark/>
          </w:tcPr>
          <w:p w14:paraId="564924E1"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BIOLOGINIS TURTAS</w:t>
            </w:r>
          </w:p>
        </w:tc>
        <w:tc>
          <w:tcPr>
            <w:tcW w:w="516" w:type="pct"/>
            <w:tcBorders>
              <w:top w:val="nil"/>
              <w:left w:val="nil"/>
              <w:bottom w:val="single" w:sz="4" w:space="0" w:color="000000"/>
              <w:right w:val="single" w:sz="4" w:space="0" w:color="000000"/>
            </w:tcBorders>
            <w:shd w:val="clear" w:color="auto" w:fill="auto"/>
            <w:noWrap/>
            <w:vAlign w:val="center"/>
            <w:hideMark/>
          </w:tcPr>
          <w:p w14:paraId="4F18A580"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F921090"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21926830"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 </w:t>
            </w:r>
          </w:p>
        </w:tc>
      </w:tr>
      <w:tr w:rsidR="004C68E6" w:rsidRPr="004C68E6" w14:paraId="0F4391AC"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73F13127"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C</w:t>
            </w:r>
          </w:p>
        </w:tc>
        <w:tc>
          <w:tcPr>
            <w:tcW w:w="2795" w:type="pct"/>
            <w:tcBorders>
              <w:top w:val="nil"/>
              <w:left w:val="nil"/>
              <w:bottom w:val="single" w:sz="4" w:space="0" w:color="000000"/>
              <w:right w:val="single" w:sz="4" w:space="0" w:color="000000"/>
            </w:tcBorders>
            <w:shd w:val="clear" w:color="auto" w:fill="auto"/>
            <w:vAlign w:val="center"/>
            <w:hideMark/>
          </w:tcPr>
          <w:p w14:paraId="06F7AC1E"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TRUMPALAIKIS TURTAS</w:t>
            </w:r>
          </w:p>
        </w:tc>
        <w:tc>
          <w:tcPr>
            <w:tcW w:w="516" w:type="pct"/>
            <w:tcBorders>
              <w:top w:val="nil"/>
              <w:left w:val="nil"/>
              <w:bottom w:val="single" w:sz="4" w:space="0" w:color="000000"/>
              <w:right w:val="single" w:sz="4" w:space="0" w:color="000000"/>
            </w:tcBorders>
            <w:shd w:val="clear" w:color="auto" w:fill="auto"/>
            <w:vAlign w:val="center"/>
            <w:hideMark/>
          </w:tcPr>
          <w:p w14:paraId="6692B39E"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501A17F"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26 946,23</w:t>
            </w:r>
          </w:p>
        </w:tc>
        <w:tc>
          <w:tcPr>
            <w:tcW w:w="659" w:type="pct"/>
            <w:tcBorders>
              <w:top w:val="nil"/>
              <w:left w:val="nil"/>
              <w:bottom w:val="single" w:sz="4" w:space="0" w:color="000000"/>
              <w:right w:val="single" w:sz="4" w:space="0" w:color="000000"/>
            </w:tcBorders>
            <w:shd w:val="clear" w:color="auto" w:fill="auto"/>
            <w:noWrap/>
            <w:vAlign w:val="center"/>
            <w:hideMark/>
          </w:tcPr>
          <w:p w14:paraId="4A9D4A98" w14:textId="77777777" w:rsidR="004C68E6" w:rsidRPr="00F16D76" w:rsidRDefault="004C68E6" w:rsidP="004C68E6">
            <w:pPr>
              <w:spacing w:after="0" w:line="240" w:lineRule="auto"/>
              <w:jc w:val="right"/>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1 299,62</w:t>
            </w:r>
          </w:p>
        </w:tc>
      </w:tr>
      <w:tr w:rsidR="004C68E6" w:rsidRPr="004C68E6" w14:paraId="4F8062D4"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E382EE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w:t>
            </w:r>
          </w:p>
        </w:tc>
        <w:tc>
          <w:tcPr>
            <w:tcW w:w="2795" w:type="pct"/>
            <w:tcBorders>
              <w:top w:val="nil"/>
              <w:left w:val="nil"/>
              <w:bottom w:val="single" w:sz="4" w:space="0" w:color="000000"/>
              <w:right w:val="single" w:sz="4" w:space="0" w:color="000000"/>
            </w:tcBorders>
            <w:shd w:val="clear" w:color="auto" w:fill="auto"/>
            <w:vAlign w:val="center"/>
            <w:hideMark/>
          </w:tcPr>
          <w:p w14:paraId="3C6C2F55"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Atsargos</w:t>
            </w:r>
          </w:p>
        </w:tc>
        <w:tc>
          <w:tcPr>
            <w:tcW w:w="516" w:type="pct"/>
            <w:tcBorders>
              <w:top w:val="nil"/>
              <w:left w:val="nil"/>
              <w:bottom w:val="single" w:sz="4" w:space="0" w:color="000000"/>
              <w:right w:val="single" w:sz="4" w:space="0" w:color="000000"/>
            </w:tcBorders>
            <w:shd w:val="clear" w:color="auto" w:fill="auto"/>
            <w:noWrap/>
            <w:vAlign w:val="center"/>
            <w:hideMark/>
          </w:tcPr>
          <w:p w14:paraId="1D609A6F"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E1163E7"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0,00</w:t>
            </w:r>
          </w:p>
        </w:tc>
        <w:tc>
          <w:tcPr>
            <w:tcW w:w="659" w:type="pct"/>
            <w:tcBorders>
              <w:top w:val="nil"/>
              <w:left w:val="nil"/>
              <w:bottom w:val="single" w:sz="4" w:space="0" w:color="000000"/>
              <w:right w:val="single" w:sz="4" w:space="0" w:color="000000"/>
            </w:tcBorders>
            <w:shd w:val="clear" w:color="auto" w:fill="auto"/>
            <w:noWrap/>
            <w:vAlign w:val="center"/>
            <w:hideMark/>
          </w:tcPr>
          <w:p w14:paraId="1C3244A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31DEC6D"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0B5C46A5"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I.1</w:t>
            </w:r>
          </w:p>
        </w:tc>
        <w:tc>
          <w:tcPr>
            <w:tcW w:w="2795" w:type="pct"/>
            <w:tcBorders>
              <w:top w:val="nil"/>
              <w:left w:val="nil"/>
              <w:bottom w:val="single" w:sz="4" w:space="0" w:color="000000"/>
              <w:right w:val="single" w:sz="4" w:space="0" w:color="000000"/>
            </w:tcBorders>
            <w:shd w:val="clear" w:color="auto" w:fill="auto"/>
            <w:vAlign w:val="center"/>
            <w:hideMark/>
          </w:tcPr>
          <w:p w14:paraId="6E0EE36F"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Strateginės ir neliečiamosios atsargos</w:t>
            </w:r>
          </w:p>
        </w:tc>
        <w:tc>
          <w:tcPr>
            <w:tcW w:w="516" w:type="pct"/>
            <w:tcBorders>
              <w:top w:val="nil"/>
              <w:left w:val="nil"/>
              <w:bottom w:val="single" w:sz="4" w:space="0" w:color="000000"/>
              <w:right w:val="single" w:sz="4" w:space="0" w:color="000000"/>
            </w:tcBorders>
            <w:shd w:val="clear" w:color="auto" w:fill="auto"/>
            <w:vAlign w:val="center"/>
            <w:hideMark/>
          </w:tcPr>
          <w:p w14:paraId="4C37FBB4"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AC0154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55FC824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A5FD40C"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3E03F241"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I.2</w:t>
            </w:r>
          </w:p>
        </w:tc>
        <w:tc>
          <w:tcPr>
            <w:tcW w:w="2795" w:type="pct"/>
            <w:tcBorders>
              <w:top w:val="nil"/>
              <w:left w:val="nil"/>
              <w:bottom w:val="single" w:sz="4" w:space="0" w:color="000000"/>
              <w:right w:val="single" w:sz="4" w:space="0" w:color="000000"/>
            </w:tcBorders>
            <w:shd w:val="clear" w:color="auto" w:fill="auto"/>
            <w:vAlign w:val="center"/>
            <w:hideMark/>
          </w:tcPr>
          <w:p w14:paraId="38718D9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Medžiagos, žaliavos ir ūkinis inventorius</w:t>
            </w:r>
          </w:p>
        </w:tc>
        <w:tc>
          <w:tcPr>
            <w:tcW w:w="516" w:type="pct"/>
            <w:tcBorders>
              <w:top w:val="nil"/>
              <w:left w:val="nil"/>
              <w:bottom w:val="single" w:sz="4" w:space="0" w:color="000000"/>
              <w:right w:val="single" w:sz="4" w:space="0" w:color="000000"/>
            </w:tcBorders>
            <w:shd w:val="clear" w:color="auto" w:fill="auto"/>
            <w:vAlign w:val="center"/>
            <w:hideMark/>
          </w:tcPr>
          <w:p w14:paraId="7751BBDC"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5A0D73E"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0,00</w:t>
            </w:r>
          </w:p>
        </w:tc>
        <w:tc>
          <w:tcPr>
            <w:tcW w:w="659" w:type="pct"/>
            <w:tcBorders>
              <w:top w:val="nil"/>
              <w:left w:val="nil"/>
              <w:bottom w:val="single" w:sz="4" w:space="0" w:color="000000"/>
              <w:right w:val="single" w:sz="4" w:space="0" w:color="000000"/>
            </w:tcBorders>
            <w:shd w:val="clear" w:color="auto" w:fill="auto"/>
            <w:noWrap/>
            <w:vAlign w:val="center"/>
            <w:hideMark/>
          </w:tcPr>
          <w:p w14:paraId="566E23CA"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11C6E960"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956BE22"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I.3</w:t>
            </w:r>
          </w:p>
        </w:tc>
        <w:tc>
          <w:tcPr>
            <w:tcW w:w="2795" w:type="pct"/>
            <w:tcBorders>
              <w:top w:val="nil"/>
              <w:left w:val="nil"/>
              <w:bottom w:val="single" w:sz="4" w:space="0" w:color="000000"/>
              <w:right w:val="single" w:sz="4" w:space="0" w:color="000000"/>
            </w:tcBorders>
            <w:shd w:val="clear" w:color="auto" w:fill="auto"/>
            <w:vAlign w:val="center"/>
            <w:hideMark/>
          </w:tcPr>
          <w:p w14:paraId="7FC8D5CC"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Nebaigta gaminti produkcija ir nebaigtos vykdyti sutartys</w:t>
            </w:r>
          </w:p>
        </w:tc>
        <w:tc>
          <w:tcPr>
            <w:tcW w:w="516" w:type="pct"/>
            <w:tcBorders>
              <w:top w:val="nil"/>
              <w:left w:val="nil"/>
              <w:bottom w:val="single" w:sz="4" w:space="0" w:color="000000"/>
              <w:right w:val="single" w:sz="4" w:space="0" w:color="000000"/>
            </w:tcBorders>
            <w:shd w:val="clear" w:color="auto" w:fill="auto"/>
            <w:vAlign w:val="center"/>
            <w:hideMark/>
          </w:tcPr>
          <w:p w14:paraId="56BEDCD5"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32ABC9B"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49926F5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33356A5F"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6F3D042"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I.4</w:t>
            </w:r>
          </w:p>
        </w:tc>
        <w:tc>
          <w:tcPr>
            <w:tcW w:w="2795" w:type="pct"/>
            <w:tcBorders>
              <w:top w:val="nil"/>
              <w:left w:val="nil"/>
              <w:bottom w:val="single" w:sz="4" w:space="0" w:color="000000"/>
              <w:right w:val="single" w:sz="4" w:space="0" w:color="000000"/>
            </w:tcBorders>
            <w:shd w:val="clear" w:color="auto" w:fill="auto"/>
            <w:vAlign w:val="center"/>
            <w:hideMark/>
          </w:tcPr>
          <w:p w14:paraId="2289394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Pagaminta produkcija, atsargos, skirtos parduoti (perduoti)</w:t>
            </w:r>
          </w:p>
        </w:tc>
        <w:tc>
          <w:tcPr>
            <w:tcW w:w="516" w:type="pct"/>
            <w:tcBorders>
              <w:top w:val="nil"/>
              <w:left w:val="nil"/>
              <w:bottom w:val="single" w:sz="4" w:space="0" w:color="000000"/>
              <w:right w:val="single" w:sz="4" w:space="0" w:color="000000"/>
            </w:tcBorders>
            <w:shd w:val="clear" w:color="auto" w:fill="auto"/>
            <w:vAlign w:val="center"/>
            <w:hideMark/>
          </w:tcPr>
          <w:p w14:paraId="05678009"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6EA79CED"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2F3C3120"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781DD52F"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33E9EDF"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I.5</w:t>
            </w:r>
          </w:p>
        </w:tc>
        <w:tc>
          <w:tcPr>
            <w:tcW w:w="2795" w:type="pct"/>
            <w:tcBorders>
              <w:top w:val="nil"/>
              <w:left w:val="nil"/>
              <w:bottom w:val="single" w:sz="4" w:space="0" w:color="000000"/>
              <w:right w:val="single" w:sz="4" w:space="0" w:color="000000"/>
            </w:tcBorders>
            <w:shd w:val="clear" w:color="auto" w:fill="auto"/>
            <w:vAlign w:val="center"/>
            <w:hideMark/>
          </w:tcPr>
          <w:p w14:paraId="34619B1E"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Ilgalaikis materialusis ir biologinis turtas, skirtas parduoti</w:t>
            </w:r>
          </w:p>
        </w:tc>
        <w:tc>
          <w:tcPr>
            <w:tcW w:w="516" w:type="pct"/>
            <w:tcBorders>
              <w:top w:val="nil"/>
              <w:left w:val="nil"/>
              <w:bottom w:val="single" w:sz="4" w:space="0" w:color="000000"/>
              <w:right w:val="single" w:sz="4" w:space="0" w:color="000000"/>
            </w:tcBorders>
            <w:shd w:val="clear" w:color="auto" w:fill="auto"/>
            <w:vAlign w:val="center"/>
            <w:hideMark/>
          </w:tcPr>
          <w:p w14:paraId="1F889A07"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5689C6FF"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7EA4174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7C3A431B"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B88568D"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w:t>
            </w:r>
          </w:p>
        </w:tc>
        <w:tc>
          <w:tcPr>
            <w:tcW w:w="2795" w:type="pct"/>
            <w:tcBorders>
              <w:top w:val="nil"/>
              <w:left w:val="nil"/>
              <w:bottom w:val="single" w:sz="4" w:space="0" w:color="000000"/>
              <w:right w:val="single" w:sz="4" w:space="0" w:color="000000"/>
            </w:tcBorders>
            <w:shd w:val="clear" w:color="auto" w:fill="auto"/>
            <w:vAlign w:val="center"/>
            <w:hideMark/>
          </w:tcPr>
          <w:p w14:paraId="286D170C"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Išankstiniai apmokėjimai</w:t>
            </w:r>
          </w:p>
        </w:tc>
        <w:tc>
          <w:tcPr>
            <w:tcW w:w="516" w:type="pct"/>
            <w:tcBorders>
              <w:top w:val="nil"/>
              <w:left w:val="nil"/>
              <w:bottom w:val="single" w:sz="4" w:space="0" w:color="000000"/>
              <w:right w:val="single" w:sz="4" w:space="0" w:color="000000"/>
            </w:tcBorders>
            <w:shd w:val="clear" w:color="auto" w:fill="auto"/>
            <w:noWrap/>
            <w:vAlign w:val="center"/>
            <w:hideMark/>
          </w:tcPr>
          <w:p w14:paraId="7C19E732"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08C7601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63BD9CEE"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3CBA8DE7"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22D4B2F"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w:t>
            </w:r>
          </w:p>
        </w:tc>
        <w:tc>
          <w:tcPr>
            <w:tcW w:w="2795" w:type="pct"/>
            <w:tcBorders>
              <w:top w:val="nil"/>
              <w:left w:val="nil"/>
              <w:bottom w:val="single" w:sz="4" w:space="0" w:color="000000"/>
              <w:right w:val="single" w:sz="4" w:space="0" w:color="000000"/>
            </w:tcBorders>
            <w:shd w:val="clear" w:color="auto" w:fill="auto"/>
            <w:vAlign w:val="center"/>
            <w:hideMark/>
          </w:tcPr>
          <w:p w14:paraId="7EAA24F5"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Per vienus metus gautinos sumos</w:t>
            </w:r>
          </w:p>
        </w:tc>
        <w:tc>
          <w:tcPr>
            <w:tcW w:w="516" w:type="pct"/>
            <w:tcBorders>
              <w:top w:val="nil"/>
              <w:left w:val="nil"/>
              <w:bottom w:val="single" w:sz="4" w:space="0" w:color="000000"/>
              <w:right w:val="single" w:sz="4" w:space="0" w:color="000000"/>
            </w:tcBorders>
            <w:shd w:val="clear" w:color="auto" w:fill="auto"/>
            <w:noWrap/>
            <w:vAlign w:val="center"/>
            <w:hideMark/>
          </w:tcPr>
          <w:p w14:paraId="6058D7DE"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P10</w:t>
            </w:r>
          </w:p>
        </w:tc>
        <w:tc>
          <w:tcPr>
            <w:tcW w:w="736" w:type="pct"/>
            <w:tcBorders>
              <w:top w:val="nil"/>
              <w:left w:val="nil"/>
              <w:bottom w:val="single" w:sz="4" w:space="0" w:color="000000"/>
              <w:right w:val="single" w:sz="4" w:space="0" w:color="000000"/>
            </w:tcBorders>
            <w:shd w:val="clear" w:color="auto" w:fill="auto"/>
            <w:noWrap/>
            <w:vAlign w:val="center"/>
            <w:hideMark/>
          </w:tcPr>
          <w:p w14:paraId="4B5E4C1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26 946,23</w:t>
            </w:r>
          </w:p>
        </w:tc>
        <w:tc>
          <w:tcPr>
            <w:tcW w:w="659" w:type="pct"/>
            <w:tcBorders>
              <w:top w:val="nil"/>
              <w:left w:val="nil"/>
              <w:bottom w:val="single" w:sz="4" w:space="0" w:color="000000"/>
              <w:right w:val="single" w:sz="4" w:space="0" w:color="000000"/>
            </w:tcBorders>
            <w:shd w:val="clear" w:color="auto" w:fill="auto"/>
            <w:noWrap/>
            <w:vAlign w:val="center"/>
            <w:hideMark/>
          </w:tcPr>
          <w:p w14:paraId="7B99220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1 299,62</w:t>
            </w:r>
          </w:p>
        </w:tc>
      </w:tr>
      <w:tr w:rsidR="004C68E6" w:rsidRPr="004C68E6" w14:paraId="56A844CE"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5BE2B56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III.1</w:t>
            </w:r>
          </w:p>
        </w:tc>
        <w:tc>
          <w:tcPr>
            <w:tcW w:w="2795" w:type="pct"/>
            <w:tcBorders>
              <w:top w:val="nil"/>
              <w:left w:val="nil"/>
              <w:bottom w:val="single" w:sz="4" w:space="0" w:color="000000"/>
              <w:right w:val="single" w:sz="4" w:space="0" w:color="000000"/>
            </w:tcBorders>
            <w:shd w:val="clear" w:color="auto" w:fill="auto"/>
            <w:vAlign w:val="center"/>
            <w:hideMark/>
          </w:tcPr>
          <w:p w14:paraId="23560C22"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Gautinos trumpalaikės finansinės sumos</w:t>
            </w:r>
          </w:p>
        </w:tc>
        <w:tc>
          <w:tcPr>
            <w:tcW w:w="516" w:type="pct"/>
            <w:tcBorders>
              <w:top w:val="nil"/>
              <w:left w:val="nil"/>
              <w:bottom w:val="single" w:sz="4" w:space="0" w:color="000000"/>
              <w:right w:val="single" w:sz="4" w:space="0" w:color="000000"/>
            </w:tcBorders>
            <w:shd w:val="clear" w:color="auto" w:fill="auto"/>
            <w:vAlign w:val="center"/>
            <w:hideMark/>
          </w:tcPr>
          <w:p w14:paraId="371C346B"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5013ABF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1DB8D3F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E2440F4"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06474C5"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III.2</w:t>
            </w:r>
          </w:p>
        </w:tc>
        <w:tc>
          <w:tcPr>
            <w:tcW w:w="2795" w:type="pct"/>
            <w:tcBorders>
              <w:top w:val="nil"/>
              <w:left w:val="nil"/>
              <w:bottom w:val="single" w:sz="4" w:space="0" w:color="000000"/>
              <w:right w:val="single" w:sz="4" w:space="0" w:color="000000"/>
            </w:tcBorders>
            <w:shd w:val="clear" w:color="auto" w:fill="auto"/>
            <w:vAlign w:val="center"/>
            <w:hideMark/>
          </w:tcPr>
          <w:p w14:paraId="78E06C8D"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Gautini mokesčiai ir socialinės įmokos</w:t>
            </w:r>
          </w:p>
        </w:tc>
        <w:tc>
          <w:tcPr>
            <w:tcW w:w="516" w:type="pct"/>
            <w:tcBorders>
              <w:top w:val="nil"/>
              <w:left w:val="nil"/>
              <w:bottom w:val="single" w:sz="4" w:space="0" w:color="000000"/>
              <w:right w:val="single" w:sz="4" w:space="0" w:color="000000"/>
            </w:tcBorders>
            <w:shd w:val="clear" w:color="auto" w:fill="auto"/>
            <w:vAlign w:val="center"/>
            <w:hideMark/>
          </w:tcPr>
          <w:p w14:paraId="54B145E6"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2FD358F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5A085EA8"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4F64C36B"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FDC960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III.3</w:t>
            </w:r>
          </w:p>
        </w:tc>
        <w:tc>
          <w:tcPr>
            <w:tcW w:w="2795" w:type="pct"/>
            <w:tcBorders>
              <w:top w:val="nil"/>
              <w:left w:val="nil"/>
              <w:bottom w:val="single" w:sz="4" w:space="0" w:color="000000"/>
              <w:right w:val="single" w:sz="4" w:space="0" w:color="000000"/>
            </w:tcBorders>
            <w:shd w:val="clear" w:color="auto" w:fill="auto"/>
            <w:vAlign w:val="center"/>
            <w:hideMark/>
          </w:tcPr>
          <w:p w14:paraId="6C7445A9"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Gautinos finansavimo sumos</w:t>
            </w:r>
          </w:p>
        </w:tc>
        <w:tc>
          <w:tcPr>
            <w:tcW w:w="516" w:type="pct"/>
            <w:tcBorders>
              <w:top w:val="nil"/>
              <w:left w:val="nil"/>
              <w:bottom w:val="single" w:sz="4" w:space="0" w:color="000000"/>
              <w:right w:val="single" w:sz="4" w:space="0" w:color="000000"/>
            </w:tcBorders>
            <w:shd w:val="clear" w:color="auto" w:fill="auto"/>
            <w:vAlign w:val="center"/>
            <w:hideMark/>
          </w:tcPr>
          <w:p w14:paraId="43A14A4C"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DAC20A6"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6F6D4E61"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6A499D4F" w14:textId="77777777" w:rsidTr="004C68E6">
        <w:trPr>
          <w:trHeight w:val="51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7A9B42A"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III.4</w:t>
            </w:r>
          </w:p>
        </w:tc>
        <w:tc>
          <w:tcPr>
            <w:tcW w:w="2795" w:type="pct"/>
            <w:tcBorders>
              <w:top w:val="nil"/>
              <w:left w:val="nil"/>
              <w:bottom w:val="single" w:sz="4" w:space="0" w:color="000000"/>
              <w:right w:val="single" w:sz="4" w:space="0" w:color="000000"/>
            </w:tcBorders>
            <w:shd w:val="clear" w:color="auto" w:fill="auto"/>
            <w:vAlign w:val="center"/>
            <w:hideMark/>
          </w:tcPr>
          <w:p w14:paraId="7471965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Gautinos sumos už turto naudojimą, parduotas prekes, turtą, paslaugas</w:t>
            </w:r>
          </w:p>
        </w:tc>
        <w:tc>
          <w:tcPr>
            <w:tcW w:w="516" w:type="pct"/>
            <w:tcBorders>
              <w:top w:val="nil"/>
              <w:left w:val="nil"/>
              <w:bottom w:val="single" w:sz="4" w:space="0" w:color="000000"/>
              <w:right w:val="single" w:sz="4" w:space="0" w:color="000000"/>
            </w:tcBorders>
            <w:shd w:val="clear" w:color="auto" w:fill="auto"/>
            <w:noWrap/>
            <w:vAlign w:val="center"/>
            <w:hideMark/>
          </w:tcPr>
          <w:p w14:paraId="44A21EDD"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A86DD3A"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42E1C4D9"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D0CB0F9"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2524CFCB"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III.5</w:t>
            </w:r>
          </w:p>
        </w:tc>
        <w:tc>
          <w:tcPr>
            <w:tcW w:w="2795" w:type="pct"/>
            <w:tcBorders>
              <w:top w:val="nil"/>
              <w:left w:val="nil"/>
              <w:bottom w:val="single" w:sz="4" w:space="0" w:color="000000"/>
              <w:right w:val="single" w:sz="4" w:space="0" w:color="000000"/>
            </w:tcBorders>
            <w:shd w:val="clear" w:color="auto" w:fill="auto"/>
            <w:vAlign w:val="center"/>
            <w:hideMark/>
          </w:tcPr>
          <w:p w14:paraId="10446E66"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Sukauptos gautinos sumos</w:t>
            </w:r>
          </w:p>
        </w:tc>
        <w:tc>
          <w:tcPr>
            <w:tcW w:w="516" w:type="pct"/>
            <w:tcBorders>
              <w:top w:val="nil"/>
              <w:left w:val="nil"/>
              <w:bottom w:val="single" w:sz="4" w:space="0" w:color="000000"/>
              <w:right w:val="single" w:sz="4" w:space="0" w:color="000000"/>
            </w:tcBorders>
            <w:shd w:val="clear" w:color="auto" w:fill="auto"/>
            <w:vAlign w:val="center"/>
            <w:hideMark/>
          </w:tcPr>
          <w:p w14:paraId="2C4BF5C1"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791FB78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26 946,23</w:t>
            </w:r>
          </w:p>
        </w:tc>
        <w:tc>
          <w:tcPr>
            <w:tcW w:w="659" w:type="pct"/>
            <w:tcBorders>
              <w:top w:val="nil"/>
              <w:left w:val="nil"/>
              <w:bottom w:val="single" w:sz="4" w:space="0" w:color="000000"/>
              <w:right w:val="single" w:sz="4" w:space="0" w:color="000000"/>
            </w:tcBorders>
            <w:shd w:val="clear" w:color="auto" w:fill="auto"/>
            <w:noWrap/>
            <w:vAlign w:val="center"/>
            <w:hideMark/>
          </w:tcPr>
          <w:p w14:paraId="50D02AF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1 299,62</w:t>
            </w:r>
          </w:p>
        </w:tc>
      </w:tr>
      <w:tr w:rsidR="004C68E6" w:rsidRPr="004C68E6" w14:paraId="06F7D987"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4AEE349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lastRenderedPageBreak/>
              <w:t>III.6</w:t>
            </w:r>
          </w:p>
        </w:tc>
        <w:tc>
          <w:tcPr>
            <w:tcW w:w="2795" w:type="pct"/>
            <w:tcBorders>
              <w:top w:val="nil"/>
              <w:left w:val="nil"/>
              <w:bottom w:val="single" w:sz="4" w:space="0" w:color="000000"/>
              <w:right w:val="single" w:sz="4" w:space="0" w:color="000000"/>
            </w:tcBorders>
            <w:shd w:val="clear" w:color="auto" w:fill="auto"/>
            <w:vAlign w:val="center"/>
            <w:hideMark/>
          </w:tcPr>
          <w:p w14:paraId="2F6499E4"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Kitos gautinos sumos</w:t>
            </w:r>
          </w:p>
        </w:tc>
        <w:tc>
          <w:tcPr>
            <w:tcW w:w="516" w:type="pct"/>
            <w:tcBorders>
              <w:top w:val="nil"/>
              <w:left w:val="nil"/>
              <w:bottom w:val="single" w:sz="4" w:space="0" w:color="000000"/>
              <w:right w:val="single" w:sz="4" w:space="0" w:color="000000"/>
            </w:tcBorders>
            <w:shd w:val="clear" w:color="auto" w:fill="auto"/>
            <w:vAlign w:val="center"/>
            <w:hideMark/>
          </w:tcPr>
          <w:p w14:paraId="41707E2B"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3A51642"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3F53A543"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62212E7"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D60CFE1"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IV</w:t>
            </w:r>
          </w:p>
        </w:tc>
        <w:tc>
          <w:tcPr>
            <w:tcW w:w="2795" w:type="pct"/>
            <w:tcBorders>
              <w:top w:val="nil"/>
              <w:left w:val="nil"/>
              <w:bottom w:val="single" w:sz="4" w:space="0" w:color="000000"/>
              <w:right w:val="single" w:sz="4" w:space="0" w:color="000000"/>
            </w:tcBorders>
            <w:shd w:val="clear" w:color="auto" w:fill="auto"/>
            <w:vAlign w:val="center"/>
            <w:hideMark/>
          </w:tcPr>
          <w:p w14:paraId="3613E1A7"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Trumpalaikės investicijos</w:t>
            </w:r>
          </w:p>
        </w:tc>
        <w:tc>
          <w:tcPr>
            <w:tcW w:w="516" w:type="pct"/>
            <w:tcBorders>
              <w:top w:val="nil"/>
              <w:left w:val="nil"/>
              <w:bottom w:val="single" w:sz="4" w:space="0" w:color="000000"/>
              <w:right w:val="single" w:sz="4" w:space="0" w:color="000000"/>
            </w:tcBorders>
            <w:shd w:val="clear" w:color="auto" w:fill="auto"/>
            <w:noWrap/>
            <w:vAlign w:val="center"/>
            <w:hideMark/>
          </w:tcPr>
          <w:p w14:paraId="33C48156"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4A28687"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659" w:type="pct"/>
            <w:tcBorders>
              <w:top w:val="nil"/>
              <w:left w:val="nil"/>
              <w:bottom w:val="single" w:sz="4" w:space="0" w:color="000000"/>
              <w:right w:val="single" w:sz="4" w:space="0" w:color="000000"/>
            </w:tcBorders>
            <w:shd w:val="clear" w:color="auto" w:fill="auto"/>
            <w:noWrap/>
            <w:vAlign w:val="center"/>
            <w:hideMark/>
          </w:tcPr>
          <w:p w14:paraId="3A0FAB0E"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5FE61A65"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643BE116"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V</w:t>
            </w:r>
          </w:p>
        </w:tc>
        <w:tc>
          <w:tcPr>
            <w:tcW w:w="2795" w:type="pct"/>
            <w:tcBorders>
              <w:top w:val="nil"/>
              <w:left w:val="nil"/>
              <w:bottom w:val="single" w:sz="4" w:space="0" w:color="000000"/>
              <w:right w:val="single" w:sz="4" w:space="0" w:color="000000"/>
            </w:tcBorders>
            <w:shd w:val="clear" w:color="auto" w:fill="auto"/>
            <w:vAlign w:val="center"/>
            <w:hideMark/>
          </w:tcPr>
          <w:p w14:paraId="6836F988"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Pinigai ir pinigų ekvivalentai</w:t>
            </w:r>
          </w:p>
        </w:tc>
        <w:tc>
          <w:tcPr>
            <w:tcW w:w="516" w:type="pct"/>
            <w:tcBorders>
              <w:top w:val="nil"/>
              <w:left w:val="nil"/>
              <w:bottom w:val="single" w:sz="4" w:space="0" w:color="000000"/>
              <w:right w:val="single" w:sz="4" w:space="0" w:color="000000"/>
            </w:tcBorders>
            <w:shd w:val="clear" w:color="auto" w:fill="auto"/>
            <w:noWrap/>
            <w:vAlign w:val="center"/>
            <w:hideMark/>
          </w:tcPr>
          <w:p w14:paraId="200FCFDE"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19A63BFC"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0,00</w:t>
            </w:r>
          </w:p>
        </w:tc>
        <w:tc>
          <w:tcPr>
            <w:tcW w:w="659" w:type="pct"/>
            <w:tcBorders>
              <w:top w:val="nil"/>
              <w:left w:val="nil"/>
              <w:bottom w:val="single" w:sz="4" w:space="0" w:color="000000"/>
              <w:right w:val="single" w:sz="4" w:space="0" w:color="000000"/>
            </w:tcBorders>
            <w:shd w:val="clear" w:color="auto" w:fill="auto"/>
            <w:noWrap/>
            <w:vAlign w:val="center"/>
            <w:hideMark/>
          </w:tcPr>
          <w:p w14:paraId="1957FF34"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r>
      <w:tr w:rsidR="004C68E6" w:rsidRPr="004C68E6" w14:paraId="0BB4DC10" w14:textId="77777777" w:rsidTr="004C68E6">
        <w:trPr>
          <w:trHeight w:val="300"/>
        </w:trPr>
        <w:tc>
          <w:tcPr>
            <w:tcW w:w="294" w:type="pct"/>
            <w:tcBorders>
              <w:top w:val="nil"/>
              <w:left w:val="single" w:sz="4" w:space="0" w:color="000000"/>
              <w:bottom w:val="single" w:sz="4" w:space="0" w:color="000000"/>
              <w:right w:val="single" w:sz="4" w:space="0" w:color="000000"/>
            </w:tcBorders>
            <w:shd w:val="clear" w:color="auto" w:fill="auto"/>
            <w:vAlign w:val="center"/>
            <w:hideMark/>
          </w:tcPr>
          <w:p w14:paraId="198F90DA" w14:textId="77777777" w:rsidR="004C68E6" w:rsidRPr="00F16D76" w:rsidRDefault="004C68E6" w:rsidP="004C68E6">
            <w:pPr>
              <w:spacing w:after="0" w:line="240" w:lineRule="auto"/>
              <w:rPr>
                <w:rFonts w:eastAsia="Times New Roman" w:cs="Times New Roman"/>
                <w:b/>
                <w:bCs/>
                <w:color w:val="000000"/>
                <w:sz w:val="20"/>
                <w:szCs w:val="20"/>
                <w:lang w:eastAsia="lt-LT"/>
              </w:rPr>
            </w:pPr>
            <w:r w:rsidRPr="00F16D76">
              <w:rPr>
                <w:rFonts w:eastAsia="Times New Roman" w:cs="Times New Roman"/>
                <w:b/>
                <w:bCs/>
                <w:color w:val="000000"/>
                <w:sz w:val="20"/>
                <w:szCs w:val="20"/>
                <w:lang w:eastAsia="lt-LT"/>
              </w:rPr>
              <w:t> </w:t>
            </w:r>
          </w:p>
        </w:tc>
        <w:tc>
          <w:tcPr>
            <w:tcW w:w="2795" w:type="pct"/>
            <w:tcBorders>
              <w:top w:val="nil"/>
              <w:left w:val="nil"/>
              <w:bottom w:val="single" w:sz="4" w:space="0" w:color="000000"/>
              <w:right w:val="single" w:sz="4" w:space="0" w:color="000000"/>
            </w:tcBorders>
            <w:shd w:val="clear" w:color="auto" w:fill="auto"/>
            <w:vAlign w:val="center"/>
            <w:hideMark/>
          </w:tcPr>
          <w:p w14:paraId="33B4ADD9" w14:textId="77777777" w:rsidR="004C68E6" w:rsidRPr="00F16D76" w:rsidRDefault="004C68E6" w:rsidP="004C68E6">
            <w:pPr>
              <w:spacing w:after="0" w:line="240" w:lineRule="auto"/>
              <w:rPr>
                <w:rFonts w:eastAsia="Times New Roman" w:cs="Times New Roman"/>
                <w:color w:val="000000"/>
                <w:sz w:val="20"/>
                <w:szCs w:val="20"/>
                <w:lang w:eastAsia="lt-LT"/>
              </w:rPr>
            </w:pPr>
            <w:r w:rsidRPr="00F16D76">
              <w:rPr>
                <w:rFonts w:eastAsia="Times New Roman" w:cs="Times New Roman"/>
                <w:color w:val="000000"/>
                <w:sz w:val="20"/>
                <w:szCs w:val="20"/>
                <w:lang w:eastAsia="lt-LT"/>
              </w:rPr>
              <w:t>IŠ VISO TURTO:</w:t>
            </w:r>
          </w:p>
        </w:tc>
        <w:tc>
          <w:tcPr>
            <w:tcW w:w="516" w:type="pct"/>
            <w:tcBorders>
              <w:top w:val="nil"/>
              <w:left w:val="nil"/>
              <w:bottom w:val="single" w:sz="4" w:space="0" w:color="000000"/>
              <w:right w:val="single" w:sz="4" w:space="0" w:color="000000"/>
            </w:tcBorders>
            <w:shd w:val="clear" w:color="auto" w:fill="auto"/>
            <w:vAlign w:val="center"/>
            <w:hideMark/>
          </w:tcPr>
          <w:p w14:paraId="357E2F94" w14:textId="77777777" w:rsidR="004C68E6" w:rsidRPr="00F16D76" w:rsidRDefault="004C68E6" w:rsidP="004C68E6">
            <w:pPr>
              <w:spacing w:after="0" w:line="240" w:lineRule="auto"/>
              <w:jc w:val="center"/>
              <w:rPr>
                <w:rFonts w:eastAsia="Times New Roman" w:cs="Times New Roman"/>
                <w:color w:val="000000"/>
                <w:sz w:val="20"/>
                <w:szCs w:val="20"/>
                <w:lang w:eastAsia="lt-LT"/>
              </w:rPr>
            </w:pPr>
            <w:r w:rsidRPr="00F16D76">
              <w:rPr>
                <w:rFonts w:eastAsia="Times New Roman" w:cs="Times New Roman"/>
                <w:color w:val="000000"/>
                <w:sz w:val="20"/>
                <w:szCs w:val="20"/>
                <w:lang w:eastAsia="lt-LT"/>
              </w:rPr>
              <w:t> </w:t>
            </w:r>
          </w:p>
        </w:tc>
        <w:tc>
          <w:tcPr>
            <w:tcW w:w="736" w:type="pct"/>
            <w:tcBorders>
              <w:top w:val="nil"/>
              <w:left w:val="nil"/>
              <w:bottom w:val="single" w:sz="4" w:space="0" w:color="000000"/>
              <w:right w:val="single" w:sz="4" w:space="0" w:color="000000"/>
            </w:tcBorders>
            <w:shd w:val="clear" w:color="auto" w:fill="auto"/>
            <w:noWrap/>
            <w:vAlign w:val="center"/>
            <w:hideMark/>
          </w:tcPr>
          <w:p w14:paraId="44F42120"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29 572,04</w:t>
            </w:r>
          </w:p>
        </w:tc>
        <w:tc>
          <w:tcPr>
            <w:tcW w:w="659" w:type="pct"/>
            <w:tcBorders>
              <w:top w:val="nil"/>
              <w:left w:val="nil"/>
              <w:bottom w:val="single" w:sz="4" w:space="0" w:color="000000"/>
              <w:right w:val="single" w:sz="4" w:space="0" w:color="000000"/>
            </w:tcBorders>
            <w:shd w:val="clear" w:color="auto" w:fill="auto"/>
            <w:noWrap/>
            <w:vAlign w:val="center"/>
            <w:hideMark/>
          </w:tcPr>
          <w:p w14:paraId="64A792BA" w14:textId="77777777" w:rsidR="004C68E6" w:rsidRPr="00F16D76" w:rsidRDefault="004C68E6" w:rsidP="004C68E6">
            <w:pPr>
              <w:spacing w:after="0" w:line="240" w:lineRule="auto"/>
              <w:jc w:val="right"/>
              <w:rPr>
                <w:rFonts w:eastAsia="Times New Roman" w:cs="Times New Roman"/>
                <w:color w:val="000000"/>
                <w:sz w:val="20"/>
                <w:szCs w:val="20"/>
                <w:lang w:eastAsia="lt-LT"/>
              </w:rPr>
            </w:pPr>
            <w:r w:rsidRPr="00F16D76">
              <w:rPr>
                <w:rFonts w:eastAsia="Times New Roman" w:cs="Times New Roman"/>
                <w:color w:val="000000"/>
                <w:sz w:val="20"/>
                <w:szCs w:val="20"/>
                <w:lang w:eastAsia="lt-LT"/>
              </w:rPr>
              <w:t>2 833,72</w:t>
            </w:r>
          </w:p>
        </w:tc>
      </w:tr>
    </w:tbl>
    <w:p w14:paraId="0D13A732" w14:textId="77777777" w:rsidR="00221D50" w:rsidRPr="006F1B48" w:rsidRDefault="00221D50" w:rsidP="00221D50">
      <w:pPr>
        <w:tabs>
          <w:tab w:val="left" w:pos="6210"/>
        </w:tabs>
        <w:jc w:val="right"/>
        <w:rPr>
          <w:rFonts w:eastAsia="Times New Roman" w:cs="Times New Roman"/>
          <w:sz w:val="20"/>
          <w:szCs w:val="20"/>
          <w:lang w:eastAsia="lt-LT"/>
        </w:rPr>
      </w:pPr>
      <w:r w:rsidRPr="006F1B48">
        <w:rPr>
          <w:rFonts w:eastAsia="Times New Roman" w:cs="Times New Roman"/>
          <w:sz w:val="20"/>
          <w:szCs w:val="20"/>
          <w:lang w:eastAsia="lt-LT"/>
        </w:rPr>
        <w:t>(tęsinys kitame puslapyje)</w:t>
      </w:r>
    </w:p>
    <w:p w14:paraId="2D2AB04D" w14:textId="77777777" w:rsidR="002E63F1" w:rsidRDefault="002E63F1" w:rsidP="00F16D76">
      <w:pPr>
        <w:jc w:val="center"/>
        <w:rPr>
          <w:rFonts w:eastAsia="Times New Roman" w:cs="Times New Roman"/>
          <w:szCs w:val="24"/>
          <w:lang w:eastAsia="lt-LT"/>
        </w:rPr>
      </w:pPr>
      <w:r>
        <w:rPr>
          <w:rFonts w:eastAsia="Times New Roman" w:cs="Times New Roman"/>
          <w:szCs w:val="24"/>
          <w:lang w:eastAsia="lt-LT"/>
        </w:rPr>
        <w:br w:type="page"/>
      </w:r>
    </w:p>
    <w:p w14:paraId="5CCCEBA6" w14:textId="5724785F" w:rsidR="00236C76" w:rsidRPr="00B040CA" w:rsidRDefault="00236C76" w:rsidP="0052688D">
      <w:pPr>
        <w:tabs>
          <w:tab w:val="left" w:pos="1605"/>
        </w:tabs>
        <w:spacing w:after="0" w:line="240" w:lineRule="auto"/>
        <w:jc w:val="center"/>
        <w:rPr>
          <w:rFonts w:eastAsia="Times New Roman" w:cs="Times New Roman"/>
          <w:b/>
          <w:bCs/>
          <w:szCs w:val="24"/>
          <w:lang w:eastAsia="lt-LT"/>
        </w:rPr>
      </w:pPr>
      <w:r w:rsidRPr="00B040CA">
        <w:rPr>
          <w:rFonts w:eastAsia="Times New Roman" w:cs="Times New Roman"/>
          <w:b/>
          <w:bCs/>
          <w:szCs w:val="24"/>
          <w:lang w:eastAsia="lt-LT"/>
        </w:rPr>
        <w:lastRenderedPageBreak/>
        <w:t>FINANSINĖS  BŪKLĖS ATASKAITA</w:t>
      </w:r>
    </w:p>
    <w:p w14:paraId="6A028EC8" w14:textId="77777777" w:rsidR="00B040CA" w:rsidRPr="00B040CA" w:rsidRDefault="00B040CA" w:rsidP="0052688D">
      <w:pPr>
        <w:tabs>
          <w:tab w:val="left" w:pos="1605"/>
        </w:tabs>
        <w:spacing w:after="0" w:line="240" w:lineRule="auto"/>
        <w:jc w:val="center"/>
        <w:rPr>
          <w:rFonts w:eastAsia="Times New Roman" w:cs="Times New Roman"/>
          <w:b/>
          <w:bCs/>
          <w:szCs w:val="24"/>
          <w:lang w:eastAsia="lt-LT"/>
        </w:rPr>
      </w:pPr>
    </w:p>
    <w:p w14:paraId="4ECDC2A3" w14:textId="77777777" w:rsidR="00AC56F3" w:rsidRDefault="00236C76" w:rsidP="0052688D">
      <w:pPr>
        <w:tabs>
          <w:tab w:val="left" w:pos="1605"/>
        </w:tabs>
        <w:spacing w:after="0" w:line="240" w:lineRule="auto"/>
        <w:jc w:val="center"/>
        <w:rPr>
          <w:rFonts w:eastAsia="Times New Roman" w:cs="Times New Roman"/>
          <w:b/>
          <w:bCs/>
          <w:sz w:val="20"/>
          <w:szCs w:val="20"/>
          <w:lang w:eastAsia="lt-LT"/>
        </w:rPr>
      </w:pPr>
      <w:r w:rsidRPr="00B040CA">
        <w:rPr>
          <w:rFonts w:eastAsia="Times New Roman" w:cs="Times New Roman"/>
          <w:b/>
          <w:bCs/>
          <w:szCs w:val="24"/>
          <w:lang w:eastAsia="lt-LT"/>
        </w:rPr>
        <w:t>PAGAL 2023 M. GRUODŽIO 31 D. DUOMENIS</w:t>
      </w:r>
      <w:r w:rsidRPr="00B040CA">
        <w:rPr>
          <w:rFonts w:eastAsia="Times New Roman" w:cs="Times New Roman"/>
          <w:b/>
          <w:bCs/>
          <w:sz w:val="20"/>
          <w:szCs w:val="20"/>
          <w:lang w:eastAsia="lt-LT"/>
        </w:rPr>
        <w:t xml:space="preserve"> (tęsinys)</w:t>
      </w:r>
    </w:p>
    <w:p w14:paraId="0614BC9D" w14:textId="58339AFD" w:rsidR="004C68E6" w:rsidRPr="00AC56F3" w:rsidRDefault="00792482" w:rsidP="00AC56F3">
      <w:pPr>
        <w:tabs>
          <w:tab w:val="left" w:pos="1605"/>
        </w:tabs>
        <w:spacing w:line="240" w:lineRule="auto"/>
        <w:jc w:val="center"/>
        <w:rPr>
          <w:rFonts w:eastAsia="Times New Roman" w:cs="Times New Roman"/>
          <w:b/>
          <w:bCs/>
          <w:sz w:val="20"/>
          <w:szCs w:val="20"/>
          <w:lang w:eastAsia="lt-LT"/>
        </w:rPr>
      </w:pPr>
      <w:r>
        <w:rPr>
          <w:rFonts w:eastAsia="Times New Roman" w:cs="Times New Roman"/>
          <w:szCs w:val="24"/>
          <w:lang w:eastAsia="lt-LT"/>
        </w:rPr>
        <w:tab/>
      </w:r>
      <w:bookmarkStart w:id="6" w:name="_Hlk164068270"/>
    </w:p>
    <w:tbl>
      <w:tblPr>
        <w:tblW w:w="5000" w:type="pct"/>
        <w:tblLook w:val="04A0" w:firstRow="1" w:lastRow="0" w:firstColumn="1" w:lastColumn="0" w:noHBand="0" w:noVBand="1"/>
      </w:tblPr>
      <w:tblGrid>
        <w:gridCol w:w="650"/>
        <w:gridCol w:w="5413"/>
        <w:gridCol w:w="972"/>
        <w:gridCol w:w="1339"/>
        <w:gridCol w:w="1254"/>
      </w:tblGrid>
      <w:tr w:rsidR="004C68E6" w:rsidRPr="004C68E6" w14:paraId="3AA2E66E" w14:textId="77777777" w:rsidTr="004C68E6">
        <w:trPr>
          <w:trHeight w:val="1500"/>
        </w:trPr>
        <w:tc>
          <w:tcPr>
            <w:tcW w:w="338" w:type="pct"/>
            <w:tcBorders>
              <w:top w:val="single" w:sz="4" w:space="0" w:color="000000"/>
              <w:left w:val="single" w:sz="4" w:space="0" w:color="000000"/>
              <w:bottom w:val="nil"/>
              <w:right w:val="single" w:sz="4" w:space="0" w:color="000000"/>
            </w:tcBorders>
            <w:shd w:val="clear" w:color="auto" w:fill="auto"/>
            <w:vAlign w:val="center"/>
            <w:hideMark/>
          </w:tcPr>
          <w:bookmarkEnd w:id="6"/>
          <w:p w14:paraId="36CB0261"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Eil.</w:t>
            </w:r>
            <w:r w:rsidRPr="004C68E6">
              <w:rPr>
                <w:rFonts w:eastAsia="Times New Roman" w:cs="Times New Roman"/>
                <w:b/>
                <w:bCs/>
                <w:color w:val="000000"/>
                <w:sz w:val="20"/>
                <w:szCs w:val="20"/>
                <w:lang w:eastAsia="lt-LT"/>
              </w:rPr>
              <w:br/>
              <w:t>Nr.</w:t>
            </w:r>
          </w:p>
        </w:tc>
        <w:tc>
          <w:tcPr>
            <w:tcW w:w="2825" w:type="pct"/>
            <w:tcBorders>
              <w:top w:val="single" w:sz="4" w:space="0" w:color="000000"/>
              <w:left w:val="nil"/>
              <w:bottom w:val="nil"/>
              <w:right w:val="nil"/>
            </w:tcBorders>
            <w:shd w:val="clear" w:color="auto" w:fill="auto"/>
            <w:vAlign w:val="center"/>
            <w:hideMark/>
          </w:tcPr>
          <w:p w14:paraId="25270D1F"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Straipsniai</w:t>
            </w:r>
          </w:p>
        </w:tc>
        <w:tc>
          <w:tcPr>
            <w:tcW w:w="477" w:type="pct"/>
            <w:tcBorders>
              <w:top w:val="single" w:sz="4" w:space="0" w:color="000000"/>
              <w:left w:val="single" w:sz="4" w:space="0" w:color="000000"/>
              <w:bottom w:val="nil"/>
              <w:right w:val="single" w:sz="4" w:space="0" w:color="000000"/>
            </w:tcBorders>
            <w:shd w:val="clear" w:color="auto" w:fill="auto"/>
            <w:vAlign w:val="center"/>
            <w:hideMark/>
          </w:tcPr>
          <w:p w14:paraId="662F157B"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Pastabos Nr.</w:t>
            </w:r>
          </w:p>
        </w:tc>
        <w:tc>
          <w:tcPr>
            <w:tcW w:w="702" w:type="pct"/>
            <w:tcBorders>
              <w:top w:val="single" w:sz="4" w:space="0" w:color="000000"/>
              <w:left w:val="nil"/>
              <w:bottom w:val="nil"/>
              <w:right w:val="single" w:sz="4" w:space="0" w:color="000000"/>
            </w:tcBorders>
            <w:shd w:val="clear" w:color="auto" w:fill="auto"/>
            <w:vAlign w:val="center"/>
            <w:hideMark/>
          </w:tcPr>
          <w:p w14:paraId="37580ADE"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Paskutinė ataskaitinio laikotarpio diena</w:t>
            </w:r>
          </w:p>
        </w:tc>
        <w:tc>
          <w:tcPr>
            <w:tcW w:w="658" w:type="pct"/>
            <w:tcBorders>
              <w:top w:val="single" w:sz="4" w:space="0" w:color="000000"/>
              <w:left w:val="nil"/>
              <w:bottom w:val="nil"/>
              <w:right w:val="single" w:sz="4" w:space="0" w:color="000000"/>
            </w:tcBorders>
            <w:shd w:val="clear" w:color="auto" w:fill="auto"/>
            <w:vAlign w:val="center"/>
            <w:hideMark/>
          </w:tcPr>
          <w:p w14:paraId="47A5B1CD"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Paskutinė praėjusio ataskaitinio laikotarpio diena</w:t>
            </w:r>
          </w:p>
        </w:tc>
      </w:tr>
      <w:tr w:rsidR="004C68E6" w:rsidRPr="004C68E6" w14:paraId="2C6F25BC" w14:textId="77777777" w:rsidTr="004C68E6">
        <w:trPr>
          <w:trHeight w:val="360"/>
        </w:trPr>
        <w:tc>
          <w:tcPr>
            <w:tcW w:w="338"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166EE574"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1</w:t>
            </w:r>
          </w:p>
        </w:tc>
        <w:tc>
          <w:tcPr>
            <w:tcW w:w="2825" w:type="pct"/>
            <w:tcBorders>
              <w:top w:val="single" w:sz="4" w:space="0" w:color="000000"/>
              <w:left w:val="nil"/>
              <w:bottom w:val="single" w:sz="4" w:space="0" w:color="000000"/>
              <w:right w:val="nil"/>
            </w:tcBorders>
            <w:shd w:val="clear" w:color="auto" w:fill="auto"/>
            <w:vAlign w:val="center"/>
            <w:hideMark/>
          </w:tcPr>
          <w:p w14:paraId="37653E4D"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2</w:t>
            </w:r>
          </w:p>
        </w:tc>
        <w:tc>
          <w:tcPr>
            <w:tcW w:w="477" w:type="pct"/>
            <w:tcBorders>
              <w:top w:val="single" w:sz="4" w:space="0" w:color="000000"/>
              <w:left w:val="single" w:sz="4" w:space="0" w:color="000000"/>
              <w:bottom w:val="single" w:sz="4" w:space="0" w:color="000000"/>
              <w:right w:val="single" w:sz="4" w:space="0" w:color="000000"/>
            </w:tcBorders>
            <w:shd w:val="clear" w:color="auto" w:fill="auto"/>
            <w:vAlign w:val="center"/>
            <w:hideMark/>
          </w:tcPr>
          <w:p w14:paraId="4213DB6D"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3</w:t>
            </w:r>
          </w:p>
        </w:tc>
        <w:tc>
          <w:tcPr>
            <w:tcW w:w="702" w:type="pct"/>
            <w:tcBorders>
              <w:top w:val="single" w:sz="4" w:space="0" w:color="000000"/>
              <w:left w:val="nil"/>
              <w:bottom w:val="single" w:sz="4" w:space="0" w:color="000000"/>
              <w:right w:val="single" w:sz="4" w:space="0" w:color="000000"/>
            </w:tcBorders>
            <w:shd w:val="clear" w:color="auto" w:fill="auto"/>
            <w:vAlign w:val="center"/>
            <w:hideMark/>
          </w:tcPr>
          <w:p w14:paraId="0ED5BB11"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4</w:t>
            </w:r>
          </w:p>
        </w:tc>
        <w:tc>
          <w:tcPr>
            <w:tcW w:w="658" w:type="pct"/>
            <w:tcBorders>
              <w:top w:val="single" w:sz="4" w:space="0" w:color="000000"/>
              <w:left w:val="nil"/>
              <w:bottom w:val="single" w:sz="4" w:space="0" w:color="000000"/>
              <w:right w:val="single" w:sz="4" w:space="0" w:color="000000"/>
            </w:tcBorders>
            <w:shd w:val="clear" w:color="auto" w:fill="auto"/>
            <w:vAlign w:val="center"/>
            <w:hideMark/>
          </w:tcPr>
          <w:p w14:paraId="3876462E"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5</w:t>
            </w:r>
          </w:p>
        </w:tc>
      </w:tr>
      <w:tr w:rsidR="004C68E6" w:rsidRPr="004C68E6" w14:paraId="17C1A3F6"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3F075AAA"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D</w:t>
            </w:r>
          </w:p>
        </w:tc>
        <w:tc>
          <w:tcPr>
            <w:tcW w:w="2825" w:type="pct"/>
            <w:tcBorders>
              <w:top w:val="nil"/>
              <w:left w:val="nil"/>
              <w:bottom w:val="single" w:sz="4" w:space="0" w:color="000000"/>
              <w:right w:val="nil"/>
            </w:tcBorders>
            <w:shd w:val="clear" w:color="auto" w:fill="auto"/>
            <w:vAlign w:val="center"/>
            <w:hideMark/>
          </w:tcPr>
          <w:p w14:paraId="182DFC89"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FINANSAVIMO SUMOS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373DBFE7"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P12</w:t>
            </w:r>
          </w:p>
        </w:tc>
        <w:tc>
          <w:tcPr>
            <w:tcW w:w="702" w:type="pct"/>
            <w:tcBorders>
              <w:top w:val="nil"/>
              <w:left w:val="nil"/>
              <w:bottom w:val="single" w:sz="4" w:space="0" w:color="000000"/>
              <w:right w:val="single" w:sz="4" w:space="0" w:color="000000"/>
            </w:tcBorders>
            <w:shd w:val="clear" w:color="auto" w:fill="auto"/>
            <w:noWrap/>
            <w:vAlign w:val="center"/>
            <w:hideMark/>
          </w:tcPr>
          <w:p w14:paraId="56F7DA3B"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2 625,81</w:t>
            </w:r>
          </w:p>
        </w:tc>
        <w:tc>
          <w:tcPr>
            <w:tcW w:w="658" w:type="pct"/>
            <w:tcBorders>
              <w:top w:val="nil"/>
              <w:left w:val="nil"/>
              <w:bottom w:val="single" w:sz="4" w:space="0" w:color="000000"/>
              <w:right w:val="single" w:sz="4" w:space="0" w:color="000000"/>
            </w:tcBorders>
            <w:shd w:val="clear" w:color="auto" w:fill="auto"/>
            <w:noWrap/>
            <w:vAlign w:val="center"/>
            <w:hideMark/>
          </w:tcPr>
          <w:p w14:paraId="7D7BF70D"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1 534,10</w:t>
            </w:r>
          </w:p>
        </w:tc>
      </w:tr>
      <w:tr w:rsidR="004C68E6" w:rsidRPr="004C68E6" w14:paraId="38CBE624"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ABBE01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w:t>
            </w:r>
          </w:p>
        </w:tc>
        <w:tc>
          <w:tcPr>
            <w:tcW w:w="2825" w:type="pct"/>
            <w:tcBorders>
              <w:top w:val="nil"/>
              <w:left w:val="nil"/>
              <w:bottom w:val="single" w:sz="4" w:space="0" w:color="000000"/>
              <w:right w:val="nil"/>
            </w:tcBorders>
            <w:shd w:val="clear" w:color="auto" w:fill="auto"/>
            <w:vAlign w:val="center"/>
            <w:hideMark/>
          </w:tcPr>
          <w:p w14:paraId="1491D13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Iš valstybės biudžeto</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3914F231"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739C2441"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4827C561"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7798A7C"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148CCFF"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w:t>
            </w:r>
          </w:p>
        </w:tc>
        <w:tc>
          <w:tcPr>
            <w:tcW w:w="2825" w:type="pct"/>
            <w:tcBorders>
              <w:top w:val="nil"/>
              <w:left w:val="nil"/>
              <w:bottom w:val="single" w:sz="4" w:space="0" w:color="000000"/>
              <w:right w:val="nil"/>
            </w:tcBorders>
            <w:shd w:val="clear" w:color="auto" w:fill="auto"/>
            <w:vAlign w:val="center"/>
            <w:hideMark/>
          </w:tcPr>
          <w:p w14:paraId="60ED04E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Iš savivaldybės biudžeto</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FE25A46"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9AE2FD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2 625,81</w:t>
            </w:r>
          </w:p>
        </w:tc>
        <w:tc>
          <w:tcPr>
            <w:tcW w:w="658" w:type="pct"/>
            <w:tcBorders>
              <w:top w:val="nil"/>
              <w:left w:val="nil"/>
              <w:bottom w:val="single" w:sz="4" w:space="0" w:color="000000"/>
              <w:right w:val="single" w:sz="4" w:space="0" w:color="000000"/>
            </w:tcBorders>
            <w:shd w:val="clear" w:color="auto" w:fill="auto"/>
            <w:noWrap/>
            <w:vAlign w:val="center"/>
            <w:hideMark/>
          </w:tcPr>
          <w:p w14:paraId="1A6ECB4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1 534,10</w:t>
            </w:r>
          </w:p>
        </w:tc>
      </w:tr>
      <w:tr w:rsidR="004C68E6" w:rsidRPr="004C68E6" w14:paraId="294F748C"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CC27E27"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III</w:t>
            </w:r>
          </w:p>
        </w:tc>
        <w:tc>
          <w:tcPr>
            <w:tcW w:w="2825" w:type="pct"/>
            <w:tcBorders>
              <w:top w:val="nil"/>
              <w:left w:val="nil"/>
              <w:bottom w:val="single" w:sz="4" w:space="0" w:color="000000"/>
              <w:right w:val="nil"/>
            </w:tcBorders>
            <w:shd w:val="clear" w:color="auto" w:fill="auto"/>
            <w:vAlign w:val="center"/>
            <w:hideMark/>
          </w:tcPr>
          <w:p w14:paraId="4C6E8678"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Iš Europos Sąjungos, užsienio valstybių ir tarptautinių organizacijų</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47297D70"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DBE1558"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20459AC6"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4EC283D7"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6836F7C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IV</w:t>
            </w:r>
          </w:p>
        </w:tc>
        <w:tc>
          <w:tcPr>
            <w:tcW w:w="2825" w:type="pct"/>
            <w:tcBorders>
              <w:top w:val="nil"/>
              <w:left w:val="nil"/>
              <w:bottom w:val="single" w:sz="4" w:space="0" w:color="000000"/>
              <w:right w:val="nil"/>
            </w:tcBorders>
            <w:shd w:val="clear" w:color="auto" w:fill="auto"/>
            <w:vAlign w:val="center"/>
            <w:hideMark/>
          </w:tcPr>
          <w:p w14:paraId="1FCD3E41"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Iš kitų šaltinių</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FDA01BB"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09812CA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3B9B4568"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186A0E6B"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1748BFE0"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E</w:t>
            </w:r>
          </w:p>
        </w:tc>
        <w:tc>
          <w:tcPr>
            <w:tcW w:w="2825" w:type="pct"/>
            <w:tcBorders>
              <w:top w:val="nil"/>
              <w:left w:val="nil"/>
              <w:bottom w:val="single" w:sz="4" w:space="0" w:color="000000"/>
              <w:right w:val="nil"/>
            </w:tcBorders>
            <w:shd w:val="clear" w:color="auto" w:fill="auto"/>
            <w:vAlign w:val="center"/>
            <w:hideMark/>
          </w:tcPr>
          <w:p w14:paraId="5CF5B603"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59546F6C"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7437660"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26 946,23</w:t>
            </w:r>
          </w:p>
        </w:tc>
        <w:tc>
          <w:tcPr>
            <w:tcW w:w="658" w:type="pct"/>
            <w:tcBorders>
              <w:top w:val="nil"/>
              <w:left w:val="nil"/>
              <w:bottom w:val="single" w:sz="4" w:space="0" w:color="000000"/>
              <w:right w:val="single" w:sz="4" w:space="0" w:color="000000"/>
            </w:tcBorders>
            <w:shd w:val="clear" w:color="auto" w:fill="auto"/>
            <w:noWrap/>
            <w:vAlign w:val="center"/>
            <w:hideMark/>
          </w:tcPr>
          <w:p w14:paraId="1221092F"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1 299,62</w:t>
            </w:r>
          </w:p>
        </w:tc>
      </w:tr>
      <w:tr w:rsidR="004C68E6" w:rsidRPr="004C68E6" w14:paraId="1C11C76A"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37B7D725"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w:t>
            </w:r>
          </w:p>
        </w:tc>
        <w:tc>
          <w:tcPr>
            <w:tcW w:w="2825" w:type="pct"/>
            <w:tcBorders>
              <w:top w:val="nil"/>
              <w:left w:val="nil"/>
              <w:bottom w:val="single" w:sz="4" w:space="0" w:color="000000"/>
              <w:right w:val="nil"/>
            </w:tcBorders>
            <w:shd w:val="clear" w:color="auto" w:fill="auto"/>
            <w:vAlign w:val="center"/>
            <w:hideMark/>
          </w:tcPr>
          <w:p w14:paraId="22C569BB"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Ilgalaikiai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0A75E2C2"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6788EC5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ADEAFF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3C99985"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11BECD2"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I.1</w:t>
            </w:r>
          </w:p>
        </w:tc>
        <w:tc>
          <w:tcPr>
            <w:tcW w:w="2825" w:type="pct"/>
            <w:tcBorders>
              <w:top w:val="nil"/>
              <w:left w:val="nil"/>
              <w:bottom w:val="single" w:sz="4" w:space="0" w:color="000000"/>
              <w:right w:val="nil"/>
            </w:tcBorders>
            <w:shd w:val="clear" w:color="auto" w:fill="auto"/>
            <w:vAlign w:val="center"/>
            <w:hideMark/>
          </w:tcPr>
          <w:p w14:paraId="575920C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Ilgalaikiai finansiniai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14B9976"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C4B009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4614CBD"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41CFBE6"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813594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I.2</w:t>
            </w:r>
          </w:p>
        </w:tc>
        <w:tc>
          <w:tcPr>
            <w:tcW w:w="2825" w:type="pct"/>
            <w:tcBorders>
              <w:top w:val="nil"/>
              <w:left w:val="nil"/>
              <w:bottom w:val="single" w:sz="4" w:space="0" w:color="000000"/>
              <w:right w:val="nil"/>
            </w:tcBorders>
            <w:shd w:val="clear" w:color="auto" w:fill="auto"/>
            <w:vAlign w:val="center"/>
            <w:hideMark/>
          </w:tcPr>
          <w:p w14:paraId="69541FE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Ilgalaikiai atidėjiniai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5B59B6F7"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BCD02D7"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22F2B52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3D2D3DA2"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6F8991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I.3</w:t>
            </w:r>
          </w:p>
        </w:tc>
        <w:tc>
          <w:tcPr>
            <w:tcW w:w="2825" w:type="pct"/>
            <w:tcBorders>
              <w:top w:val="nil"/>
              <w:left w:val="nil"/>
              <w:bottom w:val="single" w:sz="4" w:space="0" w:color="000000"/>
              <w:right w:val="nil"/>
            </w:tcBorders>
            <w:shd w:val="clear" w:color="auto" w:fill="auto"/>
            <w:vAlign w:val="center"/>
            <w:hideMark/>
          </w:tcPr>
          <w:p w14:paraId="3A1709B0"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Kiti ilgalaikiai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20DB6D18"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CF5087D"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7F5363E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43044D8A"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BA25515"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w:t>
            </w:r>
          </w:p>
        </w:tc>
        <w:tc>
          <w:tcPr>
            <w:tcW w:w="2825" w:type="pct"/>
            <w:tcBorders>
              <w:top w:val="nil"/>
              <w:left w:val="nil"/>
              <w:bottom w:val="single" w:sz="4" w:space="0" w:color="000000"/>
              <w:right w:val="nil"/>
            </w:tcBorders>
            <w:shd w:val="clear" w:color="auto" w:fill="auto"/>
            <w:vAlign w:val="center"/>
            <w:hideMark/>
          </w:tcPr>
          <w:p w14:paraId="6DA6C950"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Trumpalaikiai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3285F53A"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581D92F4"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26 946,23</w:t>
            </w:r>
          </w:p>
        </w:tc>
        <w:tc>
          <w:tcPr>
            <w:tcW w:w="658" w:type="pct"/>
            <w:tcBorders>
              <w:top w:val="nil"/>
              <w:left w:val="nil"/>
              <w:bottom w:val="single" w:sz="4" w:space="0" w:color="000000"/>
              <w:right w:val="single" w:sz="4" w:space="0" w:color="000000"/>
            </w:tcBorders>
            <w:shd w:val="clear" w:color="auto" w:fill="auto"/>
            <w:noWrap/>
            <w:vAlign w:val="center"/>
            <w:hideMark/>
          </w:tcPr>
          <w:p w14:paraId="019B6F2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1 299,62</w:t>
            </w:r>
          </w:p>
        </w:tc>
      </w:tr>
      <w:tr w:rsidR="004C68E6" w:rsidRPr="004C68E6" w14:paraId="09EA726A"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171F7237"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II.1</w:t>
            </w:r>
          </w:p>
        </w:tc>
        <w:tc>
          <w:tcPr>
            <w:tcW w:w="2825" w:type="pct"/>
            <w:tcBorders>
              <w:top w:val="nil"/>
              <w:left w:val="nil"/>
              <w:bottom w:val="single" w:sz="4" w:space="0" w:color="000000"/>
              <w:right w:val="nil"/>
            </w:tcBorders>
            <w:shd w:val="clear" w:color="auto" w:fill="auto"/>
            <w:vAlign w:val="center"/>
            <w:hideMark/>
          </w:tcPr>
          <w:p w14:paraId="2C6D6712"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Ilgalaikių atidėjinių einamųjų metų dalis ir trumpalaikiai atidėjiniai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C17F520"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E23D9C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066FC51"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73E3F65F"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2340ED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II.2</w:t>
            </w:r>
          </w:p>
        </w:tc>
        <w:tc>
          <w:tcPr>
            <w:tcW w:w="2825" w:type="pct"/>
            <w:tcBorders>
              <w:top w:val="nil"/>
              <w:left w:val="nil"/>
              <w:bottom w:val="single" w:sz="4" w:space="0" w:color="000000"/>
              <w:right w:val="nil"/>
            </w:tcBorders>
            <w:shd w:val="clear" w:color="auto" w:fill="auto"/>
            <w:vAlign w:val="center"/>
            <w:hideMark/>
          </w:tcPr>
          <w:p w14:paraId="22296CF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Ilgalaikių įsipareigojimų einamųjų metų dalis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2A470746"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01EED875"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42F2B3AE"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1446EE95"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B6F9B64"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II.3</w:t>
            </w:r>
          </w:p>
        </w:tc>
        <w:tc>
          <w:tcPr>
            <w:tcW w:w="2825" w:type="pct"/>
            <w:tcBorders>
              <w:top w:val="nil"/>
              <w:left w:val="nil"/>
              <w:bottom w:val="single" w:sz="4" w:space="0" w:color="000000"/>
              <w:right w:val="nil"/>
            </w:tcBorders>
            <w:shd w:val="clear" w:color="auto" w:fill="auto"/>
            <w:vAlign w:val="center"/>
            <w:hideMark/>
          </w:tcPr>
          <w:p w14:paraId="53A90EF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Trumpalaikiai finansiniai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7B0DA94"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76BE0AFF"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73B8D16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5E15158"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03B9596"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II.4</w:t>
            </w:r>
          </w:p>
        </w:tc>
        <w:tc>
          <w:tcPr>
            <w:tcW w:w="2825" w:type="pct"/>
            <w:tcBorders>
              <w:top w:val="nil"/>
              <w:left w:val="nil"/>
              <w:bottom w:val="single" w:sz="4" w:space="0" w:color="000000"/>
              <w:right w:val="nil"/>
            </w:tcBorders>
            <w:shd w:val="clear" w:color="auto" w:fill="auto"/>
            <w:vAlign w:val="center"/>
            <w:hideMark/>
          </w:tcPr>
          <w:p w14:paraId="08E64B9A"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Mokėtinos subsidijos, dotacijos ir finansavimo sumos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05EEF797"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B9D16E4"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1483F882"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94BC5C1"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FFA66B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II.5</w:t>
            </w:r>
          </w:p>
        </w:tc>
        <w:tc>
          <w:tcPr>
            <w:tcW w:w="2825" w:type="pct"/>
            <w:tcBorders>
              <w:top w:val="nil"/>
              <w:left w:val="nil"/>
              <w:bottom w:val="single" w:sz="4" w:space="0" w:color="000000"/>
              <w:right w:val="nil"/>
            </w:tcBorders>
            <w:shd w:val="clear" w:color="auto" w:fill="auto"/>
            <w:vAlign w:val="center"/>
            <w:hideMark/>
          </w:tcPr>
          <w:p w14:paraId="5442B0A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Mokėtinos sumos į Europos Sąjungos biudžetą</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D80B9E9"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6E68EA0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49E7B65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15EE40EE"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AEE7140"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II.6</w:t>
            </w:r>
          </w:p>
        </w:tc>
        <w:tc>
          <w:tcPr>
            <w:tcW w:w="2825" w:type="pct"/>
            <w:tcBorders>
              <w:top w:val="nil"/>
              <w:left w:val="nil"/>
              <w:bottom w:val="single" w:sz="4" w:space="0" w:color="000000"/>
              <w:right w:val="nil"/>
            </w:tcBorders>
            <w:shd w:val="clear" w:color="auto" w:fill="auto"/>
            <w:vAlign w:val="center"/>
            <w:hideMark/>
          </w:tcPr>
          <w:p w14:paraId="387B92EB"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Mokėtinos sumos į biudžetus ir fondus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7C02612"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181858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0ECC27F"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68B7725"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03DA62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II.6.1</w:t>
            </w:r>
          </w:p>
        </w:tc>
        <w:tc>
          <w:tcPr>
            <w:tcW w:w="2825" w:type="pct"/>
            <w:tcBorders>
              <w:top w:val="nil"/>
              <w:left w:val="nil"/>
              <w:bottom w:val="single" w:sz="4" w:space="0" w:color="000000"/>
              <w:right w:val="nil"/>
            </w:tcBorders>
            <w:shd w:val="clear" w:color="auto" w:fill="auto"/>
            <w:vAlign w:val="center"/>
            <w:hideMark/>
          </w:tcPr>
          <w:p w14:paraId="081D0F24"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Grąžintinos finansavimo sumos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5DDA7A78"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19935BF"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DAFA64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1C88AC9F"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F668F7F"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II.6.2</w:t>
            </w:r>
          </w:p>
        </w:tc>
        <w:tc>
          <w:tcPr>
            <w:tcW w:w="2825" w:type="pct"/>
            <w:tcBorders>
              <w:top w:val="nil"/>
              <w:left w:val="nil"/>
              <w:bottom w:val="single" w:sz="4" w:space="0" w:color="000000"/>
              <w:right w:val="nil"/>
            </w:tcBorders>
            <w:shd w:val="clear" w:color="auto" w:fill="auto"/>
            <w:vAlign w:val="center"/>
            <w:hideMark/>
          </w:tcPr>
          <w:p w14:paraId="2C9BD8C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Kitos mokėtinos sumos biudžetui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1D8E5E5"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8F86F97"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5DDDAED3"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0D61AEB1"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2530CA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II.7</w:t>
            </w:r>
          </w:p>
        </w:tc>
        <w:tc>
          <w:tcPr>
            <w:tcW w:w="2825" w:type="pct"/>
            <w:tcBorders>
              <w:top w:val="nil"/>
              <w:left w:val="nil"/>
              <w:bottom w:val="single" w:sz="4" w:space="0" w:color="000000"/>
              <w:right w:val="nil"/>
            </w:tcBorders>
            <w:shd w:val="clear" w:color="auto" w:fill="auto"/>
            <w:vAlign w:val="center"/>
            <w:hideMark/>
          </w:tcPr>
          <w:p w14:paraId="071A3C8A"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Mokėtinos socialinės išmokos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4913EFF"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32A6D58"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2DB17EFE"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894288C"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77777CA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II.8</w:t>
            </w:r>
          </w:p>
        </w:tc>
        <w:tc>
          <w:tcPr>
            <w:tcW w:w="2825" w:type="pct"/>
            <w:tcBorders>
              <w:top w:val="nil"/>
              <w:left w:val="nil"/>
              <w:bottom w:val="single" w:sz="4" w:space="0" w:color="000000"/>
              <w:right w:val="nil"/>
            </w:tcBorders>
            <w:shd w:val="clear" w:color="auto" w:fill="auto"/>
            <w:vAlign w:val="center"/>
            <w:hideMark/>
          </w:tcPr>
          <w:p w14:paraId="3DF660B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Grąžintini mokesčiai, įmokos ir jų permokos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2FE96077"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2726851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0BCD286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9008BA2"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6E46BF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II.9</w:t>
            </w:r>
          </w:p>
        </w:tc>
        <w:tc>
          <w:tcPr>
            <w:tcW w:w="2825" w:type="pct"/>
            <w:tcBorders>
              <w:top w:val="nil"/>
              <w:left w:val="nil"/>
              <w:bottom w:val="single" w:sz="4" w:space="0" w:color="000000"/>
              <w:right w:val="nil"/>
            </w:tcBorders>
            <w:shd w:val="clear" w:color="auto" w:fill="auto"/>
            <w:vAlign w:val="center"/>
            <w:hideMark/>
          </w:tcPr>
          <w:p w14:paraId="440F7651"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Tiekėjams mokėtinos sumos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203ADE1D"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0D67CC77"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621BA11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0DE9FD7"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4F9A53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II.10</w:t>
            </w:r>
          </w:p>
        </w:tc>
        <w:tc>
          <w:tcPr>
            <w:tcW w:w="2825" w:type="pct"/>
            <w:tcBorders>
              <w:top w:val="nil"/>
              <w:left w:val="nil"/>
              <w:bottom w:val="single" w:sz="4" w:space="0" w:color="000000"/>
              <w:right w:val="nil"/>
            </w:tcBorders>
            <w:shd w:val="clear" w:color="auto" w:fill="auto"/>
            <w:vAlign w:val="center"/>
            <w:hideMark/>
          </w:tcPr>
          <w:p w14:paraId="7844D166"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Su darbo santykiais susiję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032237C2"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52C1D123"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70810661"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2C11BB85"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17A6C477"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II.11</w:t>
            </w:r>
          </w:p>
        </w:tc>
        <w:tc>
          <w:tcPr>
            <w:tcW w:w="2825" w:type="pct"/>
            <w:tcBorders>
              <w:top w:val="nil"/>
              <w:left w:val="nil"/>
              <w:bottom w:val="single" w:sz="4" w:space="0" w:color="000000"/>
              <w:right w:val="nil"/>
            </w:tcBorders>
            <w:shd w:val="clear" w:color="auto" w:fill="auto"/>
            <w:vAlign w:val="center"/>
            <w:hideMark/>
          </w:tcPr>
          <w:p w14:paraId="73CBB60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Sukauptos mokėtinos sumos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691368EF"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P17</w:t>
            </w:r>
          </w:p>
        </w:tc>
        <w:tc>
          <w:tcPr>
            <w:tcW w:w="702" w:type="pct"/>
            <w:tcBorders>
              <w:top w:val="nil"/>
              <w:left w:val="nil"/>
              <w:bottom w:val="single" w:sz="4" w:space="0" w:color="000000"/>
              <w:right w:val="single" w:sz="4" w:space="0" w:color="000000"/>
            </w:tcBorders>
            <w:shd w:val="clear" w:color="auto" w:fill="auto"/>
            <w:noWrap/>
            <w:vAlign w:val="center"/>
            <w:hideMark/>
          </w:tcPr>
          <w:p w14:paraId="28AD87CB"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26 946,23</w:t>
            </w:r>
          </w:p>
        </w:tc>
        <w:tc>
          <w:tcPr>
            <w:tcW w:w="658" w:type="pct"/>
            <w:tcBorders>
              <w:top w:val="nil"/>
              <w:left w:val="nil"/>
              <w:bottom w:val="single" w:sz="4" w:space="0" w:color="000000"/>
              <w:right w:val="single" w:sz="4" w:space="0" w:color="000000"/>
            </w:tcBorders>
            <w:shd w:val="clear" w:color="auto" w:fill="auto"/>
            <w:noWrap/>
            <w:vAlign w:val="center"/>
            <w:hideMark/>
          </w:tcPr>
          <w:p w14:paraId="243F50F6"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1 299,62</w:t>
            </w:r>
          </w:p>
        </w:tc>
      </w:tr>
      <w:tr w:rsidR="004C68E6" w:rsidRPr="004C68E6" w14:paraId="254E7454"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3F53A21A"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II.12</w:t>
            </w:r>
          </w:p>
        </w:tc>
        <w:tc>
          <w:tcPr>
            <w:tcW w:w="2825" w:type="pct"/>
            <w:tcBorders>
              <w:top w:val="nil"/>
              <w:left w:val="nil"/>
              <w:bottom w:val="single" w:sz="4" w:space="0" w:color="000000"/>
              <w:right w:val="nil"/>
            </w:tcBorders>
            <w:shd w:val="clear" w:color="auto" w:fill="auto"/>
            <w:vAlign w:val="center"/>
            <w:hideMark/>
          </w:tcPr>
          <w:p w14:paraId="067E8F8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Kiti trumpalaikiai įsipareigojimai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4055A801"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11B0668"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74D187A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3301EEC7"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4DD17FD3"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F</w:t>
            </w:r>
          </w:p>
        </w:tc>
        <w:tc>
          <w:tcPr>
            <w:tcW w:w="2825" w:type="pct"/>
            <w:tcBorders>
              <w:top w:val="nil"/>
              <w:left w:val="nil"/>
              <w:bottom w:val="single" w:sz="4" w:space="0" w:color="000000"/>
              <w:right w:val="nil"/>
            </w:tcBorders>
            <w:shd w:val="clear" w:color="auto" w:fill="auto"/>
            <w:vAlign w:val="center"/>
            <w:hideMark/>
          </w:tcPr>
          <w:p w14:paraId="79219C2A"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GRYNASIS TURTAS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1970E149"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A7F61E6"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0,00</w:t>
            </w:r>
          </w:p>
        </w:tc>
        <w:tc>
          <w:tcPr>
            <w:tcW w:w="658" w:type="pct"/>
            <w:tcBorders>
              <w:top w:val="nil"/>
              <w:left w:val="nil"/>
              <w:bottom w:val="single" w:sz="4" w:space="0" w:color="000000"/>
              <w:right w:val="single" w:sz="4" w:space="0" w:color="000000"/>
            </w:tcBorders>
            <w:shd w:val="clear" w:color="auto" w:fill="auto"/>
            <w:noWrap/>
            <w:vAlign w:val="center"/>
            <w:hideMark/>
          </w:tcPr>
          <w:p w14:paraId="23DB66C2"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0,00</w:t>
            </w:r>
          </w:p>
        </w:tc>
      </w:tr>
      <w:tr w:rsidR="004C68E6" w:rsidRPr="004C68E6" w14:paraId="534C0E13"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6C321B0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w:t>
            </w:r>
          </w:p>
        </w:tc>
        <w:tc>
          <w:tcPr>
            <w:tcW w:w="2825" w:type="pct"/>
            <w:tcBorders>
              <w:top w:val="nil"/>
              <w:left w:val="nil"/>
              <w:bottom w:val="single" w:sz="4" w:space="0" w:color="000000"/>
              <w:right w:val="nil"/>
            </w:tcBorders>
            <w:shd w:val="clear" w:color="auto" w:fill="auto"/>
            <w:vAlign w:val="center"/>
            <w:hideMark/>
          </w:tcPr>
          <w:p w14:paraId="5943304F"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Dalininkų kapitalas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01A12809"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E8992E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1ED4584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7EAE6ABB"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27C4C26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w:t>
            </w:r>
          </w:p>
        </w:tc>
        <w:tc>
          <w:tcPr>
            <w:tcW w:w="2825" w:type="pct"/>
            <w:tcBorders>
              <w:top w:val="nil"/>
              <w:left w:val="nil"/>
              <w:bottom w:val="single" w:sz="4" w:space="0" w:color="000000"/>
              <w:right w:val="nil"/>
            </w:tcBorders>
            <w:shd w:val="clear" w:color="auto" w:fill="auto"/>
            <w:vAlign w:val="center"/>
            <w:hideMark/>
          </w:tcPr>
          <w:p w14:paraId="42630DA9"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Rezervai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6D0FEC3A"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6E6532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1D0FB563"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1E997739"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4418AF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lastRenderedPageBreak/>
              <w:t>II.1</w:t>
            </w:r>
          </w:p>
        </w:tc>
        <w:tc>
          <w:tcPr>
            <w:tcW w:w="2825" w:type="pct"/>
            <w:tcBorders>
              <w:top w:val="nil"/>
              <w:left w:val="nil"/>
              <w:bottom w:val="single" w:sz="4" w:space="0" w:color="000000"/>
              <w:right w:val="nil"/>
            </w:tcBorders>
            <w:shd w:val="clear" w:color="auto" w:fill="auto"/>
            <w:vAlign w:val="center"/>
            <w:hideMark/>
          </w:tcPr>
          <w:p w14:paraId="617DB38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Tikrosios vertės rezervas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2E5DDF12"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62438DE1"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54A6D07F"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40E1DBE"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007F8C72"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II.2</w:t>
            </w:r>
          </w:p>
        </w:tc>
        <w:tc>
          <w:tcPr>
            <w:tcW w:w="2825" w:type="pct"/>
            <w:tcBorders>
              <w:top w:val="nil"/>
              <w:left w:val="nil"/>
              <w:bottom w:val="single" w:sz="4" w:space="0" w:color="000000"/>
              <w:right w:val="nil"/>
            </w:tcBorders>
            <w:shd w:val="clear" w:color="auto" w:fill="auto"/>
            <w:vAlign w:val="center"/>
            <w:hideMark/>
          </w:tcPr>
          <w:p w14:paraId="383B908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Kiti rezervai</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6023B3AD"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54B0E118"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20B8291E"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6F51DC0"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3C97E48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III</w:t>
            </w:r>
          </w:p>
        </w:tc>
        <w:tc>
          <w:tcPr>
            <w:tcW w:w="2825" w:type="pct"/>
            <w:tcBorders>
              <w:top w:val="nil"/>
              <w:left w:val="nil"/>
              <w:bottom w:val="single" w:sz="4" w:space="0" w:color="000000"/>
              <w:right w:val="nil"/>
            </w:tcBorders>
            <w:shd w:val="clear" w:color="auto" w:fill="auto"/>
            <w:vAlign w:val="center"/>
            <w:hideMark/>
          </w:tcPr>
          <w:p w14:paraId="2A27EFF5"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Nuosavybės metodo įtaka</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592D51B6"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AA4867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54C64FED"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0B110A19"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148322BF"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IV</w:t>
            </w:r>
          </w:p>
        </w:tc>
        <w:tc>
          <w:tcPr>
            <w:tcW w:w="2825" w:type="pct"/>
            <w:tcBorders>
              <w:top w:val="nil"/>
              <w:left w:val="nil"/>
              <w:bottom w:val="single" w:sz="4" w:space="0" w:color="000000"/>
              <w:right w:val="nil"/>
            </w:tcBorders>
            <w:shd w:val="clear" w:color="auto" w:fill="auto"/>
            <w:vAlign w:val="center"/>
            <w:hideMark/>
          </w:tcPr>
          <w:p w14:paraId="05D8C49E"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Sukauptas perviršis ar deficitas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67FBA2F5"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BA78EBC"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0,00</w:t>
            </w:r>
          </w:p>
        </w:tc>
        <w:tc>
          <w:tcPr>
            <w:tcW w:w="658" w:type="pct"/>
            <w:tcBorders>
              <w:top w:val="nil"/>
              <w:left w:val="nil"/>
              <w:bottom w:val="single" w:sz="4" w:space="0" w:color="000000"/>
              <w:right w:val="single" w:sz="4" w:space="0" w:color="000000"/>
            </w:tcBorders>
            <w:shd w:val="clear" w:color="auto" w:fill="auto"/>
            <w:noWrap/>
            <w:vAlign w:val="center"/>
            <w:hideMark/>
          </w:tcPr>
          <w:p w14:paraId="261B9432"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0,00</w:t>
            </w:r>
          </w:p>
        </w:tc>
      </w:tr>
      <w:tr w:rsidR="004C68E6" w:rsidRPr="004C68E6" w14:paraId="17652F81"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27BD22F2"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IV.1</w:t>
            </w:r>
          </w:p>
        </w:tc>
        <w:tc>
          <w:tcPr>
            <w:tcW w:w="2825" w:type="pct"/>
            <w:tcBorders>
              <w:top w:val="nil"/>
              <w:left w:val="nil"/>
              <w:bottom w:val="single" w:sz="4" w:space="0" w:color="000000"/>
              <w:right w:val="nil"/>
            </w:tcBorders>
            <w:shd w:val="clear" w:color="auto" w:fill="auto"/>
            <w:vAlign w:val="center"/>
            <w:hideMark/>
          </w:tcPr>
          <w:p w14:paraId="1DF26ACB"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Einamųjų metų perviršis ar deficitas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7F7AF28"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74078152"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0,00</w:t>
            </w:r>
          </w:p>
        </w:tc>
        <w:tc>
          <w:tcPr>
            <w:tcW w:w="658" w:type="pct"/>
            <w:tcBorders>
              <w:top w:val="nil"/>
              <w:left w:val="nil"/>
              <w:bottom w:val="single" w:sz="4" w:space="0" w:color="000000"/>
              <w:right w:val="single" w:sz="4" w:space="0" w:color="000000"/>
            </w:tcBorders>
            <w:shd w:val="clear" w:color="auto" w:fill="auto"/>
            <w:noWrap/>
            <w:vAlign w:val="center"/>
            <w:hideMark/>
          </w:tcPr>
          <w:p w14:paraId="5EF9274A"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0,00</w:t>
            </w:r>
          </w:p>
        </w:tc>
      </w:tr>
      <w:tr w:rsidR="004C68E6" w:rsidRPr="004C68E6" w14:paraId="5BBC3616"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1FDC37BD"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IV.2</w:t>
            </w:r>
          </w:p>
        </w:tc>
        <w:tc>
          <w:tcPr>
            <w:tcW w:w="2825" w:type="pct"/>
            <w:tcBorders>
              <w:top w:val="nil"/>
              <w:left w:val="nil"/>
              <w:bottom w:val="single" w:sz="4" w:space="0" w:color="000000"/>
              <w:right w:val="nil"/>
            </w:tcBorders>
            <w:shd w:val="clear" w:color="auto" w:fill="auto"/>
            <w:vAlign w:val="center"/>
            <w:hideMark/>
          </w:tcPr>
          <w:p w14:paraId="5E531943"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Ankstesnių metų perviršis ar deficitas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34FD03BF"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69857925"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40857A93"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r>
      <w:tr w:rsidR="004C68E6" w:rsidRPr="004C68E6" w14:paraId="5720EF2B" w14:textId="77777777" w:rsidTr="004C68E6">
        <w:trPr>
          <w:trHeight w:val="360"/>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5E73DE48"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G</w:t>
            </w:r>
          </w:p>
        </w:tc>
        <w:tc>
          <w:tcPr>
            <w:tcW w:w="2825" w:type="pct"/>
            <w:tcBorders>
              <w:top w:val="nil"/>
              <w:left w:val="nil"/>
              <w:bottom w:val="single" w:sz="4" w:space="0" w:color="000000"/>
              <w:right w:val="nil"/>
            </w:tcBorders>
            <w:shd w:val="clear" w:color="auto" w:fill="auto"/>
            <w:vAlign w:val="center"/>
            <w:hideMark/>
          </w:tcPr>
          <w:p w14:paraId="1E234667" w14:textId="77777777" w:rsidR="004C68E6" w:rsidRPr="004C68E6" w:rsidRDefault="004C68E6" w:rsidP="004C68E6">
            <w:pPr>
              <w:spacing w:after="0" w:line="240" w:lineRule="auto"/>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MAŽUMOS DALIS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4A509384" w14:textId="77777777" w:rsidR="004C68E6" w:rsidRPr="004C68E6" w:rsidRDefault="004C68E6" w:rsidP="004C68E6">
            <w:pPr>
              <w:spacing w:after="0" w:line="240" w:lineRule="auto"/>
              <w:jc w:val="center"/>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10380E57"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 </w:t>
            </w:r>
          </w:p>
        </w:tc>
        <w:tc>
          <w:tcPr>
            <w:tcW w:w="658" w:type="pct"/>
            <w:tcBorders>
              <w:top w:val="nil"/>
              <w:left w:val="nil"/>
              <w:bottom w:val="single" w:sz="4" w:space="0" w:color="000000"/>
              <w:right w:val="single" w:sz="4" w:space="0" w:color="000000"/>
            </w:tcBorders>
            <w:shd w:val="clear" w:color="auto" w:fill="auto"/>
            <w:noWrap/>
            <w:vAlign w:val="center"/>
            <w:hideMark/>
          </w:tcPr>
          <w:p w14:paraId="518ADBD9" w14:textId="77777777" w:rsidR="004C68E6" w:rsidRPr="004C68E6" w:rsidRDefault="004C68E6" w:rsidP="004C68E6">
            <w:pPr>
              <w:spacing w:after="0" w:line="240" w:lineRule="auto"/>
              <w:jc w:val="right"/>
              <w:rPr>
                <w:rFonts w:eastAsia="Times New Roman" w:cs="Times New Roman"/>
                <w:b/>
                <w:bCs/>
                <w:color w:val="000000"/>
                <w:sz w:val="20"/>
                <w:szCs w:val="20"/>
                <w:lang w:eastAsia="lt-LT"/>
              </w:rPr>
            </w:pPr>
            <w:r w:rsidRPr="004C68E6">
              <w:rPr>
                <w:rFonts w:eastAsia="Times New Roman" w:cs="Times New Roman"/>
                <w:b/>
                <w:bCs/>
                <w:color w:val="000000"/>
                <w:sz w:val="20"/>
                <w:szCs w:val="20"/>
                <w:lang w:eastAsia="lt-LT"/>
              </w:rPr>
              <w:t> </w:t>
            </w:r>
          </w:p>
        </w:tc>
      </w:tr>
      <w:tr w:rsidR="004C68E6" w:rsidRPr="004C68E6" w14:paraId="1723E101" w14:textId="77777777" w:rsidTr="004C68E6">
        <w:trPr>
          <w:trHeight w:val="739"/>
        </w:trPr>
        <w:tc>
          <w:tcPr>
            <w:tcW w:w="338" w:type="pct"/>
            <w:tcBorders>
              <w:top w:val="nil"/>
              <w:left w:val="single" w:sz="4" w:space="0" w:color="000000"/>
              <w:bottom w:val="single" w:sz="4" w:space="0" w:color="000000"/>
              <w:right w:val="single" w:sz="4" w:space="0" w:color="000000"/>
            </w:tcBorders>
            <w:shd w:val="clear" w:color="auto" w:fill="auto"/>
            <w:vAlign w:val="center"/>
            <w:hideMark/>
          </w:tcPr>
          <w:p w14:paraId="25842E92"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2825" w:type="pct"/>
            <w:tcBorders>
              <w:top w:val="nil"/>
              <w:left w:val="nil"/>
              <w:bottom w:val="single" w:sz="4" w:space="0" w:color="000000"/>
              <w:right w:val="nil"/>
            </w:tcBorders>
            <w:shd w:val="clear" w:color="auto" w:fill="auto"/>
            <w:vAlign w:val="center"/>
            <w:hideMark/>
          </w:tcPr>
          <w:p w14:paraId="5AFB6ABC" w14:textId="77777777" w:rsidR="004C68E6" w:rsidRPr="004C68E6" w:rsidRDefault="004C68E6" w:rsidP="004C68E6">
            <w:pPr>
              <w:spacing w:after="0" w:line="240" w:lineRule="auto"/>
              <w:rPr>
                <w:rFonts w:eastAsia="Times New Roman" w:cs="Times New Roman"/>
                <w:color w:val="000000"/>
                <w:sz w:val="20"/>
                <w:szCs w:val="20"/>
                <w:lang w:eastAsia="lt-LT"/>
              </w:rPr>
            </w:pPr>
            <w:r w:rsidRPr="004C68E6">
              <w:rPr>
                <w:rFonts w:eastAsia="Times New Roman" w:cs="Times New Roman"/>
                <w:color w:val="000000"/>
                <w:sz w:val="20"/>
                <w:szCs w:val="20"/>
                <w:lang w:eastAsia="lt-LT"/>
              </w:rPr>
              <w:t>IŠ VISO FINANSAVIMO SUMŲ, ĮSIPAREIGOJIMŲ, GRYNOJO TURTO IR MAŽUMOS DALIES:</w:t>
            </w:r>
          </w:p>
        </w:tc>
        <w:tc>
          <w:tcPr>
            <w:tcW w:w="477" w:type="pct"/>
            <w:tcBorders>
              <w:top w:val="nil"/>
              <w:left w:val="single" w:sz="4" w:space="0" w:color="000000"/>
              <w:bottom w:val="single" w:sz="4" w:space="0" w:color="000000"/>
              <w:right w:val="single" w:sz="4" w:space="0" w:color="000000"/>
            </w:tcBorders>
            <w:shd w:val="clear" w:color="auto" w:fill="auto"/>
            <w:noWrap/>
            <w:vAlign w:val="center"/>
            <w:hideMark/>
          </w:tcPr>
          <w:p w14:paraId="7A3A8403"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 </w:t>
            </w:r>
          </w:p>
        </w:tc>
        <w:tc>
          <w:tcPr>
            <w:tcW w:w="702" w:type="pct"/>
            <w:tcBorders>
              <w:top w:val="nil"/>
              <w:left w:val="nil"/>
              <w:bottom w:val="single" w:sz="4" w:space="0" w:color="000000"/>
              <w:right w:val="single" w:sz="4" w:space="0" w:color="000000"/>
            </w:tcBorders>
            <w:shd w:val="clear" w:color="auto" w:fill="auto"/>
            <w:noWrap/>
            <w:vAlign w:val="center"/>
            <w:hideMark/>
          </w:tcPr>
          <w:p w14:paraId="31E75F80"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29 572,04</w:t>
            </w:r>
          </w:p>
        </w:tc>
        <w:tc>
          <w:tcPr>
            <w:tcW w:w="658" w:type="pct"/>
            <w:tcBorders>
              <w:top w:val="nil"/>
              <w:left w:val="nil"/>
              <w:bottom w:val="single" w:sz="4" w:space="0" w:color="000000"/>
              <w:right w:val="single" w:sz="4" w:space="0" w:color="000000"/>
            </w:tcBorders>
            <w:shd w:val="clear" w:color="auto" w:fill="auto"/>
            <w:noWrap/>
            <w:vAlign w:val="center"/>
            <w:hideMark/>
          </w:tcPr>
          <w:p w14:paraId="14478772" w14:textId="77777777" w:rsidR="004C68E6" w:rsidRPr="004C68E6" w:rsidRDefault="004C68E6" w:rsidP="004C68E6">
            <w:pPr>
              <w:spacing w:after="0" w:line="240" w:lineRule="auto"/>
              <w:jc w:val="right"/>
              <w:rPr>
                <w:rFonts w:eastAsia="Times New Roman" w:cs="Times New Roman"/>
                <w:color w:val="000000"/>
                <w:sz w:val="20"/>
                <w:szCs w:val="20"/>
                <w:lang w:eastAsia="lt-LT"/>
              </w:rPr>
            </w:pPr>
            <w:r w:rsidRPr="004C68E6">
              <w:rPr>
                <w:rFonts w:eastAsia="Times New Roman" w:cs="Times New Roman"/>
                <w:color w:val="000000"/>
                <w:sz w:val="20"/>
                <w:szCs w:val="20"/>
                <w:lang w:eastAsia="lt-LT"/>
              </w:rPr>
              <w:t>2 833,72</w:t>
            </w:r>
          </w:p>
        </w:tc>
      </w:tr>
    </w:tbl>
    <w:p w14:paraId="4082984B" w14:textId="77777777" w:rsidR="004C68E6" w:rsidRDefault="004C68E6">
      <w:pPr>
        <w:rPr>
          <w:rFonts w:eastAsia="Times New Roman" w:cs="Times New Roman"/>
          <w:szCs w:val="24"/>
          <w:lang w:eastAsia="lt-LT"/>
        </w:rPr>
      </w:pPr>
    </w:p>
    <w:tbl>
      <w:tblPr>
        <w:tblW w:w="5000" w:type="pct"/>
        <w:tblLook w:val="04A0" w:firstRow="1" w:lastRow="0" w:firstColumn="1" w:lastColumn="0" w:noHBand="0" w:noVBand="1"/>
      </w:tblPr>
      <w:tblGrid>
        <w:gridCol w:w="4990"/>
        <w:gridCol w:w="2381"/>
        <w:gridCol w:w="719"/>
        <w:gridCol w:w="1548"/>
      </w:tblGrid>
      <w:tr w:rsidR="004C68E6" w:rsidRPr="004C68E6" w14:paraId="1382B140" w14:textId="77777777" w:rsidTr="004C68E6">
        <w:trPr>
          <w:trHeight w:val="360"/>
        </w:trPr>
        <w:tc>
          <w:tcPr>
            <w:tcW w:w="2589" w:type="pct"/>
            <w:tcBorders>
              <w:top w:val="nil"/>
              <w:left w:val="nil"/>
              <w:bottom w:val="nil"/>
              <w:right w:val="nil"/>
            </w:tcBorders>
            <w:shd w:val="clear" w:color="auto" w:fill="auto"/>
            <w:vAlign w:val="center"/>
            <w:hideMark/>
          </w:tcPr>
          <w:p w14:paraId="71A3252D" w14:textId="77777777" w:rsidR="004C68E6" w:rsidRPr="004C68E6" w:rsidRDefault="004C68E6" w:rsidP="004C68E6">
            <w:pPr>
              <w:spacing w:after="0" w:line="240" w:lineRule="auto"/>
              <w:jc w:val="center"/>
              <w:rPr>
                <w:rFonts w:eastAsia="Times New Roman" w:cs="Times New Roman"/>
                <w:color w:val="000000"/>
                <w:sz w:val="20"/>
                <w:szCs w:val="20"/>
                <w:lang w:eastAsia="lt-LT"/>
              </w:rPr>
            </w:pPr>
            <w:bookmarkStart w:id="7" w:name="_Hlk164069318"/>
            <w:r w:rsidRPr="004C68E6">
              <w:rPr>
                <w:rFonts w:eastAsia="Times New Roman" w:cs="Times New Roman"/>
                <w:color w:val="000000"/>
                <w:sz w:val="20"/>
                <w:szCs w:val="20"/>
                <w:lang w:eastAsia="lt-LT"/>
              </w:rPr>
              <w:t>Kontrolierė</w:t>
            </w:r>
          </w:p>
        </w:tc>
        <w:tc>
          <w:tcPr>
            <w:tcW w:w="1235" w:type="pct"/>
            <w:tcBorders>
              <w:top w:val="nil"/>
              <w:left w:val="nil"/>
              <w:bottom w:val="nil"/>
              <w:right w:val="nil"/>
            </w:tcBorders>
            <w:shd w:val="clear" w:color="auto" w:fill="auto"/>
            <w:vAlign w:val="center"/>
            <w:hideMark/>
          </w:tcPr>
          <w:p w14:paraId="1AD6224A"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23EE3CF0" w14:textId="77777777" w:rsidR="004C68E6" w:rsidRPr="004C68E6" w:rsidRDefault="004C68E6" w:rsidP="004C68E6">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05A484AE"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Elena Putnienė</w:t>
            </w:r>
          </w:p>
        </w:tc>
      </w:tr>
      <w:tr w:rsidR="004C68E6" w:rsidRPr="004C68E6" w14:paraId="5FC71BBB" w14:textId="77777777" w:rsidTr="004C68E6">
        <w:trPr>
          <w:trHeight w:val="739"/>
        </w:trPr>
        <w:tc>
          <w:tcPr>
            <w:tcW w:w="2589" w:type="pct"/>
            <w:tcBorders>
              <w:top w:val="single" w:sz="4" w:space="0" w:color="000000"/>
              <w:left w:val="nil"/>
              <w:bottom w:val="nil"/>
              <w:right w:val="nil"/>
            </w:tcBorders>
            <w:shd w:val="clear" w:color="auto" w:fill="auto"/>
            <w:vAlign w:val="center"/>
            <w:hideMark/>
          </w:tcPr>
          <w:p w14:paraId="17D693E8"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(viešojo sektoriaus subjekto vadovo arba jo įgalioto administracijos vadovo pareigų pavadinimas)</w:t>
            </w:r>
          </w:p>
        </w:tc>
        <w:tc>
          <w:tcPr>
            <w:tcW w:w="1235" w:type="pct"/>
            <w:tcBorders>
              <w:top w:val="nil"/>
              <w:left w:val="nil"/>
              <w:bottom w:val="nil"/>
              <w:right w:val="nil"/>
            </w:tcBorders>
            <w:shd w:val="clear" w:color="auto" w:fill="auto"/>
            <w:vAlign w:val="center"/>
            <w:hideMark/>
          </w:tcPr>
          <w:p w14:paraId="1DF4F2D7"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5914E77D" w14:textId="77777777" w:rsidR="004C68E6" w:rsidRPr="004C68E6" w:rsidRDefault="004C68E6" w:rsidP="004C68E6">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120187E5"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r w:rsidR="004C68E6" w:rsidRPr="004C68E6" w14:paraId="2E3DF208" w14:textId="77777777" w:rsidTr="004C68E6">
        <w:trPr>
          <w:trHeight w:val="319"/>
        </w:trPr>
        <w:tc>
          <w:tcPr>
            <w:tcW w:w="2589" w:type="pct"/>
            <w:tcBorders>
              <w:top w:val="nil"/>
              <w:left w:val="nil"/>
              <w:bottom w:val="nil"/>
              <w:right w:val="nil"/>
            </w:tcBorders>
            <w:shd w:val="clear" w:color="auto" w:fill="auto"/>
            <w:noWrap/>
            <w:vAlign w:val="center"/>
            <w:hideMark/>
          </w:tcPr>
          <w:p w14:paraId="747FAFF8" w14:textId="77777777" w:rsidR="004C68E6" w:rsidRPr="004C68E6" w:rsidRDefault="004C68E6" w:rsidP="004C68E6">
            <w:pPr>
              <w:spacing w:after="0" w:line="240" w:lineRule="auto"/>
              <w:jc w:val="center"/>
              <w:rPr>
                <w:rFonts w:eastAsia="Times New Roman" w:cs="Times New Roman"/>
                <w:color w:val="000000"/>
                <w:sz w:val="20"/>
                <w:szCs w:val="20"/>
                <w:lang w:eastAsia="lt-LT"/>
              </w:rPr>
            </w:pPr>
          </w:p>
        </w:tc>
        <w:tc>
          <w:tcPr>
            <w:tcW w:w="1235" w:type="pct"/>
            <w:tcBorders>
              <w:top w:val="nil"/>
              <w:left w:val="nil"/>
              <w:bottom w:val="nil"/>
              <w:right w:val="nil"/>
            </w:tcBorders>
            <w:shd w:val="clear" w:color="auto" w:fill="auto"/>
            <w:noWrap/>
            <w:vAlign w:val="center"/>
            <w:hideMark/>
          </w:tcPr>
          <w:p w14:paraId="618EB188" w14:textId="77777777" w:rsidR="004C68E6" w:rsidRPr="004C68E6" w:rsidRDefault="004C68E6" w:rsidP="004C68E6">
            <w:pPr>
              <w:spacing w:after="0" w:line="240" w:lineRule="auto"/>
              <w:jc w:val="right"/>
              <w:rPr>
                <w:rFonts w:eastAsia="Times New Roman" w:cs="Times New Roman"/>
                <w:sz w:val="20"/>
                <w:szCs w:val="20"/>
                <w:lang w:eastAsia="lt-LT"/>
              </w:rPr>
            </w:pPr>
          </w:p>
        </w:tc>
        <w:tc>
          <w:tcPr>
            <w:tcW w:w="373" w:type="pct"/>
            <w:tcBorders>
              <w:top w:val="nil"/>
              <w:left w:val="nil"/>
              <w:bottom w:val="nil"/>
              <w:right w:val="nil"/>
            </w:tcBorders>
            <w:shd w:val="clear" w:color="auto" w:fill="auto"/>
            <w:noWrap/>
            <w:vAlign w:val="center"/>
            <w:hideMark/>
          </w:tcPr>
          <w:p w14:paraId="3A3D92BC" w14:textId="77777777" w:rsidR="004C68E6" w:rsidRPr="004C68E6" w:rsidRDefault="004C68E6" w:rsidP="004C68E6">
            <w:pPr>
              <w:spacing w:after="0" w:line="240" w:lineRule="auto"/>
              <w:jc w:val="right"/>
              <w:rPr>
                <w:rFonts w:eastAsia="Times New Roman" w:cs="Times New Roman"/>
                <w:sz w:val="20"/>
                <w:szCs w:val="20"/>
                <w:lang w:eastAsia="lt-LT"/>
              </w:rPr>
            </w:pPr>
          </w:p>
        </w:tc>
        <w:tc>
          <w:tcPr>
            <w:tcW w:w="803" w:type="pct"/>
            <w:tcBorders>
              <w:top w:val="nil"/>
              <w:left w:val="nil"/>
              <w:bottom w:val="nil"/>
              <w:right w:val="nil"/>
            </w:tcBorders>
            <w:shd w:val="clear" w:color="auto" w:fill="auto"/>
            <w:noWrap/>
            <w:vAlign w:val="center"/>
            <w:hideMark/>
          </w:tcPr>
          <w:p w14:paraId="67331873" w14:textId="77777777" w:rsidR="004C68E6" w:rsidRPr="004C68E6" w:rsidRDefault="004C68E6" w:rsidP="004C68E6">
            <w:pPr>
              <w:spacing w:after="0" w:line="240" w:lineRule="auto"/>
              <w:jc w:val="right"/>
              <w:rPr>
                <w:rFonts w:eastAsia="Times New Roman" w:cs="Times New Roman"/>
                <w:sz w:val="20"/>
                <w:szCs w:val="20"/>
                <w:lang w:eastAsia="lt-LT"/>
              </w:rPr>
            </w:pPr>
          </w:p>
        </w:tc>
      </w:tr>
      <w:tr w:rsidR="004C68E6" w:rsidRPr="004C68E6" w14:paraId="611A5CCE" w14:textId="77777777" w:rsidTr="004C68E6">
        <w:trPr>
          <w:trHeight w:val="402"/>
        </w:trPr>
        <w:tc>
          <w:tcPr>
            <w:tcW w:w="2589" w:type="pct"/>
            <w:tcBorders>
              <w:top w:val="nil"/>
              <w:left w:val="nil"/>
              <w:bottom w:val="nil"/>
              <w:right w:val="nil"/>
            </w:tcBorders>
            <w:shd w:val="clear" w:color="auto" w:fill="auto"/>
            <w:vAlign w:val="center"/>
            <w:hideMark/>
          </w:tcPr>
          <w:p w14:paraId="197AF938"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Finansinės apskaitos skyriaus specialistė</w:t>
            </w:r>
          </w:p>
        </w:tc>
        <w:tc>
          <w:tcPr>
            <w:tcW w:w="1235" w:type="pct"/>
            <w:tcBorders>
              <w:top w:val="nil"/>
              <w:left w:val="nil"/>
              <w:bottom w:val="nil"/>
              <w:right w:val="nil"/>
            </w:tcBorders>
            <w:shd w:val="clear" w:color="auto" w:fill="auto"/>
            <w:vAlign w:val="center"/>
            <w:hideMark/>
          </w:tcPr>
          <w:p w14:paraId="1DB7AACB"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2A1FF23B" w14:textId="77777777" w:rsidR="004C68E6" w:rsidRPr="004C68E6" w:rsidRDefault="004C68E6" w:rsidP="004C68E6">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269C9C06"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Audra Saugūnaitė</w:t>
            </w:r>
          </w:p>
        </w:tc>
      </w:tr>
      <w:tr w:rsidR="004C68E6" w:rsidRPr="004C68E6" w14:paraId="717493A0" w14:textId="77777777" w:rsidTr="004C68E6">
        <w:trPr>
          <w:trHeight w:val="319"/>
        </w:trPr>
        <w:tc>
          <w:tcPr>
            <w:tcW w:w="2589" w:type="pct"/>
            <w:tcBorders>
              <w:top w:val="single" w:sz="4" w:space="0" w:color="000000"/>
              <w:left w:val="nil"/>
              <w:bottom w:val="nil"/>
              <w:right w:val="nil"/>
            </w:tcBorders>
            <w:shd w:val="clear" w:color="auto" w:fill="auto"/>
            <w:vAlign w:val="center"/>
            <w:hideMark/>
          </w:tcPr>
          <w:p w14:paraId="4B6747BE"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(ataskaitą parengusio asmens pareigų pavadinimas)</w:t>
            </w:r>
          </w:p>
        </w:tc>
        <w:tc>
          <w:tcPr>
            <w:tcW w:w="1235" w:type="pct"/>
            <w:tcBorders>
              <w:top w:val="nil"/>
              <w:left w:val="nil"/>
              <w:bottom w:val="nil"/>
              <w:right w:val="nil"/>
            </w:tcBorders>
            <w:shd w:val="clear" w:color="auto" w:fill="auto"/>
            <w:vAlign w:val="center"/>
            <w:hideMark/>
          </w:tcPr>
          <w:p w14:paraId="543815FE"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06B0A68A" w14:textId="77777777" w:rsidR="004C68E6" w:rsidRPr="004C68E6" w:rsidRDefault="004C68E6" w:rsidP="004C68E6">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41F1B9E0" w14:textId="77777777" w:rsidR="004C68E6" w:rsidRPr="004C68E6" w:rsidRDefault="004C68E6" w:rsidP="004C68E6">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bl>
    <w:p w14:paraId="006E9FFC" w14:textId="77777777" w:rsidR="004C68E6" w:rsidRDefault="004C68E6">
      <w:pPr>
        <w:rPr>
          <w:rFonts w:eastAsia="Times New Roman" w:cs="Times New Roman"/>
          <w:szCs w:val="24"/>
          <w:lang w:eastAsia="lt-LT"/>
        </w:rPr>
      </w:pPr>
    </w:p>
    <w:bookmarkEnd w:id="7"/>
    <w:p w14:paraId="5F1C2E2E" w14:textId="77777777" w:rsidR="002E63F1" w:rsidRDefault="002E63F1">
      <w:pPr>
        <w:rPr>
          <w:rFonts w:eastAsia="Times New Roman" w:cs="Times New Roman"/>
          <w:szCs w:val="24"/>
          <w:lang w:eastAsia="lt-LT"/>
        </w:rPr>
      </w:pPr>
      <w:r>
        <w:rPr>
          <w:rFonts w:eastAsia="Times New Roman" w:cs="Times New Roman"/>
          <w:szCs w:val="24"/>
          <w:lang w:eastAsia="lt-LT"/>
        </w:rPr>
        <w:br w:type="page"/>
      </w:r>
    </w:p>
    <w:p w14:paraId="047B83D5" w14:textId="2E2867A0" w:rsidR="004C68E6" w:rsidRPr="00BC0CB1" w:rsidRDefault="00B040CA" w:rsidP="0052688D">
      <w:pPr>
        <w:spacing w:line="240" w:lineRule="auto"/>
        <w:jc w:val="center"/>
        <w:rPr>
          <w:rFonts w:eastAsia="Times New Roman" w:cs="Times New Roman"/>
          <w:b/>
          <w:bCs/>
          <w:szCs w:val="24"/>
          <w:lang w:eastAsia="lt-LT"/>
        </w:rPr>
      </w:pPr>
      <w:r w:rsidRPr="00BC0CB1">
        <w:rPr>
          <w:rFonts w:eastAsia="Times New Roman" w:cs="Times New Roman"/>
          <w:b/>
          <w:bCs/>
          <w:szCs w:val="24"/>
          <w:lang w:eastAsia="lt-LT"/>
        </w:rPr>
        <w:lastRenderedPageBreak/>
        <w:t>VEIKLOS REZULTATŲ ATASKAITA</w:t>
      </w:r>
    </w:p>
    <w:p w14:paraId="5677ACE5" w14:textId="6EE3B175" w:rsidR="001F7E33" w:rsidRPr="00BC0CB1" w:rsidRDefault="00B040CA" w:rsidP="009306D9">
      <w:pPr>
        <w:spacing w:line="240" w:lineRule="auto"/>
        <w:jc w:val="center"/>
        <w:rPr>
          <w:rFonts w:eastAsia="Times New Roman" w:cs="Times New Roman"/>
          <w:b/>
          <w:bCs/>
          <w:szCs w:val="24"/>
          <w:lang w:eastAsia="lt-LT"/>
        </w:rPr>
      </w:pPr>
      <w:r w:rsidRPr="00BC0CB1">
        <w:rPr>
          <w:rFonts w:eastAsia="Times New Roman" w:cs="Times New Roman"/>
          <w:b/>
          <w:bCs/>
          <w:szCs w:val="24"/>
          <w:lang w:eastAsia="lt-LT"/>
        </w:rPr>
        <w:t>PAGAL 2023 M. GRUODŽIO 31 D. DUOMENIS</w:t>
      </w:r>
    </w:p>
    <w:p w14:paraId="399190FC" w14:textId="24461B75" w:rsidR="00B040CA" w:rsidRPr="001F7E33" w:rsidRDefault="001F7E33" w:rsidP="001F7E33">
      <w:pPr>
        <w:tabs>
          <w:tab w:val="left" w:pos="1605"/>
        </w:tabs>
        <w:jc w:val="center"/>
        <w:rPr>
          <w:rFonts w:eastAsia="Times New Roman" w:cs="Times New Roman"/>
          <w:i/>
          <w:iCs/>
          <w:szCs w:val="24"/>
          <w:lang w:eastAsia="lt-LT"/>
        </w:rPr>
      </w:pPr>
      <w:r>
        <w:rPr>
          <w:rFonts w:eastAsia="Times New Roman" w:cs="Times New Roman"/>
          <w:szCs w:val="24"/>
          <w:lang w:eastAsia="lt-LT"/>
        </w:rPr>
        <w:t xml:space="preserve">                                                            </w:t>
      </w:r>
      <w:r>
        <w:rPr>
          <w:rFonts w:eastAsia="Times New Roman" w:cs="Times New Roman"/>
          <w:i/>
          <w:iCs/>
          <w:szCs w:val="24"/>
          <w:lang w:eastAsia="lt-LT"/>
        </w:rPr>
        <w:t>Pateikimo valiuta ir tikslumas:    eurais</w:t>
      </w:r>
    </w:p>
    <w:tbl>
      <w:tblPr>
        <w:tblStyle w:val="Lentelstinklelis"/>
        <w:tblW w:w="5000" w:type="pct"/>
        <w:tblLook w:val="04A0" w:firstRow="1" w:lastRow="0" w:firstColumn="1" w:lastColumn="0" w:noHBand="0" w:noVBand="1"/>
      </w:tblPr>
      <w:tblGrid>
        <w:gridCol w:w="643"/>
        <w:gridCol w:w="4558"/>
        <w:gridCol w:w="1475"/>
        <w:gridCol w:w="1477"/>
        <w:gridCol w:w="1475"/>
      </w:tblGrid>
      <w:tr w:rsidR="00442351" w:rsidRPr="00442351" w14:paraId="2AAA0108" w14:textId="77777777" w:rsidTr="008860CD">
        <w:trPr>
          <w:trHeight w:val="1122"/>
        </w:trPr>
        <w:tc>
          <w:tcPr>
            <w:tcW w:w="334" w:type="pct"/>
            <w:hideMark/>
          </w:tcPr>
          <w:p w14:paraId="21820B7D" w14:textId="77777777" w:rsidR="00442351" w:rsidRPr="001C47B5" w:rsidRDefault="00442351" w:rsidP="00442351">
            <w:pPr>
              <w:jc w:val="center"/>
              <w:rPr>
                <w:b/>
                <w:bCs/>
                <w:sz w:val="20"/>
              </w:rPr>
            </w:pPr>
            <w:r w:rsidRPr="001C47B5">
              <w:rPr>
                <w:b/>
                <w:bCs/>
                <w:sz w:val="20"/>
              </w:rPr>
              <w:t>Eil.</w:t>
            </w:r>
            <w:r w:rsidRPr="001C47B5">
              <w:rPr>
                <w:b/>
                <w:bCs/>
                <w:sz w:val="20"/>
              </w:rPr>
              <w:br/>
              <w:t>Nr.</w:t>
            </w:r>
          </w:p>
        </w:tc>
        <w:tc>
          <w:tcPr>
            <w:tcW w:w="2367" w:type="pct"/>
            <w:hideMark/>
          </w:tcPr>
          <w:p w14:paraId="14FF759B" w14:textId="77777777" w:rsidR="00442351" w:rsidRPr="001C47B5" w:rsidRDefault="00442351" w:rsidP="00442351">
            <w:pPr>
              <w:jc w:val="center"/>
              <w:rPr>
                <w:b/>
                <w:bCs/>
                <w:sz w:val="20"/>
              </w:rPr>
            </w:pPr>
            <w:r w:rsidRPr="001C47B5">
              <w:rPr>
                <w:b/>
                <w:bCs/>
                <w:sz w:val="20"/>
              </w:rPr>
              <w:t>Straipsniai</w:t>
            </w:r>
          </w:p>
        </w:tc>
        <w:tc>
          <w:tcPr>
            <w:tcW w:w="766" w:type="pct"/>
            <w:hideMark/>
          </w:tcPr>
          <w:p w14:paraId="274F81D1" w14:textId="77777777" w:rsidR="00442351" w:rsidRPr="001C47B5" w:rsidRDefault="00442351" w:rsidP="00442351">
            <w:pPr>
              <w:jc w:val="center"/>
              <w:rPr>
                <w:b/>
                <w:bCs/>
                <w:sz w:val="20"/>
              </w:rPr>
            </w:pPr>
            <w:r w:rsidRPr="001C47B5">
              <w:rPr>
                <w:b/>
                <w:bCs/>
                <w:sz w:val="20"/>
              </w:rPr>
              <w:t>Pastabos Nr.</w:t>
            </w:r>
          </w:p>
        </w:tc>
        <w:tc>
          <w:tcPr>
            <w:tcW w:w="767" w:type="pct"/>
            <w:hideMark/>
          </w:tcPr>
          <w:p w14:paraId="303405D8" w14:textId="77777777" w:rsidR="00442351" w:rsidRPr="001C47B5" w:rsidRDefault="00442351" w:rsidP="00442351">
            <w:pPr>
              <w:jc w:val="center"/>
              <w:rPr>
                <w:b/>
                <w:bCs/>
                <w:sz w:val="20"/>
              </w:rPr>
            </w:pPr>
            <w:r w:rsidRPr="001C47B5">
              <w:rPr>
                <w:b/>
                <w:bCs/>
                <w:sz w:val="20"/>
              </w:rPr>
              <w:t>Ataskaitinis laikotarpis</w:t>
            </w:r>
          </w:p>
        </w:tc>
        <w:tc>
          <w:tcPr>
            <w:tcW w:w="766" w:type="pct"/>
            <w:hideMark/>
          </w:tcPr>
          <w:p w14:paraId="56D0FDEB" w14:textId="77777777" w:rsidR="00442351" w:rsidRPr="001C47B5" w:rsidRDefault="00442351" w:rsidP="00442351">
            <w:pPr>
              <w:jc w:val="center"/>
              <w:rPr>
                <w:b/>
                <w:bCs/>
                <w:sz w:val="20"/>
              </w:rPr>
            </w:pPr>
            <w:r w:rsidRPr="001C47B5">
              <w:rPr>
                <w:b/>
                <w:bCs/>
                <w:sz w:val="20"/>
              </w:rPr>
              <w:t>Praėjęs ataskaitinis laikotarpis</w:t>
            </w:r>
          </w:p>
        </w:tc>
      </w:tr>
      <w:tr w:rsidR="00442351" w:rsidRPr="00442351" w14:paraId="3826A593" w14:textId="77777777" w:rsidTr="008860CD">
        <w:trPr>
          <w:trHeight w:val="360"/>
        </w:trPr>
        <w:tc>
          <w:tcPr>
            <w:tcW w:w="334" w:type="pct"/>
            <w:hideMark/>
          </w:tcPr>
          <w:p w14:paraId="56F64F85" w14:textId="77777777" w:rsidR="00442351" w:rsidRPr="001C47B5" w:rsidRDefault="00442351" w:rsidP="00442351">
            <w:pPr>
              <w:rPr>
                <w:b/>
                <w:bCs/>
                <w:sz w:val="20"/>
              </w:rPr>
            </w:pPr>
            <w:r w:rsidRPr="001C47B5">
              <w:rPr>
                <w:b/>
                <w:bCs/>
                <w:sz w:val="20"/>
              </w:rPr>
              <w:t>1</w:t>
            </w:r>
          </w:p>
        </w:tc>
        <w:tc>
          <w:tcPr>
            <w:tcW w:w="2367" w:type="pct"/>
            <w:hideMark/>
          </w:tcPr>
          <w:p w14:paraId="42558353" w14:textId="77777777" w:rsidR="00442351" w:rsidRPr="001C47B5" w:rsidRDefault="00442351" w:rsidP="00442351">
            <w:pPr>
              <w:rPr>
                <w:b/>
                <w:bCs/>
                <w:sz w:val="20"/>
              </w:rPr>
            </w:pPr>
            <w:r w:rsidRPr="001C47B5">
              <w:rPr>
                <w:b/>
                <w:bCs/>
                <w:sz w:val="20"/>
              </w:rPr>
              <w:t>2</w:t>
            </w:r>
          </w:p>
        </w:tc>
        <w:tc>
          <w:tcPr>
            <w:tcW w:w="766" w:type="pct"/>
            <w:hideMark/>
          </w:tcPr>
          <w:p w14:paraId="659BD11B" w14:textId="77777777" w:rsidR="00442351" w:rsidRPr="001C47B5" w:rsidRDefault="00442351" w:rsidP="00442351">
            <w:pPr>
              <w:rPr>
                <w:b/>
                <w:bCs/>
                <w:sz w:val="20"/>
              </w:rPr>
            </w:pPr>
            <w:r w:rsidRPr="001C47B5">
              <w:rPr>
                <w:b/>
                <w:bCs/>
                <w:sz w:val="20"/>
              </w:rPr>
              <w:t>3</w:t>
            </w:r>
          </w:p>
        </w:tc>
        <w:tc>
          <w:tcPr>
            <w:tcW w:w="767" w:type="pct"/>
            <w:hideMark/>
          </w:tcPr>
          <w:p w14:paraId="25B1DD5D" w14:textId="77777777" w:rsidR="00442351" w:rsidRPr="001C47B5" w:rsidRDefault="00442351" w:rsidP="00442351">
            <w:pPr>
              <w:rPr>
                <w:b/>
                <w:bCs/>
                <w:sz w:val="20"/>
              </w:rPr>
            </w:pPr>
            <w:r w:rsidRPr="001C47B5">
              <w:rPr>
                <w:b/>
                <w:bCs/>
                <w:sz w:val="20"/>
              </w:rPr>
              <w:t>4</w:t>
            </w:r>
          </w:p>
        </w:tc>
        <w:tc>
          <w:tcPr>
            <w:tcW w:w="766" w:type="pct"/>
            <w:hideMark/>
          </w:tcPr>
          <w:p w14:paraId="3386097C" w14:textId="77777777" w:rsidR="00442351" w:rsidRPr="001C47B5" w:rsidRDefault="00442351" w:rsidP="00442351">
            <w:pPr>
              <w:rPr>
                <w:b/>
                <w:bCs/>
                <w:sz w:val="20"/>
              </w:rPr>
            </w:pPr>
            <w:r w:rsidRPr="001C47B5">
              <w:rPr>
                <w:b/>
                <w:bCs/>
                <w:sz w:val="20"/>
              </w:rPr>
              <w:t>5</w:t>
            </w:r>
          </w:p>
        </w:tc>
      </w:tr>
      <w:tr w:rsidR="00442351" w:rsidRPr="00442351" w14:paraId="1E36ABEA" w14:textId="77777777" w:rsidTr="008860CD">
        <w:trPr>
          <w:trHeight w:val="360"/>
        </w:trPr>
        <w:tc>
          <w:tcPr>
            <w:tcW w:w="334" w:type="pct"/>
            <w:hideMark/>
          </w:tcPr>
          <w:p w14:paraId="3DAAD5D7" w14:textId="77777777" w:rsidR="00442351" w:rsidRPr="001C47B5" w:rsidRDefault="00442351">
            <w:pPr>
              <w:rPr>
                <w:b/>
                <w:bCs/>
                <w:sz w:val="20"/>
              </w:rPr>
            </w:pPr>
            <w:r w:rsidRPr="001C47B5">
              <w:rPr>
                <w:b/>
                <w:bCs/>
                <w:sz w:val="20"/>
              </w:rPr>
              <w:t>A</w:t>
            </w:r>
          </w:p>
        </w:tc>
        <w:tc>
          <w:tcPr>
            <w:tcW w:w="2367" w:type="pct"/>
            <w:hideMark/>
          </w:tcPr>
          <w:p w14:paraId="5DDA5FFC" w14:textId="77777777" w:rsidR="00442351" w:rsidRPr="001C47B5" w:rsidRDefault="00442351">
            <w:pPr>
              <w:rPr>
                <w:b/>
                <w:bCs/>
                <w:sz w:val="20"/>
              </w:rPr>
            </w:pPr>
            <w:r w:rsidRPr="001C47B5">
              <w:rPr>
                <w:b/>
                <w:bCs/>
                <w:sz w:val="20"/>
              </w:rPr>
              <w:t>PAGRINDINĖS VEIKLOS PAJAMOS</w:t>
            </w:r>
          </w:p>
        </w:tc>
        <w:tc>
          <w:tcPr>
            <w:tcW w:w="766" w:type="pct"/>
            <w:noWrap/>
            <w:hideMark/>
          </w:tcPr>
          <w:p w14:paraId="1DA1404F" w14:textId="77777777" w:rsidR="00442351" w:rsidRPr="001C47B5" w:rsidRDefault="00442351" w:rsidP="00442351">
            <w:pPr>
              <w:rPr>
                <w:b/>
                <w:bCs/>
                <w:sz w:val="20"/>
              </w:rPr>
            </w:pPr>
            <w:r w:rsidRPr="001C47B5">
              <w:rPr>
                <w:b/>
                <w:bCs/>
                <w:sz w:val="20"/>
              </w:rPr>
              <w:t> </w:t>
            </w:r>
          </w:p>
        </w:tc>
        <w:tc>
          <w:tcPr>
            <w:tcW w:w="767" w:type="pct"/>
            <w:noWrap/>
            <w:hideMark/>
          </w:tcPr>
          <w:p w14:paraId="4E2CD08B" w14:textId="77777777" w:rsidR="00442351" w:rsidRPr="001C47B5" w:rsidRDefault="00442351" w:rsidP="00442351">
            <w:pPr>
              <w:rPr>
                <w:b/>
                <w:bCs/>
                <w:sz w:val="20"/>
              </w:rPr>
            </w:pPr>
            <w:r w:rsidRPr="001C47B5">
              <w:rPr>
                <w:b/>
                <w:bCs/>
                <w:sz w:val="20"/>
              </w:rPr>
              <w:t>90 578,06</w:t>
            </w:r>
          </w:p>
        </w:tc>
        <w:tc>
          <w:tcPr>
            <w:tcW w:w="766" w:type="pct"/>
            <w:noWrap/>
            <w:hideMark/>
          </w:tcPr>
          <w:p w14:paraId="28494707" w14:textId="77777777" w:rsidR="00442351" w:rsidRPr="001C47B5" w:rsidRDefault="00442351" w:rsidP="00442351">
            <w:pPr>
              <w:rPr>
                <w:b/>
                <w:bCs/>
                <w:sz w:val="20"/>
              </w:rPr>
            </w:pPr>
            <w:r w:rsidRPr="001C47B5">
              <w:rPr>
                <w:b/>
                <w:bCs/>
                <w:sz w:val="20"/>
              </w:rPr>
              <w:t>66 798,29</w:t>
            </w:r>
          </w:p>
        </w:tc>
      </w:tr>
      <w:tr w:rsidR="00442351" w:rsidRPr="00442351" w14:paraId="3649468B" w14:textId="77777777" w:rsidTr="008860CD">
        <w:trPr>
          <w:trHeight w:val="360"/>
        </w:trPr>
        <w:tc>
          <w:tcPr>
            <w:tcW w:w="334" w:type="pct"/>
            <w:hideMark/>
          </w:tcPr>
          <w:p w14:paraId="326DF7B7" w14:textId="77777777" w:rsidR="00442351" w:rsidRPr="001C47B5" w:rsidRDefault="00442351">
            <w:pPr>
              <w:rPr>
                <w:sz w:val="20"/>
              </w:rPr>
            </w:pPr>
            <w:r w:rsidRPr="001C47B5">
              <w:rPr>
                <w:sz w:val="20"/>
              </w:rPr>
              <w:t>I</w:t>
            </w:r>
          </w:p>
        </w:tc>
        <w:tc>
          <w:tcPr>
            <w:tcW w:w="2367" w:type="pct"/>
            <w:hideMark/>
          </w:tcPr>
          <w:p w14:paraId="3FC4FACD" w14:textId="77777777" w:rsidR="00442351" w:rsidRPr="001C47B5" w:rsidRDefault="00442351">
            <w:pPr>
              <w:rPr>
                <w:sz w:val="20"/>
              </w:rPr>
            </w:pPr>
            <w:r w:rsidRPr="001C47B5">
              <w:rPr>
                <w:sz w:val="20"/>
              </w:rPr>
              <w:t>FINANSAVIMO PAJAMOS</w:t>
            </w:r>
          </w:p>
        </w:tc>
        <w:tc>
          <w:tcPr>
            <w:tcW w:w="766" w:type="pct"/>
            <w:noWrap/>
            <w:hideMark/>
          </w:tcPr>
          <w:p w14:paraId="02D663B7" w14:textId="77777777" w:rsidR="00442351" w:rsidRPr="001C47B5" w:rsidRDefault="00442351" w:rsidP="00442351">
            <w:pPr>
              <w:rPr>
                <w:sz w:val="20"/>
              </w:rPr>
            </w:pPr>
            <w:r w:rsidRPr="001C47B5">
              <w:rPr>
                <w:sz w:val="20"/>
              </w:rPr>
              <w:t> </w:t>
            </w:r>
          </w:p>
        </w:tc>
        <w:tc>
          <w:tcPr>
            <w:tcW w:w="767" w:type="pct"/>
            <w:noWrap/>
            <w:hideMark/>
          </w:tcPr>
          <w:p w14:paraId="75BC23C4" w14:textId="77777777" w:rsidR="00442351" w:rsidRPr="001C47B5" w:rsidRDefault="00442351" w:rsidP="00442351">
            <w:pPr>
              <w:rPr>
                <w:sz w:val="20"/>
              </w:rPr>
            </w:pPr>
            <w:r w:rsidRPr="001C47B5">
              <w:rPr>
                <w:sz w:val="20"/>
              </w:rPr>
              <w:t>90 578,06</w:t>
            </w:r>
          </w:p>
        </w:tc>
        <w:tc>
          <w:tcPr>
            <w:tcW w:w="766" w:type="pct"/>
            <w:noWrap/>
            <w:hideMark/>
          </w:tcPr>
          <w:p w14:paraId="4DB51090" w14:textId="77777777" w:rsidR="00442351" w:rsidRPr="001C47B5" w:rsidRDefault="00442351" w:rsidP="00442351">
            <w:pPr>
              <w:rPr>
                <w:sz w:val="20"/>
              </w:rPr>
            </w:pPr>
            <w:r w:rsidRPr="001C47B5">
              <w:rPr>
                <w:sz w:val="20"/>
              </w:rPr>
              <w:t>66 798,29</w:t>
            </w:r>
          </w:p>
        </w:tc>
      </w:tr>
      <w:tr w:rsidR="00442351" w:rsidRPr="00442351" w14:paraId="32D0DB5B" w14:textId="77777777" w:rsidTr="008860CD">
        <w:trPr>
          <w:trHeight w:val="360"/>
        </w:trPr>
        <w:tc>
          <w:tcPr>
            <w:tcW w:w="334" w:type="pct"/>
            <w:hideMark/>
          </w:tcPr>
          <w:p w14:paraId="3424215B" w14:textId="77777777" w:rsidR="00442351" w:rsidRPr="001C47B5" w:rsidRDefault="00442351">
            <w:pPr>
              <w:rPr>
                <w:sz w:val="20"/>
              </w:rPr>
            </w:pPr>
            <w:r w:rsidRPr="001C47B5">
              <w:rPr>
                <w:sz w:val="20"/>
              </w:rPr>
              <w:t>I.1</w:t>
            </w:r>
          </w:p>
        </w:tc>
        <w:tc>
          <w:tcPr>
            <w:tcW w:w="2367" w:type="pct"/>
            <w:hideMark/>
          </w:tcPr>
          <w:p w14:paraId="6920783F" w14:textId="77777777" w:rsidR="00442351" w:rsidRPr="001C47B5" w:rsidRDefault="00442351">
            <w:pPr>
              <w:rPr>
                <w:sz w:val="20"/>
              </w:rPr>
            </w:pPr>
            <w:r w:rsidRPr="001C47B5">
              <w:rPr>
                <w:sz w:val="20"/>
              </w:rPr>
              <w:t>Iš valstybės biudžeto</w:t>
            </w:r>
          </w:p>
        </w:tc>
        <w:tc>
          <w:tcPr>
            <w:tcW w:w="766" w:type="pct"/>
            <w:noWrap/>
            <w:hideMark/>
          </w:tcPr>
          <w:p w14:paraId="1DB20113" w14:textId="77777777" w:rsidR="00442351" w:rsidRPr="001C47B5" w:rsidRDefault="00442351" w:rsidP="00442351">
            <w:pPr>
              <w:rPr>
                <w:sz w:val="20"/>
              </w:rPr>
            </w:pPr>
            <w:r w:rsidRPr="001C47B5">
              <w:rPr>
                <w:sz w:val="20"/>
              </w:rPr>
              <w:t> </w:t>
            </w:r>
          </w:p>
        </w:tc>
        <w:tc>
          <w:tcPr>
            <w:tcW w:w="767" w:type="pct"/>
            <w:noWrap/>
            <w:hideMark/>
          </w:tcPr>
          <w:p w14:paraId="50DFF6DD" w14:textId="77777777" w:rsidR="00442351" w:rsidRPr="001C47B5" w:rsidRDefault="00442351" w:rsidP="00442351">
            <w:pPr>
              <w:rPr>
                <w:sz w:val="20"/>
              </w:rPr>
            </w:pPr>
            <w:r w:rsidRPr="001C47B5">
              <w:rPr>
                <w:sz w:val="20"/>
              </w:rPr>
              <w:t> </w:t>
            </w:r>
          </w:p>
        </w:tc>
        <w:tc>
          <w:tcPr>
            <w:tcW w:w="766" w:type="pct"/>
            <w:noWrap/>
            <w:hideMark/>
          </w:tcPr>
          <w:p w14:paraId="3B0E68A2" w14:textId="77777777" w:rsidR="00442351" w:rsidRPr="001C47B5" w:rsidRDefault="00442351" w:rsidP="00442351">
            <w:pPr>
              <w:rPr>
                <w:sz w:val="20"/>
              </w:rPr>
            </w:pPr>
            <w:r w:rsidRPr="001C47B5">
              <w:rPr>
                <w:sz w:val="20"/>
              </w:rPr>
              <w:t> </w:t>
            </w:r>
          </w:p>
        </w:tc>
      </w:tr>
      <w:tr w:rsidR="00442351" w:rsidRPr="00442351" w14:paraId="3AD0F60A" w14:textId="77777777" w:rsidTr="008860CD">
        <w:trPr>
          <w:trHeight w:val="360"/>
        </w:trPr>
        <w:tc>
          <w:tcPr>
            <w:tcW w:w="334" w:type="pct"/>
            <w:hideMark/>
          </w:tcPr>
          <w:p w14:paraId="117BF6FF" w14:textId="77777777" w:rsidR="00442351" w:rsidRPr="001C47B5" w:rsidRDefault="00442351">
            <w:pPr>
              <w:rPr>
                <w:sz w:val="20"/>
              </w:rPr>
            </w:pPr>
            <w:r w:rsidRPr="001C47B5">
              <w:rPr>
                <w:sz w:val="20"/>
              </w:rPr>
              <w:t>I.2</w:t>
            </w:r>
          </w:p>
        </w:tc>
        <w:tc>
          <w:tcPr>
            <w:tcW w:w="2367" w:type="pct"/>
            <w:hideMark/>
          </w:tcPr>
          <w:p w14:paraId="5BBF4C4F" w14:textId="77777777" w:rsidR="00442351" w:rsidRPr="001C47B5" w:rsidRDefault="00442351">
            <w:pPr>
              <w:rPr>
                <w:sz w:val="20"/>
              </w:rPr>
            </w:pPr>
            <w:r w:rsidRPr="001C47B5">
              <w:rPr>
                <w:sz w:val="20"/>
              </w:rPr>
              <w:t>Iš savivaldybių biudžetų</w:t>
            </w:r>
          </w:p>
        </w:tc>
        <w:tc>
          <w:tcPr>
            <w:tcW w:w="766" w:type="pct"/>
            <w:noWrap/>
            <w:hideMark/>
          </w:tcPr>
          <w:p w14:paraId="54DF4AF7" w14:textId="77777777" w:rsidR="00442351" w:rsidRPr="001C47B5" w:rsidRDefault="00442351" w:rsidP="00442351">
            <w:pPr>
              <w:rPr>
                <w:sz w:val="20"/>
              </w:rPr>
            </w:pPr>
            <w:r w:rsidRPr="001C47B5">
              <w:rPr>
                <w:sz w:val="20"/>
              </w:rPr>
              <w:t> </w:t>
            </w:r>
          </w:p>
        </w:tc>
        <w:tc>
          <w:tcPr>
            <w:tcW w:w="767" w:type="pct"/>
            <w:noWrap/>
            <w:hideMark/>
          </w:tcPr>
          <w:p w14:paraId="154BBE86" w14:textId="77777777" w:rsidR="00442351" w:rsidRPr="001C47B5" w:rsidRDefault="00442351" w:rsidP="00442351">
            <w:pPr>
              <w:rPr>
                <w:sz w:val="20"/>
              </w:rPr>
            </w:pPr>
            <w:r w:rsidRPr="001C47B5">
              <w:rPr>
                <w:sz w:val="20"/>
              </w:rPr>
              <w:t>90 578,06</w:t>
            </w:r>
          </w:p>
        </w:tc>
        <w:tc>
          <w:tcPr>
            <w:tcW w:w="766" w:type="pct"/>
            <w:noWrap/>
            <w:hideMark/>
          </w:tcPr>
          <w:p w14:paraId="15D8D786" w14:textId="77777777" w:rsidR="00442351" w:rsidRPr="001C47B5" w:rsidRDefault="00442351" w:rsidP="00442351">
            <w:pPr>
              <w:rPr>
                <w:sz w:val="20"/>
              </w:rPr>
            </w:pPr>
            <w:r w:rsidRPr="001C47B5">
              <w:rPr>
                <w:sz w:val="20"/>
              </w:rPr>
              <w:t>66 798,29</w:t>
            </w:r>
          </w:p>
        </w:tc>
      </w:tr>
      <w:tr w:rsidR="00442351" w:rsidRPr="00442351" w14:paraId="324B2E5B" w14:textId="77777777" w:rsidTr="008860CD">
        <w:trPr>
          <w:trHeight w:val="360"/>
        </w:trPr>
        <w:tc>
          <w:tcPr>
            <w:tcW w:w="334" w:type="pct"/>
            <w:hideMark/>
          </w:tcPr>
          <w:p w14:paraId="7D7BA69C" w14:textId="77777777" w:rsidR="00442351" w:rsidRPr="001C47B5" w:rsidRDefault="00442351">
            <w:pPr>
              <w:rPr>
                <w:sz w:val="20"/>
              </w:rPr>
            </w:pPr>
            <w:r w:rsidRPr="001C47B5">
              <w:rPr>
                <w:sz w:val="20"/>
              </w:rPr>
              <w:t>I.3</w:t>
            </w:r>
          </w:p>
        </w:tc>
        <w:tc>
          <w:tcPr>
            <w:tcW w:w="2367" w:type="pct"/>
            <w:hideMark/>
          </w:tcPr>
          <w:p w14:paraId="0BB3ABBB" w14:textId="77777777" w:rsidR="00442351" w:rsidRPr="001C47B5" w:rsidRDefault="00442351">
            <w:pPr>
              <w:rPr>
                <w:sz w:val="20"/>
              </w:rPr>
            </w:pPr>
            <w:r w:rsidRPr="001C47B5">
              <w:rPr>
                <w:sz w:val="20"/>
              </w:rPr>
              <w:t>Iš ES, užsienio valstybių ir tarptautinių organizacijų lėšų</w:t>
            </w:r>
          </w:p>
        </w:tc>
        <w:tc>
          <w:tcPr>
            <w:tcW w:w="766" w:type="pct"/>
            <w:noWrap/>
            <w:hideMark/>
          </w:tcPr>
          <w:p w14:paraId="06CFDE8F" w14:textId="77777777" w:rsidR="00442351" w:rsidRPr="001C47B5" w:rsidRDefault="00442351" w:rsidP="00442351">
            <w:pPr>
              <w:rPr>
                <w:sz w:val="20"/>
              </w:rPr>
            </w:pPr>
            <w:r w:rsidRPr="001C47B5">
              <w:rPr>
                <w:sz w:val="20"/>
              </w:rPr>
              <w:t> </w:t>
            </w:r>
          </w:p>
        </w:tc>
        <w:tc>
          <w:tcPr>
            <w:tcW w:w="767" w:type="pct"/>
            <w:noWrap/>
            <w:hideMark/>
          </w:tcPr>
          <w:p w14:paraId="6F99BB36" w14:textId="77777777" w:rsidR="00442351" w:rsidRPr="001C47B5" w:rsidRDefault="00442351" w:rsidP="00442351">
            <w:pPr>
              <w:rPr>
                <w:sz w:val="20"/>
              </w:rPr>
            </w:pPr>
            <w:r w:rsidRPr="001C47B5">
              <w:rPr>
                <w:sz w:val="20"/>
              </w:rPr>
              <w:t> </w:t>
            </w:r>
          </w:p>
        </w:tc>
        <w:tc>
          <w:tcPr>
            <w:tcW w:w="766" w:type="pct"/>
            <w:noWrap/>
            <w:hideMark/>
          </w:tcPr>
          <w:p w14:paraId="77AFE759" w14:textId="77777777" w:rsidR="00442351" w:rsidRPr="001C47B5" w:rsidRDefault="00442351" w:rsidP="00442351">
            <w:pPr>
              <w:rPr>
                <w:sz w:val="20"/>
              </w:rPr>
            </w:pPr>
            <w:r w:rsidRPr="001C47B5">
              <w:rPr>
                <w:sz w:val="20"/>
              </w:rPr>
              <w:t> </w:t>
            </w:r>
          </w:p>
        </w:tc>
      </w:tr>
      <w:tr w:rsidR="00442351" w:rsidRPr="00442351" w14:paraId="263ED9FE" w14:textId="77777777" w:rsidTr="008860CD">
        <w:trPr>
          <w:trHeight w:val="360"/>
        </w:trPr>
        <w:tc>
          <w:tcPr>
            <w:tcW w:w="334" w:type="pct"/>
            <w:hideMark/>
          </w:tcPr>
          <w:p w14:paraId="093E17A1" w14:textId="77777777" w:rsidR="00442351" w:rsidRPr="001C47B5" w:rsidRDefault="00442351">
            <w:pPr>
              <w:rPr>
                <w:sz w:val="20"/>
              </w:rPr>
            </w:pPr>
            <w:r w:rsidRPr="001C47B5">
              <w:rPr>
                <w:sz w:val="20"/>
              </w:rPr>
              <w:t>I.4</w:t>
            </w:r>
          </w:p>
        </w:tc>
        <w:tc>
          <w:tcPr>
            <w:tcW w:w="2367" w:type="pct"/>
            <w:hideMark/>
          </w:tcPr>
          <w:p w14:paraId="2E1D224D" w14:textId="77777777" w:rsidR="00442351" w:rsidRPr="001C47B5" w:rsidRDefault="00442351">
            <w:pPr>
              <w:rPr>
                <w:sz w:val="20"/>
              </w:rPr>
            </w:pPr>
            <w:r w:rsidRPr="001C47B5">
              <w:rPr>
                <w:sz w:val="20"/>
              </w:rPr>
              <w:t>Iš kitų finansavimo šaltinių</w:t>
            </w:r>
          </w:p>
        </w:tc>
        <w:tc>
          <w:tcPr>
            <w:tcW w:w="766" w:type="pct"/>
            <w:noWrap/>
            <w:hideMark/>
          </w:tcPr>
          <w:p w14:paraId="2EB9C142" w14:textId="77777777" w:rsidR="00442351" w:rsidRPr="001C47B5" w:rsidRDefault="00442351" w:rsidP="00442351">
            <w:pPr>
              <w:rPr>
                <w:sz w:val="20"/>
              </w:rPr>
            </w:pPr>
            <w:r w:rsidRPr="001C47B5">
              <w:rPr>
                <w:sz w:val="20"/>
              </w:rPr>
              <w:t> </w:t>
            </w:r>
          </w:p>
        </w:tc>
        <w:tc>
          <w:tcPr>
            <w:tcW w:w="767" w:type="pct"/>
            <w:noWrap/>
            <w:hideMark/>
          </w:tcPr>
          <w:p w14:paraId="2737E04A" w14:textId="77777777" w:rsidR="00442351" w:rsidRPr="001C47B5" w:rsidRDefault="00442351" w:rsidP="00442351">
            <w:pPr>
              <w:rPr>
                <w:sz w:val="20"/>
              </w:rPr>
            </w:pPr>
            <w:r w:rsidRPr="001C47B5">
              <w:rPr>
                <w:sz w:val="20"/>
              </w:rPr>
              <w:t> </w:t>
            </w:r>
          </w:p>
        </w:tc>
        <w:tc>
          <w:tcPr>
            <w:tcW w:w="766" w:type="pct"/>
            <w:noWrap/>
            <w:hideMark/>
          </w:tcPr>
          <w:p w14:paraId="25A42C29" w14:textId="77777777" w:rsidR="00442351" w:rsidRPr="001C47B5" w:rsidRDefault="00442351" w:rsidP="00442351">
            <w:pPr>
              <w:rPr>
                <w:sz w:val="20"/>
              </w:rPr>
            </w:pPr>
            <w:r w:rsidRPr="001C47B5">
              <w:rPr>
                <w:sz w:val="20"/>
              </w:rPr>
              <w:t> </w:t>
            </w:r>
          </w:p>
        </w:tc>
      </w:tr>
      <w:tr w:rsidR="00442351" w:rsidRPr="00442351" w14:paraId="0CF2411C" w14:textId="77777777" w:rsidTr="008860CD">
        <w:trPr>
          <w:trHeight w:val="360"/>
        </w:trPr>
        <w:tc>
          <w:tcPr>
            <w:tcW w:w="334" w:type="pct"/>
            <w:hideMark/>
          </w:tcPr>
          <w:p w14:paraId="543DA87C" w14:textId="77777777" w:rsidR="00442351" w:rsidRPr="001C47B5" w:rsidRDefault="00442351">
            <w:pPr>
              <w:rPr>
                <w:sz w:val="20"/>
              </w:rPr>
            </w:pPr>
            <w:r w:rsidRPr="001C47B5">
              <w:rPr>
                <w:sz w:val="20"/>
              </w:rPr>
              <w:t>II</w:t>
            </w:r>
          </w:p>
        </w:tc>
        <w:tc>
          <w:tcPr>
            <w:tcW w:w="2367" w:type="pct"/>
            <w:hideMark/>
          </w:tcPr>
          <w:p w14:paraId="5C757443" w14:textId="77777777" w:rsidR="00442351" w:rsidRPr="001C47B5" w:rsidRDefault="00442351">
            <w:pPr>
              <w:rPr>
                <w:sz w:val="20"/>
              </w:rPr>
            </w:pPr>
            <w:r w:rsidRPr="001C47B5">
              <w:rPr>
                <w:sz w:val="20"/>
              </w:rPr>
              <w:t>MOKESČIŲ IR SOCIALINIŲ ĮMOKŲ PAJAMOS</w:t>
            </w:r>
          </w:p>
        </w:tc>
        <w:tc>
          <w:tcPr>
            <w:tcW w:w="766" w:type="pct"/>
            <w:noWrap/>
            <w:hideMark/>
          </w:tcPr>
          <w:p w14:paraId="20FA18AA" w14:textId="77777777" w:rsidR="00442351" w:rsidRPr="001C47B5" w:rsidRDefault="00442351" w:rsidP="00442351">
            <w:pPr>
              <w:rPr>
                <w:sz w:val="20"/>
              </w:rPr>
            </w:pPr>
            <w:r w:rsidRPr="001C47B5">
              <w:rPr>
                <w:sz w:val="20"/>
              </w:rPr>
              <w:t> </w:t>
            </w:r>
          </w:p>
        </w:tc>
        <w:tc>
          <w:tcPr>
            <w:tcW w:w="767" w:type="pct"/>
            <w:noWrap/>
            <w:hideMark/>
          </w:tcPr>
          <w:p w14:paraId="359101EF" w14:textId="77777777" w:rsidR="00442351" w:rsidRPr="001C47B5" w:rsidRDefault="00442351" w:rsidP="00442351">
            <w:pPr>
              <w:rPr>
                <w:sz w:val="20"/>
              </w:rPr>
            </w:pPr>
            <w:r w:rsidRPr="001C47B5">
              <w:rPr>
                <w:sz w:val="20"/>
              </w:rPr>
              <w:t> </w:t>
            </w:r>
          </w:p>
        </w:tc>
        <w:tc>
          <w:tcPr>
            <w:tcW w:w="766" w:type="pct"/>
            <w:noWrap/>
            <w:hideMark/>
          </w:tcPr>
          <w:p w14:paraId="1703EEF1" w14:textId="77777777" w:rsidR="00442351" w:rsidRPr="001C47B5" w:rsidRDefault="00442351" w:rsidP="00442351">
            <w:pPr>
              <w:rPr>
                <w:sz w:val="20"/>
              </w:rPr>
            </w:pPr>
            <w:r w:rsidRPr="001C47B5">
              <w:rPr>
                <w:sz w:val="20"/>
              </w:rPr>
              <w:t> </w:t>
            </w:r>
          </w:p>
        </w:tc>
      </w:tr>
      <w:tr w:rsidR="00442351" w:rsidRPr="00442351" w14:paraId="36B3C59E" w14:textId="77777777" w:rsidTr="008860CD">
        <w:trPr>
          <w:trHeight w:val="360"/>
        </w:trPr>
        <w:tc>
          <w:tcPr>
            <w:tcW w:w="334" w:type="pct"/>
            <w:hideMark/>
          </w:tcPr>
          <w:p w14:paraId="44B8936E" w14:textId="77777777" w:rsidR="00442351" w:rsidRPr="001C47B5" w:rsidRDefault="00442351">
            <w:pPr>
              <w:rPr>
                <w:sz w:val="20"/>
              </w:rPr>
            </w:pPr>
            <w:r w:rsidRPr="001C47B5">
              <w:rPr>
                <w:sz w:val="20"/>
              </w:rPr>
              <w:t>III</w:t>
            </w:r>
          </w:p>
        </w:tc>
        <w:tc>
          <w:tcPr>
            <w:tcW w:w="2367" w:type="pct"/>
            <w:hideMark/>
          </w:tcPr>
          <w:p w14:paraId="77FCCF01" w14:textId="77777777" w:rsidR="00442351" w:rsidRPr="001C47B5" w:rsidRDefault="00442351">
            <w:pPr>
              <w:rPr>
                <w:sz w:val="20"/>
              </w:rPr>
            </w:pPr>
            <w:r w:rsidRPr="001C47B5">
              <w:rPr>
                <w:sz w:val="20"/>
              </w:rPr>
              <w:t>PAGRINDINĖS VEIKLOS KITOS PAJAMOS</w:t>
            </w:r>
          </w:p>
        </w:tc>
        <w:tc>
          <w:tcPr>
            <w:tcW w:w="766" w:type="pct"/>
            <w:noWrap/>
            <w:hideMark/>
          </w:tcPr>
          <w:p w14:paraId="389E56B8" w14:textId="77777777" w:rsidR="00442351" w:rsidRPr="001C47B5" w:rsidRDefault="00442351" w:rsidP="00442351">
            <w:pPr>
              <w:rPr>
                <w:sz w:val="20"/>
              </w:rPr>
            </w:pPr>
            <w:r w:rsidRPr="001C47B5">
              <w:rPr>
                <w:sz w:val="20"/>
              </w:rPr>
              <w:t> </w:t>
            </w:r>
          </w:p>
        </w:tc>
        <w:tc>
          <w:tcPr>
            <w:tcW w:w="767" w:type="pct"/>
            <w:noWrap/>
            <w:hideMark/>
          </w:tcPr>
          <w:p w14:paraId="2D71A657" w14:textId="77777777" w:rsidR="00442351" w:rsidRPr="001C47B5" w:rsidRDefault="00442351" w:rsidP="00442351">
            <w:pPr>
              <w:rPr>
                <w:sz w:val="20"/>
              </w:rPr>
            </w:pPr>
            <w:r w:rsidRPr="001C47B5">
              <w:rPr>
                <w:sz w:val="20"/>
              </w:rPr>
              <w:t> </w:t>
            </w:r>
          </w:p>
        </w:tc>
        <w:tc>
          <w:tcPr>
            <w:tcW w:w="766" w:type="pct"/>
            <w:noWrap/>
            <w:hideMark/>
          </w:tcPr>
          <w:p w14:paraId="7C0714BE" w14:textId="77777777" w:rsidR="00442351" w:rsidRPr="001C47B5" w:rsidRDefault="00442351" w:rsidP="00442351">
            <w:pPr>
              <w:rPr>
                <w:sz w:val="20"/>
              </w:rPr>
            </w:pPr>
            <w:r w:rsidRPr="001C47B5">
              <w:rPr>
                <w:sz w:val="20"/>
              </w:rPr>
              <w:t> </w:t>
            </w:r>
          </w:p>
        </w:tc>
      </w:tr>
      <w:tr w:rsidR="00442351" w:rsidRPr="00442351" w14:paraId="35BBF71E" w14:textId="77777777" w:rsidTr="008860CD">
        <w:trPr>
          <w:trHeight w:val="360"/>
        </w:trPr>
        <w:tc>
          <w:tcPr>
            <w:tcW w:w="334" w:type="pct"/>
            <w:hideMark/>
          </w:tcPr>
          <w:p w14:paraId="29B11D56" w14:textId="77777777" w:rsidR="00442351" w:rsidRPr="001C47B5" w:rsidRDefault="00442351">
            <w:pPr>
              <w:rPr>
                <w:sz w:val="20"/>
              </w:rPr>
            </w:pPr>
            <w:r w:rsidRPr="001C47B5">
              <w:rPr>
                <w:sz w:val="20"/>
              </w:rPr>
              <w:t>III.1</w:t>
            </w:r>
          </w:p>
        </w:tc>
        <w:tc>
          <w:tcPr>
            <w:tcW w:w="2367" w:type="pct"/>
            <w:hideMark/>
          </w:tcPr>
          <w:p w14:paraId="0ABF250B" w14:textId="77777777" w:rsidR="00442351" w:rsidRPr="001C47B5" w:rsidRDefault="00442351">
            <w:pPr>
              <w:rPr>
                <w:sz w:val="20"/>
              </w:rPr>
            </w:pPr>
            <w:r w:rsidRPr="001C47B5">
              <w:rPr>
                <w:sz w:val="20"/>
              </w:rPr>
              <w:t>Pagrindinės veiklos kitos pajamos</w:t>
            </w:r>
          </w:p>
        </w:tc>
        <w:tc>
          <w:tcPr>
            <w:tcW w:w="766" w:type="pct"/>
            <w:noWrap/>
            <w:hideMark/>
          </w:tcPr>
          <w:p w14:paraId="61FCBE55" w14:textId="77777777" w:rsidR="00442351" w:rsidRPr="001C47B5" w:rsidRDefault="00442351" w:rsidP="00442351">
            <w:pPr>
              <w:rPr>
                <w:sz w:val="20"/>
              </w:rPr>
            </w:pPr>
            <w:r w:rsidRPr="001C47B5">
              <w:rPr>
                <w:sz w:val="20"/>
              </w:rPr>
              <w:t> </w:t>
            </w:r>
          </w:p>
        </w:tc>
        <w:tc>
          <w:tcPr>
            <w:tcW w:w="767" w:type="pct"/>
            <w:noWrap/>
            <w:hideMark/>
          </w:tcPr>
          <w:p w14:paraId="381EAA95" w14:textId="77777777" w:rsidR="00442351" w:rsidRPr="001C47B5" w:rsidRDefault="00442351" w:rsidP="00442351">
            <w:pPr>
              <w:rPr>
                <w:sz w:val="20"/>
              </w:rPr>
            </w:pPr>
            <w:r w:rsidRPr="001C47B5">
              <w:rPr>
                <w:sz w:val="20"/>
              </w:rPr>
              <w:t> </w:t>
            </w:r>
          </w:p>
        </w:tc>
        <w:tc>
          <w:tcPr>
            <w:tcW w:w="766" w:type="pct"/>
            <w:noWrap/>
            <w:hideMark/>
          </w:tcPr>
          <w:p w14:paraId="0B82D898" w14:textId="77777777" w:rsidR="00442351" w:rsidRPr="001C47B5" w:rsidRDefault="00442351" w:rsidP="00442351">
            <w:pPr>
              <w:rPr>
                <w:sz w:val="20"/>
              </w:rPr>
            </w:pPr>
            <w:r w:rsidRPr="001C47B5">
              <w:rPr>
                <w:sz w:val="20"/>
              </w:rPr>
              <w:t> </w:t>
            </w:r>
          </w:p>
        </w:tc>
      </w:tr>
      <w:tr w:rsidR="00442351" w:rsidRPr="00442351" w14:paraId="6CA0A4BD" w14:textId="77777777" w:rsidTr="008860CD">
        <w:trPr>
          <w:trHeight w:val="360"/>
        </w:trPr>
        <w:tc>
          <w:tcPr>
            <w:tcW w:w="334" w:type="pct"/>
            <w:hideMark/>
          </w:tcPr>
          <w:p w14:paraId="070400B6" w14:textId="77777777" w:rsidR="00442351" w:rsidRPr="001C47B5" w:rsidRDefault="00442351">
            <w:pPr>
              <w:rPr>
                <w:sz w:val="20"/>
              </w:rPr>
            </w:pPr>
            <w:r w:rsidRPr="001C47B5">
              <w:rPr>
                <w:sz w:val="20"/>
              </w:rPr>
              <w:t>III.2</w:t>
            </w:r>
          </w:p>
        </w:tc>
        <w:tc>
          <w:tcPr>
            <w:tcW w:w="2367" w:type="pct"/>
            <w:hideMark/>
          </w:tcPr>
          <w:p w14:paraId="3F9BEC2E" w14:textId="77777777" w:rsidR="00442351" w:rsidRPr="001C47B5" w:rsidRDefault="00442351">
            <w:pPr>
              <w:rPr>
                <w:sz w:val="20"/>
              </w:rPr>
            </w:pPr>
            <w:r w:rsidRPr="001C47B5">
              <w:rPr>
                <w:sz w:val="20"/>
              </w:rPr>
              <w:t>Pervestinų į biudžetą pagrindinės veiklos kitų pajamų suma</w:t>
            </w:r>
          </w:p>
        </w:tc>
        <w:tc>
          <w:tcPr>
            <w:tcW w:w="766" w:type="pct"/>
            <w:noWrap/>
            <w:hideMark/>
          </w:tcPr>
          <w:p w14:paraId="5BC0850A" w14:textId="77777777" w:rsidR="00442351" w:rsidRPr="001C47B5" w:rsidRDefault="00442351" w:rsidP="00442351">
            <w:pPr>
              <w:rPr>
                <w:sz w:val="20"/>
              </w:rPr>
            </w:pPr>
            <w:r w:rsidRPr="001C47B5">
              <w:rPr>
                <w:sz w:val="20"/>
              </w:rPr>
              <w:t> </w:t>
            </w:r>
          </w:p>
        </w:tc>
        <w:tc>
          <w:tcPr>
            <w:tcW w:w="767" w:type="pct"/>
            <w:noWrap/>
            <w:hideMark/>
          </w:tcPr>
          <w:p w14:paraId="03BCB2CB" w14:textId="77777777" w:rsidR="00442351" w:rsidRPr="001C47B5" w:rsidRDefault="00442351" w:rsidP="00442351">
            <w:pPr>
              <w:rPr>
                <w:sz w:val="20"/>
              </w:rPr>
            </w:pPr>
            <w:r w:rsidRPr="001C47B5">
              <w:rPr>
                <w:sz w:val="20"/>
              </w:rPr>
              <w:t> </w:t>
            </w:r>
          </w:p>
        </w:tc>
        <w:tc>
          <w:tcPr>
            <w:tcW w:w="766" w:type="pct"/>
            <w:noWrap/>
            <w:hideMark/>
          </w:tcPr>
          <w:p w14:paraId="7923C745" w14:textId="77777777" w:rsidR="00442351" w:rsidRPr="001C47B5" w:rsidRDefault="00442351" w:rsidP="00442351">
            <w:pPr>
              <w:rPr>
                <w:sz w:val="20"/>
              </w:rPr>
            </w:pPr>
            <w:r w:rsidRPr="001C47B5">
              <w:rPr>
                <w:sz w:val="20"/>
              </w:rPr>
              <w:t> </w:t>
            </w:r>
          </w:p>
        </w:tc>
      </w:tr>
      <w:tr w:rsidR="00442351" w:rsidRPr="00442351" w14:paraId="79818D72" w14:textId="77777777" w:rsidTr="008860CD">
        <w:trPr>
          <w:trHeight w:val="360"/>
        </w:trPr>
        <w:tc>
          <w:tcPr>
            <w:tcW w:w="334" w:type="pct"/>
            <w:hideMark/>
          </w:tcPr>
          <w:p w14:paraId="69DCDE78" w14:textId="77777777" w:rsidR="00442351" w:rsidRPr="001C47B5" w:rsidRDefault="00442351">
            <w:pPr>
              <w:rPr>
                <w:b/>
                <w:bCs/>
                <w:sz w:val="20"/>
              </w:rPr>
            </w:pPr>
            <w:r w:rsidRPr="001C47B5">
              <w:rPr>
                <w:b/>
                <w:bCs/>
                <w:sz w:val="20"/>
              </w:rPr>
              <w:t>B</w:t>
            </w:r>
          </w:p>
        </w:tc>
        <w:tc>
          <w:tcPr>
            <w:tcW w:w="2367" w:type="pct"/>
            <w:hideMark/>
          </w:tcPr>
          <w:p w14:paraId="594F8C84" w14:textId="77777777" w:rsidR="00442351" w:rsidRPr="001C47B5" w:rsidRDefault="00442351">
            <w:pPr>
              <w:rPr>
                <w:b/>
                <w:bCs/>
                <w:sz w:val="20"/>
              </w:rPr>
            </w:pPr>
            <w:r w:rsidRPr="001C47B5">
              <w:rPr>
                <w:b/>
                <w:bCs/>
                <w:sz w:val="20"/>
              </w:rPr>
              <w:t>PAGRINDINĖS VEIKLOS SĄNAUDOS</w:t>
            </w:r>
          </w:p>
        </w:tc>
        <w:tc>
          <w:tcPr>
            <w:tcW w:w="766" w:type="pct"/>
            <w:noWrap/>
            <w:hideMark/>
          </w:tcPr>
          <w:p w14:paraId="5BCE8582" w14:textId="77777777" w:rsidR="00442351" w:rsidRPr="001C47B5" w:rsidRDefault="00442351" w:rsidP="00442351">
            <w:pPr>
              <w:rPr>
                <w:b/>
                <w:bCs/>
                <w:sz w:val="20"/>
              </w:rPr>
            </w:pPr>
            <w:r w:rsidRPr="001C47B5">
              <w:rPr>
                <w:b/>
                <w:bCs/>
                <w:sz w:val="20"/>
              </w:rPr>
              <w:t>P02</w:t>
            </w:r>
          </w:p>
        </w:tc>
        <w:tc>
          <w:tcPr>
            <w:tcW w:w="767" w:type="pct"/>
            <w:noWrap/>
            <w:hideMark/>
          </w:tcPr>
          <w:p w14:paraId="1CE4B91A" w14:textId="77777777" w:rsidR="00442351" w:rsidRPr="001C47B5" w:rsidRDefault="00442351" w:rsidP="00442351">
            <w:pPr>
              <w:rPr>
                <w:b/>
                <w:bCs/>
                <w:sz w:val="20"/>
              </w:rPr>
            </w:pPr>
            <w:r w:rsidRPr="001C47B5">
              <w:rPr>
                <w:b/>
                <w:bCs/>
                <w:sz w:val="20"/>
              </w:rPr>
              <w:t>-90 578,06</w:t>
            </w:r>
          </w:p>
        </w:tc>
        <w:tc>
          <w:tcPr>
            <w:tcW w:w="766" w:type="pct"/>
            <w:noWrap/>
            <w:hideMark/>
          </w:tcPr>
          <w:p w14:paraId="0D9DCB01" w14:textId="77777777" w:rsidR="00442351" w:rsidRPr="001C47B5" w:rsidRDefault="00442351" w:rsidP="00442351">
            <w:pPr>
              <w:rPr>
                <w:b/>
                <w:bCs/>
                <w:sz w:val="20"/>
              </w:rPr>
            </w:pPr>
            <w:r w:rsidRPr="001C47B5">
              <w:rPr>
                <w:b/>
                <w:bCs/>
                <w:sz w:val="20"/>
              </w:rPr>
              <w:t>-66 798,29</w:t>
            </w:r>
          </w:p>
        </w:tc>
      </w:tr>
      <w:tr w:rsidR="00442351" w:rsidRPr="00442351" w14:paraId="0D988CB5" w14:textId="77777777" w:rsidTr="008860CD">
        <w:trPr>
          <w:trHeight w:val="360"/>
        </w:trPr>
        <w:tc>
          <w:tcPr>
            <w:tcW w:w="334" w:type="pct"/>
            <w:hideMark/>
          </w:tcPr>
          <w:p w14:paraId="7A1C556E" w14:textId="77777777" w:rsidR="00442351" w:rsidRPr="001C47B5" w:rsidRDefault="00442351">
            <w:pPr>
              <w:rPr>
                <w:sz w:val="20"/>
              </w:rPr>
            </w:pPr>
            <w:r w:rsidRPr="001C47B5">
              <w:rPr>
                <w:sz w:val="20"/>
              </w:rPr>
              <w:t>I</w:t>
            </w:r>
          </w:p>
        </w:tc>
        <w:tc>
          <w:tcPr>
            <w:tcW w:w="2367" w:type="pct"/>
            <w:hideMark/>
          </w:tcPr>
          <w:p w14:paraId="2C066974" w14:textId="77777777" w:rsidR="00442351" w:rsidRPr="001C47B5" w:rsidRDefault="00442351">
            <w:pPr>
              <w:rPr>
                <w:sz w:val="20"/>
              </w:rPr>
            </w:pPr>
            <w:r w:rsidRPr="001C47B5">
              <w:rPr>
                <w:sz w:val="20"/>
              </w:rPr>
              <w:t>DARBO UŽMOKESČIO IR SOCIALINIO DRAUDIMO</w:t>
            </w:r>
          </w:p>
        </w:tc>
        <w:tc>
          <w:tcPr>
            <w:tcW w:w="766" w:type="pct"/>
            <w:noWrap/>
            <w:hideMark/>
          </w:tcPr>
          <w:p w14:paraId="0D0850CC" w14:textId="77777777" w:rsidR="00442351" w:rsidRPr="001C47B5" w:rsidRDefault="00442351" w:rsidP="00442351">
            <w:pPr>
              <w:rPr>
                <w:sz w:val="20"/>
              </w:rPr>
            </w:pPr>
            <w:r w:rsidRPr="001C47B5">
              <w:rPr>
                <w:sz w:val="20"/>
              </w:rPr>
              <w:t>P22</w:t>
            </w:r>
          </w:p>
        </w:tc>
        <w:tc>
          <w:tcPr>
            <w:tcW w:w="767" w:type="pct"/>
            <w:noWrap/>
            <w:hideMark/>
          </w:tcPr>
          <w:p w14:paraId="13106ACB" w14:textId="77777777" w:rsidR="00442351" w:rsidRPr="001C47B5" w:rsidRDefault="00442351" w:rsidP="00442351">
            <w:pPr>
              <w:rPr>
                <w:sz w:val="20"/>
              </w:rPr>
            </w:pPr>
            <w:r w:rsidRPr="001C47B5">
              <w:rPr>
                <w:sz w:val="20"/>
              </w:rPr>
              <w:t>-86 986,75</w:t>
            </w:r>
          </w:p>
        </w:tc>
        <w:tc>
          <w:tcPr>
            <w:tcW w:w="766" w:type="pct"/>
            <w:noWrap/>
            <w:hideMark/>
          </w:tcPr>
          <w:p w14:paraId="77DDA890" w14:textId="77777777" w:rsidR="00442351" w:rsidRPr="001C47B5" w:rsidRDefault="00442351" w:rsidP="00442351">
            <w:pPr>
              <w:rPr>
                <w:sz w:val="20"/>
              </w:rPr>
            </w:pPr>
            <w:r w:rsidRPr="001C47B5">
              <w:rPr>
                <w:sz w:val="20"/>
              </w:rPr>
              <w:t>-64 469,79</w:t>
            </w:r>
          </w:p>
        </w:tc>
      </w:tr>
      <w:tr w:rsidR="00442351" w:rsidRPr="00442351" w14:paraId="0D5F308D" w14:textId="77777777" w:rsidTr="008860CD">
        <w:trPr>
          <w:trHeight w:val="360"/>
        </w:trPr>
        <w:tc>
          <w:tcPr>
            <w:tcW w:w="334" w:type="pct"/>
            <w:hideMark/>
          </w:tcPr>
          <w:p w14:paraId="305AC0EA" w14:textId="77777777" w:rsidR="00442351" w:rsidRPr="001C47B5" w:rsidRDefault="00442351">
            <w:pPr>
              <w:rPr>
                <w:sz w:val="20"/>
              </w:rPr>
            </w:pPr>
            <w:r w:rsidRPr="001C47B5">
              <w:rPr>
                <w:sz w:val="20"/>
              </w:rPr>
              <w:t>II</w:t>
            </w:r>
          </w:p>
        </w:tc>
        <w:tc>
          <w:tcPr>
            <w:tcW w:w="2367" w:type="pct"/>
            <w:hideMark/>
          </w:tcPr>
          <w:p w14:paraId="24A79D96" w14:textId="77777777" w:rsidR="00442351" w:rsidRPr="001C47B5" w:rsidRDefault="00442351">
            <w:pPr>
              <w:rPr>
                <w:sz w:val="20"/>
              </w:rPr>
            </w:pPr>
            <w:r w:rsidRPr="001C47B5">
              <w:rPr>
                <w:sz w:val="20"/>
              </w:rPr>
              <w:t>NUSIDĖVĖJIMO IR AMORTIZACIJOS</w:t>
            </w:r>
          </w:p>
        </w:tc>
        <w:tc>
          <w:tcPr>
            <w:tcW w:w="766" w:type="pct"/>
            <w:noWrap/>
            <w:hideMark/>
          </w:tcPr>
          <w:p w14:paraId="4D554F65" w14:textId="77777777" w:rsidR="00442351" w:rsidRPr="001C47B5" w:rsidRDefault="00442351" w:rsidP="00442351">
            <w:pPr>
              <w:rPr>
                <w:sz w:val="20"/>
              </w:rPr>
            </w:pPr>
            <w:r w:rsidRPr="001C47B5">
              <w:rPr>
                <w:sz w:val="20"/>
              </w:rPr>
              <w:t> </w:t>
            </w:r>
          </w:p>
        </w:tc>
        <w:tc>
          <w:tcPr>
            <w:tcW w:w="767" w:type="pct"/>
            <w:noWrap/>
            <w:hideMark/>
          </w:tcPr>
          <w:p w14:paraId="5CD3AF9B" w14:textId="77777777" w:rsidR="00442351" w:rsidRPr="001C47B5" w:rsidRDefault="00442351" w:rsidP="00442351">
            <w:pPr>
              <w:rPr>
                <w:sz w:val="20"/>
              </w:rPr>
            </w:pPr>
            <w:r w:rsidRPr="001C47B5">
              <w:rPr>
                <w:sz w:val="20"/>
              </w:rPr>
              <w:t>-693,23</w:t>
            </w:r>
          </w:p>
        </w:tc>
        <w:tc>
          <w:tcPr>
            <w:tcW w:w="766" w:type="pct"/>
            <w:noWrap/>
            <w:hideMark/>
          </w:tcPr>
          <w:p w14:paraId="4004A5F3" w14:textId="77777777" w:rsidR="00442351" w:rsidRPr="001C47B5" w:rsidRDefault="00442351" w:rsidP="00442351">
            <w:pPr>
              <w:rPr>
                <w:sz w:val="20"/>
              </w:rPr>
            </w:pPr>
            <w:r w:rsidRPr="001C47B5">
              <w:rPr>
                <w:sz w:val="20"/>
              </w:rPr>
              <w:t>-409,56</w:t>
            </w:r>
          </w:p>
        </w:tc>
      </w:tr>
      <w:tr w:rsidR="00442351" w:rsidRPr="00442351" w14:paraId="01EBCEC2" w14:textId="77777777" w:rsidTr="008860CD">
        <w:trPr>
          <w:trHeight w:val="360"/>
        </w:trPr>
        <w:tc>
          <w:tcPr>
            <w:tcW w:w="334" w:type="pct"/>
            <w:hideMark/>
          </w:tcPr>
          <w:p w14:paraId="17D63976" w14:textId="77777777" w:rsidR="00442351" w:rsidRPr="001C47B5" w:rsidRDefault="00442351">
            <w:pPr>
              <w:rPr>
                <w:sz w:val="20"/>
              </w:rPr>
            </w:pPr>
            <w:r w:rsidRPr="001C47B5">
              <w:rPr>
                <w:sz w:val="20"/>
              </w:rPr>
              <w:t>III</w:t>
            </w:r>
          </w:p>
        </w:tc>
        <w:tc>
          <w:tcPr>
            <w:tcW w:w="2367" w:type="pct"/>
            <w:hideMark/>
          </w:tcPr>
          <w:p w14:paraId="10672C1A" w14:textId="77777777" w:rsidR="00442351" w:rsidRPr="001C47B5" w:rsidRDefault="00442351">
            <w:pPr>
              <w:rPr>
                <w:sz w:val="20"/>
              </w:rPr>
            </w:pPr>
            <w:r w:rsidRPr="001C47B5">
              <w:rPr>
                <w:sz w:val="20"/>
              </w:rPr>
              <w:t>KOMUNALINIŲ PASLAUGŲ IR RYŠIŲ</w:t>
            </w:r>
          </w:p>
        </w:tc>
        <w:tc>
          <w:tcPr>
            <w:tcW w:w="766" w:type="pct"/>
            <w:noWrap/>
            <w:hideMark/>
          </w:tcPr>
          <w:p w14:paraId="611398D1" w14:textId="77777777" w:rsidR="00442351" w:rsidRPr="001C47B5" w:rsidRDefault="00442351" w:rsidP="00442351">
            <w:pPr>
              <w:rPr>
                <w:sz w:val="20"/>
              </w:rPr>
            </w:pPr>
            <w:r w:rsidRPr="001C47B5">
              <w:rPr>
                <w:sz w:val="20"/>
              </w:rPr>
              <w:t> </w:t>
            </w:r>
          </w:p>
        </w:tc>
        <w:tc>
          <w:tcPr>
            <w:tcW w:w="767" w:type="pct"/>
            <w:noWrap/>
            <w:hideMark/>
          </w:tcPr>
          <w:p w14:paraId="47DA6CAE" w14:textId="77777777" w:rsidR="00442351" w:rsidRPr="001C47B5" w:rsidRDefault="00442351" w:rsidP="00442351">
            <w:pPr>
              <w:rPr>
                <w:sz w:val="20"/>
              </w:rPr>
            </w:pPr>
            <w:r w:rsidRPr="001C47B5">
              <w:rPr>
                <w:sz w:val="20"/>
              </w:rPr>
              <w:t> </w:t>
            </w:r>
          </w:p>
        </w:tc>
        <w:tc>
          <w:tcPr>
            <w:tcW w:w="766" w:type="pct"/>
            <w:noWrap/>
            <w:hideMark/>
          </w:tcPr>
          <w:p w14:paraId="2188387D" w14:textId="77777777" w:rsidR="00442351" w:rsidRPr="001C47B5" w:rsidRDefault="00442351" w:rsidP="00442351">
            <w:pPr>
              <w:rPr>
                <w:sz w:val="20"/>
              </w:rPr>
            </w:pPr>
            <w:r w:rsidRPr="001C47B5">
              <w:rPr>
                <w:sz w:val="20"/>
              </w:rPr>
              <w:t> </w:t>
            </w:r>
          </w:p>
        </w:tc>
      </w:tr>
      <w:tr w:rsidR="00442351" w:rsidRPr="00442351" w14:paraId="156AC2C1" w14:textId="77777777" w:rsidTr="008860CD">
        <w:trPr>
          <w:trHeight w:val="360"/>
        </w:trPr>
        <w:tc>
          <w:tcPr>
            <w:tcW w:w="334" w:type="pct"/>
            <w:hideMark/>
          </w:tcPr>
          <w:p w14:paraId="4E67968F" w14:textId="77777777" w:rsidR="00442351" w:rsidRPr="001C47B5" w:rsidRDefault="00442351">
            <w:pPr>
              <w:rPr>
                <w:sz w:val="20"/>
              </w:rPr>
            </w:pPr>
            <w:r w:rsidRPr="001C47B5">
              <w:rPr>
                <w:sz w:val="20"/>
              </w:rPr>
              <w:t>IV</w:t>
            </w:r>
          </w:p>
        </w:tc>
        <w:tc>
          <w:tcPr>
            <w:tcW w:w="2367" w:type="pct"/>
            <w:hideMark/>
          </w:tcPr>
          <w:p w14:paraId="7707BAA0" w14:textId="77777777" w:rsidR="00442351" w:rsidRPr="001C47B5" w:rsidRDefault="00442351">
            <w:pPr>
              <w:rPr>
                <w:sz w:val="20"/>
              </w:rPr>
            </w:pPr>
            <w:r w:rsidRPr="001C47B5">
              <w:rPr>
                <w:sz w:val="20"/>
              </w:rPr>
              <w:t>KOMANDIRUOČIŲ</w:t>
            </w:r>
          </w:p>
        </w:tc>
        <w:tc>
          <w:tcPr>
            <w:tcW w:w="766" w:type="pct"/>
            <w:noWrap/>
            <w:hideMark/>
          </w:tcPr>
          <w:p w14:paraId="7E8F7253" w14:textId="77777777" w:rsidR="00442351" w:rsidRPr="001C47B5" w:rsidRDefault="00442351" w:rsidP="00442351">
            <w:pPr>
              <w:rPr>
                <w:sz w:val="20"/>
              </w:rPr>
            </w:pPr>
            <w:r w:rsidRPr="001C47B5">
              <w:rPr>
                <w:sz w:val="20"/>
              </w:rPr>
              <w:t> </w:t>
            </w:r>
          </w:p>
        </w:tc>
        <w:tc>
          <w:tcPr>
            <w:tcW w:w="767" w:type="pct"/>
            <w:noWrap/>
            <w:hideMark/>
          </w:tcPr>
          <w:p w14:paraId="6021D110" w14:textId="77777777" w:rsidR="00442351" w:rsidRPr="001C47B5" w:rsidRDefault="00442351" w:rsidP="00442351">
            <w:pPr>
              <w:rPr>
                <w:sz w:val="20"/>
              </w:rPr>
            </w:pPr>
            <w:r w:rsidRPr="001C47B5">
              <w:rPr>
                <w:sz w:val="20"/>
              </w:rPr>
              <w:t>-168,00</w:t>
            </w:r>
          </w:p>
        </w:tc>
        <w:tc>
          <w:tcPr>
            <w:tcW w:w="766" w:type="pct"/>
            <w:noWrap/>
            <w:hideMark/>
          </w:tcPr>
          <w:p w14:paraId="0C5E36D8" w14:textId="77777777" w:rsidR="00442351" w:rsidRPr="001C47B5" w:rsidRDefault="00442351" w:rsidP="00442351">
            <w:pPr>
              <w:rPr>
                <w:sz w:val="20"/>
              </w:rPr>
            </w:pPr>
            <w:r w:rsidRPr="001C47B5">
              <w:rPr>
                <w:sz w:val="20"/>
              </w:rPr>
              <w:t> </w:t>
            </w:r>
          </w:p>
        </w:tc>
      </w:tr>
      <w:tr w:rsidR="00442351" w:rsidRPr="00442351" w14:paraId="60453DA5" w14:textId="77777777" w:rsidTr="008860CD">
        <w:trPr>
          <w:trHeight w:val="360"/>
        </w:trPr>
        <w:tc>
          <w:tcPr>
            <w:tcW w:w="334" w:type="pct"/>
            <w:hideMark/>
          </w:tcPr>
          <w:p w14:paraId="3BBE2820" w14:textId="77777777" w:rsidR="00442351" w:rsidRPr="001C47B5" w:rsidRDefault="00442351">
            <w:pPr>
              <w:rPr>
                <w:sz w:val="20"/>
              </w:rPr>
            </w:pPr>
            <w:r w:rsidRPr="001C47B5">
              <w:rPr>
                <w:sz w:val="20"/>
              </w:rPr>
              <w:t>V</w:t>
            </w:r>
          </w:p>
        </w:tc>
        <w:tc>
          <w:tcPr>
            <w:tcW w:w="2367" w:type="pct"/>
            <w:hideMark/>
          </w:tcPr>
          <w:p w14:paraId="09162E71" w14:textId="77777777" w:rsidR="00442351" w:rsidRPr="001C47B5" w:rsidRDefault="00442351">
            <w:pPr>
              <w:rPr>
                <w:sz w:val="20"/>
              </w:rPr>
            </w:pPr>
            <w:r w:rsidRPr="001C47B5">
              <w:rPr>
                <w:sz w:val="20"/>
              </w:rPr>
              <w:t>TRANSPORTO</w:t>
            </w:r>
          </w:p>
        </w:tc>
        <w:tc>
          <w:tcPr>
            <w:tcW w:w="766" w:type="pct"/>
            <w:noWrap/>
            <w:hideMark/>
          </w:tcPr>
          <w:p w14:paraId="33005E39" w14:textId="77777777" w:rsidR="00442351" w:rsidRPr="001C47B5" w:rsidRDefault="00442351" w:rsidP="00442351">
            <w:pPr>
              <w:rPr>
                <w:sz w:val="20"/>
              </w:rPr>
            </w:pPr>
            <w:r w:rsidRPr="001C47B5">
              <w:rPr>
                <w:sz w:val="20"/>
              </w:rPr>
              <w:t> </w:t>
            </w:r>
          </w:p>
        </w:tc>
        <w:tc>
          <w:tcPr>
            <w:tcW w:w="767" w:type="pct"/>
            <w:noWrap/>
            <w:hideMark/>
          </w:tcPr>
          <w:p w14:paraId="302B7AE3" w14:textId="77777777" w:rsidR="00442351" w:rsidRPr="001C47B5" w:rsidRDefault="00442351" w:rsidP="00442351">
            <w:pPr>
              <w:rPr>
                <w:sz w:val="20"/>
              </w:rPr>
            </w:pPr>
            <w:r w:rsidRPr="001C47B5">
              <w:rPr>
                <w:sz w:val="20"/>
              </w:rPr>
              <w:t> </w:t>
            </w:r>
          </w:p>
        </w:tc>
        <w:tc>
          <w:tcPr>
            <w:tcW w:w="766" w:type="pct"/>
            <w:noWrap/>
            <w:hideMark/>
          </w:tcPr>
          <w:p w14:paraId="0F162990" w14:textId="77777777" w:rsidR="00442351" w:rsidRPr="001C47B5" w:rsidRDefault="00442351" w:rsidP="00442351">
            <w:pPr>
              <w:rPr>
                <w:sz w:val="20"/>
              </w:rPr>
            </w:pPr>
            <w:r w:rsidRPr="001C47B5">
              <w:rPr>
                <w:sz w:val="20"/>
              </w:rPr>
              <w:t> </w:t>
            </w:r>
          </w:p>
        </w:tc>
      </w:tr>
      <w:tr w:rsidR="00442351" w:rsidRPr="00442351" w14:paraId="31276ABA" w14:textId="77777777" w:rsidTr="008860CD">
        <w:trPr>
          <w:trHeight w:val="360"/>
        </w:trPr>
        <w:tc>
          <w:tcPr>
            <w:tcW w:w="334" w:type="pct"/>
            <w:hideMark/>
          </w:tcPr>
          <w:p w14:paraId="5B5AD5F4" w14:textId="77777777" w:rsidR="00442351" w:rsidRPr="001C47B5" w:rsidRDefault="00442351">
            <w:pPr>
              <w:rPr>
                <w:sz w:val="20"/>
              </w:rPr>
            </w:pPr>
            <w:r w:rsidRPr="001C47B5">
              <w:rPr>
                <w:sz w:val="20"/>
              </w:rPr>
              <w:t>VI</w:t>
            </w:r>
          </w:p>
        </w:tc>
        <w:tc>
          <w:tcPr>
            <w:tcW w:w="2367" w:type="pct"/>
            <w:hideMark/>
          </w:tcPr>
          <w:p w14:paraId="46CEEAE0" w14:textId="77777777" w:rsidR="00442351" w:rsidRPr="001C47B5" w:rsidRDefault="00442351">
            <w:pPr>
              <w:rPr>
                <w:sz w:val="20"/>
              </w:rPr>
            </w:pPr>
            <w:r w:rsidRPr="001C47B5">
              <w:rPr>
                <w:sz w:val="20"/>
              </w:rPr>
              <w:t>KVALIFIKACIJOS KĖLIMO</w:t>
            </w:r>
          </w:p>
        </w:tc>
        <w:tc>
          <w:tcPr>
            <w:tcW w:w="766" w:type="pct"/>
            <w:noWrap/>
            <w:hideMark/>
          </w:tcPr>
          <w:p w14:paraId="0B15692C" w14:textId="77777777" w:rsidR="00442351" w:rsidRPr="001C47B5" w:rsidRDefault="00442351" w:rsidP="00442351">
            <w:pPr>
              <w:rPr>
                <w:sz w:val="20"/>
              </w:rPr>
            </w:pPr>
            <w:r w:rsidRPr="001C47B5">
              <w:rPr>
                <w:sz w:val="20"/>
              </w:rPr>
              <w:t> </w:t>
            </w:r>
          </w:p>
        </w:tc>
        <w:tc>
          <w:tcPr>
            <w:tcW w:w="767" w:type="pct"/>
            <w:noWrap/>
            <w:hideMark/>
          </w:tcPr>
          <w:p w14:paraId="4F706FA3" w14:textId="77777777" w:rsidR="00442351" w:rsidRPr="001C47B5" w:rsidRDefault="00442351" w:rsidP="00442351">
            <w:pPr>
              <w:rPr>
                <w:sz w:val="20"/>
              </w:rPr>
            </w:pPr>
            <w:r w:rsidRPr="001C47B5">
              <w:rPr>
                <w:sz w:val="20"/>
              </w:rPr>
              <w:t>-771,00</w:t>
            </w:r>
          </w:p>
        </w:tc>
        <w:tc>
          <w:tcPr>
            <w:tcW w:w="766" w:type="pct"/>
            <w:noWrap/>
            <w:hideMark/>
          </w:tcPr>
          <w:p w14:paraId="277791F7" w14:textId="77777777" w:rsidR="00442351" w:rsidRPr="001C47B5" w:rsidRDefault="00442351" w:rsidP="00442351">
            <w:pPr>
              <w:rPr>
                <w:sz w:val="20"/>
              </w:rPr>
            </w:pPr>
            <w:r w:rsidRPr="001C47B5">
              <w:rPr>
                <w:sz w:val="20"/>
              </w:rPr>
              <w:t>-830,95</w:t>
            </w:r>
          </w:p>
        </w:tc>
      </w:tr>
      <w:tr w:rsidR="00442351" w:rsidRPr="00442351" w14:paraId="19AD2EF0" w14:textId="77777777" w:rsidTr="008860CD">
        <w:trPr>
          <w:trHeight w:val="360"/>
        </w:trPr>
        <w:tc>
          <w:tcPr>
            <w:tcW w:w="334" w:type="pct"/>
            <w:hideMark/>
          </w:tcPr>
          <w:p w14:paraId="50362BAC" w14:textId="77777777" w:rsidR="00442351" w:rsidRPr="001C47B5" w:rsidRDefault="00442351">
            <w:pPr>
              <w:rPr>
                <w:sz w:val="20"/>
              </w:rPr>
            </w:pPr>
            <w:r w:rsidRPr="001C47B5">
              <w:rPr>
                <w:sz w:val="20"/>
              </w:rPr>
              <w:t>VII</w:t>
            </w:r>
          </w:p>
        </w:tc>
        <w:tc>
          <w:tcPr>
            <w:tcW w:w="2367" w:type="pct"/>
            <w:hideMark/>
          </w:tcPr>
          <w:p w14:paraId="493657F9" w14:textId="77777777" w:rsidR="00442351" w:rsidRPr="001C47B5" w:rsidRDefault="00442351">
            <w:pPr>
              <w:rPr>
                <w:sz w:val="20"/>
              </w:rPr>
            </w:pPr>
            <w:r w:rsidRPr="001C47B5">
              <w:rPr>
                <w:sz w:val="20"/>
              </w:rPr>
              <w:t>PAPRASTOJO REMONTO IR EKSPLOATAVIMO</w:t>
            </w:r>
          </w:p>
        </w:tc>
        <w:tc>
          <w:tcPr>
            <w:tcW w:w="766" w:type="pct"/>
            <w:noWrap/>
            <w:hideMark/>
          </w:tcPr>
          <w:p w14:paraId="44D9DA47" w14:textId="77777777" w:rsidR="00442351" w:rsidRPr="001C47B5" w:rsidRDefault="00442351" w:rsidP="00442351">
            <w:pPr>
              <w:rPr>
                <w:sz w:val="20"/>
              </w:rPr>
            </w:pPr>
            <w:r w:rsidRPr="001C47B5">
              <w:rPr>
                <w:sz w:val="20"/>
              </w:rPr>
              <w:t> </w:t>
            </w:r>
          </w:p>
        </w:tc>
        <w:tc>
          <w:tcPr>
            <w:tcW w:w="767" w:type="pct"/>
            <w:noWrap/>
            <w:hideMark/>
          </w:tcPr>
          <w:p w14:paraId="7497A211" w14:textId="77777777" w:rsidR="00442351" w:rsidRPr="001C47B5" w:rsidRDefault="00442351" w:rsidP="00442351">
            <w:pPr>
              <w:rPr>
                <w:sz w:val="20"/>
              </w:rPr>
            </w:pPr>
            <w:r w:rsidRPr="001C47B5">
              <w:rPr>
                <w:sz w:val="20"/>
              </w:rPr>
              <w:t> </w:t>
            </w:r>
          </w:p>
        </w:tc>
        <w:tc>
          <w:tcPr>
            <w:tcW w:w="766" w:type="pct"/>
            <w:noWrap/>
            <w:hideMark/>
          </w:tcPr>
          <w:p w14:paraId="783162EE" w14:textId="77777777" w:rsidR="00442351" w:rsidRPr="001C47B5" w:rsidRDefault="00442351" w:rsidP="00442351">
            <w:pPr>
              <w:rPr>
                <w:sz w:val="20"/>
              </w:rPr>
            </w:pPr>
            <w:r w:rsidRPr="001C47B5">
              <w:rPr>
                <w:sz w:val="20"/>
              </w:rPr>
              <w:t> </w:t>
            </w:r>
          </w:p>
        </w:tc>
      </w:tr>
      <w:tr w:rsidR="00442351" w:rsidRPr="00442351" w14:paraId="74C532B3" w14:textId="77777777" w:rsidTr="008860CD">
        <w:trPr>
          <w:trHeight w:val="360"/>
        </w:trPr>
        <w:tc>
          <w:tcPr>
            <w:tcW w:w="334" w:type="pct"/>
            <w:hideMark/>
          </w:tcPr>
          <w:p w14:paraId="23EE6503" w14:textId="77777777" w:rsidR="00442351" w:rsidRPr="001C47B5" w:rsidRDefault="00442351">
            <w:pPr>
              <w:rPr>
                <w:sz w:val="20"/>
              </w:rPr>
            </w:pPr>
            <w:r w:rsidRPr="001C47B5">
              <w:rPr>
                <w:sz w:val="20"/>
              </w:rPr>
              <w:t>VIII</w:t>
            </w:r>
          </w:p>
        </w:tc>
        <w:tc>
          <w:tcPr>
            <w:tcW w:w="2367" w:type="pct"/>
            <w:hideMark/>
          </w:tcPr>
          <w:p w14:paraId="0BA5E3EF" w14:textId="77777777" w:rsidR="00442351" w:rsidRPr="001C47B5" w:rsidRDefault="00442351">
            <w:pPr>
              <w:rPr>
                <w:sz w:val="20"/>
              </w:rPr>
            </w:pPr>
            <w:r w:rsidRPr="001C47B5">
              <w:rPr>
                <w:sz w:val="20"/>
              </w:rPr>
              <w:t>NUVERTĖJIMO IR NURAŠYTŲ SUMŲ</w:t>
            </w:r>
          </w:p>
        </w:tc>
        <w:tc>
          <w:tcPr>
            <w:tcW w:w="766" w:type="pct"/>
            <w:noWrap/>
            <w:hideMark/>
          </w:tcPr>
          <w:p w14:paraId="7625F202" w14:textId="77777777" w:rsidR="00442351" w:rsidRPr="001C47B5" w:rsidRDefault="00442351" w:rsidP="00442351">
            <w:pPr>
              <w:rPr>
                <w:sz w:val="20"/>
              </w:rPr>
            </w:pPr>
            <w:r w:rsidRPr="001C47B5">
              <w:rPr>
                <w:sz w:val="20"/>
              </w:rPr>
              <w:t> </w:t>
            </w:r>
          </w:p>
        </w:tc>
        <w:tc>
          <w:tcPr>
            <w:tcW w:w="767" w:type="pct"/>
            <w:noWrap/>
            <w:hideMark/>
          </w:tcPr>
          <w:p w14:paraId="28C21AAF" w14:textId="77777777" w:rsidR="00442351" w:rsidRPr="001C47B5" w:rsidRDefault="00442351" w:rsidP="00442351">
            <w:pPr>
              <w:rPr>
                <w:sz w:val="20"/>
              </w:rPr>
            </w:pPr>
            <w:r w:rsidRPr="001C47B5">
              <w:rPr>
                <w:sz w:val="20"/>
              </w:rPr>
              <w:t> </w:t>
            </w:r>
          </w:p>
        </w:tc>
        <w:tc>
          <w:tcPr>
            <w:tcW w:w="766" w:type="pct"/>
            <w:noWrap/>
            <w:hideMark/>
          </w:tcPr>
          <w:p w14:paraId="39866B0A" w14:textId="77777777" w:rsidR="00442351" w:rsidRPr="001C47B5" w:rsidRDefault="00442351" w:rsidP="00442351">
            <w:pPr>
              <w:rPr>
                <w:sz w:val="20"/>
              </w:rPr>
            </w:pPr>
            <w:r w:rsidRPr="001C47B5">
              <w:rPr>
                <w:sz w:val="20"/>
              </w:rPr>
              <w:t> </w:t>
            </w:r>
          </w:p>
        </w:tc>
      </w:tr>
      <w:tr w:rsidR="00442351" w:rsidRPr="00442351" w14:paraId="153AC769" w14:textId="77777777" w:rsidTr="008860CD">
        <w:trPr>
          <w:trHeight w:val="360"/>
        </w:trPr>
        <w:tc>
          <w:tcPr>
            <w:tcW w:w="334" w:type="pct"/>
            <w:hideMark/>
          </w:tcPr>
          <w:p w14:paraId="4C36F596" w14:textId="77777777" w:rsidR="00442351" w:rsidRPr="001C47B5" w:rsidRDefault="00442351">
            <w:pPr>
              <w:rPr>
                <w:sz w:val="20"/>
              </w:rPr>
            </w:pPr>
            <w:r w:rsidRPr="001C47B5">
              <w:rPr>
                <w:sz w:val="20"/>
              </w:rPr>
              <w:t>IX</w:t>
            </w:r>
          </w:p>
        </w:tc>
        <w:tc>
          <w:tcPr>
            <w:tcW w:w="2367" w:type="pct"/>
            <w:hideMark/>
          </w:tcPr>
          <w:p w14:paraId="73785F5E" w14:textId="77777777" w:rsidR="00442351" w:rsidRPr="001C47B5" w:rsidRDefault="00442351">
            <w:pPr>
              <w:rPr>
                <w:sz w:val="20"/>
              </w:rPr>
            </w:pPr>
            <w:r w:rsidRPr="001C47B5">
              <w:rPr>
                <w:sz w:val="20"/>
              </w:rPr>
              <w:t>SUNAUDOTŲ IR PARDUOTŲ ATSARGŲ SAVIKAINA</w:t>
            </w:r>
          </w:p>
        </w:tc>
        <w:tc>
          <w:tcPr>
            <w:tcW w:w="766" w:type="pct"/>
            <w:noWrap/>
            <w:hideMark/>
          </w:tcPr>
          <w:p w14:paraId="6BEF9E38" w14:textId="77777777" w:rsidR="00442351" w:rsidRPr="001C47B5" w:rsidRDefault="00442351" w:rsidP="00442351">
            <w:pPr>
              <w:rPr>
                <w:sz w:val="20"/>
              </w:rPr>
            </w:pPr>
            <w:r w:rsidRPr="001C47B5">
              <w:rPr>
                <w:sz w:val="20"/>
              </w:rPr>
              <w:t> </w:t>
            </w:r>
          </w:p>
        </w:tc>
        <w:tc>
          <w:tcPr>
            <w:tcW w:w="767" w:type="pct"/>
            <w:noWrap/>
            <w:hideMark/>
          </w:tcPr>
          <w:p w14:paraId="6295BAF6" w14:textId="77777777" w:rsidR="00442351" w:rsidRPr="001C47B5" w:rsidRDefault="00442351" w:rsidP="00442351">
            <w:pPr>
              <w:rPr>
                <w:sz w:val="20"/>
              </w:rPr>
            </w:pPr>
            <w:r w:rsidRPr="001C47B5">
              <w:rPr>
                <w:sz w:val="20"/>
              </w:rPr>
              <w:t>-1 149,24</w:t>
            </w:r>
          </w:p>
        </w:tc>
        <w:tc>
          <w:tcPr>
            <w:tcW w:w="766" w:type="pct"/>
            <w:noWrap/>
            <w:hideMark/>
          </w:tcPr>
          <w:p w14:paraId="25324982" w14:textId="77777777" w:rsidR="00442351" w:rsidRPr="001C47B5" w:rsidRDefault="00442351" w:rsidP="00442351">
            <w:pPr>
              <w:rPr>
                <w:sz w:val="20"/>
              </w:rPr>
            </w:pPr>
            <w:r w:rsidRPr="001C47B5">
              <w:rPr>
                <w:sz w:val="20"/>
              </w:rPr>
              <w:t> </w:t>
            </w:r>
          </w:p>
        </w:tc>
      </w:tr>
      <w:tr w:rsidR="00442351" w:rsidRPr="00442351" w14:paraId="2F663D72" w14:textId="77777777" w:rsidTr="008860CD">
        <w:trPr>
          <w:trHeight w:val="360"/>
        </w:trPr>
        <w:tc>
          <w:tcPr>
            <w:tcW w:w="334" w:type="pct"/>
            <w:hideMark/>
          </w:tcPr>
          <w:p w14:paraId="0B00D00E" w14:textId="77777777" w:rsidR="00442351" w:rsidRPr="001C47B5" w:rsidRDefault="00442351">
            <w:pPr>
              <w:rPr>
                <w:sz w:val="20"/>
              </w:rPr>
            </w:pPr>
            <w:r w:rsidRPr="001C47B5">
              <w:rPr>
                <w:sz w:val="20"/>
              </w:rPr>
              <w:t>X</w:t>
            </w:r>
          </w:p>
        </w:tc>
        <w:tc>
          <w:tcPr>
            <w:tcW w:w="2367" w:type="pct"/>
            <w:hideMark/>
          </w:tcPr>
          <w:p w14:paraId="393A5272" w14:textId="77777777" w:rsidR="00442351" w:rsidRPr="001C47B5" w:rsidRDefault="00442351">
            <w:pPr>
              <w:rPr>
                <w:sz w:val="20"/>
              </w:rPr>
            </w:pPr>
            <w:r w:rsidRPr="001C47B5">
              <w:rPr>
                <w:sz w:val="20"/>
              </w:rPr>
              <w:t>SOCIALINIŲ IŠMOKŲ</w:t>
            </w:r>
          </w:p>
        </w:tc>
        <w:tc>
          <w:tcPr>
            <w:tcW w:w="766" w:type="pct"/>
            <w:noWrap/>
            <w:hideMark/>
          </w:tcPr>
          <w:p w14:paraId="0D79C372" w14:textId="77777777" w:rsidR="00442351" w:rsidRPr="001C47B5" w:rsidRDefault="00442351" w:rsidP="00442351">
            <w:pPr>
              <w:rPr>
                <w:sz w:val="20"/>
              </w:rPr>
            </w:pPr>
            <w:r w:rsidRPr="001C47B5">
              <w:rPr>
                <w:sz w:val="20"/>
              </w:rPr>
              <w:t> </w:t>
            </w:r>
          </w:p>
        </w:tc>
        <w:tc>
          <w:tcPr>
            <w:tcW w:w="767" w:type="pct"/>
            <w:noWrap/>
            <w:hideMark/>
          </w:tcPr>
          <w:p w14:paraId="134BB2B3" w14:textId="77777777" w:rsidR="00442351" w:rsidRPr="001C47B5" w:rsidRDefault="00442351" w:rsidP="00442351">
            <w:pPr>
              <w:rPr>
                <w:sz w:val="20"/>
              </w:rPr>
            </w:pPr>
            <w:r w:rsidRPr="001C47B5">
              <w:rPr>
                <w:sz w:val="20"/>
              </w:rPr>
              <w:t> </w:t>
            </w:r>
          </w:p>
        </w:tc>
        <w:tc>
          <w:tcPr>
            <w:tcW w:w="766" w:type="pct"/>
            <w:noWrap/>
            <w:hideMark/>
          </w:tcPr>
          <w:p w14:paraId="5A133F0A" w14:textId="77777777" w:rsidR="00442351" w:rsidRPr="001C47B5" w:rsidRDefault="00442351" w:rsidP="00442351">
            <w:pPr>
              <w:rPr>
                <w:sz w:val="20"/>
              </w:rPr>
            </w:pPr>
            <w:r w:rsidRPr="001C47B5">
              <w:rPr>
                <w:sz w:val="20"/>
              </w:rPr>
              <w:t> </w:t>
            </w:r>
          </w:p>
        </w:tc>
      </w:tr>
      <w:tr w:rsidR="00442351" w:rsidRPr="00442351" w14:paraId="29AB6D27" w14:textId="77777777" w:rsidTr="008860CD">
        <w:trPr>
          <w:trHeight w:val="360"/>
        </w:trPr>
        <w:tc>
          <w:tcPr>
            <w:tcW w:w="334" w:type="pct"/>
            <w:hideMark/>
          </w:tcPr>
          <w:p w14:paraId="00501DF4" w14:textId="77777777" w:rsidR="00442351" w:rsidRPr="001C47B5" w:rsidRDefault="00442351">
            <w:pPr>
              <w:rPr>
                <w:sz w:val="20"/>
              </w:rPr>
            </w:pPr>
            <w:r w:rsidRPr="001C47B5">
              <w:rPr>
                <w:sz w:val="20"/>
              </w:rPr>
              <w:t>XI</w:t>
            </w:r>
          </w:p>
        </w:tc>
        <w:tc>
          <w:tcPr>
            <w:tcW w:w="2367" w:type="pct"/>
            <w:hideMark/>
          </w:tcPr>
          <w:p w14:paraId="1C99BD75" w14:textId="77777777" w:rsidR="00442351" w:rsidRPr="001C47B5" w:rsidRDefault="00442351">
            <w:pPr>
              <w:rPr>
                <w:sz w:val="20"/>
              </w:rPr>
            </w:pPr>
            <w:r w:rsidRPr="001C47B5">
              <w:rPr>
                <w:sz w:val="20"/>
              </w:rPr>
              <w:t>NUOMOS</w:t>
            </w:r>
          </w:p>
        </w:tc>
        <w:tc>
          <w:tcPr>
            <w:tcW w:w="766" w:type="pct"/>
            <w:noWrap/>
            <w:hideMark/>
          </w:tcPr>
          <w:p w14:paraId="5106049A" w14:textId="77777777" w:rsidR="00442351" w:rsidRPr="001C47B5" w:rsidRDefault="00442351" w:rsidP="00442351">
            <w:pPr>
              <w:rPr>
                <w:sz w:val="20"/>
              </w:rPr>
            </w:pPr>
            <w:r w:rsidRPr="001C47B5">
              <w:rPr>
                <w:sz w:val="20"/>
              </w:rPr>
              <w:t> </w:t>
            </w:r>
          </w:p>
        </w:tc>
        <w:tc>
          <w:tcPr>
            <w:tcW w:w="767" w:type="pct"/>
            <w:noWrap/>
            <w:hideMark/>
          </w:tcPr>
          <w:p w14:paraId="6EEB5AAA" w14:textId="77777777" w:rsidR="00442351" w:rsidRPr="001C47B5" w:rsidRDefault="00442351" w:rsidP="00442351">
            <w:pPr>
              <w:rPr>
                <w:sz w:val="20"/>
              </w:rPr>
            </w:pPr>
            <w:r w:rsidRPr="001C47B5">
              <w:rPr>
                <w:sz w:val="20"/>
              </w:rPr>
              <w:t> </w:t>
            </w:r>
          </w:p>
        </w:tc>
        <w:tc>
          <w:tcPr>
            <w:tcW w:w="766" w:type="pct"/>
            <w:noWrap/>
            <w:hideMark/>
          </w:tcPr>
          <w:p w14:paraId="560219FA" w14:textId="77777777" w:rsidR="00442351" w:rsidRPr="001C47B5" w:rsidRDefault="00442351" w:rsidP="00442351">
            <w:pPr>
              <w:rPr>
                <w:sz w:val="20"/>
              </w:rPr>
            </w:pPr>
            <w:r w:rsidRPr="001C47B5">
              <w:rPr>
                <w:sz w:val="20"/>
              </w:rPr>
              <w:t> </w:t>
            </w:r>
          </w:p>
        </w:tc>
      </w:tr>
      <w:tr w:rsidR="00442351" w:rsidRPr="00442351" w14:paraId="11115533" w14:textId="77777777" w:rsidTr="008860CD">
        <w:trPr>
          <w:trHeight w:val="360"/>
        </w:trPr>
        <w:tc>
          <w:tcPr>
            <w:tcW w:w="334" w:type="pct"/>
            <w:hideMark/>
          </w:tcPr>
          <w:p w14:paraId="30874923" w14:textId="77777777" w:rsidR="00442351" w:rsidRPr="001C47B5" w:rsidRDefault="00442351">
            <w:pPr>
              <w:rPr>
                <w:sz w:val="20"/>
              </w:rPr>
            </w:pPr>
            <w:r w:rsidRPr="001C47B5">
              <w:rPr>
                <w:sz w:val="20"/>
              </w:rPr>
              <w:t>XII</w:t>
            </w:r>
          </w:p>
        </w:tc>
        <w:tc>
          <w:tcPr>
            <w:tcW w:w="2367" w:type="pct"/>
            <w:hideMark/>
          </w:tcPr>
          <w:p w14:paraId="510D80A1" w14:textId="77777777" w:rsidR="00442351" w:rsidRPr="001C47B5" w:rsidRDefault="00442351">
            <w:pPr>
              <w:rPr>
                <w:sz w:val="20"/>
              </w:rPr>
            </w:pPr>
            <w:r w:rsidRPr="001C47B5">
              <w:rPr>
                <w:sz w:val="20"/>
              </w:rPr>
              <w:t>FINANSAVIMO</w:t>
            </w:r>
          </w:p>
        </w:tc>
        <w:tc>
          <w:tcPr>
            <w:tcW w:w="766" w:type="pct"/>
            <w:noWrap/>
            <w:hideMark/>
          </w:tcPr>
          <w:p w14:paraId="0E0C942E" w14:textId="77777777" w:rsidR="00442351" w:rsidRPr="001C47B5" w:rsidRDefault="00442351" w:rsidP="00442351">
            <w:pPr>
              <w:rPr>
                <w:sz w:val="20"/>
              </w:rPr>
            </w:pPr>
            <w:r w:rsidRPr="001C47B5">
              <w:rPr>
                <w:sz w:val="20"/>
              </w:rPr>
              <w:t> </w:t>
            </w:r>
          </w:p>
        </w:tc>
        <w:tc>
          <w:tcPr>
            <w:tcW w:w="767" w:type="pct"/>
            <w:noWrap/>
            <w:hideMark/>
          </w:tcPr>
          <w:p w14:paraId="139D6D93" w14:textId="77777777" w:rsidR="00442351" w:rsidRPr="001C47B5" w:rsidRDefault="00442351" w:rsidP="00442351">
            <w:pPr>
              <w:rPr>
                <w:sz w:val="20"/>
              </w:rPr>
            </w:pPr>
            <w:r w:rsidRPr="001C47B5">
              <w:rPr>
                <w:sz w:val="20"/>
              </w:rPr>
              <w:t> </w:t>
            </w:r>
          </w:p>
        </w:tc>
        <w:tc>
          <w:tcPr>
            <w:tcW w:w="766" w:type="pct"/>
            <w:noWrap/>
            <w:hideMark/>
          </w:tcPr>
          <w:p w14:paraId="1981511C" w14:textId="77777777" w:rsidR="00442351" w:rsidRPr="001C47B5" w:rsidRDefault="00442351" w:rsidP="00442351">
            <w:pPr>
              <w:rPr>
                <w:sz w:val="20"/>
              </w:rPr>
            </w:pPr>
            <w:r w:rsidRPr="001C47B5">
              <w:rPr>
                <w:sz w:val="20"/>
              </w:rPr>
              <w:t> </w:t>
            </w:r>
          </w:p>
        </w:tc>
      </w:tr>
      <w:tr w:rsidR="00442351" w:rsidRPr="00442351" w14:paraId="7AAA7FB4" w14:textId="77777777" w:rsidTr="008860CD">
        <w:trPr>
          <w:trHeight w:val="360"/>
        </w:trPr>
        <w:tc>
          <w:tcPr>
            <w:tcW w:w="334" w:type="pct"/>
            <w:hideMark/>
          </w:tcPr>
          <w:p w14:paraId="60FE3794" w14:textId="77777777" w:rsidR="00442351" w:rsidRPr="001C47B5" w:rsidRDefault="00442351">
            <w:pPr>
              <w:rPr>
                <w:sz w:val="20"/>
              </w:rPr>
            </w:pPr>
            <w:r w:rsidRPr="001C47B5">
              <w:rPr>
                <w:sz w:val="20"/>
              </w:rPr>
              <w:t>XIII</w:t>
            </w:r>
          </w:p>
        </w:tc>
        <w:tc>
          <w:tcPr>
            <w:tcW w:w="2367" w:type="pct"/>
            <w:hideMark/>
          </w:tcPr>
          <w:p w14:paraId="13A70F7F" w14:textId="77777777" w:rsidR="00442351" w:rsidRPr="001C47B5" w:rsidRDefault="00442351">
            <w:pPr>
              <w:rPr>
                <w:sz w:val="20"/>
              </w:rPr>
            </w:pPr>
            <w:r w:rsidRPr="001C47B5">
              <w:rPr>
                <w:sz w:val="20"/>
              </w:rPr>
              <w:t>KITŲ PASLAUGŲ</w:t>
            </w:r>
          </w:p>
        </w:tc>
        <w:tc>
          <w:tcPr>
            <w:tcW w:w="766" w:type="pct"/>
            <w:noWrap/>
            <w:hideMark/>
          </w:tcPr>
          <w:p w14:paraId="0B0A2FBD" w14:textId="77777777" w:rsidR="00442351" w:rsidRPr="001C47B5" w:rsidRDefault="00442351" w:rsidP="00442351">
            <w:pPr>
              <w:rPr>
                <w:sz w:val="20"/>
              </w:rPr>
            </w:pPr>
            <w:r w:rsidRPr="001C47B5">
              <w:rPr>
                <w:sz w:val="20"/>
              </w:rPr>
              <w:t> </w:t>
            </w:r>
          </w:p>
        </w:tc>
        <w:tc>
          <w:tcPr>
            <w:tcW w:w="767" w:type="pct"/>
            <w:noWrap/>
            <w:hideMark/>
          </w:tcPr>
          <w:p w14:paraId="20D62CC5" w14:textId="77777777" w:rsidR="00442351" w:rsidRPr="001C47B5" w:rsidRDefault="00442351" w:rsidP="00442351">
            <w:pPr>
              <w:rPr>
                <w:sz w:val="20"/>
              </w:rPr>
            </w:pPr>
            <w:r w:rsidRPr="001C47B5">
              <w:rPr>
                <w:sz w:val="20"/>
              </w:rPr>
              <w:t>-809,84</w:t>
            </w:r>
          </w:p>
        </w:tc>
        <w:tc>
          <w:tcPr>
            <w:tcW w:w="766" w:type="pct"/>
            <w:noWrap/>
            <w:hideMark/>
          </w:tcPr>
          <w:p w14:paraId="53804381" w14:textId="77777777" w:rsidR="00442351" w:rsidRPr="001C47B5" w:rsidRDefault="00442351" w:rsidP="00442351">
            <w:pPr>
              <w:rPr>
                <w:sz w:val="20"/>
              </w:rPr>
            </w:pPr>
            <w:r w:rsidRPr="001C47B5">
              <w:rPr>
                <w:sz w:val="20"/>
              </w:rPr>
              <w:t>-1 087,99</w:t>
            </w:r>
          </w:p>
        </w:tc>
      </w:tr>
      <w:tr w:rsidR="00442351" w:rsidRPr="00442351" w14:paraId="33B24969" w14:textId="77777777" w:rsidTr="008860CD">
        <w:trPr>
          <w:trHeight w:val="360"/>
        </w:trPr>
        <w:tc>
          <w:tcPr>
            <w:tcW w:w="334" w:type="pct"/>
            <w:hideMark/>
          </w:tcPr>
          <w:p w14:paraId="79F22668" w14:textId="77777777" w:rsidR="00442351" w:rsidRPr="001C47B5" w:rsidRDefault="00442351">
            <w:pPr>
              <w:rPr>
                <w:sz w:val="20"/>
              </w:rPr>
            </w:pPr>
            <w:r w:rsidRPr="001C47B5">
              <w:rPr>
                <w:sz w:val="20"/>
              </w:rPr>
              <w:t>XIV</w:t>
            </w:r>
          </w:p>
        </w:tc>
        <w:tc>
          <w:tcPr>
            <w:tcW w:w="2367" w:type="pct"/>
            <w:hideMark/>
          </w:tcPr>
          <w:p w14:paraId="59B85419" w14:textId="77777777" w:rsidR="00442351" w:rsidRPr="001C47B5" w:rsidRDefault="00442351">
            <w:pPr>
              <w:rPr>
                <w:sz w:val="20"/>
              </w:rPr>
            </w:pPr>
            <w:r w:rsidRPr="001C47B5">
              <w:rPr>
                <w:sz w:val="20"/>
              </w:rPr>
              <w:t>KITOS</w:t>
            </w:r>
          </w:p>
        </w:tc>
        <w:tc>
          <w:tcPr>
            <w:tcW w:w="766" w:type="pct"/>
            <w:noWrap/>
            <w:hideMark/>
          </w:tcPr>
          <w:p w14:paraId="0F7F27B7" w14:textId="77777777" w:rsidR="00442351" w:rsidRPr="001C47B5" w:rsidRDefault="00442351" w:rsidP="00442351">
            <w:pPr>
              <w:rPr>
                <w:sz w:val="20"/>
              </w:rPr>
            </w:pPr>
            <w:r w:rsidRPr="001C47B5">
              <w:rPr>
                <w:sz w:val="20"/>
              </w:rPr>
              <w:t> </w:t>
            </w:r>
          </w:p>
        </w:tc>
        <w:tc>
          <w:tcPr>
            <w:tcW w:w="767" w:type="pct"/>
            <w:noWrap/>
            <w:hideMark/>
          </w:tcPr>
          <w:p w14:paraId="1C2348C9" w14:textId="77777777" w:rsidR="00442351" w:rsidRPr="001C47B5" w:rsidRDefault="00442351" w:rsidP="00442351">
            <w:pPr>
              <w:rPr>
                <w:sz w:val="20"/>
              </w:rPr>
            </w:pPr>
            <w:r w:rsidRPr="001C47B5">
              <w:rPr>
                <w:sz w:val="20"/>
              </w:rPr>
              <w:t> </w:t>
            </w:r>
          </w:p>
        </w:tc>
        <w:tc>
          <w:tcPr>
            <w:tcW w:w="766" w:type="pct"/>
            <w:noWrap/>
            <w:hideMark/>
          </w:tcPr>
          <w:p w14:paraId="10AC0E6E" w14:textId="77777777" w:rsidR="00442351" w:rsidRPr="001C47B5" w:rsidRDefault="00442351" w:rsidP="00442351">
            <w:pPr>
              <w:rPr>
                <w:sz w:val="20"/>
              </w:rPr>
            </w:pPr>
            <w:r w:rsidRPr="001C47B5">
              <w:rPr>
                <w:sz w:val="20"/>
              </w:rPr>
              <w:t> </w:t>
            </w:r>
          </w:p>
        </w:tc>
      </w:tr>
      <w:tr w:rsidR="00442351" w:rsidRPr="00442351" w14:paraId="5F22985E" w14:textId="77777777" w:rsidTr="008860CD">
        <w:trPr>
          <w:trHeight w:val="360"/>
        </w:trPr>
        <w:tc>
          <w:tcPr>
            <w:tcW w:w="334" w:type="pct"/>
            <w:hideMark/>
          </w:tcPr>
          <w:p w14:paraId="59B70481" w14:textId="77777777" w:rsidR="00442351" w:rsidRPr="001C47B5" w:rsidRDefault="00442351">
            <w:pPr>
              <w:rPr>
                <w:b/>
                <w:bCs/>
                <w:sz w:val="20"/>
              </w:rPr>
            </w:pPr>
            <w:r w:rsidRPr="001C47B5">
              <w:rPr>
                <w:b/>
                <w:bCs/>
                <w:sz w:val="20"/>
              </w:rPr>
              <w:t>C</w:t>
            </w:r>
          </w:p>
        </w:tc>
        <w:tc>
          <w:tcPr>
            <w:tcW w:w="2367" w:type="pct"/>
            <w:hideMark/>
          </w:tcPr>
          <w:p w14:paraId="5D34AE04" w14:textId="77777777" w:rsidR="00442351" w:rsidRPr="001C47B5" w:rsidRDefault="00442351">
            <w:pPr>
              <w:rPr>
                <w:b/>
                <w:bCs/>
                <w:sz w:val="20"/>
              </w:rPr>
            </w:pPr>
            <w:r w:rsidRPr="001C47B5">
              <w:rPr>
                <w:b/>
                <w:bCs/>
                <w:sz w:val="20"/>
              </w:rPr>
              <w:t>PAGRINDINĖS VEIKLOS PERVIRŠIS AR DEFICITAS</w:t>
            </w:r>
          </w:p>
        </w:tc>
        <w:tc>
          <w:tcPr>
            <w:tcW w:w="766" w:type="pct"/>
            <w:noWrap/>
            <w:hideMark/>
          </w:tcPr>
          <w:p w14:paraId="4904B189" w14:textId="77777777" w:rsidR="00442351" w:rsidRPr="001C47B5" w:rsidRDefault="00442351" w:rsidP="00442351">
            <w:pPr>
              <w:rPr>
                <w:b/>
                <w:bCs/>
                <w:sz w:val="20"/>
              </w:rPr>
            </w:pPr>
            <w:r w:rsidRPr="001C47B5">
              <w:rPr>
                <w:b/>
                <w:bCs/>
                <w:sz w:val="20"/>
              </w:rPr>
              <w:t> </w:t>
            </w:r>
          </w:p>
        </w:tc>
        <w:tc>
          <w:tcPr>
            <w:tcW w:w="767" w:type="pct"/>
            <w:noWrap/>
            <w:hideMark/>
          </w:tcPr>
          <w:p w14:paraId="541BA5B1" w14:textId="77777777" w:rsidR="00442351" w:rsidRPr="001C47B5" w:rsidRDefault="00442351" w:rsidP="00442351">
            <w:pPr>
              <w:rPr>
                <w:b/>
                <w:bCs/>
                <w:sz w:val="20"/>
              </w:rPr>
            </w:pPr>
            <w:r w:rsidRPr="001C47B5">
              <w:rPr>
                <w:b/>
                <w:bCs/>
                <w:sz w:val="20"/>
              </w:rPr>
              <w:t>0,00</w:t>
            </w:r>
          </w:p>
        </w:tc>
        <w:tc>
          <w:tcPr>
            <w:tcW w:w="766" w:type="pct"/>
            <w:noWrap/>
            <w:hideMark/>
          </w:tcPr>
          <w:p w14:paraId="43B057BC" w14:textId="77777777" w:rsidR="00442351" w:rsidRPr="001C47B5" w:rsidRDefault="00442351" w:rsidP="00442351">
            <w:pPr>
              <w:rPr>
                <w:b/>
                <w:bCs/>
                <w:sz w:val="20"/>
              </w:rPr>
            </w:pPr>
            <w:r w:rsidRPr="001C47B5">
              <w:rPr>
                <w:b/>
                <w:bCs/>
                <w:sz w:val="20"/>
              </w:rPr>
              <w:t>0,00</w:t>
            </w:r>
          </w:p>
        </w:tc>
      </w:tr>
      <w:tr w:rsidR="00442351" w:rsidRPr="00442351" w14:paraId="73D46297" w14:textId="77777777" w:rsidTr="008860CD">
        <w:trPr>
          <w:trHeight w:val="360"/>
        </w:trPr>
        <w:tc>
          <w:tcPr>
            <w:tcW w:w="334" w:type="pct"/>
            <w:hideMark/>
          </w:tcPr>
          <w:p w14:paraId="4D3C3C84" w14:textId="77777777" w:rsidR="00442351" w:rsidRPr="008860CD" w:rsidRDefault="00442351">
            <w:pPr>
              <w:rPr>
                <w:b/>
                <w:bCs/>
                <w:sz w:val="20"/>
              </w:rPr>
            </w:pPr>
            <w:r w:rsidRPr="008860CD">
              <w:rPr>
                <w:b/>
                <w:bCs/>
                <w:sz w:val="20"/>
              </w:rPr>
              <w:t>D</w:t>
            </w:r>
          </w:p>
        </w:tc>
        <w:tc>
          <w:tcPr>
            <w:tcW w:w="2367" w:type="pct"/>
            <w:hideMark/>
          </w:tcPr>
          <w:p w14:paraId="1AEA8326" w14:textId="77777777" w:rsidR="00442351" w:rsidRPr="008860CD" w:rsidRDefault="00442351">
            <w:pPr>
              <w:rPr>
                <w:b/>
                <w:bCs/>
                <w:sz w:val="20"/>
              </w:rPr>
            </w:pPr>
            <w:r w:rsidRPr="008860CD">
              <w:rPr>
                <w:b/>
                <w:bCs/>
                <w:sz w:val="20"/>
              </w:rPr>
              <w:t>KITOS VEIKLOS REZULTATAS</w:t>
            </w:r>
          </w:p>
        </w:tc>
        <w:tc>
          <w:tcPr>
            <w:tcW w:w="766" w:type="pct"/>
            <w:noWrap/>
            <w:hideMark/>
          </w:tcPr>
          <w:p w14:paraId="31B61190" w14:textId="77777777" w:rsidR="00442351" w:rsidRPr="008860CD" w:rsidRDefault="00442351" w:rsidP="00442351">
            <w:pPr>
              <w:rPr>
                <w:b/>
                <w:bCs/>
                <w:sz w:val="20"/>
              </w:rPr>
            </w:pPr>
            <w:r w:rsidRPr="008860CD">
              <w:rPr>
                <w:b/>
                <w:bCs/>
                <w:sz w:val="20"/>
              </w:rPr>
              <w:t> </w:t>
            </w:r>
          </w:p>
        </w:tc>
        <w:tc>
          <w:tcPr>
            <w:tcW w:w="767" w:type="pct"/>
            <w:noWrap/>
            <w:hideMark/>
          </w:tcPr>
          <w:p w14:paraId="30CC831A" w14:textId="77777777" w:rsidR="00442351" w:rsidRPr="008860CD" w:rsidRDefault="00442351" w:rsidP="00442351">
            <w:pPr>
              <w:rPr>
                <w:b/>
                <w:bCs/>
                <w:sz w:val="20"/>
              </w:rPr>
            </w:pPr>
            <w:r w:rsidRPr="008860CD">
              <w:rPr>
                <w:b/>
                <w:bCs/>
                <w:sz w:val="20"/>
              </w:rPr>
              <w:t> </w:t>
            </w:r>
          </w:p>
        </w:tc>
        <w:tc>
          <w:tcPr>
            <w:tcW w:w="766" w:type="pct"/>
            <w:noWrap/>
            <w:hideMark/>
          </w:tcPr>
          <w:p w14:paraId="30CE425B" w14:textId="77777777" w:rsidR="00442351" w:rsidRPr="008860CD" w:rsidRDefault="00442351" w:rsidP="00442351">
            <w:pPr>
              <w:rPr>
                <w:b/>
                <w:bCs/>
                <w:sz w:val="20"/>
              </w:rPr>
            </w:pPr>
            <w:r w:rsidRPr="008860CD">
              <w:rPr>
                <w:b/>
                <w:bCs/>
                <w:sz w:val="20"/>
              </w:rPr>
              <w:t> </w:t>
            </w:r>
          </w:p>
        </w:tc>
      </w:tr>
      <w:tr w:rsidR="00442351" w:rsidRPr="00442351" w14:paraId="6554F237" w14:textId="77777777" w:rsidTr="008860CD">
        <w:trPr>
          <w:trHeight w:val="360"/>
        </w:trPr>
        <w:tc>
          <w:tcPr>
            <w:tcW w:w="334" w:type="pct"/>
            <w:hideMark/>
          </w:tcPr>
          <w:p w14:paraId="35D72A46" w14:textId="77777777" w:rsidR="00442351" w:rsidRPr="008860CD" w:rsidRDefault="00442351">
            <w:pPr>
              <w:rPr>
                <w:sz w:val="20"/>
              </w:rPr>
            </w:pPr>
            <w:r w:rsidRPr="008860CD">
              <w:rPr>
                <w:sz w:val="20"/>
              </w:rPr>
              <w:t>I</w:t>
            </w:r>
          </w:p>
        </w:tc>
        <w:tc>
          <w:tcPr>
            <w:tcW w:w="2367" w:type="pct"/>
            <w:hideMark/>
          </w:tcPr>
          <w:p w14:paraId="1A7D9D2B" w14:textId="77777777" w:rsidR="00442351" w:rsidRPr="008860CD" w:rsidRDefault="00442351">
            <w:pPr>
              <w:rPr>
                <w:sz w:val="20"/>
              </w:rPr>
            </w:pPr>
            <w:r w:rsidRPr="008860CD">
              <w:rPr>
                <w:sz w:val="20"/>
              </w:rPr>
              <w:t>KITOS VEIKLOS PAJAMOS</w:t>
            </w:r>
          </w:p>
        </w:tc>
        <w:tc>
          <w:tcPr>
            <w:tcW w:w="766" w:type="pct"/>
            <w:noWrap/>
            <w:hideMark/>
          </w:tcPr>
          <w:p w14:paraId="60033703" w14:textId="77777777" w:rsidR="00442351" w:rsidRPr="008860CD" w:rsidRDefault="00442351" w:rsidP="00442351">
            <w:pPr>
              <w:rPr>
                <w:sz w:val="20"/>
              </w:rPr>
            </w:pPr>
            <w:r w:rsidRPr="008860CD">
              <w:rPr>
                <w:sz w:val="20"/>
              </w:rPr>
              <w:t> </w:t>
            </w:r>
          </w:p>
        </w:tc>
        <w:tc>
          <w:tcPr>
            <w:tcW w:w="767" w:type="pct"/>
            <w:noWrap/>
            <w:hideMark/>
          </w:tcPr>
          <w:p w14:paraId="7662575C" w14:textId="77777777" w:rsidR="00442351" w:rsidRPr="008860CD" w:rsidRDefault="00442351" w:rsidP="00442351">
            <w:pPr>
              <w:rPr>
                <w:sz w:val="20"/>
              </w:rPr>
            </w:pPr>
            <w:r w:rsidRPr="008860CD">
              <w:rPr>
                <w:sz w:val="20"/>
              </w:rPr>
              <w:t> </w:t>
            </w:r>
          </w:p>
        </w:tc>
        <w:tc>
          <w:tcPr>
            <w:tcW w:w="766" w:type="pct"/>
            <w:noWrap/>
            <w:hideMark/>
          </w:tcPr>
          <w:p w14:paraId="35BE6C7E" w14:textId="77777777" w:rsidR="00442351" w:rsidRPr="008860CD" w:rsidRDefault="00442351" w:rsidP="00442351">
            <w:pPr>
              <w:rPr>
                <w:sz w:val="20"/>
              </w:rPr>
            </w:pPr>
            <w:r w:rsidRPr="008860CD">
              <w:rPr>
                <w:sz w:val="20"/>
              </w:rPr>
              <w:t> </w:t>
            </w:r>
          </w:p>
        </w:tc>
      </w:tr>
      <w:tr w:rsidR="00442351" w:rsidRPr="00442351" w14:paraId="3D09BB75" w14:textId="77777777" w:rsidTr="008860CD">
        <w:trPr>
          <w:trHeight w:val="360"/>
        </w:trPr>
        <w:tc>
          <w:tcPr>
            <w:tcW w:w="334" w:type="pct"/>
            <w:hideMark/>
          </w:tcPr>
          <w:p w14:paraId="06DD1D06" w14:textId="77777777" w:rsidR="00442351" w:rsidRPr="008860CD" w:rsidRDefault="00442351">
            <w:pPr>
              <w:rPr>
                <w:sz w:val="20"/>
              </w:rPr>
            </w:pPr>
            <w:r w:rsidRPr="008860CD">
              <w:rPr>
                <w:sz w:val="20"/>
              </w:rPr>
              <w:lastRenderedPageBreak/>
              <w:t>II</w:t>
            </w:r>
          </w:p>
        </w:tc>
        <w:tc>
          <w:tcPr>
            <w:tcW w:w="2367" w:type="pct"/>
            <w:hideMark/>
          </w:tcPr>
          <w:p w14:paraId="6BAF1803" w14:textId="77777777" w:rsidR="00442351" w:rsidRPr="008860CD" w:rsidRDefault="00442351">
            <w:pPr>
              <w:rPr>
                <w:sz w:val="20"/>
              </w:rPr>
            </w:pPr>
            <w:r w:rsidRPr="008860CD">
              <w:rPr>
                <w:sz w:val="20"/>
              </w:rPr>
              <w:t>PERVESTINOS Į BIUDŽETĄ KITOS VEIKLOS PAJAMOS</w:t>
            </w:r>
          </w:p>
        </w:tc>
        <w:tc>
          <w:tcPr>
            <w:tcW w:w="766" w:type="pct"/>
            <w:noWrap/>
            <w:hideMark/>
          </w:tcPr>
          <w:p w14:paraId="37392B11" w14:textId="77777777" w:rsidR="00442351" w:rsidRPr="008860CD" w:rsidRDefault="00442351" w:rsidP="00442351">
            <w:pPr>
              <w:rPr>
                <w:sz w:val="20"/>
              </w:rPr>
            </w:pPr>
            <w:r w:rsidRPr="008860CD">
              <w:rPr>
                <w:sz w:val="20"/>
              </w:rPr>
              <w:t> </w:t>
            </w:r>
          </w:p>
        </w:tc>
        <w:tc>
          <w:tcPr>
            <w:tcW w:w="767" w:type="pct"/>
            <w:noWrap/>
            <w:hideMark/>
          </w:tcPr>
          <w:p w14:paraId="27360E4F" w14:textId="77777777" w:rsidR="00442351" w:rsidRPr="008860CD" w:rsidRDefault="00442351" w:rsidP="00442351">
            <w:pPr>
              <w:rPr>
                <w:sz w:val="20"/>
              </w:rPr>
            </w:pPr>
            <w:r w:rsidRPr="008860CD">
              <w:rPr>
                <w:sz w:val="20"/>
              </w:rPr>
              <w:t> </w:t>
            </w:r>
          </w:p>
        </w:tc>
        <w:tc>
          <w:tcPr>
            <w:tcW w:w="766" w:type="pct"/>
            <w:noWrap/>
            <w:hideMark/>
          </w:tcPr>
          <w:p w14:paraId="5FCFAC16" w14:textId="77777777" w:rsidR="00442351" w:rsidRPr="008860CD" w:rsidRDefault="00442351" w:rsidP="00442351">
            <w:pPr>
              <w:rPr>
                <w:sz w:val="20"/>
              </w:rPr>
            </w:pPr>
            <w:r w:rsidRPr="008860CD">
              <w:rPr>
                <w:sz w:val="20"/>
              </w:rPr>
              <w:t> </w:t>
            </w:r>
          </w:p>
        </w:tc>
      </w:tr>
      <w:tr w:rsidR="00442351" w:rsidRPr="00442351" w14:paraId="32A29ADF" w14:textId="77777777" w:rsidTr="008860CD">
        <w:trPr>
          <w:trHeight w:val="360"/>
        </w:trPr>
        <w:tc>
          <w:tcPr>
            <w:tcW w:w="334" w:type="pct"/>
            <w:hideMark/>
          </w:tcPr>
          <w:p w14:paraId="39694DD2" w14:textId="77777777" w:rsidR="00442351" w:rsidRPr="008860CD" w:rsidRDefault="00442351">
            <w:pPr>
              <w:rPr>
                <w:sz w:val="20"/>
              </w:rPr>
            </w:pPr>
            <w:r w:rsidRPr="008860CD">
              <w:rPr>
                <w:sz w:val="20"/>
              </w:rPr>
              <w:t>III</w:t>
            </w:r>
          </w:p>
        </w:tc>
        <w:tc>
          <w:tcPr>
            <w:tcW w:w="2367" w:type="pct"/>
            <w:hideMark/>
          </w:tcPr>
          <w:p w14:paraId="17DB54B9" w14:textId="77777777" w:rsidR="00442351" w:rsidRPr="008860CD" w:rsidRDefault="00442351">
            <w:pPr>
              <w:rPr>
                <w:sz w:val="20"/>
              </w:rPr>
            </w:pPr>
            <w:r w:rsidRPr="008860CD">
              <w:rPr>
                <w:sz w:val="20"/>
              </w:rPr>
              <w:t>KITOS VEIKLOS SĄNAUDOS</w:t>
            </w:r>
          </w:p>
        </w:tc>
        <w:tc>
          <w:tcPr>
            <w:tcW w:w="766" w:type="pct"/>
            <w:noWrap/>
            <w:hideMark/>
          </w:tcPr>
          <w:p w14:paraId="544DF21B" w14:textId="77777777" w:rsidR="00442351" w:rsidRPr="008860CD" w:rsidRDefault="00442351" w:rsidP="00442351">
            <w:pPr>
              <w:rPr>
                <w:sz w:val="20"/>
              </w:rPr>
            </w:pPr>
            <w:r w:rsidRPr="008860CD">
              <w:rPr>
                <w:sz w:val="20"/>
              </w:rPr>
              <w:t> </w:t>
            </w:r>
          </w:p>
        </w:tc>
        <w:tc>
          <w:tcPr>
            <w:tcW w:w="767" w:type="pct"/>
            <w:noWrap/>
            <w:hideMark/>
          </w:tcPr>
          <w:p w14:paraId="4D4DD8CA" w14:textId="77777777" w:rsidR="00442351" w:rsidRPr="008860CD" w:rsidRDefault="00442351" w:rsidP="00442351">
            <w:pPr>
              <w:rPr>
                <w:sz w:val="20"/>
              </w:rPr>
            </w:pPr>
            <w:r w:rsidRPr="008860CD">
              <w:rPr>
                <w:sz w:val="20"/>
              </w:rPr>
              <w:t> </w:t>
            </w:r>
          </w:p>
        </w:tc>
        <w:tc>
          <w:tcPr>
            <w:tcW w:w="766" w:type="pct"/>
            <w:noWrap/>
            <w:hideMark/>
          </w:tcPr>
          <w:p w14:paraId="3E829533" w14:textId="77777777" w:rsidR="00442351" w:rsidRPr="008860CD" w:rsidRDefault="00442351" w:rsidP="00442351">
            <w:pPr>
              <w:rPr>
                <w:sz w:val="20"/>
              </w:rPr>
            </w:pPr>
            <w:r w:rsidRPr="008860CD">
              <w:rPr>
                <w:sz w:val="20"/>
              </w:rPr>
              <w:t> </w:t>
            </w:r>
          </w:p>
        </w:tc>
      </w:tr>
      <w:tr w:rsidR="00442351" w:rsidRPr="00442351" w14:paraId="1A29EF29" w14:textId="77777777" w:rsidTr="008860CD">
        <w:trPr>
          <w:trHeight w:val="360"/>
        </w:trPr>
        <w:tc>
          <w:tcPr>
            <w:tcW w:w="334" w:type="pct"/>
            <w:hideMark/>
          </w:tcPr>
          <w:p w14:paraId="231C3295" w14:textId="77777777" w:rsidR="00442351" w:rsidRPr="008860CD" w:rsidRDefault="00442351">
            <w:pPr>
              <w:rPr>
                <w:b/>
                <w:bCs/>
                <w:sz w:val="20"/>
              </w:rPr>
            </w:pPr>
            <w:r w:rsidRPr="008860CD">
              <w:rPr>
                <w:b/>
                <w:bCs/>
                <w:sz w:val="20"/>
              </w:rPr>
              <w:t>E</w:t>
            </w:r>
          </w:p>
        </w:tc>
        <w:tc>
          <w:tcPr>
            <w:tcW w:w="2367" w:type="pct"/>
            <w:hideMark/>
          </w:tcPr>
          <w:p w14:paraId="0BCD423E" w14:textId="77777777" w:rsidR="00442351" w:rsidRPr="008860CD" w:rsidRDefault="00442351">
            <w:pPr>
              <w:rPr>
                <w:b/>
                <w:bCs/>
                <w:sz w:val="20"/>
              </w:rPr>
            </w:pPr>
            <w:r w:rsidRPr="008860CD">
              <w:rPr>
                <w:b/>
                <w:bCs/>
                <w:sz w:val="20"/>
              </w:rPr>
              <w:t>FINANSINĖS IR INVESTICINĖS VEIKLOS REZULTATAS</w:t>
            </w:r>
          </w:p>
        </w:tc>
        <w:tc>
          <w:tcPr>
            <w:tcW w:w="766" w:type="pct"/>
            <w:noWrap/>
            <w:hideMark/>
          </w:tcPr>
          <w:p w14:paraId="5C72FC45" w14:textId="77777777" w:rsidR="00442351" w:rsidRPr="008860CD" w:rsidRDefault="00442351" w:rsidP="00442351">
            <w:pPr>
              <w:rPr>
                <w:b/>
                <w:bCs/>
                <w:sz w:val="20"/>
              </w:rPr>
            </w:pPr>
            <w:r w:rsidRPr="008860CD">
              <w:rPr>
                <w:b/>
                <w:bCs/>
                <w:sz w:val="20"/>
              </w:rPr>
              <w:t> </w:t>
            </w:r>
          </w:p>
        </w:tc>
        <w:tc>
          <w:tcPr>
            <w:tcW w:w="767" w:type="pct"/>
            <w:noWrap/>
            <w:hideMark/>
          </w:tcPr>
          <w:p w14:paraId="4244C24D" w14:textId="77777777" w:rsidR="00442351" w:rsidRPr="008860CD" w:rsidRDefault="00442351" w:rsidP="00442351">
            <w:pPr>
              <w:rPr>
                <w:b/>
                <w:bCs/>
                <w:sz w:val="20"/>
              </w:rPr>
            </w:pPr>
            <w:r w:rsidRPr="008860CD">
              <w:rPr>
                <w:b/>
                <w:bCs/>
                <w:sz w:val="20"/>
              </w:rPr>
              <w:t> </w:t>
            </w:r>
          </w:p>
        </w:tc>
        <w:tc>
          <w:tcPr>
            <w:tcW w:w="766" w:type="pct"/>
            <w:noWrap/>
            <w:hideMark/>
          </w:tcPr>
          <w:p w14:paraId="62DED8A4" w14:textId="77777777" w:rsidR="00442351" w:rsidRPr="008860CD" w:rsidRDefault="00442351" w:rsidP="00442351">
            <w:pPr>
              <w:rPr>
                <w:b/>
                <w:bCs/>
                <w:sz w:val="20"/>
              </w:rPr>
            </w:pPr>
            <w:r w:rsidRPr="008860CD">
              <w:rPr>
                <w:b/>
                <w:bCs/>
                <w:sz w:val="20"/>
              </w:rPr>
              <w:t> </w:t>
            </w:r>
          </w:p>
        </w:tc>
      </w:tr>
      <w:tr w:rsidR="00442351" w:rsidRPr="00442351" w14:paraId="3971F3C6" w14:textId="77777777" w:rsidTr="008860CD">
        <w:trPr>
          <w:trHeight w:val="739"/>
        </w:trPr>
        <w:tc>
          <w:tcPr>
            <w:tcW w:w="334" w:type="pct"/>
            <w:hideMark/>
          </w:tcPr>
          <w:p w14:paraId="55C8BABB" w14:textId="77777777" w:rsidR="00442351" w:rsidRPr="008860CD" w:rsidRDefault="00442351">
            <w:pPr>
              <w:rPr>
                <w:b/>
                <w:bCs/>
                <w:sz w:val="20"/>
              </w:rPr>
            </w:pPr>
            <w:r w:rsidRPr="008860CD">
              <w:rPr>
                <w:b/>
                <w:bCs/>
                <w:sz w:val="20"/>
              </w:rPr>
              <w:t>F</w:t>
            </w:r>
          </w:p>
        </w:tc>
        <w:tc>
          <w:tcPr>
            <w:tcW w:w="2367" w:type="pct"/>
            <w:hideMark/>
          </w:tcPr>
          <w:p w14:paraId="10B072AD" w14:textId="77777777" w:rsidR="00442351" w:rsidRPr="008860CD" w:rsidRDefault="00442351">
            <w:pPr>
              <w:rPr>
                <w:b/>
                <w:bCs/>
                <w:sz w:val="20"/>
              </w:rPr>
            </w:pPr>
            <w:r w:rsidRPr="008860CD">
              <w:rPr>
                <w:b/>
                <w:bCs/>
                <w:sz w:val="20"/>
              </w:rPr>
              <w:t>APSKAITOS POLITIKOS KEITIMO IR ESMINIŲ APSKAITOS KLAIDŲ TAISYMO ĮTAKA</w:t>
            </w:r>
          </w:p>
        </w:tc>
        <w:tc>
          <w:tcPr>
            <w:tcW w:w="766" w:type="pct"/>
            <w:noWrap/>
            <w:hideMark/>
          </w:tcPr>
          <w:p w14:paraId="5C2C090C" w14:textId="77777777" w:rsidR="00442351" w:rsidRPr="008860CD" w:rsidRDefault="00442351" w:rsidP="00442351">
            <w:pPr>
              <w:rPr>
                <w:b/>
                <w:bCs/>
                <w:sz w:val="20"/>
              </w:rPr>
            </w:pPr>
            <w:r w:rsidRPr="008860CD">
              <w:rPr>
                <w:b/>
                <w:bCs/>
                <w:sz w:val="20"/>
              </w:rPr>
              <w:t> </w:t>
            </w:r>
          </w:p>
        </w:tc>
        <w:tc>
          <w:tcPr>
            <w:tcW w:w="767" w:type="pct"/>
            <w:noWrap/>
            <w:hideMark/>
          </w:tcPr>
          <w:p w14:paraId="20640606" w14:textId="77777777" w:rsidR="00442351" w:rsidRPr="008860CD" w:rsidRDefault="00442351" w:rsidP="00442351">
            <w:pPr>
              <w:rPr>
                <w:b/>
                <w:bCs/>
                <w:sz w:val="20"/>
              </w:rPr>
            </w:pPr>
            <w:r w:rsidRPr="008860CD">
              <w:rPr>
                <w:b/>
                <w:bCs/>
                <w:sz w:val="20"/>
              </w:rPr>
              <w:t> </w:t>
            </w:r>
          </w:p>
        </w:tc>
        <w:tc>
          <w:tcPr>
            <w:tcW w:w="766" w:type="pct"/>
            <w:noWrap/>
            <w:hideMark/>
          </w:tcPr>
          <w:p w14:paraId="3847E6E7" w14:textId="77777777" w:rsidR="00442351" w:rsidRPr="008860CD" w:rsidRDefault="00442351" w:rsidP="00442351">
            <w:pPr>
              <w:rPr>
                <w:b/>
                <w:bCs/>
                <w:sz w:val="20"/>
              </w:rPr>
            </w:pPr>
            <w:r w:rsidRPr="008860CD">
              <w:rPr>
                <w:b/>
                <w:bCs/>
                <w:sz w:val="20"/>
              </w:rPr>
              <w:t> </w:t>
            </w:r>
          </w:p>
        </w:tc>
      </w:tr>
      <w:tr w:rsidR="00442351" w:rsidRPr="00442351" w14:paraId="1EF91346" w14:textId="77777777" w:rsidTr="008860CD">
        <w:trPr>
          <w:trHeight w:val="360"/>
        </w:trPr>
        <w:tc>
          <w:tcPr>
            <w:tcW w:w="334" w:type="pct"/>
            <w:hideMark/>
          </w:tcPr>
          <w:p w14:paraId="63A1D42F" w14:textId="77777777" w:rsidR="00442351" w:rsidRPr="008860CD" w:rsidRDefault="00442351">
            <w:pPr>
              <w:rPr>
                <w:b/>
                <w:bCs/>
                <w:sz w:val="20"/>
              </w:rPr>
            </w:pPr>
            <w:r w:rsidRPr="008860CD">
              <w:rPr>
                <w:b/>
                <w:bCs/>
                <w:sz w:val="20"/>
              </w:rPr>
              <w:t>G</w:t>
            </w:r>
          </w:p>
        </w:tc>
        <w:tc>
          <w:tcPr>
            <w:tcW w:w="2367" w:type="pct"/>
            <w:hideMark/>
          </w:tcPr>
          <w:p w14:paraId="5256066F" w14:textId="77777777" w:rsidR="00442351" w:rsidRPr="008860CD" w:rsidRDefault="00442351">
            <w:pPr>
              <w:rPr>
                <w:b/>
                <w:bCs/>
                <w:sz w:val="20"/>
              </w:rPr>
            </w:pPr>
            <w:r w:rsidRPr="008860CD">
              <w:rPr>
                <w:b/>
                <w:bCs/>
                <w:sz w:val="20"/>
              </w:rPr>
              <w:t>PELNO MOKESTIS</w:t>
            </w:r>
          </w:p>
        </w:tc>
        <w:tc>
          <w:tcPr>
            <w:tcW w:w="766" w:type="pct"/>
            <w:noWrap/>
            <w:hideMark/>
          </w:tcPr>
          <w:p w14:paraId="4941B7BA" w14:textId="77777777" w:rsidR="00442351" w:rsidRPr="008860CD" w:rsidRDefault="00442351" w:rsidP="00442351">
            <w:pPr>
              <w:rPr>
                <w:b/>
                <w:bCs/>
                <w:sz w:val="20"/>
              </w:rPr>
            </w:pPr>
            <w:r w:rsidRPr="008860CD">
              <w:rPr>
                <w:b/>
                <w:bCs/>
                <w:sz w:val="20"/>
              </w:rPr>
              <w:t> </w:t>
            </w:r>
          </w:p>
        </w:tc>
        <w:tc>
          <w:tcPr>
            <w:tcW w:w="767" w:type="pct"/>
            <w:noWrap/>
            <w:hideMark/>
          </w:tcPr>
          <w:p w14:paraId="79322785" w14:textId="77777777" w:rsidR="00442351" w:rsidRPr="008860CD" w:rsidRDefault="00442351" w:rsidP="00442351">
            <w:pPr>
              <w:rPr>
                <w:b/>
                <w:bCs/>
                <w:sz w:val="20"/>
              </w:rPr>
            </w:pPr>
            <w:r w:rsidRPr="008860CD">
              <w:rPr>
                <w:b/>
                <w:bCs/>
                <w:sz w:val="20"/>
              </w:rPr>
              <w:t> </w:t>
            </w:r>
          </w:p>
        </w:tc>
        <w:tc>
          <w:tcPr>
            <w:tcW w:w="766" w:type="pct"/>
            <w:noWrap/>
            <w:hideMark/>
          </w:tcPr>
          <w:p w14:paraId="14230810" w14:textId="77777777" w:rsidR="00442351" w:rsidRPr="008860CD" w:rsidRDefault="00442351" w:rsidP="00442351">
            <w:pPr>
              <w:rPr>
                <w:b/>
                <w:bCs/>
                <w:sz w:val="20"/>
              </w:rPr>
            </w:pPr>
            <w:r w:rsidRPr="008860CD">
              <w:rPr>
                <w:b/>
                <w:bCs/>
                <w:sz w:val="20"/>
              </w:rPr>
              <w:t> </w:t>
            </w:r>
          </w:p>
        </w:tc>
      </w:tr>
      <w:tr w:rsidR="00442351" w:rsidRPr="00442351" w14:paraId="0A166D8C" w14:textId="77777777" w:rsidTr="008860CD">
        <w:trPr>
          <w:trHeight w:val="739"/>
        </w:trPr>
        <w:tc>
          <w:tcPr>
            <w:tcW w:w="334" w:type="pct"/>
            <w:hideMark/>
          </w:tcPr>
          <w:p w14:paraId="54652684" w14:textId="77777777" w:rsidR="00442351" w:rsidRPr="008860CD" w:rsidRDefault="00442351">
            <w:pPr>
              <w:rPr>
                <w:b/>
                <w:bCs/>
                <w:sz w:val="20"/>
              </w:rPr>
            </w:pPr>
            <w:r w:rsidRPr="008860CD">
              <w:rPr>
                <w:b/>
                <w:bCs/>
                <w:sz w:val="20"/>
              </w:rPr>
              <w:t>H</w:t>
            </w:r>
          </w:p>
        </w:tc>
        <w:tc>
          <w:tcPr>
            <w:tcW w:w="2367" w:type="pct"/>
            <w:hideMark/>
          </w:tcPr>
          <w:p w14:paraId="478377BC" w14:textId="77777777" w:rsidR="00442351" w:rsidRPr="008860CD" w:rsidRDefault="00442351">
            <w:pPr>
              <w:rPr>
                <w:b/>
                <w:bCs/>
                <w:sz w:val="20"/>
              </w:rPr>
            </w:pPr>
            <w:r w:rsidRPr="008860CD">
              <w:rPr>
                <w:b/>
                <w:bCs/>
                <w:sz w:val="20"/>
              </w:rPr>
              <w:t>GRYNASIS PERVIRŠIS AR DEFICITAS PRIEŠ NUOSAVYBĖS METODO ĮTAKĄ</w:t>
            </w:r>
          </w:p>
        </w:tc>
        <w:tc>
          <w:tcPr>
            <w:tcW w:w="766" w:type="pct"/>
            <w:noWrap/>
            <w:hideMark/>
          </w:tcPr>
          <w:p w14:paraId="199542B6" w14:textId="77777777" w:rsidR="00442351" w:rsidRPr="008860CD" w:rsidRDefault="00442351" w:rsidP="00442351">
            <w:pPr>
              <w:rPr>
                <w:b/>
                <w:bCs/>
                <w:sz w:val="20"/>
              </w:rPr>
            </w:pPr>
            <w:r w:rsidRPr="008860CD">
              <w:rPr>
                <w:b/>
                <w:bCs/>
                <w:sz w:val="20"/>
              </w:rPr>
              <w:t> </w:t>
            </w:r>
          </w:p>
        </w:tc>
        <w:tc>
          <w:tcPr>
            <w:tcW w:w="767" w:type="pct"/>
            <w:noWrap/>
            <w:hideMark/>
          </w:tcPr>
          <w:p w14:paraId="0E2D0AAD" w14:textId="77777777" w:rsidR="00442351" w:rsidRPr="008860CD" w:rsidRDefault="00442351" w:rsidP="00442351">
            <w:pPr>
              <w:rPr>
                <w:b/>
                <w:bCs/>
                <w:sz w:val="20"/>
              </w:rPr>
            </w:pPr>
            <w:r w:rsidRPr="008860CD">
              <w:rPr>
                <w:b/>
                <w:bCs/>
                <w:sz w:val="20"/>
              </w:rPr>
              <w:t>0,00</w:t>
            </w:r>
          </w:p>
        </w:tc>
        <w:tc>
          <w:tcPr>
            <w:tcW w:w="766" w:type="pct"/>
            <w:noWrap/>
            <w:hideMark/>
          </w:tcPr>
          <w:p w14:paraId="70FF380E" w14:textId="77777777" w:rsidR="00442351" w:rsidRPr="008860CD" w:rsidRDefault="00442351" w:rsidP="00442351">
            <w:pPr>
              <w:rPr>
                <w:b/>
                <w:bCs/>
                <w:sz w:val="20"/>
              </w:rPr>
            </w:pPr>
            <w:r w:rsidRPr="008860CD">
              <w:rPr>
                <w:b/>
                <w:bCs/>
                <w:sz w:val="20"/>
              </w:rPr>
              <w:t>0,00</w:t>
            </w:r>
          </w:p>
        </w:tc>
      </w:tr>
      <w:tr w:rsidR="00442351" w:rsidRPr="00442351" w14:paraId="75DAF3A7" w14:textId="77777777" w:rsidTr="008860CD">
        <w:trPr>
          <w:trHeight w:val="360"/>
        </w:trPr>
        <w:tc>
          <w:tcPr>
            <w:tcW w:w="334" w:type="pct"/>
            <w:hideMark/>
          </w:tcPr>
          <w:p w14:paraId="19753C19" w14:textId="77777777" w:rsidR="00442351" w:rsidRPr="008860CD" w:rsidRDefault="00442351">
            <w:pPr>
              <w:rPr>
                <w:b/>
                <w:bCs/>
                <w:sz w:val="20"/>
              </w:rPr>
            </w:pPr>
            <w:r w:rsidRPr="008860CD">
              <w:rPr>
                <w:b/>
                <w:bCs/>
                <w:sz w:val="20"/>
              </w:rPr>
              <w:t>I</w:t>
            </w:r>
          </w:p>
        </w:tc>
        <w:tc>
          <w:tcPr>
            <w:tcW w:w="2367" w:type="pct"/>
            <w:hideMark/>
          </w:tcPr>
          <w:p w14:paraId="418F5350" w14:textId="77777777" w:rsidR="00442351" w:rsidRPr="008860CD" w:rsidRDefault="00442351">
            <w:pPr>
              <w:rPr>
                <w:b/>
                <w:bCs/>
                <w:sz w:val="20"/>
              </w:rPr>
            </w:pPr>
            <w:r w:rsidRPr="008860CD">
              <w:rPr>
                <w:b/>
                <w:bCs/>
                <w:sz w:val="20"/>
              </w:rPr>
              <w:t>NUOSAVYBĖS METODO ĮTAKA</w:t>
            </w:r>
          </w:p>
        </w:tc>
        <w:tc>
          <w:tcPr>
            <w:tcW w:w="766" w:type="pct"/>
            <w:noWrap/>
            <w:hideMark/>
          </w:tcPr>
          <w:p w14:paraId="327C01CD" w14:textId="77777777" w:rsidR="00442351" w:rsidRPr="008860CD" w:rsidRDefault="00442351" w:rsidP="00442351">
            <w:pPr>
              <w:rPr>
                <w:b/>
                <w:bCs/>
                <w:sz w:val="20"/>
              </w:rPr>
            </w:pPr>
            <w:r w:rsidRPr="008860CD">
              <w:rPr>
                <w:b/>
                <w:bCs/>
                <w:sz w:val="20"/>
              </w:rPr>
              <w:t> </w:t>
            </w:r>
          </w:p>
        </w:tc>
        <w:tc>
          <w:tcPr>
            <w:tcW w:w="767" w:type="pct"/>
            <w:noWrap/>
            <w:hideMark/>
          </w:tcPr>
          <w:p w14:paraId="5A5DD1DD" w14:textId="77777777" w:rsidR="00442351" w:rsidRPr="008860CD" w:rsidRDefault="00442351" w:rsidP="00442351">
            <w:pPr>
              <w:rPr>
                <w:b/>
                <w:bCs/>
                <w:sz w:val="20"/>
              </w:rPr>
            </w:pPr>
            <w:r w:rsidRPr="008860CD">
              <w:rPr>
                <w:b/>
                <w:bCs/>
                <w:sz w:val="20"/>
              </w:rPr>
              <w:t> </w:t>
            </w:r>
          </w:p>
        </w:tc>
        <w:tc>
          <w:tcPr>
            <w:tcW w:w="766" w:type="pct"/>
            <w:noWrap/>
            <w:hideMark/>
          </w:tcPr>
          <w:p w14:paraId="5C48F48F" w14:textId="77777777" w:rsidR="00442351" w:rsidRPr="008860CD" w:rsidRDefault="00442351" w:rsidP="00442351">
            <w:pPr>
              <w:rPr>
                <w:b/>
                <w:bCs/>
                <w:sz w:val="20"/>
              </w:rPr>
            </w:pPr>
            <w:r w:rsidRPr="008860CD">
              <w:rPr>
                <w:b/>
                <w:bCs/>
                <w:sz w:val="20"/>
              </w:rPr>
              <w:t> </w:t>
            </w:r>
          </w:p>
        </w:tc>
      </w:tr>
      <w:tr w:rsidR="00442351" w:rsidRPr="00442351" w14:paraId="0B2A26C4" w14:textId="77777777" w:rsidTr="008860CD">
        <w:trPr>
          <w:trHeight w:val="360"/>
        </w:trPr>
        <w:tc>
          <w:tcPr>
            <w:tcW w:w="334" w:type="pct"/>
            <w:hideMark/>
          </w:tcPr>
          <w:p w14:paraId="6BC24879" w14:textId="77777777" w:rsidR="00442351" w:rsidRPr="008860CD" w:rsidRDefault="00442351">
            <w:pPr>
              <w:rPr>
                <w:b/>
                <w:bCs/>
                <w:sz w:val="20"/>
              </w:rPr>
            </w:pPr>
            <w:r w:rsidRPr="008860CD">
              <w:rPr>
                <w:b/>
                <w:bCs/>
                <w:sz w:val="20"/>
              </w:rPr>
              <w:t>J</w:t>
            </w:r>
          </w:p>
        </w:tc>
        <w:tc>
          <w:tcPr>
            <w:tcW w:w="2367" w:type="pct"/>
            <w:hideMark/>
          </w:tcPr>
          <w:p w14:paraId="17633F13" w14:textId="77777777" w:rsidR="00442351" w:rsidRPr="008860CD" w:rsidRDefault="00442351">
            <w:pPr>
              <w:rPr>
                <w:b/>
                <w:bCs/>
                <w:sz w:val="20"/>
              </w:rPr>
            </w:pPr>
            <w:r w:rsidRPr="008860CD">
              <w:rPr>
                <w:b/>
                <w:bCs/>
                <w:sz w:val="20"/>
              </w:rPr>
              <w:t>GRYNASIS PERVIRŠIS AR DEFICITAS</w:t>
            </w:r>
          </w:p>
        </w:tc>
        <w:tc>
          <w:tcPr>
            <w:tcW w:w="766" w:type="pct"/>
            <w:noWrap/>
            <w:hideMark/>
          </w:tcPr>
          <w:p w14:paraId="55776BC8" w14:textId="77777777" w:rsidR="00442351" w:rsidRPr="008860CD" w:rsidRDefault="00442351" w:rsidP="00442351">
            <w:pPr>
              <w:rPr>
                <w:b/>
                <w:bCs/>
                <w:sz w:val="20"/>
              </w:rPr>
            </w:pPr>
            <w:r w:rsidRPr="008860CD">
              <w:rPr>
                <w:b/>
                <w:bCs/>
                <w:sz w:val="20"/>
              </w:rPr>
              <w:t> </w:t>
            </w:r>
          </w:p>
        </w:tc>
        <w:tc>
          <w:tcPr>
            <w:tcW w:w="767" w:type="pct"/>
            <w:noWrap/>
            <w:hideMark/>
          </w:tcPr>
          <w:p w14:paraId="616EB41E" w14:textId="77777777" w:rsidR="00442351" w:rsidRPr="008860CD" w:rsidRDefault="00442351" w:rsidP="00442351">
            <w:pPr>
              <w:rPr>
                <w:b/>
                <w:bCs/>
                <w:sz w:val="20"/>
              </w:rPr>
            </w:pPr>
            <w:r w:rsidRPr="008860CD">
              <w:rPr>
                <w:b/>
                <w:bCs/>
                <w:sz w:val="20"/>
              </w:rPr>
              <w:t>0,00</w:t>
            </w:r>
          </w:p>
        </w:tc>
        <w:tc>
          <w:tcPr>
            <w:tcW w:w="766" w:type="pct"/>
            <w:noWrap/>
            <w:hideMark/>
          </w:tcPr>
          <w:p w14:paraId="6F00C248" w14:textId="77777777" w:rsidR="00442351" w:rsidRPr="008860CD" w:rsidRDefault="00442351" w:rsidP="00442351">
            <w:pPr>
              <w:rPr>
                <w:b/>
                <w:bCs/>
                <w:sz w:val="20"/>
              </w:rPr>
            </w:pPr>
            <w:r w:rsidRPr="008860CD">
              <w:rPr>
                <w:b/>
                <w:bCs/>
                <w:sz w:val="20"/>
              </w:rPr>
              <w:t>0,00</w:t>
            </w:r>
          </w:p>
        </w:tc>
      </w:tr>
      <w:tr w:rsidR="00442351" w:rsidRPr="00442351" w14:paraId="7A250283" w14:textId="77777777" w:rsidTr="008860CD">
        <w:trPr>
          <w:trHeight w:val="360"/>
        </w:trPr>
        <w:tc>
          <w:tcPr>
            <w:tcW w:w="334" w:type="pct"/>
            <w:hideMark/>
          </w:tcPr>
          <w:p w14:paraId="6B1DE22D" w14:textId="77777777" w:rsidR="00442351" w:rsidRPr="008860CD" w:rsidRDefault="00442351">
            <w:pPr>
              <w:rPr>
                <w:sz w:val="20"/>
              </w:rPr>
            </w:pPr>
            <w:r w:rsidRPr="008860CD">
              <w:rPr>
                <w:sz w:val="20"/>
              </w:rPr>
              <w:t>I</w:t>
            </w:r>
          </w:p>
        </w:tc>
        <w:tc>
          <w:tcPr>
            <w:tcW w:w="2367" w:type="pct"/>
            <w:hideMark/>
          </w:tcPr>
          <w:p w14:paraId="747AC24B" w14:textId="77777777" w:rsidR="00442351" w:rsidRPr="008860CD" w:rsidRDefault="00442351">
            <w:pPr>
              <w:rPr>
                <w:sz w:val="20"/>
              </w:rPr>
            </w:pPr>
            <w:r w:rsidRPr="008860CD">
              <w:rPr>
                <w:sz w:val="20"/>
              </w:rPr>
              <w:t>TENKANTIS KONTROLIUOJANČIAJAM SUBJEKTUI</w:t>
            </w:r>
          </w:p>
        </w:tc>
        <w:tc>
          <w:tcPr>
            <w:tcW w:w="766" w:type="pct"/>
            <w:noWrap/>
            <w:hideMark/>
          </w:tcPr>
          <w:p w14:paraId="247CB175" w14:textId="77777777" w:rsidR="00442351" w:rsidRPr="008860CD" w:rsidRDefault="00442351" w:rsidP="00442351">
            <w:pPr>
              <w:rPr>
                <w:sz w:val="20"/>
              </w:rPr>
            </w:pPr>
            <w:r w:rsidRPr="008860CD">
              <w:rPr>
                <w:sz w:val="20"/>
              </w:rPr>
              <w:t> </w:t>
            </w:r>
          </w:p>
        </w:tc>
        <w:tc>
          <w:tcPr>
            <w:tcW w:w="767" w:type="pct"/>
            <w:noWrap/>
            <w:hideMark/>
          </w:tcPr>
          <w:p w14:paraId="5EB092DE" w14:textId="77777777" w:rsidR="00442351" w:rsidRPr="008860CD" w:rsidRDefault="00442351" w:rsidP="00442351">
            <w:pPr>
              <w:rPr>
                <w:sz w:val="20"/>
              </w:rPr>
            </w:pPr>
            <w:r w:rsidRPr="008860CD">
              <w:rPr>
                <w:sz w:val="20"/>
              </w:rPr>
              <w:t> </w:t>
            </w:r>
          </w:p>
        </w:tc>
        <w:tc>
          <w:tcPr>
            <w:tcW w:w="766" w:type="pct"/>
            <w:noWrap/>
            <w:hideMark/>
          </w:tcPr>
          <w:p w14:paraId="36FF45C9" w14:textId="77777777" w:rsidR="00442351" w:rsidRPr="008860CD" w:rsidRDefault="00442351" w:rsidP="00442351">
            <w:pPr>
              <w:rPr>
                <w:sz w:val="20"/>
              </w:rPr>
            </w:pPr>
            <w:r w:rsidRPr="008860CD">
              <w:rPr>
                <w:sz w:val="20"/>
              </w:rPr>
              <w:t> </w:t>
            </w:r>
          </w:p>
        </w:tc>
      </w:tr>
      <w:tr w:rsidR="00442351" w:rsidRPr="00442351" w14:paraId="061A7FE0" w14:textId="77777777" w:rsidTr="008860CD">
        <w:trPr>
          <w:trHeight w:val="360"/>
        </w:trPr>
        <w:tc>
          <w:tcPr>
            <w:tcW w:w="334" w:type="pct"/>
            <w:hideMark/>
          </w:tcPr>
          <w:p w14:paraId="78DE5B44" w14:textId="77777777" w:rsidR="00442351" w:rsidRPr="008860CD" w:rsidRDefault="00442351">
            <w:pPr>
              <w:rPr>
                <w:sz w:val="20"/>
              </w:rPr>
            </w:pPr>
            <w:r w:rsidRPr="008860CD">
              <w:rPr>
                <w:sz w:val="20"/>
              </w:rPr>
              <w:t>II</w:t>
            </w:r>
          </w:p>
        </w:tc>
        <w:tc>
          <w:tcPr>
            <w:tcW w:w="2367" w:type="pct"/>
            <w:hideMark/>
          </w:tcPr>
          <w:p w14:paraId="05602D54" w14:textId="77777777" w:rsidR="00442351" w:rsidRPr="008860CD" w:rsidRDefault="00442351">
            <w:pPr>
              <w:rPr>
                <w:sz w:val="20"/>
              </w:rPr>
            </w:pPr>
            <w:r w:rsidRPr="008860CD">
              <w:rPr>
                <w:sz w:val="20"/>
              </w:rPr>
              <w:t>TENKANTIS MAŽUMOS DALIAI</w:t>
            </w:r>
          </w:p>
        </w:tc>
        <w:tc>
          <w:tcPr>
            <w:tcW w:w="766" w:type="pct"/>
            <w:noWrap/>
            <w:hideMark/>
          </w:tcPr>
          <w:p w14:paraId="55B7991A" w14:textId="77777777" w:rsidR="00442351" w:rsidRPr="008860CD" w:rsidRDefault="00442351" w:rsidP="00442351">
            <w:pPr>
              <w:rPr>
                <w:sz w:val="20"/>
              </w:rPr>
            </w:pPr>
            <w:r w:rsidRPr="008860CD">
              <w:rPr>
                <w:sz w:val="20"/>
              </w:rPr>
              <w:t> </w:t>
            </w:r>
          </w:p>
        </w:tc>
        <w:tc>
          <w:tcPr>
            <w:tcW w:w="767" w:type="pct"/>
            <w:noWrap/>
            <w:hideMark/>
          </w:tcPr>
          <w:p w14:paraId="7F794D03" w14:textId="77777777" w:rsidR="00442351" w:rsidRPr="008860CD" w:rsidRDefault="00442351" w:rsidP="00442351">
            <w:pPr>
              <w:rPr>
                <w:sz w:val="20"/>
              </w:rPr>
            </w:pPr>
            <w:r w:rsidRPr="008860CD">
              <w:rPr>
                <w:sz w:val="20"/>
              </w:rPr>
              <w:t> </w:t>
            </w:r>
          </w:p>
        </w:tc>
        <w:tc>
          <w:tcPr>
            <w:tcW w:w="766" w:type="pct"/>
            <w:noWrap/>
            <w:hideMark/>
          </w:tcPr>
          <w:p w14:paraId="6B8C72BC" w14:textId="77777777" w:rsidR="00442351" w:rsidRPr="008860CD" w:rsidRDefault="00442351" w:rsidP="00442351">
            <w:pPr>
              <w:rPr>
                <w:sz w:val="20"/>
              </w:rPr>
            </w:pPr>
            <w:r w:rsidRPr="008860CD">
              <w:rPr>
                <w:sz w:val="20"/>
              </w:rPr>
              <w:t> </w:t>
            </w:r>
          </w:p>
        </w:tc>
      </w:tr>
    </w:tbl>
    <w:tbl>
      <w:tblPr>
        <w:tblW w:w="12880" w:type="dxa"/>
        <w:tblLook w:val="04A0" w:firstRow="1" w:lastRow="0" w:firstColumn="1" w:lastColumn="0" w:noHBand="0" w:noVBand="1"/>
      </w:tblPr>
      <w:tblGrid>
        <w:gridCol w:w="6640"/>
        <w:gridCol w:w="2080"/>
        <w:gridCol w:w="2080"/>
        <w:gridCol w:w="2080"/>
      </w:tblGrid>
      <w:tr w:rsidR="00685B40" w:rsidRPr="00685B40" w14:paraId="347CE3A4" w14:textId="77777777" w:rsidTr="00685B40">
        <w:trPr>
          <w:trHeight w:val="589"/>
        </w:trPr>
        <w:tc>
          <w:tcPr>
            <w:tcW w:w="6640" w:type="dxa"/>
            <w:tcBorders>
              <w:top w:val="nil"/>
              <w:left w:val="nil"/>
              <w:bottom w:val="nil"/>
              <w:right w:val="nil"/>
            </w:tcBorders>
            <w:shd w:val="clear" w:color="auto" w:fill="auto"/>
            <w:noWrap/>
            <w:vAlign w:val="center"/>
            <w:hideMark/>
          </w:tcPr>
          <w:p w14:paraId="04662602" w14:textId="77777777" w:rsidR="00685B40" w:rsidRPr="00685B40" w:rsidRDefault="00685B40" w:rsidP="00685B40">
            <w:pPr>
              <w:spacing w:after="0" w:line="240" w:lineRule="auto"/>
              <w:rPr>
                <w:rFonts w:eastAsia="Times New Roman" w:cs="Times New Roman"/>
                <w:sz w:val="20"/>
                <w:szCs w:val="24"/>
                <w:lang w:eastAsia="lt-LT"/>
              </w:rPr>
            </w:pPr>
          </w:p>
        </w:tc>
        <w:tc>
          <w:tcPr>
            <w:tcW w:w="2080" w:type="dxa"/>
            <w:tcBorders>
              <w:top w:val="nil"/>
              <w:left w:val="nil"/>
              <w:bottom w:val="nil"/>
              <w:right w:val="nil"/>
            </w:tcBorders>
            <w:shd w:val="clear" w:color="auto" w:fill="auto"/>
            <w:noWrap/>
            <w:vAlign w:val="center"/>
            <w:hideMark/>
          </w:tcPr>
          <w:p w14:paraId="5DCCBB60" w14:textId="77777777" w:rsidR="00685B40" w:rsidRPr="00685B40" w:rsidRDefault="00685B40" w:rsidP="00685B40">
            <w:pPr>
              <w:spacing w:after="0" w:line="240" w:lineRule="auto"/>
              <w:jc w:val="right"/>
              <w:rPr>
                <w:rFonts w:eastAsia="Times New Roman" w:cs="Times New Roman"/>
                <w:sz w:val="20"/>
                <w:szCs w:val="20"/>
                <w:lang w:eastAsia="lt-LT"/>
              </w:rPr>
            </w:pPr>
          </w:p>
        </w:tc>
        <w:tc>
          <w:tcPr>
            <w:tcW w:w="2080" w:type="dxa"/>
            <w:tcBorders>
              <w:top w:val="nil"/>
              <w:left w:val="nil"/>
              <w:bottom w:val="nil"/>
              <w:right w:val="nil"/>
            </w:tcBorders>
            <w:shd w:val="clear" w:color="auto" w:fill="auto"/>
            <w:noWrap/>
            <w:vAlign w:val="center"/>
            <w:hideMark/>
          </w:tcPr>
          <w:p w14:paraId="123D3B0F" w14:textId="77777777" w:rsidR="00685B40" w:rsidRPr="00685B40" w:rsidRDefault="00685B40" w:rsidP="00685B40">
            <w:pPr>
              <w:spacing w:after="0" w:line="240" w:lineRule="auto"/>
              <w:jc w:val="right"/>
              <w:rPr>
                <w:rFonts w:eastAsia="Times New Roman" w:cs="Times New Roman"/>
                <w:sz w:val="20"/>
                <w:szCs w:val="20"/>
                <w:lang w:eastAsia="lt-LT"/>
              </w:rPr>
            </w:pPr>
          </w:p>
        </w:tc>
        <w:tc>
          <w:tcPr>
            <w:tcW w:w="2080" w:type="dxa"/>
            <w:tcBorders>
              <w:top w:val="nil"/>
              <w:left w:val="nil"/>
              <w:bottom w:val="nil"/>
              <w:right w:val="nil"/>
            </w:tcBorders>
            <w:shd w:val="clear" w:color="auto" w:fill="auto"/>
            <w:noWrap/>
            <w:vAlign w:val="center"/>
            <w:hideMark/>
          </w:tcPr>
          <w:p w14:paraId="520F6AB1" w14:textId="77777777" w:rsidR="00685B40" w:rsidRPr="00685B40" w:rsidRDefault="00685B40" w:rsidP="00685B40">
            <w:pPr>
              <w:spacing w:after="0" w:line="240" w:lineRule="auto"/>
              <w:jc w:val="right"/>
              <w:rPr>
                <w:rFonts w:eastAsia="Times New Roman" w:cs="Times New Roman"/>
                <w:sz w:val="20"/>
                <w:szCs w:val="20"/>
                <w:lang w:eastAsia="lt-LT"/>
              </w:rPr>
            </w:pPr>
          </w:p>
        </w:tc>
      </w:tr>
    </w:tbl>
    <w:p w14:paraId="6EC44336" w14:textId="77777777" w:rsidR="004C68E6" w:rsidRDefault="004C68E6" w:rsidP="006C3651">
      <w:pPr>
        <w:tabs>
          <w:tab w:val="left" w:pos="142"/>
        </w:tabs>
        <w:rPr>
          <w:rFonts w:eastAsia="Times New Roman" w:cs="Times New Roman"/>
          <w:szCs w:val="24"/>
          <w:lang w:eastAsia="lt-LT"/>
        </w:rPr>
      </w:pPr>
    </w:p>
    <w:tbl>
      <w:tblPr>
        <w:tblW w:w="5000" w:type="pct"/>
        <w:tblLook w:val="04A0" w:firstRow="1" w:lastRow="0" w:firstColumn="1" w:lastColumn="0" w:noHBand="0" w:noVBand="1"/>
      </w:tblPr>
      <w:tblGrid>
        <w:gridCol w:w="4990"/>
        <w:gridCol w:w="2381"/>
        <w:gridCol w:w="719"/>
        <w:gridCol w:w="1548"/>
      </w:tblGrid>
      <w:tr w:rsidR="00685B40" w:rsidRPr="004C68E6" w14:paraId="77E061F8" w14:textId="77777777" w:rsidTr="006267DF">
        <w:trPr>
          <w:trHeight w:val="360"/>
        </w:trPr>
        <w:tc>
          <w:tcPr>
            <w:tcW w:w="2589" w:type="pct"/>
            <w:tcBorders>
              <w:top w:val="nil"/>
              <w:left w:val="nil"/>
              <w:bottom w:val="nil"/>
              <w:right w:val="nil"/>
            </w:tcBorders>
            <w:shd w:val="clear" w:color="auto" w:fill="auto"/>
            <w:vAlign w:val="center"/>
            <w:hideMark/>
          </w:tcPr>
          <w:p w14:paraId="119DD48C"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Kontrolierė</w:t>
            </w:r>
          </w:p>
        </w:tc>
        <w:tc>
          <w:tcPr>
            <w:tcW w:w="1235" w:type="pct"/>
            <w:tcBorders>
              <w:top w:val="nil"/>
              <w:left w:val="nil"/>
              <w:bottom w:val="nil"/>
              <w:right w:val="nil"/>
            </w:tcBorders>
            <w:shd w:val="clear" w:color="auto" w:fill="auto"/>
            <w:vAlign w:val="center"/>
            <w:hideMark/>
          </w:tcPr>
          <w:p w14:paraId="6EEFB64E"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7D31B80E" w14:textId="77777777" w:rsidR="00685B40" w:rsidRPr="004C68E6" w:rsidRDefault="00685B40"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776EFCAD"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Elena Putnienė</w:t>
            </w:r>
          </w:p>
        </w:tc>
      </w:tr>
      <w:tr w:rsidR="00685B40" w:rsidRPr="004C68E6" w14:paraId="2212A452" w14:textId="77777777" w:rsidTr="006267DF">
        <w:trPr>
          <w:trHeight w:val="739"/>
        </w:trPr>
        <w:tc>
          <w:tcPr>
            <w:tcW w:w="2589" w:type="pct"/>
            <w:tcBorders>
              <w:top w:val="single" w:sz="4" w:space="0" w:color="000000"/>
              <w:left w:val="nil"/>
              <w:bottom w:val="nil"/>
              <w:right w:val="nil"/>
            </w:tcBorders>
            <w:shd w:val="clear" w:color="auto" w:fill="auto"/>
            <w:vAlign w:val="center"/>
            <w:hideMark/>
          </w:tcPr>
          <w:p w14:paraId="761B614C"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(viešojo sektoriaus subjekto vadovo arba jo įgalioto administracijos vadovo pareigų pavadinimas)</w:t>
            </w:r>
          </w:p>
        </w:tc>
        <w:tc>
          <w:tcPr>
            <w:tcW w:w="1235" w:type="pct"/>
            <w:tcBorders>
              <w:top w:val="nil"/>
              <w:left w:val="nil"/>
              <w:bottom w:val="nil"/>
              <w:right w:val="nil"/>
            </w:tcBorders>
            <w:shd w:val="clear" w:color="auto" w:fill="auto"/>
            <w:vAlign w:val="center"/>
            <w:hideMark/>
          </w:tcPr>
          <w:p w14:paraId="1370AAB5"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64518C3D" w14:textId="77777777" w:rsidR="00685B40" w:rsidRPr="004C68E6" w:rsidRDefault="00685B40"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277DD9A0"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r w:rsidR="00685B40" w:rsidRPr="004C68E6" w14:paraId="22D5917A" w14:textId="77777777" w:rsidTr="006267DF">
        <w:trPr>
          <w:trHeight w:val="319"/>
        </w:trPr>
        <w:tc>
          <w:tcPr>
            <w:tcW w:w="2589" w:type="pct"/>
            <w:tcBorders>
              <w:top w:val="nil"/>
              <w:left w:val="nil"/>
              <w:bottom w:val="nil"/>
              <w:right w:val="nil"/>
            </w:tcBorders>
            <w:shd w:val="clear" w:color="auto" w:fill="auto"/>
            <w:noWrap/>
            <w:vAlign w:val="center"/>
            <w:hideMark/>
          </w:tcPr>
          <w:p w14:paraId="4036A56C" w14:textId="77777777" w:rsidR="00685B40" w:rsidRPr="004C68E6" w:rsidRDefault="00685B40" w:rsidP="006267DF">
            <w:pPr>
              <w:spacing w:after="0" w:line="240" w:lineRule="auto"/>
              <w:jc w:val="center"/>
              <w:rPr>
                <w:rFonts w:eastAsia="Times New Roman" w:cs="Times New Roman"/>
                <w:color w:val="000000"/>
                <w:sz w:val="20"/>
                <w:szCs w:val="20"/>
                <w:lang w:eastAsia="lt-LT"/>
              </w:rPr>
            </w:pPr>
          </w:p>
        </w:tc>
        <w:tc>
          <w:tcPr>
            <w:tcW w:w="1235" w:type="pct"/>
            <w:tcBorders>
              <w:top w:val="nil"/>
              <w:left w:val="nil"/>
              <w:bottom w:val="nil"/>
              <w:right w:val="nil"/>
            </w:tcBorders>
            <w:shd w:val="clear" w:color="auto" w:fill="auto"/>
            <w:noWrap/>
            <w:vAlign w:val="center"/>
            <w:hideMark/>
          </w:tcPr>
          <w:p w14:paraId="0B74EC97" w14:textId="77777777" w:rsidR="00685B40" w:rsidRPr="004C68E6" w:rsidRDefault="00685B40" w:rsidP="006267DF">
            <w:pPr>
              <w:spacing w:after="0" w:line="240" w:lineRule="auto"/>
              <w:jc w:val="right"/>
              <w:rPr>
                <w:rFonts w:eastAsia="Times New Roman" w:cs="Times New Roman"/>
                <w:sz w:val="20"/>
                <w:szCs w:val="20"/>
                <w:lang w:eastAsia="lt-LT"/>
              </w:rPr>
            </w:pPr>
          </w:p>
        </w:tc>
        <w:tc>
          <w:tcPr>
            <w:tcW w:w="373" w:type="pct"/>
            <w:tcBorders>
              <w:top w:val="nil"/>
              <w:left w:val="nil"/>
              <w:bottom w:val="nil"/>
              <w:right w:val="nil"/>
            </w:tcBorders>
            <w:shd w:val="clear" w:color="auto" w:fill="auto"/>
            <w:noWrap/>
            <w:vAlign w:val="center"/>
            <w:hideMark/>
          </w:tcPr>
          <w:p w14:paraId="1FA513DB" w14:textId="77777777" w:rsidR="00685B40" w:rsidRPr="004C68E6" w:rsidRDefault="00685B40" w:rsidP="006267DF">
            <w:pPr>
              <w:spacing w:after="0" w:line="240" w:lineRule="auto"/>
              <w:jc w:val="right"/>
              <w:rPr>
                <w:rFonts w:eastAsia="Times New Roman" w:cs="Times New Roman"/>
                <w:sz w:val="20"/>
                <w:szCs w:val="20"/>
                <w:lang w:eastAsia="lt-LT"/>
              </w:rPr>
            </w:pPr>
          </w:p>
        </w:tc>
        <w:tc>
          <w:tcPr>
            <w:tcW w:w="803" w:type="pct"/>
            <w:tcBorders>
              <w:top w:val="nil"/>
              <w:left w:val="nil"/>
              <w:bottom w:val="nil"/>
              <w:right w:val="nil"/>
            </w:tcBorders>
            <w:shd w:val="clear" w:color="auto" w:fill="auto"/>
            <w:noWrap/>
            <w:vAlign w:val="center"/>
            <w:hideMark/>
          </w:tcPr>
          <w:p w14:paraId="1AF7787A" w14:textId="77777777" w:rsidR="00685B40" w:rsidRPr="004C68E6" w:rsidRDefault="00685B40" w:rsidP="006267DF">
            <w:pPr>
              <w:spacing w:after="0" w:line="240" w:lineRule="auto"/>
              <w:jc w:val="right"/>
              <w:rPr>
                <w:rFonts w:eastAsia="Times New Roman" w:cs="Times New Roman"/>
                <w:sz w:val="20"/>
                <w:szCs w:val="20"/>
                <w:lang w:eastAsia="lt-LT"/>
              </w:rPr>
            </w:pPr>
          </w:p>
        </w:tc>
      </w:tr>
      <w:tr w:rsidR="00685B40" w:rsidRPr="004C68E6" w14:paraId="4E72528C" w14:textId="77777777" w:rsidTr="006267DF">
        <w:trPr>
          <w:trHeight w:val="402"/>
        </w:trPr>
        <w:tc>
          <w:tcPr>
            <w:tcW w:w="2589" w:type="pct"/>
            <w:tcBorders>
              <w:top w:val="nil"/>
              <w:left w:val="nil"/>
              <w:bottom w:val="nil"/>
              <w:right w:val="nil"/>
            </w:tcBorders>
            <w:shd w:val="clear" w:color="auto" w:fill="auto"/>
            <w:vAlign w:val="center"/>
            <w:hideMark/>
          </w:tcPr>
          <w:p w14:paraId="763AAECA"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Finansinės apskaitos skyriaus specialistė</w:t>
            </w:r>
          </w:p>
        </w:tc>
        <w:tc>
          <w:tcPr>
            <w:tcW w:w="1235" w:type="pct"/>
            <w:tcBorders>
              <w:top w:val="nil"/>
              <w:left w:val="nil"/>
              <w:bottom w:val="nil"/>
              <w:right w:val="nil"/>
            </w:tcBorders>
            <w:shd w:val="clear" w:color="auto" w:fill="auto"/>
            <w:vAlign w:val="center"/>
            <w:hideMark/>
          </w:tcPr>
          <w:p w14:paraId="4450616F"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5AB6C873" w14:textId="77777777" w:rsidR="00685B40" w:rsidRPr="004C68E6" w:rsidRDefault="00685B40"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3134B78C"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Audra Saugūnaitė</w:t>
            </w:r>
          </w:p>
        </w:tc>
      </w:tr>
      <w:tr w:rsidR="00685B40" w:rsidRPr="004C68E6" w14:paraId="4D8F202A" w14:textId="77777777" w:rsidTr="006267DF">
        <w:trPr>
          <w:trHeight w:val="319"/>
        </w:trPr>
        <w:tc>
          <w:tcPr>
            <w:tcW w:w="2589" w:type="pct"/>
            <w:tcBorders>
              <w:top w:val="single" w:sz="4" w:space="0" w:color="000000"/>
              <w:left w:val="nil"/>
              <w:bottom w:val="nil"/>
              <w:right w:val="nil"/>
            </w:tcBorders>
            <w:shd w:val="clear" w:color="auto" w:fill="auto"/>
            <w:vAlign w:val="center"/>
            <w:hideMark/>
          </w:tcPr>
          <w:p w14:paraId="12D592CA"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(ataskaitą parengusio asmens pareigų pavadinimas)</w:t>
            </w:r>
          </w:p>
        </w:tc>
        <w:tc>
          <w:tcPr>
            <w:tcW w:w="1235" w:type="pct"/>
            <w:tcBorders>
              <w:top w:val="nil"/>
              <w:left w:val="nil"/>
              <w:bottom w:val="nil"/>
              <w:right w:val="nil"/>
            </w:tcBorders>
            <w:shd w:val="clear" w:color="auto" w:fill="auto"/>
            <w:vAlign w:val="center"/>
            <w:hideMark/>
          </w:tcPr>
          <w:p w14:paraId="266CFF44"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3E8989CD" w14:textId="77777777" w:rsidR="00685B40" w:rsidRPr="004C68E6" w:rsidRDefault="00685B40"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3D785CDB" w14:textId="77777777" w:rsidR="00685B40" w:rsidRPr="004C68E6" w:rsidRDefault="00685B40"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bl>
    <w:p w14:paraId="06D1C699" w14:textId="77777777" w:rsidR="00685B40" w:rsidRDefault="00685B40" w:rsidP="00685B40">
      <w:pPr>
        <w:rPr>
          <w:rFonts w:eastAsia="Times New Roman" w:cs="Times New Roman"/>
          <w:szCs w:val="24"/>
          <w:lang w:eastAsia="lt-LT"/>
        </w:rPr>
      </w:pPr>
    </w:p>
    <w:p w14:paraId="06358750" w14:textId="4E94CB93" w:rsidR="005B3749" w:rsidRDefault="005B3749">
      <w:pPr>
        <w:rPr>
          <w:rFonts w:eastAsia="Times New Roman" w:cs="Times New Roman"/>
          <w:szCs w:val="24"/>
          <w:lang w:eastAsia="lt-LT"/>
        </w:rPr>
      </w:pPr>
      <w:r>
        <w:rPr>
          <w:rFonts w:eastAsia="Times New Roman" w:cs="Times New Roman"/>
          <w:szCs w:val="24"/>
          <w:lang w:eastAsia="lt-LT"/>
        </w:rPr>
        <w:br w:type="page"/>
      </w:r>
    </w:p>
    <w:p w14:paraId="0BB3A336" w14:textId="178C2A92" w:rsidR="00A203E7" w:rsidRPr="0021542A" w:rsidRDefault="00A203E7" w:rsidP="0021542A">
      <w:pPr>
        <w:jc w:val="center"/>
        <w:rPr>
          <w:rFonts w:eastAsia="Times New Roman" w:cs="Times New Roman"/>
          <w:b/>
          <w:bCs/>
          <w:szCs w:val="24"/>
          <w:lang w:eastAsia="lt-LT"/>
        </w:rPr>
      </w:pPr>
      <w:r w:rsidRPr="0021542A">
        <w:rPr>
          <w:rFonts w:eastAsia="Times New Roman" w:cs="Times New Roman"/>
          <w:b/>
          <w:bCs/>
          <w:szCs w:val="24"/>
          <w:lang w:eastAsia="lt-LT"/>
        </w:rPr>
        <w:lastRenderedPageBreak/>
        <w:t>GRYNOJO TURTO POKYČIŲ ATASKAITA</w:t>
      </w:r>
    </w:p>
    <w:p w14:paraId="5D1A1E62" w14:textId="698F7F04" w:rsidR="00A203E7" w:rsidRDefault="00A203E7" w:rsidP="0021542A">
      <w:pPr>
        <w:jc w:val="center"/>
        <w:rPr>
          <w:rFonts w:eastAsia="Times New Roman" w:cs="Times New Roman"/>
          <w:b/>
          <w:bCs/>
          <w:szCs w:val="24"/>
          <w:lang w:eastAsia="lt-LT"/>
        </w:rPr>
      </w:pPr>
      <w:r w:rsidRPr="0021542A">
        <w:rPr>
          <w:rFonts w:eastAsia="Times New Roman" w:cs="Times New Roman"/>
          <w:b/>
          <w:bCs/>
          <w:szCs w:val="24"/>
          <w:lang w:eastAsia="lt-LT"/>
        </w:rPr>
        <w:t>PAGAL 2021 M. GRUODŽIO 31 D. DUOMENIS</w:t>
      </w:r>
    </w:p>
    <w:p w14:paraId="520FEF15" w14:textId="0EA5FD67" w:rsidR="00A026A5" w:rsidRPr="0021542A" w:rsidRDefault="00A026A5" w:rsidP="0021542A">
      <w:pPr>
        <w:jc w:val="center"/>
        <w:rPr>
          <w:rFonts w:eastAsia="Times New Roman" w:cs="Times New Roman"/>
          <w:b/>
          <w:bCs/>
          <w:szCs w:val="24"/>
          <w:lang w:eastAsia="lt-LT"/>
        </w:rPr>
      </w:pPr>
      <w:r>
        <w:rPr>
          <w:rFonts w:eastAsia="Times New Roman" w:cs="Times New Roman"/>
          <w:i/>
          <w:iCs/>
          <w:szCs w:val="24"/>
          <w:lang w:eastAsia="lt-LT"/>
        </w:rPr>
        <w:t xml:space="preserve">                                                   Pateikimo valiuta ir tikslumas:    eurais</w:t>
      </w:r>
    </w:p>
    <w:tbl>
      <w:tblPr>
        <w:tblW w:w="4782" w:type="pct"/>
        <w:tblLook w:val="04A0" w:firstRow="1" w:lastRow="0" w:firstColumn="1" w:lastColumn="0" w:noHBand="0" w:noVBand="1"/>
      </w:tblPr>
      <w:tblGrid>
        <w:gridCol w:w="490"/>
        <w:gridCol w:w="3005"/>
        <w:gridCol w:w="543"/>
        <w:gridCol w:w="826"/>
        <w:gridCol w:w="684"/>
        <w:gridCol w:w="459"/>
        <w:gridCol w:w="697"/>
        <w:gridCol w:w="1364"/>
        <w:gridCol w:w="566"/>
        <w:gridCol w:w="574"/>
      </w:tblGrid>
      <w:tr w:rsidR="002E63F1" w:rsidRPr="002E63F1" w14:paraId="0E7140FB" w14:textId="77777777" w:rsidTr="002E63F1">
        <w:trPr>
          <w:cantSplit/>
          <w:trHeight w:val="1500"/>
        </w:trPr>
        <w:tc>
          <w:tcPr>
            <w:tcW w:w="277" w:type="pct"/>
            <w:tcBorders>
              <w:top w:val="single" w:sz="4" w:space="0" w:color="auto"/>
              <w:left w:val="single" w:sz="4" w:space="0" w:color="auto"/>
              <w:bottom w:val="single" w:sz="4" w:space="0" w:color="auto"/>
              <w:right w:val="single" w:sz="4" w:space="0" w:color="auto"/>
            </w:tcBorders>
            <w:shd w:val="clear" w:color="auto" w:fill="auto"/>
            <w:vAlign w:val="bottom"/>
            <w:hideMark/>
          </w:tcPr>
          <w:p w14:paraId="7B3C2263" w14:textId="5DE76805" w:rsidR="00A203E7" w:rsidRPr="002E63F1" w:rsidRDefault="00A203E7" w:rsidP="00A203E7">
            <w:pPr>
              <w:spacing w:after="0" w:line="240" w:lineRule="auto"/>
              <w:rPr>
                <w:rFonts w:eastAsia="Times New Roman" w:cs="Times New Roman"/>
                <w:b/>
                <w:bCs/>
                <w:color w:val="000000"/>
                <w:sz w:val="20"/>
                <w:szCs w:val="20"/>
                <w:lang w:eastAsia="lt-LT"/>
              </w:rPr>
            </w:pPr>
          </w:p>
        </w:tc>
        <w:tc>
          <w:tcPr>
            <w:tcW w:w="1642"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4D0031AA"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Straipsniai</w:t>
            </w:r>
          </w:p>
        </w:tc>
        <w:tc>
          <w:tcPr>
            <w:tcW w:w="30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1B7E30C9"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Pastabos Nr.</w:t>
            </w:r>
          </w:p>
        </w:tc>
        <w:tc>
          <w:tcPr>
            <w:tcW w:w="45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53224352"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Dalininkų kapitalas</w:t>
            </w:r>
          </w:p>
        </w:tc>
        <w:tc>
          <w:tcPr>
            <w:tcW w:w="382"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647D7262"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Tikrosios vertės rezervas</w:t>
            </w:r>
          </w:p>
        </w:tc>
        <w:tc>
          <w:tcPr>
            <w:tcW w:w="165"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3B9A1263"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Kiti rezervai</w:t>
            </w:r>
          </w:p>
        </w:tc>
        <w:tc>
          <w:tcPr>
            <w:tcW w:w="389" w:type="pct"/>
            <w:tcBorders>
              <w:top w:val="single" w:sz="4" w:space="0" w:color="auto"/>
              <w:left w:val="single" w:sz="4" w:space="0" w:color="auto"/>
              <w:bottom w:val="single" w:sz="4" w:space="0" w:color="auto"/>
              <w:right w:val="single" w:sz="4" w:space="0" w:color="auto"/>
            </w:tcBorders>
            <w:shd w:val="clear" w:color="auto" w:fill="auto"/>
            <w:textDirection w:val="btLr"/>
            <w:vAlign w:val="center"/>
            <w:hideMark/>
          </w:tcPr>
          <w:p w14:paraId="20C03250"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Nuosavybės metodo įtaka</w:t>
            </w:r>
          </w:p>
        </w:tc>
        <w:tc>
          <w:tcPr>
            <w:tcW w:w="751" w:type="pct"/>
            <w:tcBorders>
              <w:top w:val="single" w:sz="4" w:space="0" w:color="auto"/>
              <w:left w:val="single" w:sz="4" w:space="0" w:color="auto"/>
              <w:bottom w:val="single" w:sz="4" w:space="0" w:color="auto"/>
              <w:right w:val="single" w:sz="4" w:space="0" w:color="auto"/>
            </w:tcBorders>
            <w:shd w:val="clear" w:color="auto" w:fill="auto"/>
            <w:vAlign w:val="center"/>
            <w:hideMark/>
          </w:tcPr>
          <w:p w14:paraId="0856F272"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Sukauptas perviršis ar deficitas prieš nuosavybės metodo įtaką</w:t>
            </w:r>
          </w:p>
        </w:tc>
        <w:tc>
          <w:tcPr>
            <w:tcW w:w="307"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0A9FA88E"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Iš viso</w:t>
            </w:r>
          </w:p>
        </w:tc>
        <w:tc>
          <w:tcPr>
            <w:tcW w:w="322" w:type="pct"/>
            <w:tcBorders>
              <w:top w:val="single" w:sz="4" w:space="0" w:color="auto"/>
              <w:left w:val="single" w:sz="4" w:space="0" w:color="auto"/>
              <w:bottom w:val="single" w:sz="4" w:space="0" w:color="auto"/>
              <w:right w:val="single" w:sz="4" w:space="0" w:color="auto"/>
            </w:tcBorders>
            <w:shd w:val="clear" w:color="auto" w:fill="auto"/>
            <w:textDirection w:val="tbRl"/>
            <w:vAlign w:val="center"/>
            <w:hideMark/>
          </w:tcPr>
          <w:p w14:paraId="2A11F859"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Mažumos dalis</w:t>
            </w:r>
          </w:p>
        </w:tc>
      </w:tr>
      <w:tr w:rsidR="002E63F1" w:rsidRPr="002E63F1" w14:paraId="3CCC5A9C" w14:textId="77777777" w:rsidTr="002E63F1">
        <w:trPr>
          <w:trHeight w:val="360"/>
        </w:trPr>
        <w:tc>
          <w:tcPr>
            <w:tcW w:w="277" w:type="pct"/>
            <w:tcBorders>
              <w:top w:val="single" w:sz="4" w:space="0" w:color="auto"/>
              <w:left w:val="single" w:sz="4" w:space="0" w:color="000000"/>
              <w:bottom w:val="single" w:sz="4" w:space="0" w:color="000000"/>
              <w:right w:val="single" w:sz="4" w:space="0" w:color="000000"/>
            </w:tcBorders>
            <w:shd w:val="clear" w:color="auto" w:fill="auto"/>
            <w:vAlign w:val="center"/>
            <w:hideMark/>
          </w:tcPr>
          <w:p w14:paraId="29D69E13"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w:t>
            </w:r>
          </w:p>
        </w:tc>
        <w:tc>
          <w:tcPr>
            <w:tcW w:w="1642" w:type="pct"/>
            <w:tcBorders>
              <w:top w:val="single" w:sz="4" w:space="0" w:color="auto"/>
              <w:left w:val="nil"/>
              <w:bottom w:val="single" w:sz="4" w:space="0" w:color="000000"/>
              <w:right w:val="single" w:sz="4" w:space="0" w:color="000000"/>
            </w:tcBorders>
            <w:shd w:val="clear" w:color="auto" w:fill="auto"/>
            <w:vAlign w:val="center"/>
            <w:hideMark/>
          </w:tcPr>
          <w:p w14:paraId="297AFDEB"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2</w:t>
            </w:r>
          </w:p>
        </w:tc>
        <w:tc>
          <w:tcPr>
            <w:tcW w:w="305" w:type="pct"/>
            <w:tcBorders>
              <w:top w:val="single" w:sz="4" w:space="0" w:color="auto"/>
              <w:left w:val="nil"/>
              <w:bottom w:val="single" w:sz="4" w:space="0" w:color="000000"/>
              <w:right w:val="single" w:sz="4" w:space="0" w:color="000000"/>
            </w:tcBorders>
            <w:shd w:val="clear" w:color="auto" w:fill="auto"/>
            <w:vAlign w:val="center"/>
            <w:hideMark/>
          </w:tcPr>
          <w:p w14:paraId="6E6BF0FE"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3</w:t>
            </w:r>
          </w:p>
        </w:tc>
        <w:tc>
          <w:tcPr>
            <w:tcW w:w="459" w:type="pct"/>
            <w:tcBorders>
              <w:top w:val="single" w:sz="4" w:space="0" w:color="auto"/>
              <w:left w:val="nil"/>
              <w:bottom w:val="single" w:sz="4" w:space="0" w:color="000000"/>
              <w:right w:val="single" w:sz="4" w:space="0" w:color="000000"/>
            </w:tcBorders>
            <w:shd w:val="clear" w:color="auto" w:fill="auto"/>
            <w:vAlign w:val="center"/>
            <w:hideMark/>
          </w:tcPr>
          <w:p w14:paraId="3E092B32"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4</w:t>
            </w:r>
          </w:p>
        </w:tc>
        <w:tc>
          <w:tcPr>
            <w:tcW w:w="382" w:type="pct"/>
            <w:tcBorders>
              <w:top w:val="single" w:sz="4" w:space="0" w:color="auto"/>
              <w:left w:val="nil"/>
              <w:bottom w:val="single" w:sz="4" w:space="0" w:color="000000"/>
              <w:right w:val="single" w:sz="4" w:space="0" w:color="000000"/>
            </w:tcBorders>
            <w:shd w:val="clear" w:color="auto" w:fill="auto"/>
            <w:vAlign w:val="center"/>
            <w:hideMark/>
          </w:tcPr>
          <w:p w14:paraId="00CAFECD"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5</w:t>
            </w:r>
          </w:p>
        </w:tc>
        <w:tc>
          <w:tcPr>
            <w:tcW w:w="165" w:type="pct"/>
            <w:tcBorders>
              <w:top w:val="single" w:sz="4" w:space="0" w:color="auto"/>
              <w:left w:val="nil"/>
              <w:bottom w:val="single" w:sz="4" w:space="0" w:color="000000"/>
              <w:right w:val="single" w:sz="4" w:space="0" w:color="000000"/>
            </w:tcBorders>
            <w:shd w:val="clear" w:color="auto" w:fill="auto"/>
            <w:vAlign w:val="center"/>
            <w:hideMark/>
          </w:tcPr>
          <w:p w14:paraId="069DA597"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6</w:t>
            </w:r>
          </w:p>
        </w:tc>
        <w:tc>
          <w:tcPr>
            <w:tcW w:w="389" w:type="pct"/>
            <w:tcBorders>
              <w:top w:val="single" w:sz="4" w:space="0" w:color="auto"/>
              <w:left w:val="nil"/>
              <w:bottom w:val="single" w:sz="4" w:space="0" w:color="000000"/>
              <w:right w:val="single" w:sz="4" w:space="0" w:color="000000"/>
            </w:tcBorders>
            <w:shd w:val="clear" w:color="auto" w:fill="auto"/>
            <w:vAlign w:val="center"/>
            <w:hideMark/>
          </w:tcPr>
          <w:p w14:paraId="68E63E49"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7</w:t>
            </w:r>
          </w:p>
        </w:tc>
        <w:tc>
          <w:tcPr>
            <w:tcW w:w="751" w:type="pct"/>
            <w:tcBorders>
              <w:top w:val="single" w:sz="4" w:space="0" w:color="auto"/>
              <w:left w:val="nil"/>
              <w:bottom w:val="single" w:sz="4" w:space="0" w:color="000000"/>
              <w:right w:val="single" w:sz="4" w:space="0" w:color="000000"/>
            </w:tcBorders>
            <w:shd w:val="clear" w:color="auto" w:fill="auto"/>
            <w:vAlign w:val="center"/>
            <w:hideMark/>
          </w:tcPr>
          <w:p w14:paraId="63F07734"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8</w:t>
            </w:r>
          </w:p>
        </w:tc>
        <w:tc>
          <w:tcPr>
            <w:tcW w:w="307" w:type="pct"/>
            <w:tcBorders>
              <w:top w:val="single" w:sz="4" w:space="0" w:color="auto"/>
              <w:left w:val="nil"/>
              <w:bottom w:val="single" w:sz="4" w:space="0" w:color="000000"/>
              <w:right w:val="single" w:sz="4" w:space="0" w:color="000000"/>
            </w:tcBorders>
            <w:shd w:val="clear" w:color="auto" w:fill="auto"/>
            <w:vAlign w:val="center"/>
            <w:hideMark/>
          </w:tcPr>
          <w:p w14:paraId="1B19EA13"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w:t>
            </w:r>
          </w:p>
        </w:tc>
        <w:tc>
          <w:tcPr>
            <w:tcW w:w="322" w:type="pct"/>
            <w:tcBorders>
              <w:top w:val="single" w:sz="4" w:space="0" w:color="auto"/>
              <w:left w:val="nil"/>
              <w:bottom w:val="single" w:sz="4" w:space="0" w:color="000000"/>
              <w:right w:val="single" w:sz="4" w:space="0" w:color="000000"/>
            </w:tcBorders>
            <w:shd w:val="clear" w:color="auto" w:fill="auto"/>
            <w:vAlign w:val="center"/>
            <w:hideMark/>
          </w:tcPr>
          <w:p w14:paraId="4C3588C2"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10</w:t>
            </w:r>
          </w:p>
        </w:tc>
      </w:tr>
      <w:tr w:rsidR="002E63F1" w:rsidRPr="002E63F1" w14:paraId="1DD22A86"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06BCEE3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w:t>
            </w:r>
          </w:p>
        </w:tc>
        <w:tc>
          <w:tcPr>
            <w:tcW w:w="1642" w:type="pct"/>
            <w:tcBorders>
              <w:top w:val="nil"/>
              <w:left w:val="nil"/>
              <w:bottom w:val="single" w:sz="4" w:space="0" w:color="000000"/>
              <w:right w:val="single" w:sz="4" w:space="0" w:color="000000"/>
            </w:tcBorders>
            <w:shd w:val="clear" w:color="auto" w:fill="auto"/>
            <w:vAlign w:val="center"/>
            <w:hideMark/>
          </w:tcPr>
          <w:p w14:paraId="190C4C4A"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 xml:space="preserve">Likutis </w:t>
            </w:r>
            <w:proofErr w:type="spellStart"/>
            <w:r w:rsidRPr="002E63F1">
              <w:rPr>
                <w:rFonts w:eastAsia="Times New Roman" w:cs="Times New Roman"/>
                <w:color w:val="000000"/>
                <w:sz w:val="20"/>
                <w:szCs w:val="20"/>
                <w:lang w:eastAsia="lt-LT"/>
              </w:rPr>
              <w:t>užpraėjusio</w:t>
            </w:r>
            <w:proofErr w:type="spellEnd"/>
            <w:r w:rsidRPr="002E63F1">
              <w:rPr>
                <w:rFonts w:eastAsia="Times New Roman" w:cs="Times New Roman"/>
                <w:color w:val="000000"/>
                <w:sz w:val="20"/>
                <w:szCs w:val="20"/>
                <w:lang w:eastAsia="lt-LT"/>
              </w:rPr>
              <w:t xml:space="preserve"> laikotarpio paskutinę dieną</w:t>
            </w:r>
          </w:p>
        </w:tc>
        <w:tc>
          <w:tcPr>
            <w:tcW w:w="305" w:type="pct"/>
            <w:tcBorders>
              <w:top w:val="nil"/>
              <w:left w:val="nil"/>
              <w:bottom w:val="single" w:sz="4" w:space="0" w:color="000000"/>
              <w:right w:val="single" w:sz="4" w:space="0" w:color="000000"/>
            </w:tcBorders>
            <w:shd w:val="clear" w:color="auto" w:fill="auto"/>
            <w:noWrap/>
            <w:vAlign w:val="center"/>
            <w:hideMark/>
          </w:tcPr>
          <w:p w14:paraId="07D77A38"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707866D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noWrap/>
            <w:vAlign w:val="center"/>
            <w:hideMark/>
          </w:tcPr>
          <w:p w14:paraId="560D742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5D2D214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noWrap/>
            <w:vAlign w:val="center"/>
            <w:hideMark/>
          </w:tcPr>
          <w:p w14:paraId="2762945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0BE15E2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5FE6509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21ADA65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2CD35068"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22B619E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2</w:t>
            </w:r>
          </w:p>
        </w:tc>
        <w:tc>
          <w:tcPr>
            <w:tcW w:w="1642" w:type="pct"/>
            <w:tcBorders>
              <w:top w:val="nil"/>
              <w:left w:val="nil"/>
              <w:bottom w:val="single" w:sz="4" w:space="0" w:color="000000"/>
              <w:right w:val="single" w:sz="4" w:space="0" w:color="000000"/>
            </w:tcBorders>
            <w:shd w:val="clear" w:color="auto" w:fill="auto"/>
            <w:vAlign w:val="center"/>
            <w:hideMark/>
          </w:tcPr>
          <w:p w14:paraId="3F0C170C"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Perimto ilgalaikio turto iš kito viešojo sektoriaus subjekto įtaka</w:t>
            </w:r>
          </w:p>
        </w:tc>
        <w:tc>
          <w:tcPr>
            <w:tcW w:w="305" w:type="pct"/>
            <w:tcBorders>
              <w:top w:val="nil"/>
              <w:left w:val="nil"/>
              <w:bottom w:val="single" w:sz="4" w:space="0" w:color="000000"/>
              <w:right w:val="single" w:sz="4" w:space="0" w:color="000000"/>
            </w:tcBorders>
            <w:shd w:val="clear" w:color="auto" w:fill="auto"/>
            <w:noWrap/>
            <w:vAlign w:val="center"/>
            <w:hideMark/>
          </w:tcPr>
          <w:p w14:paraId="4DDCEB5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2F3C78F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3DF95CD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vAlign w:val="center"/>
            <w:hideMark/>
          </w:tcPr>
          <w:p w14:paraId="226B9E64"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15A8269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6EDD348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3735692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170EC61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054EC081"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41C061A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3</w:t>
            </w:r>
          </w:p>
        </w:tc>
        <w:tc>
          <w:tcPr>
            <w:tcW w:w="1642" w:type="pct"/>
            <w:tcBorders>
              <w:top w:val="nil"/>
              <w:left w:val="nil"/>
              <w:bottom w:val="single" w:sz="4" w:space="0" w:color="000000"/>
              <w:right w:val="single" w:sz="4" w:space="0" w:color="000000"/>
            </w:tcBorders>
            <w:shd w:val="clear" w:color="auto" w:fill="auto"/>
            <w:vAlign w:val="center"/>
            <w:hideMark/>
          </w:tcPr>
          <w:p w14:paraId="0C6EFC2B"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Perduoto arba parduoto ilgalaikio turto kitam subjektui įtaka</w:t>
            </w:r>
          </w:p>
        </w:tc>
        <w:tc>
          <w:tcPr>
            <w:tcW w:w="305" w:type="pct"/>
            <w:tcBorders>
              <w:top w:val="nil"/>
              <w:left w:val="nil"/>
              <w:bottom w:val="single" w:sz="4" w:space="0" w:color="000000"/>
              <w:right w:val="single" w:sz="4" w:space="0" w:color="000000"/>
            </w:tcBorders>
            <w:shd w:val="clear" w:color="auto" w:fill="auto"/>
            <w:noWrap/>
            <w:vAlign w:val="center"/>
            <w:hideMark/>
          </w:tcPr>
          <w:p w14:paraId="18CCAF7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7F73A098"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11E4F4E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vAlign w:val="center"/>
            <w:hideMark/>
          </w:tcPr>
          <w:p w14:paraId="179454B5"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308250D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1264EF1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4535707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2E29668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355D82A5"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393BD39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4</w:t>
            </w:r>
          </w:p>
        </w:tc>
        <w:tc>
          <w:tcPr>
            <w:tcW w:w="1642" w:type="pct"/>
            <w:tcBorders>
              <w:top w:val="nil"/>
              <w:left w:val="nil"/>
              <w:bottom w:val="single" w:sz="4" w:space="0" w:color="000000"/>
              <w:right w:val="single" w:sz="4" w:space="0" w:color="000000"/>
            </w:tcBorders>
            <w:shd w:val="clear" w:color="auto" w:fill="auto"/>
            <w:vAlign w:val="center"/>
            <w:hideMark/>
          </w:tcPr>
          <w:p w14:paraId="4730AFE1"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Kitos rezervų padidėjimo (sumažėjimo) sumos</w:t>
            </w:r>
          </w:p>
        </w:tc>
        <w:tc>
          <w:tcPr>
            <w:tcW w:w="305" w:type="pct"/>
            <w:tcBorders>
              <w:top w:val="nil"/>
              <w:left w:val="nil"/>
              <w:bottom w:val="single" w:sz="4" w:space="0" w:color="000000"/>
              <w:right w:val="single" w:sz="4" w:space="0" w:color="000000"/>
            </w:tcBorders>
            <w:shd w:val="clear" w:color="auto" w:fill="auto"/>
            <w:noWrap/>
            <w:vAlign w:val="center"/>
            <w:hideMark/>
          </w:tcPr>
          <w:p w14:paraId="31D81FC8"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4B481BB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285C101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6EE1858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5CCBDFE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1459C81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535DB0A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4C50085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68BF2278"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F69C9E2"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5</w:t>
            </w:r>
          </w:p>
        </w:tc>
        <w:tc>
          <w:tcPr>
            <w:tcW w:w="1642" w:type="pct"/>
            <w:tcBorders>
              <w:top w:val="nil"/>
              <w:left w:val="nil"/>
              <w:bottom w:val="single" w:sz="4" w:space="0" w:color="000000"/>
              <w:right w:val="single" w:sz="4" w:space="0" w:color="000000"/>
            </w:tcBorders>
            <w:shd w:val="clear" w:color="auto" w:fill="auto"/>
            <w:vAlign w:val="center"/>
            <w:hideMark/>
          </w:tcPr>
          <w:p w14:paraId="7872CA0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sudaryti rezervai</w:t>
            </w:r>
          </w:p>
        </w:tc>
        <w:tc>
          <w:tcPr>
            <w:tcW w:w="305" w:type="pct"/>
            <w:tcBorders>
              <w:top w:val="nil"/>
              <w:left w:val="nil"/>
              <w:bottom w:val="single" w:sz="4" w:space="0" w:color="000000"/>
              <w:right w:val="single" w:sz="4" w:space="0" w:color="000000"/>
            </w:tcBorders>
            <w:shd w:val="clear" w:color="auto" w:fill="auto"/>
            <w:noWrap/>
            <w:vAlign w:val="center"/>
            <w:hideMark/>
          </w:tcPr>
          <w:p w14:paraId="66BE449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2C5A360A"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1BD7E7AA"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noWrap/>
            <w:vAlign w:val="center"/>
            <w:hideMark/>
          </w:tcPr>
          <w:p w14:paraId="44DF29E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4057E8F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07907E2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4D4584A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7EFDC6C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64D08DE9"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079A4AB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6</w:t>
            </w:r>
          </w:p>
        </w:tc>
        <w:tc>
          <w:tcPr>
            <w:tcW w:w="1642" w:type="pct"/>
            <w:tcBorders>
              <w:top w:val="nil"/>
              <w:left w:val="nil"/>
              <w:bottom w:val="single" w:sz="4" w:space="0" w:color="000000"/>
              <w:right w:val="single" w:sz="4" w:space="0" w:color="000000"/>
            </w:tcBorders>
            <w:shd w:val="clear" w:color="auto" w:fill="auto"/>
            <w:vAlign w:val="center"/>
            <w:hideMark/>
          </w:tcPr>
          <w:p w14:paraId="4530D7EC"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panaudoti rezervai</w:t>
            </w:r>
          </w:p>
        </w:tc>
        <w:tc>
          <w:tcPr>
            <w:tcW w:w="305" w:type="pct"/>
            <w:tcBorders>
              <w:top w:val="nil"/>
              <w:left w:val="nil"/>
              <w:bottom w:val="single" w:sz="4" w:space="0" w:color="000000"/>
              <w:right w:val="single" w:sz="4" w:space="0" w:color="000000"/>
            </w:tcBorders>
            <w:shd w:val="clear" w:color="auto" w:fill="auto"/>
            <w:noWrap/>
            <w:vAlign w:val="center"/>
            <w:hideMark/>
          </w:tcPr>
          <w:p w14:paraId="7DD84E3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6E3DEA9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585CEBA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noWrap/>
            <w:vAlign w:val="center"/>
            <w:hideMark/>
          </w:tcPr>
          <w:p w14:paraId="7FC884C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4A9AF22E"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35499C9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64080F9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244ACE1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54C4C7EA"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2FE109C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7</w:t>
            </w:r>
          </w:p>
        </w:tc>
        <w:tc>
          <w:tcPr>
            <w:tcW w:w="1642" w:type="pct"/>
            <w:tcBorders>
              <w:top w:val="nil"/>
              <w:left w:val="nil"/>
              <w:bottom w:val="single" w:sz="4" w:space="0" w:color="000000"/>
              <w:right w:val="single" w:sz="4" w:space="0" w:color="000000"/>
            </w:tcBorders>
            <w:shd w:val="clear" w:color="auto" w:fill="auto"/>
            <w:vAlign w:val="center"/>
            <w:hideMark/>
          </w:tcPr>
          <w:p w14:paraId="6740BA82"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Dalininkų (nuosavo) kapitalo padidėjimo (sumažėjimo) sumos</w:t>
            </w:r>
          </w:p>
        </w:tc>
        <w:tc>
          <w:tcPr>
            <w:tcW w:w="305" w:type="pct"/>
            <w:tcBorders>
              <w:top w:val="nil"/>
              <w:left w:val="nil"/>
              <w:bottom w:val="single" w:sz="4" w:space="0" w:color="000000"/>
              <w:right w:val="single" w:sz="4" w:space="0" w:color="000000"/>
            </w:tcBorders>
            <w:shd w:val="clear" w:color="auto" w:fill="auto"/>
            <w:noWrap/>
            <w:vAlign w:val="center"/>
            <w:hideMark/>
          </w:tcPr>
          <w:p w14:paraId="393FF54D"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65B2704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vAlign w:val="center"/>
            <w:hideMark/>
          </w:tcPr>
          <w:p w14:paraId="098A1D7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vAlign w:val="center"/>
            <w:hideMark/>
          </w:tcPr>
          <w:p w14:paraId="12988D76"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0177A2B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65A903F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200A064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3B9EC3A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C1478E5"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1C364B9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8</w:t>
            </w:r>
          </w:p>
        </w:tc>
        <w:tc>
          <w:tcPr>
            <w:tcW w:w="1642" w:type="pct"/>
            <w:tcBorders>
              <w:top w:val="nil"/>
              <w:left w:val="nil"/>
              <w:bottom w:val="single" w:sz="4" w:space="0" w:color="000000"/>
              <w:right w:val="single" w:sz="4" w:space="0" w:color="000000"/>
            </w:tcBorders>
            <w:shd w:val="clear" w:color="auto" w:fill="auto"/>
            <w:vAlign w:val="center"/>
            <w:hideMark/>
          </w:tcPr>
          <w:p w14:paraId="69FE31F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Ataskaitinio laikotarpio grynasis perviršis ar deficitas</w:t>
            </w:r>
          </w:p>
        </w:tc>
        <w:tc>
          <w:tcPr>
            <w:tcW w:w="305" w:type="pct"/>
            <w:tcBorders>
              <w:top w:val="nil"/>
              <w:left w:val="nil"/>
              <w:bottom w:val="single" w:sz="4" w:space="0" w:color="000000"/>
              <w:right w:val="single" w:sz="4" w:space="0" w:color="000000"/>
            </w:tcBorders>
            <w:shd w:val="clear" w:color="auto" w:fill="auto"/>
            <w:noWrap/>
            <w:vAlign w:val="center"/>
            <w:hideMark/>
          </w:tcPr>
          <w:p w14:paraId="57D0FD8B"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079BABA5"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7A148CDD"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vAlign w:val="center"/>
            <w:hideMark/>
          </w:tcPr>
          <w:p w14:paraId="016CF5C5"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4C1D473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1A4272E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07" w:type="pct"/>
            <w:tcBorders>
              <w:top w:val="nil"/>
              <w:left w:val="nil"/>
              <w:bottom w:val="single" w:sz="4" w:space="0" w:color="000000"/>
              <w:right w:val="single" w:sz="4" w:space="0" w:color="000000"/>
            </w:tcBorders>
            <w:shd w:val="clear" w:color="auto" w:fill="auto"/>
            <w:noWrap/>
            <w:vAlign w:val="center"/>
            <w:hideMark/>
          </w:tcPr>
          <w:p w14:paraId="023F16B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22" w:type="pct"/>
            <w:tcBorders>
              <w:top w:val="nil"/>
              <w:left w:val="nil"/>
              <w:bottom w:val="single" w:sz="4" w:space="0" w:color="000000"/>
              <w:right w:val="single" w:sz="4" w:space="0" w:color="000000"/>
            </w:tcBorders>
            <w:shd w:val="clear" w:color="auto" w:fill="auto"/>
            <w:noWrap/>
            <w:vAlign w:val="center"/>
            <w:hideMark/>
          </w:tcPr>
          <w:p w14:paraId="4957E5B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6DE3FA82"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486ECAB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9</w:t>
            </w:r>
          </w:p>
        </w:tc>
        <w:tc>
          <w:tcPr>
            <w:tcW w:w="1642" w:type="pct"/>
            <w:tcBorders>
              <w:top w:val="nil"/>
              <w:left w:val="nil"/>
              <w:bottom w:val="single" w:sz="4" w:space="0" w:color="000000"/>
              <w:right w:val="single" w:sz="4" w:space="0" w:color="000000"/>
            </w:tcBorders>
            <w:shd w:val="clear" w:color="auto" w:fill="auto"/>
            <w:vAlign w:val="center"/>
            <w:hideMark/>
          </w:tcPr>
          <w:p w14:paraId="5D64EE42"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pokyčiai</w:t>
            </w:r>
          </w:p>
        </w:tc>
        <w:tc>
          <w:tcPr>
            <w:tcW w:w="305" w:type="pct"/>
            <w:tcBorders>
              <w:top w:val="nil"/>
              <w:left w:val="nil"/>
              <w:bottom w:val="single" w:sz="4" w:space="0" w:color="000000"/>
              <w:right w:val="single" w:sz="4" w:space="0" w:color="000000"/>
            </w:tcBorders>
            <w:shd w:val="clear" w:color="auto" w:fill="auto"/>
            <w:noWrap/>
            <w:vAlign w:val="center"/>
            <w:hideMark/>
          </w:tcPr>
          <w:p w14:paraId="041530E6"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3C018FA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noWrap/>
            <w:vAlign w:val="center"/>
            <w:hideMark/>
          </w:tcPr>
          <w:p w14:paraId="22F0673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7BB54EC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noWrap/>
            <w:vAlign w:val="center"/>
            <w:hideMark/>
          </w:tcPr>
          <w:p w14:paraId="759BE3E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7884382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036AA1B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2CCA747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74C5917D"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E0E4D4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10</w:t>
            </w:r>
          </w:p>
        </w:tc>
        <w:tc>
          <w:tcPr>
            <w:tcW w:w="1642" w:type="pct"/>
            <w:tcBorders>
              <w:top w:val="nil"/>
              <w:left w:val="nil"/>
              <w:bottom w:val="single" w:sz="4" w:space="0" w:color="000000"/>
              <w:right w:val="single" w:sz="4" w:space="0" w:color="000000"/>
            </w:tcBorders>
            <w:shd w:val="clear" w:color="auto" w:fill="auto"/>
            <w:vAlign w:val="center"/>
            <w:hideMark/>
          </w:tcPr>
          <w:p w14:paraId="65B786F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Likutis praėjusio laikotarpio paskutinę dieną</w:t>
            </w:r>
          </w:p>
        </w:tc>
        <w:tc>
          <w:tcPr>
            <w:tcW w:w="305" w:type="pct"/>
            <w:tcBorders>
              <w:top w:val="nil"/>
              <w:left w:val="nil"/>
              <w:bottom w:val="single" w:sz="4" w:space="0" w:color="000000"/>
              <w:right w:val="single" w:sz="4" w:space="0" w:color="000000"/>
            </w:tcBorders>
            <w:shd w:val="clear" w:color="auto" w:fill="auto"/>
            <w:noWrap/>
            <w:vAlign w:val="center"/>
            <w:hideMark/>
          </w:tcPr>
          <w:p w14:paraId="4CC19A54"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3A4A783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noWrap/>
            <w:vAlign w:val="center"/>
            <w:hideMark/>
          </w:tcPr>
          <w:p w14:paraId="55F368F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760EBD6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noWrap/>
            <w:vAlign w:val="center"/>
            <w:hideMark/>
          </w:tcPr>
          <w:p w14:paraId="2E84BA9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34F6DFB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7DF227E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4DF2C03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532E1AE4"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A6B647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11</w:t>
            </w:r>
          </w:p>
        </w:tc>
        <w:tc>
          <w:tcPr>
            <w:tcW w:w="1642" w:type="pct"/>
            <w:tcBorders>
              <w:top w:val="nil"/>
              <w:left w:val="nil"/>
              <w:bottom w:val="single" w:sz="4" w:space="0" w:color="000000"/>
              <w:right w:val="single" w:sz="4" w:space="0" w:color="000000"/>
            </w:tcBorders>
            <w:shd w:val="clear" w:color="auto" w:fill="auto"/>
            <w:vAlign w:val="center"/>
            <w:hideMark/>
          </w:tcPr>
          <w:p w14:paraId="64FB07D1"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Perimto ilgalaikio turto iš kito viešojo sektoriaus subjekto įtaka</w:t>
            </w:r>
          </w:p>
        </w:tc>
        <w:tc>
          <w:tcPr>
            <w:tcW w:w="305" w:type="pct"/>
            <w:tcBorders>
              <w:top w:val="nil"/>
              <w:left w:val="nil"/>
              <w:bottom w:val="single" w:sz="4" w:space="0" w:color="000000"/>
              <w:right w:val="single" w:sz="4" w:space="0" w:color="000000"/>
            </w:tcBorders>
            <w:shd w:val="clear" w:color="auto" w:fill="auto"/>
            <w:noWrap/>
            <w:vAlign w:val="center"/>
            <w:hideMark/>
          </w:tcPr>
          <w:p w14:paraId="0D67D92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6402B38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56AD9C9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vAlign w:val="center"/>
            <w:hideMark/>
          </w:tcPr>
          <w:p w14:paraId="5D5CBA7F"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496B871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3D2A0E8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117BA84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4FF3B33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640AB1A"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2ACA9098"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12</w:t>
            </w:r>
          </w:p>
        </w:tc>
        <w:tc>
          <w:tcPr>
            <w:tcW w:w="1642" w:type="pct"/>
            <w:tcBorders>
              <w:top w:val="nil"/>
              <w:left w:val="nil"/>
              <w:bottom w:val="single" w:sz="4" w:space="0" w:color="000000"/>
              <w:right w:val="single" w:sz="4" w:space="0" w:color="000000"/>
            </w:tcBorders>
            <w:shd w:val="clear" w:color="auto" w:fill="auto"/>
            <w:vAlign w:val="center"/>
            <w:hideMark/>
          </w:tcPr>
          <w:p w14:paraId="3819E30C"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Perduoto arba parduoto ilgalaikio turto kitam subjektui įtaka</w:t>
            </w:r>
          </w:p>
        </w:tc>
        <w:tc>
          <w:tcPr>
            <w:tcW w:w="305" w:type="pct"/>
            <w:tcBorders>
              <w:top w:val="nil"/>
              <w:left w:val="nil"/>
              <w:bottom w:val="single" w:sz="4" w:space="0" w:color="000000"/>
              <w:right w:val="single" w:sz="4" w:space="0" w:color="000000"/>
            </w:tcBorders>
            <w:shd w:val="clear" w:color="auto" w:fill="auto"/>
            <w:noWrap/>
            <w:vAlign w:val="center"/>
            <w:hideMark/>
          </w:tcPr>
          <w:p w14:paraId="5428164E"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20EC8B1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2DA112F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vAlign w:val="center"/>
            <w:hideMark/>
          </w:tcPr>
          <w:p w14:paraId="1761D2F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1EE6446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02DA65D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0F81440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6D1B2AA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DBFD988"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39F0DB4A"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13</w:t>
            </w:r>
          </w:p>
        </w:tc>
        <w:tc>
          <w:tcPr>
            <w:tcW w:w="1642" w:type="pct"/>
            <w:tcBorders>
              <w:top w:val="nil"/>
              <w:left w:val="nil"/>
              <w:bottom w:val="single" w:sz="4" w:space="0" w:color="000000"/>
              <w:right w:val="single" w:sz="4" w:space="0" w:color="000000"/>
            </w:tcBorders>
            <w:shd w:val="clear" w:color="auto" w:fill="auto"/>
            <w:vAlign w:val="center"/>
            <w:hideMark/>
          </w:tcPr>
          <w:p w14:paraId="68196D5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Kitos rezervų padidėjimo (sumažėjimo) sumos</w:t>
            </w:r>
          </w:p>
        </w:tc>
        <w:tc>
          <w:tcPr>
            <w:tcW w:w="305" w:type="pct"/>
            <w:tcBorders>
              <w:top w:val="nil"/>
              <w:left w:val="nil"/>
              <w:bottom w:val="single" w:sz="4" w:space="0" w:color="000000"/>
              <w:right w:val="single" w:sz="4" w:space="0" w:color="000000"/>
            </w:tcBorders>
            <w:shd w:val="clear" w:color="auto" w:fill="auto"/>
            <w:noWrap/>
            <w:vAlign w:val="center"/>
            <w:hideMark/>
          </w:tcPr>
          <w:p w14:paraId="32856D91"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43C912EA"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noWrap/>
            <w:vAlign w:val="center"/>
            <w:hideMark/>
          </w:tcPr>
          <w:p w14:paraId="13E7808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333AE65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75A30731"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0A57EB7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69F1406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6741434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0FB596B"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4091A3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14</w:t>
            </w:r>
          </w:p>
        </w:tc>
        <w:tc>
          <w:tcPr>
            <w:tcW w:w="1642" w:type="pct"/>
            <w:tcBorders>
              <w:top w:val="nil"/>
              <w:left w:val="nil"/>
              <w:bottom w:val="single" w:sz="4" w:space="0" w:color="000000"/>
              <w:right w:val="single" w:sz="4" w:space="0" w:color="000000"/>
            </w:tcBorders>
            <w:shd w:val="clear" w:color="auto" w:fill="auto"/>
            <w:vAlign w:val="center"/>
            <w:hideMark/>
          </w:tcPr>
          <w:p w14:paraId="7C3F615B"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sudaryti rezervai</w:t>
            </w:r>
          </w:p>
        </w:tc>
        <w:tc>
          <w:tcPr>
            <w:tcW w:w="305" w:type="pct"/>
            <w:tcBorders>
              <w:top w:val="nil"/>
              <w:left w:val="nil"/>
              <w:bottom w:val="single" w:sz="4" w:space="0" w:color="000000"/>
              <w:right w:val="single" w:sz="4" w:space="0" w:color="000000"/>
            </w:tcBorders>
            <w:shd w:val="clear" w:color="auto" w:fill="auto"/>
            <w:noWrap/>
            <w:vAlign w:val="center"/>
            <w:hideMark/>
          </w:tcPr>
          <w:p w14:paraId="2686D4CC"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1D9E6FF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62398EF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noWrap/>
            <w:vAlign w:val="center"/>
            <w:hideMark/>
          </w:tcPr>
          <w:p w14:paraId="552DD9A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5B044358"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4D98791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6D6A0CF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188066F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28D7C092"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15A2141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15</w:t>
            </w:r>
          </w:p>
        </w:tc>
        <w:tc>
          <w:tcPr>
            <w:tcW w:w="1642" w:type="pct"/>
            <w:tcBorders>
              <w:top w:val="nil"/>
              <w:left w:val="nil"/>
              <w:bottom w:val="single" w:sz="4" w:space="0" w:color="000000"/>
              <w:right w:val="single" w:sz="4" w:space="0" w:color="000000"/>
            </w:tcBorders>
            <w:shd w:val="clear" w:color="auto" w:fill="auto"/>
            <w:vAlign w:val="center"/>
            <w:hideMark/>
          </w:tcPr>
          <w:p w14:paraId="05EAB039"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panaudoti rezervai</w:t>
            </w:r>
          </w:p>
        </w:tc>
        <w:tc>
          <w:tcPr>
            <w:tcW w:w="305" w:type="pct"/>
            <w:tcBorders>
              <w:top w:val="nil"/>
              <w:left w:val="nil"/>
              <w:bottom w:val="single" w:sz="4" w:space="0" w:color="000000"/>
              <w:right w:val="single" w:sz="4" w:space="0" w:color="000000"/>
            </w:tcBorders>
            <w:shd w:val="clear" w:color="auto" w:fill="auto"/>
            <w:noWrap/>
            <w:vAlign w:val="center"/>
            <w:hideMark/>
          </w:tcPr>
          <w:p w14:paraId="17772EB6"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5247B1D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237E680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noWrap/>
            <w:vAlign w:val="center"/>
            <w:hideMark/>
          </w:tcPr>
          <w:p w14:paraId="43690BF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vAlign w:val="center"/>
            <w:hideMark/>
          </w:tcPr>
          <w:p w14:paraId="2FFBCFA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751" w:type="pct"/>
            <w:tcBorders>
              <w:top w:val="nil"/>
              <w:left w:val="nil"/>
              <w:bottom w:val="single" w:sz="4" w:space="0" w:color="000000"/>
              <w:right w:val="single" w:sz="4" w:space="0" w:color="000000"/>
            </w:tcBorders>
            <w:shd w:val="clear" w:color="auto" w:fill="auto"/>
            <w:noWrap/>
            <w:vAlign w:val="center"/>
            <w:hideMark/>
          </w:tcPr>
          <w:p w14:paraId="6A5A0ED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1BF8FBE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39E532B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369DC436"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780360F3"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16</w:t>
            </w:r>
          </w:p>
        </w:tc>
        <w:tc>
          <w:tcPr>
            <w:tcW w:w="1642" w:type="pct"/>
            <w:tcBorders>
              <w:top w:val="nil"/>
              <w:left w:val="nil"/>
              <w:bottom w:val="single" w:sz="4" w:space="0" w:color="000000"/>
              <w:right w:val="single" w:sz="4" w:space="0" w:color="000000"/>
            </w:tcBorders>
            <w:shd w:val="clear" w:color="auto" w:fill="auto"/>
            <w:vAlign w:val="center"/>
            <w:hideMark/>
          </w:tcPr>
          <w:p w14:paraId="34AB4828"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Dalininkų (nuosavo) kapitalo padidėjimo (sumažėjimo) sumos</w:t>
            </w:r>
          </w:p>
        </w:tc>
        <w:tc>
          <w:tcPr>
            <w:tcW w:w="305" w:type="pct"/>
            <w:tcBorders>
              <w:top w:val="nil"/>
              <w:left w:val="nil"/>
              <w:bottom w:val="single" w:sz="4" w:space="0" w:color="000000"/>
              <w:right w:val="single" w:sz="4" w:space="0" w:color="000000"/>
            </w:tcBorders>
            <w:shd w:val="clear" w:color="auto" w:fill="auto"/>
            <w:noWrap/>
            <w:vAlign w:val="center"/>
            <w:hideMark/>
          </w:tcPr>
          <w:p w14:paraId="29FC065E"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448D03D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vAlign w:val="center"/>
            <w:hideMark/>
          </w:tcPr>
          <w:p w14:paraId="70D911B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vAlign w:val="center"/>
            <w:hideMark/>
          </w:tcPr>
          <w:p w14:paraId="528985AD"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00DA22C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4B74F97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61934DE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6B1F9B8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364E4211"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D7D1A5E"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17</w:t>
            </w:r>
          </w:p>
        </w:tc>
        <w:tc>
          <w:tcPr>
            <w:tcW w:w="1642" w:type="pct"/>
            <w:tcBorders>
              <w:top w:val="nil"/>
              <w:left w:val="nil"/>
              <w:bottom w:val="single" w:sz="4" w:space="0" w:color="000000"/>
              <w:right w:val="single" w:sz="4" w:space="0" w:color="000000"/>
            </w:tcBorders>
            <w:shd w:val="clear" w:color="auto" w:fill="auto"/>
            <w:vAlign w:val="center"/>
            <w:hideMark/>
          </w:tcPr>
          <w:p w14:paraId="23695E51"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Ataskaitinio laikotarpio grynasis perviršis ar deficitas</w:t>
            </w:r>
          </w:p>
        </w:tc>
        <w:tc>
          <w:tcPr>
            <w:tcW w:w="305" w:type="pct"/>
            <w:tcBorders>
              <w:top w:val="nil"/>
              <w:left w:val="nil"/>
              <w:bottom w:val="single" w:sz="4" w:space="0" w:color="000000"/>
              <w:right w:val="single" w:sz="4" w:space="0" w:color="000000"/>
            </w:tcBorders>
            <w:shd w:val="clear" w:color="auto" w:fill="auto"/>
            <w:noWrap/>
            <w:vAlign w:val="center"/>
            <w:hideMark/>
          </w:tcPr>
          <w:p w14:paraId="1C541EEC"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vAlign w:val="center"/>
            <w:hideMark/>
          </w:tcPr>
          <w:p w14:paraId="623300E0"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2" w:type="pct"/>
            <w:tcBorders>
              <w:top w:val="nil"/>
              <w:left w:val="nil"/>
              <w:bottom w:val="single" w:sz="4" w:space="0" w:color="000000"/>
              <w:right w:val="single" w:sz="4" w:space="0" w:color="000000"/>
            </w:tcBorders>
            <w:shd w:val="clear" w:color="auto" w:fill="auto"/>
            <w:vAlign w:val="center"/>
            <w:hideMark/>
          </w:tcPr>
          <w:p w14:paraId="59B5739B"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165" w:type="pct"/>
            <w:tcBorders>
              <w:top w:val="nil"/>
              <w:left w:val="nil"/>
              <w:bottom w:val="single" w:sz="4" w:space="0" w:color="000000"/>
              <w:right w:val="single" w:sz="4" w:space="0" w:color="000000"/>
            </w:tcBorders>
            <w:shd w:val="clear" w:color="auto" w:fill="auto"/>
            <w:vAlign w:val="center"/>
            <w:hideMark/>
          </w:tcPr>
          <w:p w14:paraId="2120E02C"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X</w:t>
            </w:r>
          </w:p>
        </w:tc>
        <w:tc>
          <w:tcPr>
            <w:tcW w:w="389" w:type="pct"/>
            <w:tcBorders>
              <w:top w:val="nil"/>
              <w:left w:val="nil"/>
              <w:bottom w:val="single" w:sz="4" w:space="0" w:color="000000"/>
              <w:right w:val="single" w:sz="4" w:space="0" w:color="000000"/>
            </w:tcBorders>
            <w:shd w:val="clear" w:color="auto" w:fill="auto"/>
            <w:noWrap/>
            <w:vAlign w:val="center"/>
            <w:hideMark/>
          </w:tcPr>
          <w:p w14:paraId="0544A9D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3633626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07" w:type="pct"/>
            <w:tcBorders>
              <w:top w:val="nil"/>
              <w:left w:val="nil"/>
              <w:bottom w:val="single" w:sz="4" w:space="0" w:color="000000"/>
              <w:right w:val="single" w:sz="4" w:space="0" w:color="000000"/>
            </w:tcBorders>
            <w:shd w:val="clear" w:color="auto" w:fill="auto"/>
            <w:noWrap/>
            <w:vAlign w:val="center"/>
            <w:hideMark/>
          </w:tcPr>
          <w:p w14:paraId="6C5230E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22" w:type="pct"/>
            <w:tcBorders>
              <w:top w:val="nil"/>
              <w:left w:val="nil"/>
              <w:bottom w:val="single" w:sz="4" w:space="0" w:color="000000"/>
              <w:right w:val="single" w:sz="4" w:space="0" w:color="000000"/>
            </w:tcBorders>
            <w:shd w:val="clear" w:color="auto" w:fill="auto"/>
            <w:noWrap/>
            <w:vAlign w:val="center"/>
            <w:hideMark/>
          </w:tcPr>
          <w:p w14:paraId="282BE07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7687C2CB"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7349590B"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18</w:t>
            </w:r>
          </w:p>
        </w:tc>
        <w:tc>
          <w:tcPr>
            <w:tcW w:w="1642" w:type="pct"/>
            <w:tcBorders>
              <w:top w:val="nil"/>
              <w:left w:val="nil"/>
              <w:bottom w:val="single" w:sz="4" w:space="0" w:color="000000"/>
              <w:right w:val="single" w:sz="4" w:space="0" w:color="000000"/>
            </w:tcBorders>
            <w:shd w:val="clear" w:color="auto" w:fill="auto"/>
            <w:vAlign w:val="center"/>
            <w:hideMark/>
          </w:tcPr>
          <w:p w14:paraId="5FE9F72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pokyčiai</w:t>
            </w:r>
          </w:p>
        </w:tc>
        <w:tc>
          <w:tcPr>
            <w:tcW w:w="305" w:type="pct"/>
            <w:tcBorders>
              <w:top w:val="nil"/>
              <w:left w:val="nil"/>
              <w:bottom w:val="single" w:sz="4" w:space="0" w:color="000000"/>
              <w:right w:val="single" w:sz="4" w:space="0" w:color="000000"/>
            </w:tcBorders>
            <w:shd w:val="clear" w:color="auto" w:fill="auto"/>
            <w:noWrap/>
            <w:vAlign w:val="center"/>
            <w:hideMark/>
          </w:tcPr>
          <w:p w14:paraId="2DBB6C4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0A34F8B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noWrap/>
            <w:vAlign w:val="center"/>
            <w:hideMark/>
          </w:tcPr>
          <w:p w14:paraId="2D357A8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77AACA9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noWrap/>
            <w:vAlign w:val="center"/>
            <w:hideMark/>
          </w:tcPr>
          <w:p w14:paraId="6E2BB1A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1D4ABAD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07" w:type="pct"/>
            <w:tcBorders>
              <w:top w:val="nil"/>
              <w:left w:val="nil"/>
              <w:bottom w:val="single" w:sz="4" w:space="0" w:color="000000"/>
              <w:right w:val="single" w:sz="4" w:space="0" w:color="000000"/>
            </w:tcBorders>
            <w:shd w:val="clear" w:color="auto" w:fill="auto"/>
            <w:noWrap/>
            <w:vAlign w:val="center"/>
            <w:hideMark/>
          </w:tcPr>
          <w:p w14:paraId="56EFABD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22" w:type="pct"/>
            <w:tcBorders>
              <w:top w:val="nil"/>
              <w:left w:val="nil"/>
              <w:bottom w:val="single" w:sz="4" w:space="0" w:color="000000"/>
              <w:right w:val="single" w:sz="4" w:space="0" w:color="000000"/>
            </w:tcBorders>
            <w:shd w:val="clear" w:color="auto" w:fill="auto"/>
            <w:noWrap/>
            <w:vAlign w:val="center"/>
            <w:hideMark/>
          </w:tcPr>
          <w:p w14:paraId="43A0451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335B8E97" w14:textId="77777777" w:rsidTr="002E63F1">
        <w:trPr>
          <w:trHeight w:val="402"/>
        </w:trPr>
        <w:tc>
          <w:tcPr>
            <w:tcW w:w="277" w:type="pct"/>
            <w:tcBorders>
              <w:top w:val="nil"/>
              <w:left w:val="single" w:sz="4" w:space="0" w:color="000000"/>
              <w:bottom w:val="single" w:sz="4" w:space="0" w:color="000000"/>
              <w:right w:val="single" w:sz="4" w:space="0" w:color="000000"/>
            </w:tcBorders>
            <w:shd w:val="clear" w:color="auto" w:fill="auto"/>
            <w:vAlign w:val="center"/>
            <w:hideMark/>
          </w:tcPr>
          <w:p w14:paraId="5148E978"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19</w:t>
            </w:r>
          </w:p>
        </w:tc>
        <w:tc>
          <w:tcPr>
            <w:tcW w:w="1642" w:type="pct"/>
            <w:tcBorders>
              <w:top w:val="nil"/>
              <w:left w:val="nil"/>
              <w:bottom w:val="single" w:sz="4" w:space="0" w:color="000000"/>
              <w:right w:val="single" w:sz="4" w:space="0" w:color="000000"/>
            </w:tcBorders>
            <w:shd w:val="clear" w:color="auto" w:fill="auto"/>
            <w:vAlign w:val="center"/>
            <w:hideMark/>
          </w:tcPr>
          <w:p w14:paraId="75318705"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Likutis ataskaitinio laikotarpio paskutinę dieną</w:t>
            </w:r>
          </w:p>
        </w:tc>
        <w:tc>
          <w:tcPr>
            <w:tcW w:w="305" w:type="pct"/>
            <w:tcBorders>
              <w:top w:val="nil"/>
              <w:left w:val="nil"/>
              <w:bottom w:val="single" w:sz="4" w:space="0" w:color="000000"/>
              <w:right w:val="single" w:sz="4" w:space="0" w:color="000000"/>
            </w:tcBorders>
            <w:shd w:val="clear" w:color="auto" w:fill="auto"/>
            <w:noWrap/>
            <w:vAlign w:val="center"/>
            <w:hideMark/>
          </w:tcPr>
          <w:p w14:paraId="0815B046"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59" w:type="pct"/>
            <w:tcBorders>
              <w:top w:val="nil"/>
              <w:left w:val="nil"/>
              <w:bottom w:val="single" w:sz="4" w:space="0" w:color="000000"/>
              <w:right w:val="single" w:sz="4" w:space="0" w:color="000000"/>
            </w:tcBorders>
            <w:shd w:val="clear" w:color="auto" w:fill="auto"/>
            <w:noWrap/>
            <w:vAlign w:val="center"/>
            <w:hideMark/>
          </w:tcPr>
          <w:p w14:paraId="43181EC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2" w:type="pct"/>
            <w:tcBorders>
              <w:top w:val="nil"/>
              <w:left w:val="nil"/>
              <w:bottom w:val="single" w:sz="4" w:space="0" w:color="000000"/>
              <w:right w:val="single" w:sz="4" w:space="0" w:color="000000"/>
            </w:tcBorders>
            <w:shd w:val="clear" w:color="auto" w:fill="auto"/>
            <w:noWrap/>
            <w:vAlign w:val="center"/>
            <w:hideMark/>
          </w:tcPr>
          <w:p w14:paraId="0F62B99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165" w:type="pct"/>
            <w:tcBorders>
              <w:top w:val="nil"/>
              <w:left w:val="nil"/>
              <w:bottom w:val="single" w:sz="4" w:space="0" w:color="000000"/>
              <w:right w:val="single" w:sz="4" w:space="0" w:color="000000"/>
            </w:tcBorders>
            <w:shd w:val="clear" w:color="auto" w:fill="auto"/>
            <w:noWrap/>
            <w:vAlign w:val="center"/>
            <w:hideMark/>
          </w:tcPr>
          <w:p w14:paraId="5976161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389" w:type="pct"/>
            <w:tcBorders>
              <w:top w:val="nil"/>
              <w:left w:val="nil"/>
              <w:bottom w:val="single" w:sz="4" w:space="0" w:color="000000"/>
              <w:right w:val="single" w:sz="4" w:space="0" w:color="000000"/>
            </w:tcBorders>
            <w:shd w:val="clear" w:color="auto" w:fill="auto"/>
            <w:noWrap/>
            <w:vAlign w:val="center"/>
            <w:hideMark/>
          </w:tcPr>
          <w:p w14:paraId="223A5A7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751" w:type="pct"/>
            <w:tcBorders>
              <w:top w:val="nil"/>
              <w:left w:val="nil"/>
              <w:bottom w:val="single" w:sz="4" w:space="0" w:color="000000"/>
              <w:right w:val="single" w:sz="4" w:space="0" w:color="000000"/>
            </w:tcBorders>
            <w:shd w:val="clear" w:color="auto" w:fill="auto"/>
            <w:noWrap/>
            <w:vAlign w:val="center"/>
            <w:hideMark/>
          </w:tcPr>
          <w:p w14:paraId="33ACF5C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07" w:type="pct"/>
            <w:tcBorders>
              <w:top w:val="nil"/>
              <w:left w:val="nil"/>
              <w:bottom w:val="single" w:sz="4" w:space="0" w:color="000000"/>
              <w:right w:val="single" w:sz="4" w:space="0" w:color="000000"/>
            </w:tcBorders>
            <w:shd w:val="clear" w:color="auto" w:fill="auto"/>
            <w:noWrap/>
            <w:vAlign w:val="center"/>
            <w:hideMark/>
          </w:tcPr>
          <w:p w14:paraId="0D5D7A6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322" w:type="pct"/>
            <w:tcBorders>
              <w:top w:val="nil"/>
              <w:left w:val="nil"/>
              <w:bottom w:val="single" w:sz="4" w:space="0" w:color="000000"/>
              <w:right w:val="single" w:sz="4" w:space="0" w:color="000000"/>
            </w:tcBorders>
            <w:shd w:val="clear" w:color="auto" w:fill="auto"/>
            <w:noWrap/>
            <w:vAlign w:val="center"/>
            <w:hideMark/>
          </w:tcPr>
          <w:p w14:paraId="562DBA9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3B10661D" w14:textId="77777777" w:rsidTr="002E63F1">
        <w:trPr>
          <w:trHeight w:val="360"/>
        </w:trPr>
        <w:tc>
          <w:tcPr>
            <w:tcW w:w="277" w:type="pct"/>
            <w:tcBorders>
              <w:top w:val="nil"/>
              <w:left w:val="nil"/>
              <w:bottom w:val="nil"/>
              <w:right w:val="nil"/>
            </w:tcBorders>
            <w:shd w:val="clear" w:color="auto" w:fill="auto"/>
            <w:vAlign w:val="center"/>
            <w:hideMark/>
          </w:tcPr>
          <w:p w14:paraId="5A7A13FD" w14:textId="77777777" w:rsidR="002E63F1" w:rsidRPr="002E63F1" w:rsidRDefault="002E63F1" w:rsidP="002E63F1">
            <w:pPr>
              <w:spacing w:after="0" w:line="240" w:lineRule="auto"/>
              <w:jc w:val="right"/>
              <w:rPr>
                <w:rFonts w:eastAsia="Times New Roman" w:cs="Times New Roman"/>
                <w:color w:val="000000"/>
                <w:sz w:val="20"/>
                <w:szCs w:val="20"/>
                <w:lang w:eastAsia="lt-LT"/>
              </w:rPr>
            </w:pPr>
          </w:p>
        </w:tc>
        <w:tc>
          <w:tcPr>
            <w:tcW w:w="1642" w:type="pct"/>
            <w:tcBorders>
              <w:top w:val="nil"/>
              <w:left w:val="nil"/>
              <w:bottom w:val="nil"/>
              <w:right w:val="nil"/>
            </w:tcBorders>
            <w:shd w:val="clear" w:color="auto" w:fill="auto"/>
            <w:noWrap/>
            <w:vAlign w:val="center"/>
            <w:hideMark/>
          </w:tcPr>
          <w:p w14:paraId="185DC8A6" w14:textId="77777777" w:rsidR="002E63F1" w:rsidRPr="002E63F1" w:rsidRDefault="002E63F1" w:rsidP="002E63F1">
            <w:pPr>
              <w:spacing w:after="0" w:line="240" w:lineRule="auto"/>
              <w:rPr>
                <w:rFonts w:eastAsia="Times New Roman" w:cs="Times New Roman"/>
                <w:sz w:val="20"/>
                <w:szCs w:val="20"/>
                <w:lang w:eastAsia="lt-LT"/>
              </w:rPr>
            </w:pPr>
          </w:p>
        </w:tc>
        <w:tc>
          <w:tcPr>
            <w:tcW w:w="305" w:type="pct"/>
            <w:tcBorders>
              <w:top w:val="nil"/>
              <w:left w:val="nil"/>
              <w:bottom w:val="nil"/>
              <w:right w:val="nil"/>
            </w:tcBorders>
            <w:shd w:val="clear" w:color="auto" w:fill="auto"/>
            <w:noWrap/>
            <w:vAlign w:val="center"/>
            <w:hideMark/>
          </w:tcPr>
          <w:p w14:paraId="60E745D2"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459" w:type="pct"/>
            <w:tcBorders>
              <w:top w:val="nil"/>
              <w:left w:val="nil"/>
              <w:bottom w:val="nil"/>
              <w:right w:val="nil"/>
            </w:tcBorders>
            <w:shd w:val="clear" w:color="auto" w:fill="auto"/>
            <w:noWrap/>
            <w:vAlign w:val="center"/>
            <w:hideMark/>
          </w:tcPr>
          <w:p w14:paraId="236E6800"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82" w:type="pct"/>
            <w:tcBorders>
              <w:top w:val="nil"/>
              <w:left w:val="nil"/>
              <w:bottom w:val="nil"/>
              <w:right w:val="nil"/>
            </w:tcBorders>
            <w:shd w:val="clear" w:color="auto" w:fill="auto"/>
            <w:noWrap/>
            <w:vAlign w:val="center"/>
            <w:hideMark/>
          </w:tcPr>
          <w:p w14:paraId="5D989241"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165" w:type="pct"/>
            <w:tcBorders>
              <w:top w:val="nil"/>
              <w:left w:val="nil"/>
              <w:bottom w:val="nil"/>
              <w:right w:val="nil"/>
            </w:tcBorders>
            <w:shd w:val="clear" w:color="auto" w:fill="auto"/>
            <w:noWrap/>
            <w:vAlign w:val="center"/>
            <w:hideMark/>
          </w:tcPr>
          <w:p w14:paraId="412FA1AD"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89" w:type="pct"/>
            <w:tcBorders>
              <w:top w:val="nil"/>
              <w:left w:val="nil"/>
              <w:bottom w:val="nil"/>
              <w:right w:val="nil"/>
            </w:tcBorders>
            <w:shd w:val="clear" w:color="auto" w:fill="auto"/>
            <w:noWrap/>
            <w:vAlign w:val="center"/>
            <w:hideMark/>
          </w:tcPr>
          <w:p w14:paraId="5B5A506C"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751" w:type="pct"/>
            <w:tcBorders>
              <w:top w:val="nil"/>
              <w:left w:val="nil"/>
              <w:bottom w:val="nil"/>
              <w:right w:val="nil"/>
            </w:tcBorders>
            <w:shd w:val="clear" w:color="auto" w:fill="auto"/>
            <w:noWrap/>
            <w:vAlign w:val="center"/>
            <w:hideMark/>
          </w:tcPr>
          <w:p w14:paraId="32CC32A0"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07" w:type="pct"/>
            <w:tcBorders>
              <w:top w:val="nil"/>
              <w:left w:val="nil"/>
              <w:bottom w:val="nil"/>
              <w:right w:val="nil"/>
            </w:tcBorders>
            <w:shd w:val="clear" w:color="auto" w:fill="auto"/>
            <w:noWrap/>
            <w:vAlign w:val="center"/>
            <w:hideMark/>
          </w:tcPr>
          <w:p w14:paraId="5EBEF379"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22" w:type="pct"/>
            <w:tcBorders>
              <w:top w:val="nil"/>
              <w:left w:val="nil"/>
              <w:bottom w:val="nil"/>
              <w:right w:val="nil"/>
            </w:tcBorders>
            <w:shd w:val="clear" w:color="auto" w:fill="auto"/>
            <w:noWrap/>
            <w:vAlign w:val="center"/>
            <w:hideMark/>
          </w:tcPr>
          <w:p w14:paraId="5E8F5082" w14:textId="77777777" w:rsidR="002E63F1" w:rsidRPr="002E63F1" w:rsidRDefault="002E63F1" w:rsidP="002E63F1">
            <w:pPr>
              <w:spacing w:after="0" w:line="240" w:lineRule="auto"/>
              <w:jc w:val="right"/>
              <w:rPr>
                <w:rFonts w:eastAsia="Times New Roman" w:cs="Times New Roman"/>
                <w:sz w:val="20"/>
                <w:szCs w:val="20"/>
                <w:lang w:eastAsia="lt-LT"/>
              </w:rPr>
            </w:pPr>
          </w:p>
        </w:tc>
      </w:tr>
      <w:tr w:rsidR="002E63F1" w:rsidRPr="002E63F1" w14:paraId="72557A0B" w14:textId="77777777" w:rsidTr="002E63F1">
        <w:trPr>
          <w:trHeight w:val="360"/>
        </w:trPr>
        <w:tc>
          <w:tcPr>
            <w:tcW w:w="277" w:type="pct"/>
            <w:tcBorders>
              <w:top w:val="nil"/>
              <w:left w:val="nil"/>
              <w:bottom w:val="nil"/>
              <w:right w:val="nil"/>
            </w:tcBorders>
            <w:shd w:val="clear" w:color="auto" w:fill="auto"/>
            <w:vAlign w:val="center"/>
            <w:hideMark/>
          </w:tcPr>
          <w:p w14:paraId="7F2A4D09"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1642" w:type="pct"/>
            <w:tcBorders>
              <w:top w:val="nil"/>
              <w:left w:val="nil"/>
              <w:bottom w:val="nil"/>
              <w:right w:val="nil"/>
            </w:tcBorders>
            <w:shd w:val="clear" w:color="auto" w:fill="auto"/>
            <w:vAlign w:val="center"/>
            <w:hideMark/>
          </w:tcPr>
          <w:p w14:paraId="14DA3EB2" w14:textId="77777777" w:rsidR="002E63F1" w:rsidRPr="002E63F1" w:rsidRDefault="002E63F1" w:rsidP="002E63F1">
            <w:pPr>
              <w:spacing w:after="0" w:line="240" w:lineRule="auto"/>
              <w:rPr>
                <w:rFonts w:eastAsia="Times New Roman" w:cs="Times New Roman"/>
                <w:color w:val="000000"/>
                <w:sz w:val="18"/>
                <w:szCs w:val="18"/>
                <w:lang w:eastAsia="lt-LT"/>
              </w:rPr>
            </w:pPr>
            <w:r w:rsidRPr="002E63F1">
              <w:rPr>
                <w:rFonts w:eastAsia="Times New Roman" w:cs="Times New Roman"/>
                <w:color w:val="000000"/>
                <w:sz w:val="18"/>
                <w:szCs w:val="18"/>
                <w:lang w:eastAsia="lt-LT"/>
              </w:rPr>
              <w:t>X pažymėti ataskaitos laukai nepildomi.</w:t>
            </w:r>
          </w:p>
        </w:tc>
        <w:tc>
          <w:tcPr>
            <w:tcW w:w="305" w:type="pct"/>
            <w:tcBorders>
              <w:top w:val="nil"/>
              <w:left w:val="nil"/>
              <w:bottom w:val="nil"/>
              <w:right w:val="nil"/>
            </w:tcBorders>
            <w:shd w:val="clear" w:color="auto" w:fill="auto"/>
            <w:noWrap/>
            <w:vAlign w:val="center"/>
            <w:hideMark/>
          </w:tcPr>
          <w:p w14:paraId="13A3DFD9" w14:textId="77777777" w:rsidR="002E63F1" w:rsidRPr="002E63F1" w:rsidRDefault="002E63F1" w:rsidP="002E63F1">
            <w:pPr>
              <w:spacing w:after="0" w:line="240" w:lineRule="auto"/>
              <w:rPr>
                <w:rFonts w:eastAsia="Times New Roman" w:cs="Times New Roman"/>
                <w:color w:val="000000"/>
                <w:sz w:val="18"/>
                <w:szCs w:val="18"/>
                <w:lang w:eastAsia="lt-LT"/>
              </w:rPr>
            </w:pPr>
          </w:p>
        </w:tc>
        <w:tc>
          <w:tcPr>
            <w:tcW w:w="459" w:type="pct"/>
            <w:tcBorders>
              <w:top w:val="nil"/>
              <w:left w:val="nil"/>
              <w:bottom w:val="nil"/>
              <w:right w:val="nil"/>
            </w:tcBorders>
            <w:shd w:val="clear" w:color="auto" w:fill="auto"/>
            <w:noWrap/>
            <w:vAlign w:val="center"/>
            <w:hideMark/>
          </w:tcPr>
          <w:p w14:paraId="10CF4F9E"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82" w:type="pct"/>
            <w:tcBorders>
              <w:top w:val="nil"/>
              <w:left w:val="nil"/>
              <w:bottom w:val="nil"/>
              <w:right w:val="nil"/>
            </w:tcBorders>
            <w:shd w:val="clear" w:color="auto" w:fill="auto"/>
            <w:noWrap/>
            <w:vAlign w:val="center"/>
            <w:hideMark/>
          </w:tcPr>
          <w:p w14:paraId="7C2E1452"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165" w:type="pct"/>
            <w:tcBorders>
              <w:top w:val="nil"/>
              <w:left w:val="nil"/>
              <w:bottom w:val="nil"/>
              <w:right w:val="nil"/>
            </w:tcBorders>
            <w:shd w:val="clear" w:color="auto" w:fill="auto"/>
            <w:noWrap/>
            <w:vAlign w:val="center"/>
            <w:hideMark/>
          </w:tcPr>
          <w:p w14:paraId="0ECE8946"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89" w:type="pct"/>
            <w:tcBorders>
              <w:top w:val="nil"/>
              <w:left w:val="nil"/>
              <w:bottom w:val="nil"/>
              <w:right w:val="nil"/>
            </w:tcBorders>
            <w:shd w:val="clear" w:color="auto" w:fill="auto"/>
            <w:noWrap/>
            <w:vAlign w:val="center"/>
            <w:hideMark/>
          </w:tcPr>
          <w:p w14:paraId="24750318"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751" w:type="pct"/>
            <w:tcBorders>
              <w:top w:val="nil"/>
              <w:left w:val="nil"/>
              <w:bottom w:val="nil"/>
              <w:right w:val="nil"/>
            </w:tcBorders>
            <w:shd w:val="clear" w:color="auto" w:fill="auto"/>
            <w:noWrap/>
            <w:vAlign w:val="center"/>
            <w:hideMark/>
          </w:tcPr>
          <w:p w14:paraId="38048031"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07" w:type="pct"/>
            <w:tcBorders>
              <w:top w:val="nil"/>
              <w:left w:val="nil"/>
              <w:bottom w:val="nil"/>
              <w:right w:val="nil"/>
            </w:tcBorders>
            <w:shd w:val="clear" w:color="auto" w:fill="auto"/>
            <w:noWrap/>
            <w:vAlign w:val="center"/>
            <w:hideMark/>
          </w:tcPr>
          <w:p w14:paraId="1FB6B4CA" w14:textId="77777777" w:rsidR="002E63F1" w:rsidRPr="002E63F1" w:rsidRDefault="002E63F1" w:rsidP="002E63F1">
            <w:pPr>
              <w:spacing w:after="0" w:line="240" w:lineRule="auto"/>
              <w:jc w:val="right"/>
              <w:rPr>
                <w:rFonts w:eastAsia="Times New Roman" w:cs="Times New Roman"/>
                <w:sz w:val="20"/>
                <w:szCs w:val="20"/>
                <w:lang w:eastAsia="lt-LT"/>
              </w:rPr>
            </w:pPr>
          </w:p>
        </w:tc>
        <w:tc>
          <w:tcPr>
            <w:tcW w:w="322" w:type="pct"/>
            <w:tcBorders>
              <w:top w:val="nil"/>
              <w:left w:val="nil"/>
              <w:bottom w:val="nil"/>
              <w:right w:val="nil"/>
            </w:tcBorders>
            <w:shd w:val="clear" w:color="auto" w:fill="auto"/>
            <w:noWrap/>
            <w:vAlign w:val="center"/>
            <w:hideMark/>
          </w:tcPr>
          <w:p w14:paraId="3F426CD2" w14:textId="77777777" w:rsidR="002E63F1" w:rsidRPr="002E63F1" w:rsidRDefault="002E63F1" w:rsidP="002E63F1">
            <w:pPr>
              <w:spacing w:after="0" w:line="240" w:lineRule="auto"/>
              <w:jc w:val="right"/>
              <w:rPr>
                <w:rFonts w:eastAsia="Times New Roman" w:cs="Times New Roman"/>
                <w:sz w:val="20"/>
                <w:szCs w:val="20"/>
                <w:lang w:eastAsia="lt-LT"/>
              </w:rPr>
            </w:pPr>
          </w:p>
        </w:tc>
      </w:tr>
    </w:tbl>
    <w:p w14:paraId="6C6D0A13" w14:textId="77777777" w:rsidR="00A40641" w:rsidRDefault="00A40641" w:rsidP="006C3651">
      <w:pPr>
        <w:tabs>
          <w:tab w:val="left" w:pos="142"/>
        </w:tabs>
        <w:rPr>
          <w:rFonts w:eastAsia="Times New Roman" w:cs="Times New Roman"/>
          <w:szCs w:val="24"/>
          <w:lang w:eastAsia="lt-LT"/>
        </w:rPr>
      </w:pPr>
    </w:p>
    <w:p w14:paraId="27A2F3AE" w14:textId="20640ECB" w:rsidR="00A75FCD" w:rsidRDefault="00A75FCD" w:rsidP="000943A1">
      <w:pPr>
        <w:rPr>
          <w:rFonts w:eastAsia="Times New Roman" w:cs="Times New Roman"/>
          <w:szCs w:val="24"/>
          <w:lang w:eastAsia="lt-LT"/>
        </w:rPr>
      </w:pPr>
      <w:r>
        <w:rPr>
          <w:rFonts w:eastAsia="Times New Roman" w:cs="Times New Roman"/>
          <w:szCs w:val="24"/>
          <w:lang w:eastAsia="lt-LT"/>
        </w:rPr>
        <w:br w:type="page"/>
      </w:r>
    </w:p>
    <w:tbl>
      <w:tblPr>
        <w:tblW w:w="5000" w:type="pct"/>
        <w:tblLook w:val="04A0" w:firstRow="1" w:lastRow="0" w:firstColumn="1" w:lastColumn="0" w:noHBand="0" w:noVBand="1"/>
      </w:tblPr>
      <w:tblGrid>
        <w:gridCol w:w="4990"/>
        <w:gridCol w:w="2381"/>
        <w:gridCol w:w="719"/>
        <w:gridCol w:w="1548"/>
      </w:tblGrid>
      <w:tr w:rsidR="00B83D86" w:rsidRPr="004C68E6" w14:paraId="707C32C3" w14:textId="77777777" w:rsidTr="006267DF">
        <w:trPr>
          <w:trHeight w:val="360"/>
        </w:trPr>
        <w:tc>
          <w:tcPr>
            <w:tcW w:w="2589" w:type="pct"/>
            <w:tcBorders>
              <w:top w:val="nil"/>
              <w:left w:val="nil"/>
              <w:bottom w:val="nil"/>
              <w:right w:val="nil"/>
            </w:tcBorders>
            <w:shd w:val="clear" w:color="auto" w:fill="auto"/>
            <w:vAlign w:val="center"/>
            <w:hideMark/>
          </w:tcPr>
          <w:p w14:paraId="79E64FB5"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lastRenderedPageBreak/>
              <w:t>Kontrolierė</w:t>
            </w:r>
          </w:p>
        </w:tc>
        <w:tc>
          <w:tcPr>
            <w:tcW w:w="1235" w:type="pct"/>
            <w:tcBorders>
              <w:top w:val="nil"/>
              <w:left w:val="nil"/>
              <w:bottom w:val="nil"/>
              <w:right w:val="nil"/>
            </w:tcBorders>
            <w:shd w:val="clear" w:color="auto" w:fill="auto"/>
            <w:vAlign w:val="center"/>
            <w:hideMark/>
          </w:tcPr>
          <w:p w14:paraId="138CD55B"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1CE1CE9D" w14:textId="77777777" w:rsidR="00B83D86" w:rsidRPr="004C68E6" w:rsidRDefault="00B83D86"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1DC02C9D"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Elena Putnienė</w:t>
            </w:r>
          </w:p>
        </w:tc>
      </w:tr>
      <w:tr w:rsidR="00B83D86" w:rsidRPr="004C68E6" w14:paraId="64738EF6" w14:textId="77777777" w:rsidTr="006267DF">
        <w:trPr>
          <w:trHeight w:val="739"/>
        </w:trPr>
        <w:tc>
          <w:tcPr>
            <w:tcW w:w="2589" w:type="pct"/>
            <w:tcBorders>
              <w:top w:val="single" w:sz="4" w:space="0" w:color="000000"/>
              <w:left w:val="nil"/>
              <w:bottom w:val="nil"/>
              <w:right w:val="nil"/>
            </w:tcBorders>
            <w:shd w:val="clear" w:color="auto" w:fill="auto"/>
            <w:vAlign w:val="center"/>
            <w:hideMark/>
          </w:tcPr>
          <w:p w14:paraId="67B457BA"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(viešojo sektoriaus subjekto vadovo arba jo įgalioto administracijos vadovo pareigų pavadinimas)</w:t>
            </w:r>
          </w:p>
        </w:tc>
        <w:tc>
          <w:tcPr>
            <w:tcW w:w="1235" w:type="pct"/>
            <w:tcBorders>
              <w:top w:val="nil"/>
              <w:left w:val="nil"/>
              <w:bottom w:val="nil"/>
              <w:right w:val="nil"/>
            </w:tcBorders>
            <w:shd w:val="clear" w:color="auto" w:fill="auto"/>
            <w:vAlign w:val="center"/>
            <w:hideMark/>
          </w:tcPr>
          <w:p w14:paraId="0C966233"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0041FA06" w14:textId="77777777" w:rsidR="00B83D86" w:rsidRPr="004C68E6" w:rsidRDefault="00B83D86"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7E217432"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r w:rsidR="00B83D86" w:rsidRPr="004C68E6" w14:paraId="3AB903FA" w14:textId="77777777" w:rsidTr="006267DF">
        <w:trPr>
          <w:trHeight w:val="319"/>
        </w:trPr>
        <w:tc>
          <w:tcPr>
            <w:tcW w:w="2589" w:type="pct"/>
            <w:tcBorders>
              <w:top w:val="nil"/>
              <w:left w:val="nil"/>
              <w:bottom w:val="nil"/>
              <w:right w:val="nil"/>
            </w:tcBorders>
            <w:shd w:val="clear" w:color="auto" w:fill="auto"/>
            <w:noWrap/>
            <w:vAlign w:val="center"/>
            <w:hideMark/>
          </w:tcPr>
          <w:p w14:paraId="404051B4" w14:textId="77777777" w:rsidR="00B83D86" w:rsidRPr="004C68E6" w:rsidRDefault="00B83D86" w:rsidP="006267DF">
            <w:pPr>
              <w:spacing w:after="0" w:line="240" w:lineRule="auto"/>
              <w:jc w:val="center"/>
              <w:rPr>
                <w:rFonts w:eastAsia="Times New Roman" w:cs="Times New Roman"/>
                <w:color w:val="000000"/>
                <w:sz w:val="20"/>
                <w:szCs w:val="20"/>
                <w:lang w:eastAsia="lt-LT"/>
              </w:rPr>
            </w:pPr>
          </w:p>
        </w:tc>
        <w:tc>
          <w:tcPr>
            <w:tcW w:w="1235" w:type="pct"/>
            <w:tcBorders>
              <w:top w:val="nil"/>
              <w:left w:val="nil"/>
              <w:bottom w:val="nil"/>
              <w:right w:val="nil"/>
            </w:tcBorders>
            <w:shd w:val="clear" w:color="auto" w:fill="auto"/>
            <w:noWrap/>
            <w:vAlign w:val="center"/>
            <w:hideMark/>
          </w:tcPr>
          <w:p w14:paraId="7E8B342A" w14:textId="77777777" w:rsidR="00B83D86" w:rsidRPr="004C68E6" w:rsidRDefault="00B83D86" w:rsidP="006267DF">
            <w:pPr>
              <w:spacing w:after="0" w:line="240" w:lineRule="auto"/>
              <w:jc w:val="right"/>
              <w:rPr>
                <w:rFonts w:eastAsia="Times New Roman" w:cs="Times New Roman"/>
                <w:sz w:val="20"/>
                <w:szCs w:val="20"/>
                <w:lang w:eastAsia="lt-LT"/>
              </w:rPr>
            </w:pPr>
          </w:p>
        </w:tc>
        <w:tc>
          <w:tcPr>
            <w:tcW w:w="373" w:type="pct"/>
            <w:tcBorders>
              <w:top w:val="nil"/>
              <w:left w:val="nil"/>
              <w:bottom w:val="nil"/>
              <w:right w:val="nil"/>
            </w:tcBorders>
            <w:shd w:val="clear" w:color="auto" w:fill="auto"/>
            <w:noWrap/>
            <w:vAlign w:val="center"/>
            <w:hideMark/>
          </w:tcPr>
          <w:p w14:paraId="3D5D1DED" w14:textId="77777777" w:rsidR="00B83D86" w:rsidRPr="004C68E6" w:rsidRDefault="00B83D86" w:rsidP="006267DF">
            <w:pPr>
              <w:spacing w:after="0" w:line="240" w:lineRule="auto"/>
              <w:jc w:val="right"/>
              <w:rPr>
                <w:rFonts w:eastAsia="Times New Roman" w:cs="Times New Roman"/>
                <w:sz w:val="20"/>
                <w:szCs w:val="20"/>
                <w:lang w:eastAsia="lt-LT"/>
              </w:rPr>
            </w:pPr>
          </w:p>
        </w:tc>
        <w:tc>
          <w:tcPr>
            <w:tcW w:w="803" w:type="pct"/>
            <w:tcBorders>
              <w:top w:val="nil"/>
              <w:left w:val="nil"/>
              <w:bottom w:val="nil"/>
              <w:right w:val="nil"/>
            </w:tcBorders>
            <w:shd w:val="clear" w:color="auto" w:fill="auto"/>
            <w:noWrap/>
            <w:vAlign w:val="center"/>
            <w:hideMark/>
          </w:tcPr>
          <w:p w14:paraId="3851F1E1" w14:textId="77777777" w:rsidR="00B83D86" w:rsidRPr="004C68E6" w:rsidRDefault="00B83D86" w:rsidP="006267DF">
            <w:pPr>
              <w:spacing w:after="0" w:line="240" w:lineRule="auto"/>
              <w:jc w:val="right"/>
              <w:rPr>
                <w:rFonts w:eastAsia="Times New Roman" w:cs="Times New Roman"/>
                <w:sz w:val="20"/>
                <w:szCs w:val="20"/>
                <w:lang w:eastAsia="lt-LT"/>
              </w:rPr>
            </w:pPr>
          </w:p>
        </w:tc>
      </w:tr>
      <w:tr w:rsidR="00B83D86" w:rsidRPr="004C68E6" w14:paraId="23FB2C3C" w14:textId="77777777" w:rsidTr="006267DF">
        <w:trPr>
          <w:trHeight w:val="402"/>
        </w:trPr>
        <w:tc>
          <w:tcPr>
            <w:tcW w:w="2589" w:type="pct"/>
            <w:tcBorders>
              <w:top w:val="nil"/>
              <w:left w:val="nil"/>
              <w:bottom w:val="nil"/>
              <w:right w:val="nil"/>
            </w:tcBorders>
            <w:shd w:val="clear" w:color="auto" w:fill="auto"/>
            <w:vAlign w:val="center"/>
            <w:hideMark/>
          </w:tcPr>
          <w:p w14:paraId="66DA7359"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Finansinės apskaitos skyriaus specialistė</w:t>
            </w:r>
          </w:p>
        </w:tc>
        <w:tc>
          <w:tcPr>
            <w:tcW w:w="1235" w:type="pct"/>
            <w:tcBorders>
              <w:top w:val="nil"/>
              <w:left w:val="nil"/>
              <w:bottom w:val="nil"/>
              <w:right w:val="nil"/>
            </w:tcBorders>
            <w:shd w:val="clear" w:color="auto" w:fill="auto"/>
            <w:vAlign w:val="center"/>
            <w:hideMark/>
          </w:tcPr>
          <w:p w14:paraId="6587FBE4"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2CD73C83" w14:textId="77777777" w:rsidR="00B83D86" w:rsidRPr="004C68E6" w:rsidRDefault="00B83D86"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58392988"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Audra Saugūnaitė</w:t>
            </w:r>
          </w:p>
        </w:tc>
      </w:tr>
      <w:tr w:rsidR="00B83D86" w:rsidRPr="004C68E6" w14:paraId="30894E40" w14:textId="77777777" w:rsidTr="006267DF">
        <w:trPr>
          <w:trHeight w:val="319"/>
        </w:trPr>
        <w:tc>
          <w:tcPr>
            <w:tcW w:w="2589" w:type="pct"/>
            <w:tcBorders>
              <w:top w:val="single" w:sz="4" w:space="0" w:color="000000"/>
              <w:left w:val="nil"/>
              <w:bottom w:val="nil"/>
              <w:right w:val="nil"/>
            </w:tcBorders>
            <w:shd w:val="clear" w:color="auto" w:fill="auto"/>
            <w:vAlign w:val="center"/>
            <w:hideMark/>
          </w:tcPr>
          <w:p w14:paraId="75DCCDDD"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(ataskaitą parengusio asmens pareigų pavadinimas)</w:t>
            </w:r>
          </w:p>
        </w:tc>
        <w:tc>
          <w:tcPr>
            <w:tcW w:w="1235" w:type="pct"/>
            <w:tcBorders>
              <w:top w:val="nil"/>
              <w:left w:val="nil"/>
              <w:bottom w:val="nil"/>
              <w:right w:val="nil"/>
            </w:tcBorders>
            <w:shd w:val="clear" w:color="auto" w:fill="auto"/>
            <w:vAlign w:val="center"/>
            <w:hideMark/>
          </w:tcPr>
          <w:p w14:paraId="32D28FD9"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52E53559" w14:textId="77777777" w:rsidR="00B83D86" w:rsidRPr="004C68E6" w:rsidRDefault="00B83D86"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3E3C760B" w14:textId="77777777" w:rsidR="00B83D86" w:rsidRPr="004C68E6" w:rsidRDefault="00B83D86"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bl>
    <w:p w14:paraId="1E8BC751" w14:textId="77777777" w:rsidR="00B83D86" w:rsidRDefault="00B83D86" w:rsidP="00B83D86">
      <w:pPr>
        <w:rPr>
          <w:rFonts w:eastAsia="Times New Roman" w:cs="Times New Roman"/>
          <w:szCs w:val="24"/>
          <w:lang w:eastAsia="lt-LT"/>
        </w:rPr>
      </w:pPr>
    </w:p>
    <w:p w14:paraId="44F8050B" w14:textId="7279FD8C" w:rsidR="00E415CA" w:rsidRDefault="00E415CA">
      <w:pPr>
        <w:rPr>
          <w:rFonts w:eastAsia="Times New Roman" w:cs="Times New Roman"/>
          <w:szCs w:val="24"/>
          <w:lang w:eastAsia="lt-LT"/>
        </w:rPr>
      </w:pPr>
      <w:r>
        <w:rPr>
          <w:rFonts w:eastAsia="Times New Roman" w:cs="Times New Roman"/>
          <w:szCs w:val="24"/>
          <w:lang w:eastAsia="lt-LT"/>
        </w:rPr>
        <w:br w:type="page"/>
      </w:r>
    </w:p>
    <w:p w14:paraId="4D00C6D7" w14:textId="3390B08A" w:rsidR="00B83D86" w:rsidRPr="00E415CA" w:rsidRDefault="00E415CA" w:rsidP="00E415CA">
      <w:pPr>
        <w:tabs>
          <w:tab w:val="left" w:pos="142"/>
        </w:tabs>
        <w:jc w:val="center"/>
        <w:rPr>
          <w:rFonts w:eastAsia="Times New Roman" w:cs="Times New Roman"/>
          <w:b/>
          <w:bCs/>
          <w:szCs w:val="24"/>
          <w:lang w:eastAsia="lt-LT"/>
        </w:rPr>
      </w:pPr>
      <w:bookmarkStart w:id="8" w:name="_Hlk164074066"/>
      <w:r w:rsidRPr="00E415CA">
        <w:rPr>
          <w:rFonts w:eastAsia="Times New Roman" w:cs="Times New Roman"/>
          <w:b/>
          <w:bCs/>
          <w:szCs w:val="24"/>
          <w:lang w:eastAsia="lt-LT"/>
        </w:rPr>
        <w:lastRenderedPageBreak/>
        <w:t>PINIGŲ SRAUTŲ ATASKAITA</w:t>
      </w:r>
    </w:p>
    <w:p w14:paraId="5E40C66A" w14:textId="5B3FA458" w:rsidR="00E415CA" w:rsidRDefault="00E415CA" w:rsidP="00E415CA">
      <w:pPr>
        <w:tabs>
          <w:tab w:val="left" w:pos="142"/>
        </w:tabs>
        <w:jc w:val="center"/>
        <w:rPr>
          <w:rFonts w:eastAsia="Times New Roman" w:cs="Times New Roman"/>
          <w:b/>
          <w:bCs/>
          <w:szCs w:val="24"/>
          <w:lang w:eastAsia="lt-LT"/>
        </w:rPr>
      </w:pPr>
      <w:r w:rsidRPr="00E415CA">
        <w:rPr>
          <w:rFonts w:eastAsia="Times New Roman" w:cs="Times New Roman"/>
          <w:b/>
          <w:bCs/>
          <w:szCs w:val="24"/>
          <w:lang w:eastAsia="lt-LT"/>
        </w:rPr>
        <w:t>PAGAL 2023 M. GRUODŽIO 31 D. DUOMENIS</w:t>
      </w:r>
    </w:p>
    <w:bookmarkEnd w:id="8"/>
    <w:p w14:paraId="277732EB" w14:textId="3C5CBB9B" w:rsidR="004B2BCA" w:rsidRPr="00E415CA" w:rsidRDefault="004D406E" w:rsidP="004D406E">
      <w:pPr>
        <w:jc w:val="center"/>
        <w:rPr>
          <w:rFonts w:eastAsia="Times New Roman" w:cs="Times New Roman"/>
          <w:b/>
          <w:bCs/>
          <w:szCs w:val="24"/>
          <w:lang w:eastAsia="lt-LT"/>
        </w:rPr>
      </w:pPr>
      <w:r>
        <w:rPr>
          <w:rFonts w:eastAsia="Times New Roman" w:cs="Times New Roman"/>
          <w:i/>
          <w:iCs/>
          <w:szCs w:val="24"/>
          <w:lang w:eastAsia="lt-LT"/>
        </w:rPr>
        <w:t xml:space="preserve">                                                        Pateikimo valiuta ir tikslumas:    eurais</w:t>
      </w:r>
    </w:p>
    <w:tbl>
      <w:tblPr>
        <w:tblStyle w:val="Lentelstinklelis"/>
        <w:tblW w:w="4856" w:type="pct"/>
        <w:tblLook w:val="04A0" w:firstRow="1" w:lastRow="0" w:firstColumn="1" w:lastColumn="0" w:noHBand="0" w:noVBand="1"/>
      </w:tblPr>
      <w:tblGrid>
        <w:gridCol w:w="666"/>
        <w:gridCol w:w="1617"/>
        <w:gridCol w:w="643"/>
        <w:gridCol w:w="1083"/>
        <w:gridCol w:w="1029"/>
        <w:gridCol w:w="1083"/>
        <w:gridCol w:w="1083"/>
        <w:gridCol w:w="1064"/>
        <w:gridCol w:w="1083"/>
      </w:tblGrid>
      <w:tr w:rsidR="002E63F1" w:rsidRPr="002E63F1" w14:paraId="0CCA69B4" w14:textId="77777777" w:rsidTr="001909D9">
        <w:trPr>
          <w:trHeight w:val="1134"/>
        </w:trPr>
        <w:tc>
          <w:tcPr>
            <w:tcW w:w="356" w:type="pct"/>
            <w:hideMark/>
          </w:tcPr>
          <w:p w14:paraId="6BC06647" w14:textId="77777777" w:rsidR="002E63F1" w:rsidRPr="002E63F1" w:rsidRDefault="002E63F1" w:rsidP="002E63F1">
            <w:pPr>
              <w:jc w:val="center"/>
              <w:rPr>
                <w:b/>
                <w:bCs/>
                <w:color w:val="000000"/>
                <w:sz w:val="20"/>
              </w:rPr>
            </w:pPr>
            <w:r w:rsidRPr="002E63F1">
              <w:rPr>
                <w:b/>
                <w:bCs/>
                <w:color w:val="000000"/>
                <w:sz w:val="20"/>
              </w:rPr>
              <w:t>Eil. Nr.</w:t>
            </w:r>
          </w:p>
        </w:tc>
        <w:tc>
          <w:tcPr>
            <w:tcW w:w="865" w:type="pct"/>
            <w:hideMark/>
          </w:tcPr>
          <w:p w14:paraId="4F20AA94" w14:textId="77777777" w:rsidR="002E63F1" w:rsidRPr="002E63F1" w:rsidRDefault="002E63F1" w:rsidP="002E63F1">
            <w:pPr>
              <w:jc w:val="center"/>
              <w:rPr>
                <w:b/>
                <w:bCs/>
                <w:color w:val="000000"/>
                <w:sz w:val="20"/>
              </w:rPr>
            </w:pPr>
            <w:r w:rsidRPr="002E63F1">
              <w:rPr>
                <w:b/>
                <w:bCs/>
                <w:color w:val="000000"/>
                <w:sz w:val="20"/>
              </w:rPr>
              <w:t>Straipsniai</w:t>
            </w:r>
          </w:p>
        </w:tc>
        <w:tc>
          <w:tcPr>
            <w:tcW w:w="344" w:type="pct"/>
            <w:textDirection w:val="btLr"/>
            <w:hideMark/>
          </w:tcPr>
          <w:p w14:paraId="333CC21D" w14:textId="77777777" w:rsidR="002E63F1" w:rsidRPr="002E63F1" w:rsidRDefault="002E63F1" w:rsidP="002E63F1">
            <w:pPr>
              <w:ind w:left="113" w:right="113"/>
              <w:jc w:val="center"/>
              <w:rPr>
                <w:b/>
                <w:bCs/>
                <w:color w:val="000000"/>
                <w:sz w:val="20"/>
              </w:rPr>
            </w:pPr>
            <w:r w:rsidRPr="002E63F1">
              <w:rPr>
                <w:b/>
                <w:bCs/>
                <w:color w:val="000000"/>
                <w:sz w:val="20"/>
              </w:rPr>
              <w:t>Pastabos Nr.</w:t>
            </w:r>
          </w:p>
        </w:tc>
        <w:tc>
          <w:tcPr>
            <w:tcW w:w="579" w:type="pct"/>
            <w:textDirection w:val="btLr"/>
            <w:hideMark/>
          </w:tcPr>
          <w:p w14:paraId="3CEF9DEA" w14:textId="77777777" w:rsidR="002E63F1" w:rsidRPr="002E63F1" w:rsidRDefault="002E63F1" w:rsidP="002E63F1">
            <w:pPr>
              <w:ind w:left="113" w:right="113"/>
              <w:jc w:val="center"/>
              <w:rPr>
                <w:b/>
                <w:bCs/>
                <w:color w:val="000000"/>
                <w:sz w:val="20"/>
              </w:rPr>
            </w:pPr>
            <w:r w:rsidRPr="002E63F1">
              <w:rPr>
                <w:b/>
                <w:bCs/>
                <w:color w:val="000000"/>
                <w:sz w:val="20"/>
              </w:rPr>
              <w:t>Tiesioginiai pinigų srautai</w:t>
            </w:r>
          </w:p>
        </w:tc>
        <w:tc>
          <w:tcPr>
            <w:tcW w:w="550" w:type="pct"/>
            <w:textDirection w:val="btLr"/>
            <w:hideMark/>
          </w:tcPr>
          <w:p w14:paraId="4F89E982" w14:textId="77777777" w:rsidR="002E63F1" w:rsidRPr="002E63F1" w:rsidRDefault="002E63F1" w:rsidP="002E63F1">
            <w:pPr>
              <w:ind w:left="113" w:right="113"/>
              <w:jc w:val="center"/>
              <w:rPr>
                <w:b/>
                <w:bCs/>
                <w:color w:val="000000"/>
                <w:sz w:val="20"/>
              </w:rPr>
            </w:pPr>
            <w:r w:rsidRPr="002E63F1">
              <w:rPr>
                <w:b/>
                <w:bCs/>
                <w:color w:val="000000"/>
                <w:sz w:val="20"/>
              </w:rPr>
              <w:t>Netiesioginiai pinigų srautai</w:t>
            </w:r>
          </w:p>
        </w:tc>
        <w:tc>
          <w:tcPr>
            <w:tcW w:w="579" w:type="pct"/>
            <w:textDirection w:val="btLr"/>
            <w:hideMark/>
          </w:tcPr>
          <w:p w14:paraId="78CFEF59" w14:textId="77777777" w:rsidR="002E63F1" w:rsidRPr="002E63F1" w:rsidRDefault="002E63F1" w:rsidP="002E63F1">
            <w:pPr>
              <w:ind w:left="113" w:right="113"/>
              <w:jc w:val="center"/>
              <w:rPr>
                <w:b/>
                <w:bCs/>
                <w:color w:val="000000"/>
                <w:sz w:val="20"/>
              </w:rPr>
            </w:pPr>
            <w:r w:rsidRPr="002E63F1">
              <w:rPr>
                <w:b/>
                <w:bCs/>
                <w:color w:val="000000"/>
                <w:sz w:val="20"/>
              </w:rPr>
              <w:t>Iš viso</w:t>
            </w:r>
          </w:p>
        </w:tc>
        <w:tc>
          <w:tcPr>
            <w:tcW w:w="579" w:type="pct"/>
            <w:textDirection w:val="btLr"/>
            <w:hideMark/>
          </w:tcPr>
          <w:p w14:paraId="5C1E2257" w14:textId="77777777" w:rsidR="002E63F1" w:rsidRPr="002E63F1" w:rsidRDefault="002E63F1" w:rsidP="002E63F1">
            <w:pPr>
              <w:ind w:left="113" w:right="113"/>
              <w:jc w:val="center"/>
              <w:rPr>
                <w:b/>
                <w:bCs/>
                <w:color w:val="000000"/>
                <w:sz w:val="20"/>
              </w:rPr>
            </w:pPr>
            <w:r w:rsidRPr="002E63F1">
              <w:rPr>
                <w:b/>
                <w:bCs/>
                <w:color w:val="000000"/>
                <w:sz w:val="20"/>
              </w:rPr>
              <w:t>Tiesioginiai pinigų srautai</w:t>
            </w:r>
          </w:p>
        </w:tc>
        <w:tc>
          <w:tcPr>
            <w:tcW w:w="569" w:type="pct"/>
            <w:textDirection w:val="btLr"/>
            <w:hideMark/>
          </w:tcPr>
          <w:p w14:paraId="0B184AEF" w14:textId="77777777" w:rsidR="002E63F1" w:rsidRPr="002E63F1" w:rsidRDefault="002E63F1" w:rsidP="002E63F1">
            <w:pPr>
              <w:ind w:left="113" w:right="113"/>
              <w:jc w:val="center"/>
              <w:rPr>
                <w:b/>
                <w:bCs/>
                <w:color w:val="000000"/>
                <w:sz w:val="20"/>
              </w:rPr>
            </w:pPr>
            <w:r w:rsidRPr="002E63F1">
              <w:rPr>
                <w:b/>
                <w:bCs/>
                <w:color w:val="000000"/>
                <w:sz w:val="20"/>
              </w:rPr>
              <w:t>Netiesioginiai pinigų srautai</w:t>
            </w:r>
          </w:p>
        </w:tc>
        <w:tc>
          <w:tcPr>
            <w:tcW w:w="579" w:type="pct"/>
            <w:textDirection w:val="btLr"/>
            <w:hideMark/>
          </w:tcPr>
          <w:p w14:paraId="3DFF78CF" w14:textId="77777777" w:rsidR="002E63F1" w:rsidRPr="002E63F1" w:rsidRDefault="002E63F1" w:rsidP="002E63F1">
            <w:pPr>
              <w:ind w:left="113" w:right="113"/>
              <w:jc w:val="center"/>
              <w:rPr>
                <w:b/>
                <w:bCs/>
                <w:color w:val="000000"/>
                <w:sz w:val="20"/>
              </w:rPr>
            </w:pPr>
            <w:r w:rsidRPr="002E63F1">
              <w:rPr>
                <w:b/>
                <w:bCs/>
                <w:color w:val="000000"/>
                <w:sz w:val="20"/>
              </w:rPr>
              <w:t>Iš viso</w:t>
            </w:r>
          </w:p>
        </w:tc>
      </w:tr>
      <w:tr w:rsidR="002E63F1" w:rsidRPr="002E63F1" w14:paraId="6035091F" w14:textId="77777777" w:rsidTr="001909D9">
        <w:trPr>
          <w:trHeight w:val="360"/>
        </w:trPr>
        <w:tc>
          <w:tcPr>
            <w:tcW w:w="356" w:type="pct"/>
            <w:hideMark/>
          </w:tcPr>
          <w:p w14:paraId="4C45E353" w14:textId="77777777" w:rsidR="002E63F1" w:rsidRPr="002E63F1" w:rsidRDefault="002E63F1" w:rsidP="002E63F1">
            <w:pPr>
              <w:jc w:val="center"/>
              <w:rPr>
                <w:b/>
                <w:bCs/>
                <w:color w:val="000000"/>
                <w:sz w:val="20"/>
              </w:rPr>
            </w:pPr>
            <w:r w:rsidRPr="002E63F1">
              <w:rPr>
                <w:b/>
                <w:bCs/>
                <w:color w:val="000000"/>
                <w:sz w:val="20"/>
              </w:rPr>
              <w:t>1</w:t>
            </w:r>
          </w:p>
        </w:tc>
        <w:tc>
          <w:tcPr>
            <w:tcW w:w="865" w:type="pct"/>
            <w:hideMark/>
          </w:tcPr>
          <w:p w14:paraId="302EC530" w14:textId="77777777" w:rsidR="002E63F1" w:rsidRPr="002E63F1" w:rsidRDefault="002E63F1" w:rsidP="002E63F1">
            <w:pPr>
              <w:jc w:val="center"/>
              <w:rPr>
                <w:b/>
                <w:bCs/>
                <w:color w:val="000000"/>
                <w:sz w:val="20"/>
              </w:rPr>
            </w:pPr>
            <w:r w:rsidRPr="002E63F1">
              <w:rPr>
                <w:b/>
                <w:bCs/>
                <w:color w:val="000000"/>
                <w:sz w:val="20"/>
              </w:rPr>
              <w:t>2</w:t>
            </w:r>
          </w:p>
        </w:tc>
        <w:tc>
          <w:tcPr>
            <w:tcW w:w="344" w:type="pct"/>
            <w:hideMark/>
          </w:tcPr>
          <w:p w14:paraId="0D4F9AB5" w14:textId="77777777" w:rsidR="002E63F1" w:rsidRPr="002E63F1" w:rsidRDefault="002E63F1" w:rsidP="002E63F1">
            <w:pPr>
              <w:jc w:val="center"/>
              <w:rPr>
                <w:b/>
                <w:bCs/>
                <w:color w:val="000000"/>
                <w:sz w:val="20"/>
              </w:rPr>
            </w:pPr>
            <w:r w:rsidRPr="002E63F1">
              <w:rPr>
                <w:b/>
                <w:bCs/>
                <w:color w:val="000000"/>
                <w:sz w:val="20"/>
              </w:rPr>
              <w:t>3</w:t>
            </w:r>
          </w:p>
        </w:tc>
        <w:tc>
          <w:tcPr>
            <w:tcW w:w="579" w:type="pct"/>
            <w:hideMark/>
          </w:tcPr>
          <w:p w14:paraId="41EEC42E" w14:textId="77777777" w:rsidR="002E63F1" w:rsidRPr="002E63F1" w:rsidRDefault="002E63F1" w:rsidP="002E63F1">
            <w:pPr>
              <w:jc w:val="center"/>
              <w:rPr>
                <w:b/>
                <w:bCs/>
                <w:color w:val="000000"/>
                <w:sz w:val="20"/>
              </w:rPr>
            </w:pPr>
            <w:r w:rsidRPr="002E63F1">
              <w:rPr>
                <w:b/>
                <w:bCs/>
                <w:color w:val="000000"/>
                <w:sz w:val="20"/>
              </w:rPr>
              <w:t>4</w:t>
            </w:r>
          </w:p>
        </w:tc>
        <w:tc>
          <w:tcPr>
            <w:tcW w:w="550" w:type="pct"/>
            <w:hideMark/>
          </w:tcPr>
          <w:p w14:paraId="7FE8FBEA" w14:textId="77777777" w:rsidR="002E63F1" w:rsidRPr="002E63F1" w:rsidRDefault="002E63F1" w:rsidP="002E63F1">
            <w:pPr>
              <w:jc w:val="center"/>
              <w:rPr>
                <w:b/>
                <w:bCs/>
                <w:color w:val="000000"/>
                <w:sz w:val="20"/>
              </w:rPr>
            </w:pPr>
            <w:r w:rsidRPr="002E63F1">
              <w:rPr>
                <w:b/>
                <w:bCs/>
                <w:color w:val="000000"/>
                <w:sz w:val="20"/>
              </w:rPr>
              <w:t>5</w:t>
            </w:r>
          </w:p>
        </w:tc>
        <w:tc>
          <w:tcPr>
            <w:tcW w:w="579" w:type="pct"/>
            <w:hideMark/>
          </w:tcPr>
          <w:p w14:paraId="28152CBB" w14:textId="77777777" w:rsidR="002E63F1" w:rsidRPr="002E63F1" w:rsidRDefault="002E63F1" w:rsidP="002E63F1">
            <w:pPr>
              <w:jc w:val="center"/>
              <w:rPr>
                <w:b/>
                <w:bCs/>
                <w:color w:val="000000"/>
                <w:sz w:val="20"/>
              </w:rPr>
            </w:pPr>
            <w:r w:rsidRPr="002E63F1">
              <w:rPr>
                <w:b/>
                <w:bCs/>
                <w:color w:val="000000"/>
                <w:sz w:val="20"/>
              </w:rPr>
              <w:t>6</w:t>
            </w:r>
          </w:p>
        </w:tc>
        <w:tc>
          <w:tcPr>
            <w:tcW w:w="579" w:type="pct"/>
            <w:hideMark/>
          </w:tcPr>
          <w:p w14:paraId="4F61CAFD" w14:textId="77777777" w:rsidR="002E63F1" w:rsidRPr="002E63F1" w:rsidRDefault="002E63F1" w:rsidP="002E63F1">
            <w:pPr>
              <w:jc w:val="center"/>
              <w:rPr>
                <w:b/>
                <w:bCs/>
                <w:color w:val="000000"/>
                <w:sz w:val="20"/>
              </w:rPr>
            </w:pPr>
            <w:r w:rsidRPr="002E63F1">
              <w:rPr>
                <w:b/>
                <w:bCs/>
                <w:color w:val="000000"/>
                <w:sz w:val="20"/>
              </w:rPr>
              <w:t>7</w:t>
            </w:r>
          </w:p>
        </w:tc>
        <w:tc>
          <w:tcPr>
            <w:tcW w:w="569" w:type="pct"/>
            <w:hideMark/>
          </w:tcPr>
          <w:p w14:paraId="75B52991" w14:textId="77777777" w:rsidR="002E63F1" w:rsidRPr="002E63F1" w:rsidRDefault="002E63F1" w:rsidP="002E63F1">
            <w:pPr>
              <w:jc w:val="center"/>
              <w:rPr>
                <w:b/>
                <w:bCs/>
                <w:color w:val="000000"/>
                <w:sz w:val="20"/>
              </w:rPr>
            </w:pPr>
            <w:r w:rsidRPr="002E63F1">
              <w:rPr>
                <w:b/>
                <w:bCs/>
                <w:color w:val="000000"/>
                <w:sz w:val="20"/>
              </w:rPr>
              <w:t>8</w:t>
            </w:r>
          </w:p>
        </w:tc>
        <w:tc>
          <w:tcPr>
            <w:tcW w:w="579" w:type="pct"/>
            <w:hideMark/>
          </w:tcPr>
          <w:p w14:paraId="4208A1D4" w14:textId="77777777" w:rsidR="002E63F1" w:rsidRPr="002E63F1" w:rsidRDefault="002E63F1" w:rsidP="002E63F1">
            <w:pPr>
              <w:jc w:val="center"/>
              <w:rPr>
                <w:b/>
                <w:bCs/>
                <w:color w:val="000000"/>
                <w:sz w:val="20"/>
              </w:rPr>
            </w:pPr>
            <w:r w:rsidRPr="002E63F1">
              <w:rPr>
                <w:b/>
                <w:bCs/>
                <w:color w:val="000000"/>
                <w:sz w:val="20"/>
              </w:rPr>
              <w:t>9</w:t>
            </w:r>
          </w:p>
        </w:tc>
      </w:tr>
      <w:tr w:rsidR="002E63F1" w:rsidRPr="002E63F1" w14:paraId="33AEB27E" w14:textId="77777777" w:rsidTr="001909D9">
        <w:trPr>
          <w:trHeight w:val="402"/>
        </w:trPr>
        <w:tc>
          <w:tcPr>
            <w:tcW w:w="356" w:type="pct"/>
            <w:hideMark/>
          </w:tcPr>
          <w:p w14:paraId="6DABD28F" w14:textId="77777777" w:rsidR="002E63F1" w:rsidRPr="002E63F1" w:rsidRDefault="002E63F1" w:rsidP="002E63F1">
            <w:pPr>
              <w:rPr>
                <w:b/>
                <w:bCs/>
                <w:color w:val="000000"/>
                <w:sz w:val="20"/>
              </w:rPr>
            </w:pPr>
            <w:r w:rsidRPr="002E63F1">
              <w:rPr>
                <w:b/>
                <w:bCs/>
                <w:color w:val="000000"/>
                <w:sz w:val="20"/>
              </w:rPr>
              <w:t>A</w:t>
            </w:r>
          </w:p>
        </w:tc>
        <w:tc>
          <w:tcPr>
            <w:tcW w:w="865" w:type="pct"/>
            <w:hideMark/>
          </w:tcPr>
          <w:p w14:paraId="73B9B228" w14:textId="77777777" w:rsidR="002E63F1" w:rsidRPr="002E63F1" w:rsidRDefault="002E63F1" w:rsidP="002E63F1">
            <w:pPr>
              <w:rPr>
                <w:b/>
                <w:bCs/>
                <w:color w:val="000000"/>
                <w:sz w:val="20"/>
              </w:rPr>
            </w:pPr>
            <w:r w:rsidRPr="002E63F1">
              <w:rPr>
                <w:b/>
                <w:bCs/>
                <w:color w:val="000000"/>
                <w:sz w:val="20"/>
              </w:rPr>
              <w:t>PAGRINDINĖS VEIKLOS PINIGŲ SRAUTAI</w:t>
            </w:r>
          </w:p>
        </w:tc>
        <w:tc>
          <w:tcPr>
            <w:tcW w:w="344" w:type="pct"/>
            <w:noWrap/>
            <w:hideMark/>
          </w:tcPr>
          <w:p w14:paraId="35F48C43" w14:textId="77777777" w:rsidR="002E63F1" w:rsidRPr="002E63F1" w:rsidRDefault="002E63F1" w:rsidP="002E63F1">
            <w:pPr>
              <w:jc w:val="center"/>
              <w:rPr>
                <w:b/>
                <w:bCs/>
                <w:color w:val="000000"/>
                <w:sz w:val="20"/>
              </w:rPr>
            </w:pPr>
            <w:r w:rsidRPr="002E63F1">
              <w:rPr>
                <w:b/>
                <w:bCs/>
                <w:color w:val="000000"/>
                <w:sz w:val="20"/>
              </w:rPr>
              <w:t> </w:t>
            </w:r>
          </w:p>
        </w:tc>
        <w:tc>
          <w:tcPr>
            <w:tcW w:w="579" w:type="pct"/>
            <w:noWrap/>
            <w:hideMark/>
          </w:tcPr>
          <w:p w14:paraId="01B5B731" w14:textId="77777777" w:rsidR="002E63F1" w:rsidRPr="002E63F1" w:rsidRDefault="002E63F1" w:rsidP="002E63F1">
            <w:pPr>
              <w:jc w:val="right"/>
              <w:rPr>
                <w:b/>
                <w:bCs/>
                <w:color w:val="000000"/>
                <w:sz w:val="20"/>
              </w:rPr>
            </w:pPr>
            <w:r w:rsidRPr="002E63F1">
              <w:rPr>
                <w:b/>
                <w:bCs/>
                <w:color w:val="000000"/>
                <w:sz w:val="20"/>
              </w:rPr>
              <w:t>0,00</w:t>
            </w:r>
          </w:p>
        </w:tc>
        <w:tc>
          <w:tcPr>
            <w:tcW w:w="550" w:type="pct"/>
            <w:noWrap/>
            <w:hideMark/>
          </w:tcPr>
          <w:p w14:paraId="334185E7" w14:textId="77777777" w:rsidR="002E63F1" w:rsidRPr="002E63F1" w:rsidRDefault="002E63F1" w:rsidP="002E63F1">
            <w:pPr>
              <w:jc w:val="right"/>
              <w:rPr>
                <w:b/>
                <w:bCs/>
                <w:color w:val="000000"/>
                <w:sz w:val="20"/>
              </w:rPr>
            </w:pPr>
            <w:r w:rsidRPr="002E63F1">
              <w:rPr>
                <w:b/>
                <w:bCs/>
                <w:color w:val="000000"/>
                <w:sz w:val="20"/>
              </w:rPr>
              <w:t>0,00</w:t>
            </w:r>
          </w:p>
        </w:tc>
        <w:tc>
          <w:tcPr>
            <w:tcW w:w="579" w:type="pct"/>
            <w:noWrap/>
            <w:hideMark/>
          </w:tcPr>
          <w:p w14:paraId="73BAC41C" w14:textId="77777777" w:rsidR="002E63F1" w:rsidRPr="002E63F1" w:rsidRDefault="002E63F1" w:rsidP="002E63F1">
            <w:pPr>
              <w:jc w:val="right"/>
              <w:rPr>
                <w:b/>
                <w:bCs/>
                <w:color w:val="000000"/>
                <w:sz w:val="20"/>
              </w:rPr>
            </w:pPr>
            <w:r w:rsidRPr="002E63F1">
              <w:rPr>
                <w:b/>
                <w:bCs/>
                <w:color w:val="000000"/>
                <w:sz w:val="20"/>
              </w:rPr>
              <w:t>0,00</w:t>
            </w:r>
          </w:p>
        </w:tc>
        <w:tc>
          <w:tcPr>
            <w:tcW w:w="579" w:type="pct"/>
            <w:noWrap/>
            <w:hideMark/>
          </w:tcPr>
          <w:p w14:paraId="5F026B2B" w14:textId="77777777" w:rsidR="002E63F1" w:rsidRPr="002E63F1" w:rsidRDefault="002E63F1" w:rsidP="002E63F1">
            <w:pPr>
              <w:jc w:val="right"/>
              <w:rPr>
                <w:b/>
                <w:bCs/>
                <w:color w:val="000000"/>
                <w:sz w:val="20"/>
              </w:rPr>
            </w:pPr>
            <w:r w:rsidRPr="002E63F1">
              <w:rPr>
                <w:b/>
                <w:bCs/>
                <w:color w:val="000000"/>
                <w:sz w:val="20"/>
              </w:rPr>
              <w:t>0,00</w:t>
            </w:r>
          </w:p>
        </w:tc>
        <w:tc>
          <w:tcPr>
            <w:tcW w:w="569" w:type="pct"/>
            <w:noWrap/>
            <w:hideMark/>
          </w:tcPr>
          <w:p w14:paraId="7AD63A57" w14:textId="77777777" w:rsidR="002E63F1" w:rsidRPr="002E63F1" w:rsidRDefault="002E63F1" w:rsidP="002E63F1">
            <w:pPr>
              <w:jc w:val="right"/>
              <w:rPr>
                <w:b/>
                <w:bCs/>
                <w:color w:val="000000"/>
                <w:sz w:val="20"/>
              </w:rPr>
            </w:pPr>
            <w:r w:rsidRPr="002E63F1">
              <w:rPr>
                <w:b/>
                <w:bCs/>
                <w:color w:val="000000"/>
                <w:sz w:val="20"/>
              </w:rPr>
              <w:t>0,00</w:t>
            </w:r>
          </w:p>
        </w:tc>
        <w:tc>
          <w:tcPr>
            <w:tcW w:w="579" w:type="pct"/>
            <w:noWrap/>
            <w:hideMark/>
          </w:tcPr>
          <w:p w14:paraId="07892720" w14:textId="77777777" w:rsidR="002E63F1" w:rsidRPr="002E63F1" w:rsidRDefault="002E63F1" w:rsidP="002E63F1">
            <w:pPr>
              <w:jc w:val="right"/>
              <w:rPr>
                <w:b/>
                <w:bCs/>
                <w:color w:val="000000"/>
                <w:sz w:val="20"/>
              </w:rPr>
            </w:pPr>
            <w:r w:rsidRPr="002E63F1">
              <w:rPr>
                <w:b/>
                <w:bCs/>
                <w:color w:val="000000"/>
                <w:sz w:val="20"/>
              </w:rPr>
              <w:t>0,00</w:t>
            </w:r>
          </w:p>
        </w:tc>
      </w:tr>
      <w:tr w:rsidR="002E63F1" w:rsidRPr="002E63F1" w14:paraId="16A4AE31" w14:textId="77777777" w:rsidTr="001909D9">
        <w:trPr>
          <w:trHeight w:val="360"/>
        </w:trPr>
        <w:tc>
          <w:tcPr>
            <w:tcW w:w="356" w:type="pct"/>
            <w:hideMark/>
          </w:tcPr>
          <w:p w14:paraId="50026AA2" w14:textId="77777777" w:rsidR="002E63F1" w:rsidRPr="002E63F1" w:rsidRDefault="002E63F1" w:rsidP="002E63F1">
            <w:pPr>
              <w:rPr>
                <w:color w:val="000000"/>
                <w:sz w:val="20"/>
              </w:rPr>
            </w:pPr>
            <w:r w:rsidRPr="002E63F1">
              <w:rPr>
                <w:color w:val="000000"/>
                <w:sz w:val="20"/>
              </w:rPr>
              <w:t>I</w:t>
            </w:r>
          </w:p>
        </w:tc>
        <w:tc>
          <w:tcPr>
            <w:tcW w:w="865" w:type="pct"/>
            <w:hideMark/>
          </w:tcPr>
          <w:p w14:paraId="07C1A10C" w14:textId="77777777" w:rsidR="002E63F1" w:rsidRPr="002E63F1" w:rsidRDefault="002E63F1" w:rsidP="002E63F1">
            <w:pPr>
              <w:rPr>
                <w:color w:val="000000"/>
                <w:sz w:val="20"/>
              </w:rPr>
            </w:pPr>
            <w:r w:rsidRPr="002E63F1">
              <w:rPr>
                <w:color w:val="000000"/>
                <w:sz w:val="20"/>
              </w:rPr>
              <w:t>Įplaukos</w:t>
            </w:r>
          </w:p>
        </w:tc>
        <w:tc>
          <w:tcPr>
            <w:tcW w:w="344" w:type="pct"/>
            <w:noWrap/>
            <w:hideMark/>
          </w:tcPr>
          <w:p w14:paraId="2A4BF4D2"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3EFBDD41" w14:textId="77777777" w:rsidR="002E63F1" w:rsidRPr="002E63F1" w:rsidRDefault="002E63F1" w:rsidP="002E63F1">
            <w:pPr>
              <w:jc w:val="right"/>
              <w:rPr>
                <w:color w:val="000000"/>
                <w:sz w:val="20"/>
              </w:rPr>
            </w:pPr>
            <w:r w:rsidRPr="002E63F1">
              <w:rPr>
                <w:color w:val="000000"/>
                <w:sz w:val="20"/>
              </w:rPr>
              <w:t>64 238,22</w:t>
            </w:r>
          </w:p>
        </w:tc>
        <w:tc>
          <w:tcPr>
            <w:tcW w:w="550" w:type="pct"/>
            <w:noWrap/>
            <w:hideMark/>
          </w:tcPr>
          <w:p w14:paraId="5F63CC98"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12ACD616" w14:textId="77777777" w:rsidR="002E63F1" w:rsidRPr="002E63F1" w:rsidRDefault="002E63F1" w:rsidP="002E63F1">
            <w:pPr>
              <w:jc w:val="right"/>
              <w:rPr>
                <w:color w:val="000000"/>
                <w:sz w:val="20"/>
              </w:rPr>
            </w:pPr>
            <w:r w:rsidRPr="002E63F1">
              <w:rPr>
                <w:color w:val="000000"/>
                <w:sz w:val="20"/>
              </w:rPr>
              <w:t>64 238,22</w:t>
            </w:r>
          </w:p>
        </w:tc>
        <w:tc>
          <w:tcPr>
            <w:tcW w:w="579" w:type="pct"/>
            <w:noWrap/>
            <w:hideMark/>
          </w:tcPr>
          <w:p w14:paraId="0B9DCEEE" w14:textId="77777777" w:rsidR="002E63F1" w:rsidRPr="002E63F1" w:rsidRDefault="002E63F1" w:rsidP="002E63F1">
            <w:pPr>
              <w:jc w:val="right"/>
              <w:rPr>
                <w:color w:val="000000"/>
                <w:sz w:val="20"/>
              </w:rPr>
            </w:pPr>
            <w:r w:rsidRPr="002E63F1">
              <w:rPr>
                <w:color w:val="000000"/>
                <w:sz w:val="20"/>
              </w:rPr>
              <w:t>65 515,74</w:t>
            </w:r>
          </w:p>
        </w:tc>
        <w:tc>
          <w:tcPr>
            <w:tcW w:w="569" w:type="pct"/>
            <w:noWrap/>
            <w:hideMark/>
          </w:tcPr>
          <w:p w14:paraId="40183822"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7C2E489D" w14:textId="77777777" w:rsidR="002E63F1" w:rsidRPr="002E63F1" w:rsidRDefault="002E63F1" w:rsidP="002E63F1">
            <w:pPr>
              <w:jc w:val="right"/>
              <w:rPr>
                <w:color w:val="000000"/>
                <w:sz w:val="20"/>
              </w:rPr>
            </w:pPr>
            <w:r w:rsidRPr="002E63F1">
              <w:rPr>
                <w:color w:val="000000"/>
                <w:sz w:val="20"/>
              </w:rPr>
              <w:t>65 515,74</w:t>
            </w:r>
          </w:p>
        </w:tc>
      </w:tr>
      <w:tr w:rsidR="002E63F1" w:rsidRPr="002E63F1" w14:paraId="3630268A" w14:textId="77777777" w:rsidTr="001909D9">
        <w:trPr>
          <w:trHeight w:val="360"/>
        </w:trPr>
        <w:tc>
          <w:tcPr>
            <w:tcW w:w="356" w:type="pct"/>
            <w:hideMark/>
          </w:tcPr>
          <w:p w14:paraId="46BB4AB8" w14:textId="77777777" w:rsidR="002E63F1" w:rsidRPr="002E63F1" w:rsidRDefault="002E63F1" w:rsidP="002E63F1">
            <w:pPr>
              <w:rPr>
                <w:color w:val="000000"/>
                <w:sz w:val="20"/>
              </w:rPr>
            </w:pPr>
            <w:r w:rsidRPr="002E63F1">
              <w:rPr>
                <w:color w:val="000000"/>
                <w:sz w:val="20"/>
              </w:rPr>
              <w:t>I.1</w:t>
            </w:r>
          </w:p>
        </w:tc>
        <w:tc>
          <w:tcPr>
            <w:tcW w:w="865" w:type="pct"/>
            <w:hideMark/>
          </w:tcPr>
          <w:p w14:paraId="1A2E422C" w14:textId="77777777" w:rsidR="002E63F1" w:rsidRPr="002E63F1" w:rsidRDefault="002E63F1" w:rsidP="002E63F1">
            <w:pPr>
              <w:rPr>
                <w:color w:val="000000"/>
                <w:sz w:val="20"/>
              </w:rPr>
            </w:pPr>
            <w:r w:rsidRPr="002E63F1">
              <w:rPr>
                <w:color w:val="000000"/>
                <w:sz w:val="20"/>
              </w:rPr>
              <w:t>Finansavimo sumos kitoms išlaidoms ir atsargoms:</w:t>
            </w:r>
          </w:p>
        </w:tc>
        <w:tc>
          <w:tcPr>
            <w:tcW w:w="344" w:type="pct"/>
            <w:noWrap/>
            <w:hideMark/>
          </w:tcPr>
          <w:p w14:paraId="7BAD56D7"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3E97389" w14:textId="77777777" w:rsidR="002E63F1" w:rsidRPr="002E63F1" w:rsidRDefault="002E63F1" w:rsidP="002E63F1">
            <w:pPr>
              <w:jc w:val="right"/>
              <w:rPr>
                <w:color w:val="000000"/>
                <w:sz w:val="20"/>
              </w:rPr>
            </w:pPr>
            <w:r w:rsidRPr="002E63F1">
              <w:rPr>
                <w:color w:val="000000"/>
                <w:sz w:val="20"/>
              </w:rPr>
              <w:t>64 238,22</w:t>
            </w:r>
          </w:p>
        </w:tc>
        <w:tc>
          <w:tcPr>
            <w:tcW w:w="550" w:type="pct"/>
            <w:noWrap/>
            <w:hideMark/>
          </w:tcPr>
          <w:p w14:paraId="6E022B4E"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644435B0" w14:textId="77777777" w:rsidR="002E63F1" w:rsidRPr="002E63F1" w:rsidRDefault="002E63F1" w:rsidP="002E63F1">
            <w:pPr>
              <w:jc w:val="right"/>
              <w:rPr>
                <w:color w:val="000000"/>
                <w:sz w:val="20"/>
              </w:rPr>
            </w:pPr>
            <w:r w:rsidRPr="002E63F1">
              <w:rPr>
                <w:color w:val="000000"/>
                <w:sz w:val="20"/>
              </w:rPr>
              <w:t>64 238,22</w:t>
            </w:r>
          </w:p>
        </w:tc>
        <w:tc>
          <w:tcPr>
            <w:tcW w:w="579" w:type="pct"/>
            <w:noWrap/>
            <w:hideMark/>
          </w:tcPr>
          <w:p w14:paraId="27CC7F93" w14:textId="77777777" w:rsidR="002E63F1" w:rsidRPr="002E63F1" w:rsidRDefault="002E63F1" w:rsidP="002E63F1">
            <w:pPr>
              <w:jc w:val="right"/>
              <w:rPr>
                <w:color w:val="000000"/>
                <w:sz w:val="20"/>
              </w:rPr>
            </w:pPr>
            <w:r w:rsidRPr="002E63F1">
              <w:rPr>
                <w:color w:val="000000"/>
                <w:sz w:val="20"/>
              </w:rPr>
              <w:t>65 515,74</w:t>
            </w:r>
          </w:p>
        </w:tc>
        <w:tc>
          <w:tcPr>
            <w:tcW w:w="569" w:type="pct"/>
            <w:noWrap/>
            <w:hideMark/>
          </w:tcPr>
          <w:p w14:paraId="6B46EDB0"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1B195720" w14:textId="77777777" w:rsidR="002E63F1" w:rsidRPr="002E63F1" w:rsidRDefault="002E63F1" w:rsidP="002E63F1">
            <w:pPr>
              <w:jc w:val="right"/>
              <w:rPr>
                <w:color w:val="000000"/>
                <w:sz w:val="20"/>
              </w:rPr>
            </w:pPr>
            <w:r w:rsidRPr="002E63F1">
              <w:rPr>
                <w:color w:val="000000"/>
                <w:sz w:val="20"/>
              </w:rPr>
              <w:t>65 515,74</w:t>
            </w:r>
          </w:p>
        </w:tc>
      </w:tr>
      <w:tr w:rsidR="002E63F1" w:rsidRPr="002E63F1" w14:paraId="0AF01172" w14:textId="77777777" w:rsidTr="001909D9">
        <w:trPr>
          <w:trHeight w:val="360"/>
        </w:trPr>
        <w:tc>
          <w:tcPr>
            <w:tcW w:w="356" w:type="pct"/>
            <w:hideMark/>
          </w:tcPr>
          <w:p w14:paraId="704353A5" w14:textId="77777777" w:rsidR="002E63F1" w:rsidRPr="002E63F1" w:rsidRDefault="002E63F1" w:rsidP="002E63F1">
            <w:pPr>
              <w:rPr>
                <w:color w:val="000000"/>
                <w:sz w:val="20"/>
              </w:rPr>
            </w:pPr>
            <w:r w:rsidRPr="002E63F1">
              <w:rPr>
                <w:color w:val="000000"/>
                <w:sz w:val="20"/>
              </w:rPr>
              <w:t>I.1.1</w:t>
            </w:r>
          </w:p>
        </w:tc>
        <w:tc>
          <w:tcPr>
            <w:tcW w:w="865" w:type="pct"/>
            <w:hideMark/>
          </w:tcPr>
          <w:p w14:paraId="61ECE723" w14:textId="77777777" w:rsidR="002E63F1" w:rsidRPr="002E63F1" w:rsidRDefault="002E63F1" w:rsidP="002E63F1">
            <w:pPr>
              <w:rPr>
                <w:color w:val="000000"/>
                <w:sz w:val="20"/>
              </w:rPr>
            </w:pPr>
            <w:r w:rsidRPr="002E63F1">
              <w:rPr>
                <w:color w:val="000000"/>
                <w:sz w:val="20"/>
              </w:rPr>
              <w:t>Iš valstybės biudžeto</w:t>
            </w:r>
          </w:p>
        </w:tc>
        <w:tc>
          <w:tcPr>
            <w:tcW w:w="344" w:type="pct"/>
            <w:noWrap/>
            <w:hideMark/>
          </w:tcPr>
          <w:p w14:paraId="586C0FD7"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4A89B0C"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1351037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5FD9EA1"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DBB5025"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65FE641F"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B53DA71" w14:textId="77777777" w:rsidR="002E63F1" w:rsidRPr="002E63F1" w:rsidRDefault="002E63F1" w:rsidP="002E63F1">
            <w:pPr>
              <w:jc w:val="right"/>
              <w:rPr>
                <w:color w:val="000000"/>
                <w:sz w:val="20"/>
              </w:rPr>
            </w:pPr>
            <w:r w:rsidRPr="002E63F1">
              <w:rPr>
                <w:color w:val="000000"/>
                <w:sz w:val="20"/>
              </w:rPr>
              <w:t> </w:t>
            </w:r>
          </w:p>
        </w:tc>
      </w:tr>
      <w:tr w:rsidR="002E63F1" w:rsidRPr="002E63F1" w14:paraId="1D3DAF18" w14:textId="77777777" w:rsidTr="001909D9">
        <w:trPr>
          <w:trHeight w:val="360"/>
        </w:trPr>
        <w:tc>
          <w:tcPr>
            <w:tcW w:w="356" w:type="pct"/>
            <w:hideMark/>
          </w:tcPr>
          <w:p w14:paraId="36DA0793" w14:textId="77777777" w:rsidR="002E63F1" w:rsidRPr="002E63F1" w:rsidRDefault="002E63F1" w:rsidP="002E63F1">
            <w:pPr>
              <w:rPr>
                <w:color w:val="000000"/>
                <w:sz w:val="20"/>
              </w:rPr>
            </w:pPr>
            <w:r w:rsidRPr="002E63F1">
              <w:rPr>
                <w:color w:val="000000"/>
                <w:sz w:val="20"/>
              </w:rPr>
              <w:t>I.1.2</w:t>
            </w:r>
          </w:p>
        </w:tc>
        <w:tc>
          <w:tcPr>
            <w:tcW w:w="865" w:type="pct"/>
            <w:hideMark/>
          </w:tcPr>
          <w:p w14:paraId="65615EFA" w14:textId="77777777" w:rsidR="002E63F1" w:rsidRPr="002E63F1" w:rsidRDefault="002E63F1" w:rsidP="002E63F1">
            <w:pPr>
              <w:rPr>
                <w:color w:val="000000"/>
                <w:sz w:val="20"/>
              </w:rPr>
            </w:pPr>
            <w:r w:rsidRPr="002E63F1">
              <w:rPr>
                <w:color w:val="000000"/>
                <w:sz w:val="20"/>
              </w:rPr>
              <w:t>Iš savivaldybės biudžeto</w:t>
            </w:r>
          </w:p>
        </w:tc>
        <w:tc>
          <w:tcPr>
            <w:tcW w:w="344" w:type="pct"/>
            <w:noWrap/>
            <w:hideMark/>
          </w:tcPr>
          <w:p w14:paraId="63858F1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5CF18E9" w14:textId="77777777" w:rsidR="002E63F1" w:rsidRPr="002E63F1" w:rsidRDefault="002E63F1" w:rsidP="002E63F1">
            <w:pPr>
              <w:jc w:val="right"/>
              <w:rPr>
                <w:color w:val="000000"/>
                <w:sz w:val="20"/>
              </w:rPr>
            </w:pPr>
            <w:r w:rsidRPr="002E63F1">
              <w:rPr>
                <w:color w:val="000000"/>
                <w:sz w:val="20"/>
              </w:rPr>
              <w:t>64 238,22</w:t>
            </w:r>
          </w:p>
        </w:tc>
        <w:tc>
          <w:tcPr>
            <w:tcW w:w="550" w:type="pct"/>
            <w:noWrap/>
            <w:hideMark/>
          </w:tcPr>
          <w:p w14:paraId="44FB54EC"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78F5B700" w14:textId="77777777" w:rsidR="002E63F1" w:rsidRPr="002E63F1" w:rsidRDefault="002E63F1" w:rsidP="002E63F1">
            <w:pPr>
              <w:jc w:val="right"/>
              <w:rPr>
                <w:color w:val="000000"/>
                <w:sz w:val="20"/>
              </w:rPr>
            </w:pPr>
            <w:r w:rsidRPr="002E63F1">
              <w:rPr>
                <w:color w:val="000000"/>
                <w:sz w:val="20"/>
              </w:rPr>
              <w:t>64 238,22</w:t>
            </w:r>
          </w:p>
        </w:tc>
        <w:tc>
          <w:tcPr>
            <w:tcW w:w="579" w:type="pct"/>
            <w:noWrap/>
            <w:hideMark/>
          </w:tcPr>
          <w:p w14:paraId="057A6FF8" w14:textId="77777777" w:rsidR="002E63F1" w:rsidRPr="002E63F1" w:rsidRDefault="002E63F1" w:rsidP="002E63F1">
            <w:pPr>
              <w:jc w:val="right"/>
              <w:rPr>
                <w:color w:val="000000"/>
                <w:sz w:val="20"/>
              </w:rPr>
            </w:pPr>
            <w:r w:rsidRPr="002E63F1">
              <w:rPr>
                <w:color w:val="000000"/>
                <w:sz w:val="20"/>
              </w:rPr>
              <w:t>65 515,74</w:t>
            </w:r>
          </w:p>
        </w:tc>
        <w:tc>
          <w:tcPr>
            <w:tcW w:w="569" w:type="pct"/>
            <w:noWrap/>
            <w:hideMark/>
          </w:tcPr>
          <w:p w14:paraId="45261F09"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628180F9" w14:textId="77777777" w:rsidR="002E63F1" w:rsidRPr="002E63F1" w:rsidRDefault="002E63F1" w:rsidP="002E63F1">
            <w:pPr>
              <w:jc w:val="right"/>
              <w:rPr>
                <w:color w:val="000000"/>
                <w:sz w:val="20"/>
              </w:rPr>
            </w:pPr>
            <w:r w:rsidRPr="002E63F1">
              <w:rPr>
                <w:color w:val="000000"/>
                <w:sz w:val="20"/>
              </w:rPr>
              <w:t>65 515,74</w:t>
            </w:r>
          </w:p>
        </w:tc>
      </w:tr>
      <w:tr w:rsidR="002E63F1" w:rsidRPr="002E63F1" w14:paraId="218A8867" w14:textId="77777777" w:rsidTr="001909D9">
        <w:trPr>
          <w:trHeight w:val="360"/>
        </w:trPr>
        <w:tc>
          <w:tcPr>
            <w:tcW w:w="356" w:type="pct"/>
            <w:hideMark/>
          </w:tcPr>
          <w:p w14:paraId="6272EF01" w14:textId="77777777" w:rsidR="002E63F1" w:rsidRPr="002E63F1" w:rsidRDefault="002E63F1" w:rsidP="002E63F1">
            <w:pPr>
              <w:rPr>
                <w:color w:val="000000"/>
                <w:sz w:val="20"/>
              </w:rPr>
            </w:pPr>
            <w:r w:rsidRPr="002E63F1">
              <w:rPr>
                <w:color w:val="000000"/>
                <w:sz w:val="20"/>
              </w:rPr>
              <w:t>I.1.3</w:t>
            </w:r>
          </w:p>
        </w:tc>
        <w:tc>
          <w:tcPr>
            <w:tcW w:w="865" w:type="pct"/>
            <w:hideMark/>
          </w:tcPr>
          <w:p w14:paraId="6E47D78C" w14:textId="77777777" w:rsidR="002E63F1" w:rsidRPr="002E63F1" w:rsidRDefault="002E63F1" w:rsidP="002E63F1">
            <w:pPr>
              <w:rPr>
                <w:color w:val="000000"/>
                <w:sz w:val="20"/>
              </w:rPr>
            </w:pPr>
            <w:r w:rsidRPr="002E63F1">
              <w:rPr>
                <w:color w:val="000000"/>
                <w:sz w:val="20"/>
              </w:rPr>
              <w:t>Iš ES, užsienio valstybių ir tarptautinių organizacijų lėšų</w:t>
            </w:r>
          </w:p>
        </w:tc>
        <w:tc>
          <w:tcPr>
            <w:tcW w:w="344" w:type="pct"/>
            <w:noWrap/>
            <w:hideMark/>
          </w:tcPr>
          <w:p w14:paraId="5524FC10"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06E6C25D"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5DBB276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FE2738D"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D77D4B8"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9287148"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F8EBA35" w14:textId="77777777" w:rsidR="002E63F1" w:rsidRPr="002E63F1" w:rsidRDefault="002E63F1" w:rsidP="002E63F1">
            <w:pPr>
              <w:jc w:val="right"/>
              <w:rPr>
                <w:color w:val="000000"/>
                <w:sz w:val="20"/>
              </w:rPr>
            </w:pPr>
            <w:r w:rsidRPr="002E63F1">
              <w:rPr>
                <w:color w:val="000000"/>
                <w:sz w:val="20"/>
              </w:rPr>
              <w:t> </w:t>
            </w:r>
          </w:p>
        </w:tc>
      </w:tr>
      <w:tr w:rsidR="002E63F1" w:rsidRPr="002E63F1" w14:paraId="08CC03B6" w14:textId="77777777" w:rsidTr="001909D9">
        <w:trPr>
          <w:trHeight w:val="360"/>
        </w:trPr>
        <w:tc>
          <w:tcPr>
            <w:tcW w:w="356" w:type="pct"/>
            <w:hideMark/>
          </w:tcPr>
          <w:p w14:paraId="5A9FA8B7" w14:textId="77777777" w:rsidR="002E63F1" w:rsidRPr="002E63F1" w:rsidRDefault="002E63F1" w:rsidP="002E63F1">
            <w:pPr>
              <w:rPr>
                <w:color w:val="000000"/>
                <w:sz w:val="20"/>
              </w:rPr>
            </w:pPr>
            <w:r w:rsidRPr="002E63F1">
              <w:rPr>
                <w:color w:val="000000"/>
                <w:sz w:val="20"/>
              </w:rPr>
              <w:t>I.1.4</w:t>
            </w:r>
          </w:p>
        </w:tc>
        <w:tc>
          <w:tcPr>
            <w:tcW w:w="865" w:type="pct"/>
            <w:hideMark/>
          </w:tcPr>
          <w:p w14:paraId="3A185164" w14:textId="77777777" w:rsidR="002E63F1" w:rsidRPr="002E63F1" w:rsidRDefault="002E63F1" w:rsidP="002E63F1">
            <w:pPr>
              <w:rPr>
                <w:color w:val="000000"/>
                <w:sz w:val="20"/>
              </w:rPr>
            </w:pPr>
            <w:r w:rsidRPr="002E63F1">
              <w:rPr>
                <w:color w:val="000000"/>
                <w:sz w:val="20"/>
              </w:rPr>
              <w:t>Iš kitų šaltinių</w:t>
            </w:r>
          </w:p>
        </w:tc>
        <w:tc>
          <w:tcPr>
            <w:tcW w:w="344" w:type="pct"/>
            <w:noWrap/>
            <w:hideMark/>
          </w:tcPr>
          <w:p w14:paraId="51F74C28"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7318AC7"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62A5AB8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8B1BBC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57D6616"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6C21496"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E9C99FA" w14:textId="77777777" w:rsidR="002E63F1" w:rsidRPr="002E63F1" w:rsidRDefault="002E63F1" w:rsidP="002E63F1">
            <w:pPr>
              <w:jc w:val="right"/>
              <w:rPr>
                <w:color w:val="000000"/>
                <w:sz w:val="20"/>
              </w:rPr>
            </w:pPr>
            <w:r w:rsidRPr="002E63F1">
              <w:rPr>
                <w:color w:val="000000"/>
                <w:sz w:val="20"/>
              </w:rPr>
              <w:t> </w:t>
            </w:r>
          </w:p>
        </w:tc>
      </w:tr>
      <w:tr w:rsidR="002E63F1" w:rsidRPr="002E63F1" w14:paraId="04539D75" w14:textId="77777777" w:rsidTr="001909D9">
        <w:trPr>
          <w:trHeight w:val="360"/>
        </w:trPr>
        <w:tc>
          <w:tcPr>
            <w:tcW w:w="356" w:type="pct"/>
            <w:hideMark/>
          </w:tcPr>
          <w:p w14:paraId="15B70236" w14:textId="77777777" w:rsidR="002E63F1" w:rsidRPr="002E63F1" w:rsidRDefault="002E63F1" w:rsidP="002E63F1">
            <w:pPr>
              <w:rPr>
                <w:color w:val="000000"/>
                <w:sz w:val="20"/>
              </w:rPr>
            </w:pPr>
            <w:r w:rsidRPr="002E63F1">
              <w:rPr>
                <w:color w:val="000000"/>
                <w:sz w:val="20"/>
              </w:rPr>
              <w:t>I.2</w:t>
            </w:r>
          </w:p>
        </w:tc>
        <w:tc>
          <w:tcPr>
            <w:tcW w:w="865" w:type="pct"/>
            <w:hideMark/>
          </w:tcPr>
          <w:p w14:paraId="28DC81B9" w14:textId="77777777" w:rsidR="002E63F1" w:rsidRPr="002E63F1" w:rsidRDefault="002E63F1" w:rsidP="002E63F1">
            <w:pPr>
              <w:rPr>
                <w:color w:val="000000"/>
                <w:sz w:val="20"/>
              </w:rPr>
            </w:pPr>
            <w:r w:rsidRPr="002E63F1">
              <w:rPr>
                <w:color w:val="000000"/>
                <w:sz w:val="20"/>
              </w:rPr>
              <w:t>Iš mokesčių</w:t>
            </w:r>
          </w:p>
        </w:tc>
        <w:tc>
          <w:tcPr>
            <w:tcW w:w="344" w:type="pct"/>
            <w:noWrap/>
            <w:hideMark/>
          </w:tcPr>
          <w:p w14:paraId="2E69613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BC327A4"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28D47BF2"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AA3C3AF"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797096E"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7851C0B6"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35AFAC7" w14:textId="77777777" w:rsidR="002E63F1" w:rsidRPr="002E63F1" w:rsidRDefault="002E63F1" w:rsidP="002E63F1">
            <w:pPr>
              <w:jc w:val="right"/>
              <w:rPr>
                <w:color w:val="000000"/>
                <w:sz w:val="20"/>
              </w:rPr>
            </w:pPr>
            <w:r w:rsidRPr="002E63F1">
              <w:rPr>
                <w:color w:val="000000"/>
                <w:sz w:val="20"/>
              </w:rPr>
              <w:t> </w:t>
            </w:r>
          </w:p>
        </w:tc>
      </w:tr>
      <w:tr w:rsidR="002E63F1" w:rsidRPr="002E63F1" w14:paraId="3B7F6DD3" w14:textId="77777777" w:rsidTr="001909D9">
        <w:trPr>
          <w:trHeight w:val="360"/>
        </w:trPr>
        <w:tc>
          <w:tcPr>
            <w:tcW w:w="356" w:type="pct"/>
            <w:hideMark/>
          </w:tcPr>
          <w:p w14:paraId="16CC3A0B" w14:textId="77777777" w:rsidR="002E63F1" w:rsidRPr="002E63F1" w:rsidRDefault="002E63F1" w:rsidP="002E63F1">
            <w:pPr>
              <w:rPr>
                <w:color w:val="000000"/>
                <w:sz w:val="20"/>
              </w:rPr>
            </w:pPr>
            <w:r w:rsidRPr="002E63F1">
              <w:rPr>
                <w:color w:val="000000"/>
                <w:sz w:val="20"/>
              </w:rPr>
              <w:t>I.3</w:t>
            </w:r>
          </w:p>
        </w:tc>
        <w:tc>
          <w:tcPr>
            <w:tcW w:w="865" w:type="pct"/>
            <w:hideMark/>
          </w:tcPr>
          <w:p w14:paraId="33DB75BD" w14:textId="77777777" w:rsidR="002E63F1" w:rsidRPr="002E63F1" w:rsidRDefault="002E63F1" w:rsidP="002E63F1">
            <w:pPr>
              <w:rPr>
                <w:color w:val="000000"/>
                <w:sz w:val="20"/>
              </w:rPr>
            </w:pPr>
            <w:r w:rsidRPr="002E63F1">
              <w:rPr>
                <w:color w:val="000000"/>
                <w:sz w:val="20"/>
              </w:rPr>
              <w:t>Iš socialinių įmokų</w:t>
            </w:r>
          </w:p>
        </w:tc>
        <w:tc>
          <w:tcPr>
            <w:tcW w:w="344" w:type="pct"/>
            <w:noWrap/>
            <w:hideMark/>
          </w:tcPr>
          <w:p w14:paraId="0540A0EA"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B69EEE7"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49FEC8BE"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4E67FD09"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6631E36"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238AAC3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9FDDFCD" w14:textId="77777777" w:rsidR="002E63F1" w:rsidRPr="002E63F1" w:rsidRDefault="002E63F1" w:rsidP="002E63F1">
            <w:pPr>
              <w:jc w:val="right"/>
              <w:rPr>
                <w:color w:val="000000"/>
                <w:sz w:val="20"/>
              </w:rPr>
            </w:pPr>
            <w:r w:rsidRPr="002E63F1">
              <w:rPr>
                <w:color w:val="000000"/>
                <w:sz w:val="20"/>
              </w:rPr>
              <w:t> </w:t>
            </w:r>
          </w:p>
        </w:tc>
      </w:tr>
      <w:tr w:rsidR="002E63F1" w:rsidRPr="002E63F1" w14:paraId="037E3E7E" w14:textId="77777777" w:rsidTr="001909D9">
        <w:trPr>
          <w:trHeight w:val="360"/>
        </w:trPr>
        <w:tc>
          <w:tcPr>
            <w:tcW w:w="356" w:type="pct"/>
            <w:hideMark/>
          </w:tcPr>
          <w:p w14:paraId="22A513E4" w14:textId="77777777" w:rsidR="002E63F1" w:rsidRPr="002E63F1" w:rsidRDefault="002E63F1" w:rsidP="002E63F1">
            <w:pPr>
              <w:rPr>
                <w:color w:val="000000"/>
                <w:sz w:val="20"/>
              </w:rPr>
            </w:pPr>
            <w:r w:rsidRPr="002E63F1">
              <w:rPr>
                <w:color w:val="000000"/>
                <w:sz w:val="20"/>
              </w:rPr>
              <w:t>I.4</w:t>
            </w:r>
          </w:p>
        </w:tc>
        <w:tc>
          <w:tcPr>
            <w:tcW w:w="865" w:type="pct"/>
            <w:hideMark/>
          </w:tcPr>
          <w:p w14:paraId="31F8DC4F" w14:textId="77777777" w:rsidR="002E63F1" w:rsidRPr="002E63F1" w:rsidRDefault="002E63F1" w:rsidP="002E63F1">
            <w:pPr>
              <w:rPr>
                <w:color w:val="000000"/>
                <w:sz w:val="20"/>
              </w:rPr>
            </w:pPr>
            <w:r w:rsidRPr="002E63F1">
              <w:rPr>
                <w:color w:val="000000"/>
                <w:sz w:val="20"/>
              </w:rPr>
              <w:t>Už suteiktas paslaugas iš pirkėjų</w:t>
            </w:r>
          </w:p>
        </w:tc>
        <w:tc>
          <w:tcPr>
            <w:tcW w:w="344" w:type="pct"/>
            <w:noWrap/>
            <w:hideMark/>
          </w:tcPr>
          <w:p w14:paraId="33288B4E"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3575098D"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65FC345F"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7720BA9"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D36227F"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70D61C4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107CE32" w14:textId="77777777" w:rsidR="002E63F1" w:rsidRPr="002E63F1" w:rsidRDefault="002E63F1" w:rsidP="002E63F1">
            <w:pPr>
              <w:jc w:val="right"/>
              <w:rPr>
                <w:color w:val="000000"/>
                <w:sz w:val="20"/>
              </w:rPr>
            </w:pPr>
            <w:r w:rsidRPr="002E63F1">
              <w:rPr>
                <w:color w:val="000000"/>
                <w:sz w:val="20"/>
              </w:rPr>
              <w:t> </w:t>
            </w:r>
          </w:p>
        </w:tc>
      </w:tr>
      <w:tr w:rsidR="002E63F1" w:rsidRPr="002E63F1" w14:paraId="648F0F73" w14:textId="77777777" w:rsidTr="001909D9">
        <w:trPr>
          <w:trHeight w:val="360"/>
        </w:trPr>
        <w:tc>
          <w:tcPr>
            <w:tcW w:w="356" w:type="pct"/>
            <w:hideMark/>
          </w:tcPr>
          <w:p w14:paraId="1D301196" w14:textId="77777777" w:rsidR="002E63F1" w:rsidRPr="002E63F1" w:rsidRDefault="002E63F1" w:rsidP="002E63F1">
            <w:pPr>
              <w:rPr>
                <w:color w:val="000000"/>
                <w:sz w:val="20"/>
              </w:rPr>
            </w:pPr>
            <w:r w:rsidRPr="002E63F1">
              <w:rPr>
                <w:color w:val="000000"/>
                <w:sz w:val="20"/>
              </w:rPr>
              <w:t>I.5</w:t>
            </w:r>
          </w:p>
        </w:tc>
        <w:tc>
          <w:tcPr>
            <w:tcW w:w="865" w:type="pct"/>
            <w:hideMark/>
          </w:tcPr>
          <w:p w14:paraId="581F689B" w14:textId="77777777" w:rsidR="002E63F1" w:rsidRPr="002E63F1" w:rsidRDefault="002E63F1" w:rsidP="002E63F1">
            <w:pPr>
              <w:rPr>
                <w:color w:val="000000"/>
                <w:sz w:val="20"/>
              </w:rPr>
            </w:pPr>
            <w:r w:rsidRPr="002E63F1">
              <w:rPr>
                <w:color w:val="000000"/>
                <w:sz w:val="20"/>
              </w:rPr>
              <w:t>Už suteiktas paslaugas iš biudžeto</w:t>
            </w:r>
          </w:p>
        </w:tc>
        <w:tc>
          <w:tcPr>
            <w:tcW w:w="344" w:type="pct"/>
            <w:noWrap/>
            <w:hideMark/>
          </w:tcPr>
          <w:p w14:paraId="47FCD63A"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9B359B1"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0084C75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0E07854"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E74DD92"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24651214"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47340F0" w14:textId="77777777" w:rsidR="002E63F1" w:rsidRPr="002E63F1" w:rsidRDefault="002E63F1" w:rsidP="002E63F1">
            <w:pPr>
              <w:jc w:val="right"/>
              <w:rPr>
                <w:color w:val="000000"/>
                <w:sz w:val="20"/>
              </w:rPr>
            </w:pPr>
            <w:r w:rsidRPr="002E63F1">
              <w:rPr>
                <w:color w:val="000000"/>
                <w:sz w:val="20"/>
              </w:rPr>
              <w:t> </w:t>
            </w:r>
          </w:p>
        </w:tc>
      </w:tr>
      <w:tr w:rsidR="002E63F1" w:rsidRPr="002E63F1" w14:paraId="4E6C9E94" w14:textId="77777777" w:rsidTr="001909D9">
        <w:trPr>
          <w:trHeight w:val="360"/>
        </w:trPr>
        <w:tc>
          <w:tcPr>
            <w:tcW w:w="356" w:type="pct"/>
            <w:hideMark/>
          </w:tcPr>
          <w:p w14:paraId="5F50ADEE" w14:textId="77777777" w:rsidR="002E63F1" w:rsidRPr="002E63F1" w:rsidRDefault="002E63F1" w:rsidP="002E63F1">
            <w:pPr>
              <w:rPr>
                <w:color w:val="000000"/>
                <w:sz w:val="20"/>
              </w:rPr>
            </w:pPr>
            <w:r w:rsidRPr="002E63F1">
              <w:rPr>
                <w:color w:val="000000"/>
                <w:sz w:val="20"/>
              </w:rPr>
              <w:t>I.6</w:t>
            </w:r>
          </w:p>
        </w:tc>
        <w:tc>
          <w:tcPr>
            <w:tcW w:w="865" w:type="pct"/>
            <w:hideMark/>
          </w:tcPr>
          <w:p w14:paraId="352D66AB" w14:textId="77777777" w:rsidR="002E63F1" w:rsidRPr="002E63F1" w:rsidRDefault="002E63F1" w:rsidP="002E63F1">
            <w:pPr>
              <w:rPr>
                <w:color w:val="000000"/>
                <w:sz w:val="20"/>
              </w:rPr>
            </w:pPr>
            <w:r w:rsidRPr="002E63F1">
              <w:rPr>
                <w:color w:val="000000"/>
                <w:sz w:val="20"/>
              </w:rPr>
              <w:t>Gautos palūkanos</w:t>
            </w:r>
          </w:p>
        </w:tc>
        <w:tc>
          <w:tcPr>
            <w:tcW w:w="344" w:type="pct"/>
            <w:noWrap/>
            <w:hideMark/>
          </w:tcPr>
          <w:p w14:paraId="29C8747B"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0A295BAB"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6FAE5F72"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F909EB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A248C98"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2732881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89B071C" w14:textId="77777777" w:rsidR="002E63F1" w:rsidRPr="002E63F1" w:rsidRDefault="002E63F1" w:rsidP="002E63F1">
            <w:pPr>
              <w:jc w:val="right"/>
              <w:rPr>
                <w:color w:val="000000"/>
                <w:sz w:val="20"/>
              </w:rPr>
            </w:pPr>
            <w:r w:rsidRPr="002E63F1">
              <w:rPr>
                <w:color w:val="000000"/>
                <w:sz w:val="20"/>
              </w:rPr>
              <w:t> </w:t>
            </w:r>
          </w:p>
        </w:tc>
      </w:tr>
      <w:tr w:rsidR="002E63F1" w:rsidRPr="002E63F1" w14:paraId="4ED59B94" w14:textId="77777777" w:rsidTr="001909D9">
        <w:trPr>
          <w:trHeight w:val="360"/>
        </w:trPr>
        <w:tc>
          <w:tcPr>
            <w:tcW w:w="356" w:type="pct"/>
            <w:hideMark/>
          </w:tcPr>
          <w:p w14:paraId="380C72B3" w14:textId="77777777" w:rsidR="002E63F1" w:rsidRPr="002E63F1" w:rsidRDefault="002E63F1" w:rsidP="002E63F1">
            <w:pPr>
              <w:rPr>
                <w:color w:val="000000"/>
                <w:sz w:val="20"/>
              </w:rPr>
            </w:pPr>
            <w:r w:rsidRPr="002E63F1">
              <w:rPr>
                <w:color w:val="000000"/>
                <w:sz w:val="20"/>
              </w:rPr>
              <w:t>I.7</w:t>
            </w:r>
          </w:p>
        </w:tc>
        <w:tc>
          <w:tcPr>
            <w:tcW w:w="865" w:type="pct"/>
            <w:hideMark/>
          </w:tcPr>
          <w:p w14:paraId="50991C30" w14:textId="77777777" w:rsidR="002E63F1" w:rsidRPr="002E63F1" w:rsidRDefault="002E63F1" w:rsidP="002E63F1">
            <w:pPr>
              <w:rPr>
                <w:color w:val="000000"/>
                <w:sz w:val="20"/>
              </w:rPr>
            </w:pPr>
            <w:r w:rsidRPr="002E63F1">
              <w:rPr>
                <w:color w:val="000000"/>
                <w:sz w:val="20"/>
              </w:rPr>
              <w:t>Kitos įplaukos</w:t>
            </w:r>
          </w:p>
        </w:tc>
        <w:tc>
          <w:tcPr>
            <w:tcW w:w="344" w:type="pct"/>
            <w:noWrap/>
            <w:hideMark/>
          </w:tcPr>
          <w:p w14:paraId="1CDB2B24"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F12C56B"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2E2C5C55"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6DF072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521B6E2"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971EEF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2E96508" w14:textId="77777777" w:rsidR="002E63F1" w:rsidRPr="002E63F1" w:rsidRDefault="002E63F1" w:rsidP="002E63F1">
            <w:pPr>
              <w:jc w:val="right"/>
              <w:rPr>
                <w:color w:val="000000"/>
                <w:sz w:val="20"/>
              </w:rPr>
            </w:pPr>
            <w:r w:rsidRPr="002E63F1">
              <w:rPr>
                <w:color w:val="000000"/>
                <w:sz w:val="20"/>
              </w:rPr>
              <w:t> </w:t>
            </w:r>
          </w:p>
        </w:tc>
      </w:tr>
      <w:tr w:rsidR="002E63F1" w:rsidRPr="002E63F1" w14:paraId="32644BAE" w14:textId="77777777" w:rsidTr="001909D9">
        <w:trPr>
          <w:trHeight w:val="360"/>
        </w:trPr>
        <w:tc>
          <w:tcPr>
            <w:tcW w:w="356" w:type="pct"/>
            <w:hideMark/>
          </w:tcPr>
          <w:p w14:paraId="73BE5508" w14:textId="77777777" w:rsidR="002E63F1" w:rsidRPr="002E63F1" w:rsidRDefault="002E63F1" w:rsidP="002E63F1">
            <w:pPr>
              <w:rPr>
                <w:color w:val="000000"/>
                <w:sz w:val="20"/>
              </w:rPr>
            </w:pPr>
            <w:r w:rsidRPr="002E63F1">
              <w:rPr>
                <w:color w:val="000000"/>
                <w:sz w:val="20"/>
              </w:rPr>
              <w:t>II</w:t>
            </w:r>
          </w:p>
        </w:tc>
        <w:tc>
          <w:tcPr>
            <w:tcW w:w="865" w:type="pct"/>
            <w:hideMark/>
          </w:tcPr>
          <w:p w14:paraId="67D103B2" w14:textId="77777777" w:rsidR="002E63F1" w:rsidRPr="002E63F1" w:rsidRDefault="002E63F1" w:rsidP="002E63F1">
            <w:pPr>
              <w:rPr>
                <w:color w:val="000000"/>
                <w:sz w:val="20"/>
              </w:rPr>
            </w:pPr>
            <w:r w:rsidRPr="002E63F1">
              <w:rPr>
                <w:color w:val="000000"/>
                <w:sz w:val="20"/>
              </w:rPr>
              <w:t>Pervestos lėšos</w:t>
            </w:r>
          </w:p>
        </w:tc>
        <w:tc>
          <w:tcPr>
            <w:tcW w:w="344" w:type="pct"/>
            <w:noWrap/>
            <w:hideMark/>
          </w:tcPr>
          <w:p w14:paraId="5887C42A"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6B7D6CCD"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45C3E3BE"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704BFD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C3FC649"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15A6C70C"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A2ED9BF" w14:textId="77777777" w:rsidR="002E63F1" w:rsidRPr="002E63F1" w:rsidRDefault="002E63F1" w:rsidP="002E63F1">
            <w:pPr>
              <w:jc w:val="right"/>
              <w:rPr>
                <w:color w:val="000000"/>
                <w:sz w:val="20"/>
              </w:rPr>
            </w:pPr>
            <w:r w:rsidRPr="002E63F1">
              <w:rPr>
                <w:color w:val="000000"/>
                <w:sz w:val="20"/>
              </w:rPr>
              <w:t> </w:t>
            </w:r>
          </w:p>
        </w:tc>
      </w:tr>
      <w:tr w:rsidR="002E63F1" w:rsidRPr="002E63F1" w14:paraId="3A0CDF53" w14:textId="77777777" w:rsidTr="001909D9">
        <w:trPr>
          <w:trHeight w:val="360"/>
        </w:trPr>
        <w:tc>
          <w:tcPr>
            <w:tcW w:w="356" w:type="pct"/>
            <w:hideMark/>
          </w:tcPr>
          <w:p w14:paraId="4CB81D24" w14:textId="77777777" w:rsidR="002E63F1" w:rsidRPr="002E63F1" w:rsidRDefault="002E63F1" w:rsidP="002E63F1">
            <w:pPr>
              <w:rPr>
                <w:color w:val="000000"/>
                <w:sz w:val="20"/>
              </w:rPr>
            </w:pPr>
            <w:r w:rsidRPr="002E63F1">
              <w:rPr>
                <w:color w:val="000000"/>
                <w:sz w:val="20"/>
              </w:rPr>
              <w:t>II.1</w:t>
            </w:r>
          </w:p>
        </w:tc>
        <w:tc>
          <w:tcPr>
            <w:tcW w:w="865" w:type="pct"/>
            <w:hideMark/>
          </w:tcPr>
          <w:p w14:paraId="4E42BA21" w14:textId="77777777" w:rsidR="002E63F1" w:rsidRPr="002E63F1" w:rsidRDefault="002E63F1" w:rsidP="002E63F1">
            <w:pPr>
              <w:rPr>
                <w:color w:val="000000"/>
                <w:sz w:val="20"/>
              </w:rPr>
            </w:pPr>
            <w:r w:rsidRPr="002E63F1">
              <w:rPr>
                <w:color w:val="000000"/>
                <w:sz w:val="20"/>
              </w:rPr>
              <w:t>Į valstybės biudžetą</w:t>
            </w:r>
          </w:p>
        </w:tc>
        <w:tc>
          <w:tcPr>
            <w:tcW w:w="344" w:type="pct"/>
            <w:noWrap/>
            <w:hideMark/>
          </w:tcPr>
          <w:p w14:paraId="70EB6BD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1294E782"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758215F4"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A912688"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4D7FF0AB"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4040B1F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CF8A634" w14:textId="77777777" w:rsidR="002E63F1" w:rsidRPr="002E63F1" w:rsidRDefault="002E63F1" w:rsidP="002E63F1">
            <w:pPr>
              <w:jc w:val="right"/>
              <w:rPr>
                <w:color w:val="000000"/>
                <w:sz w:val="20"/>
              </w:rPr>
            </w:pPr>
            <w:r w:rsidRPr="002E63F1">
              <w:rPr>
                <w:color w:val="000000"/>
                <w:sz w:val="20"/>
              </w:rPr>
              <w:t> </w:t>
            </w:r>
          </w:p>
        </w:tc>
      </w:tr>
      <w:tr w:rsidR="002E63F1" w:rsidRPr="002E63F1" w14:paraId="07B897B6" w14:textId="77777777" w:rsidTr="001909D9">
        <w:trPr>
          <w:trHeight w:val="360"/>
        </w:trPr>
        <w:tc>
          <w:tcPr>
            <w:tcW w:w="356" w:type="pct"/>
            <w:hideMark/>
          </w:tcPr>
          <w:p w14:paraId="1AE0431A" w14:textId="77777777" w:rsidR="002E63F1" w:rsidRPr="002E63F1" w:rsidRDefault="002E63F1" w:rsidP="002E63F1">
            <w:pPr>
              <w:rPr>
                <w:color w:val="000000"/>
                <w:sz w:val="20"/>
              </w:rPr>
            </w:pPr>
            <w:r w:rsidRPr="002E63F1">
              <w:rPr>
                <w:color w:val="000000"/>
                <w:sz w:val="20"/>
              </w:rPr>
              <w:t>II.2</w:t>
            </w:r>
          </w:p>
        </w:tc>
        <w:tc>
          <w:tcPr>
            <w:tcW w:w="865" w:type="pct"/>
            <w:hideMark/>
          </w:tcPr>
          <w:p w14:paraId="287B0F05" w14:textId="77777777" w:rsidR="002E63F1" w:rsidRPr="002E63F1" w:rsidRDefault="002E63F1" w:rsidP="002E63F1">
            <w:pPr>
              <w:rPr>
                <w:color w:val="000000"/>
                <w:sz w:val="20"/>
              </w:rPr>
            </w:pPr>
            <w:r w:rsidRPr="002E63F1">
              <w:rPr>
                <w:color w:val="000000"/>
                <w:sz w:val="20"/>
              </w:rPr>
              <w:t>Į savivaldybių biudžetus</w:t>
            </w:r>
          </w:p>
        </w:tc>
        <w:tc>
          <w:tcPr>
            <w:tcW w:w="344" w:type="pct"/>
            <w:noWrap/>
            <w:hideMark/>
          </w:tcPr>
          <w:p w14:paraId="13FBECBD"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2B5D1CC"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543E4F5B"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577448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B8BD8A9"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3F03B678"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C7BE2CD" w14:textId="77777777" w:rsidR="002E63F1" w:rsidRPr="002E63F1" w:rsidRDefault="002E63F1" w:rsidP="002E63F1">
            <w:pPr>
              <w:jc w:val="right"/>
              <w:rPr>
                <w:color w:val="000000"/>
                <w:sz w:val="20"/>
              </w:rPr>
            </w:pPr>
            <w:r w:rsidRPr="002E63F1">
              <w:rPr>
                <w:color w:val="000000"/>
                <w:sz w:val="20"/>
              </w:rPr>
              <w:t> </w:t>
            </w:r>
          </w:p>
        </w:tc>
      </w:tr>
      <w:tr w:rsidR="002E63F1" w:rsidRPr="002E63F1" w14:paraId="36494AF6" w14:textId="77777777" w:rsidTr="001909D9">
        <w:trPr>
          <w:trHeight w:val="360"/>
        </w:trPr>
        <w:tc>
          <w:tcPr>
            <w:tcW w:w="356" w:type="pct"/>
            <w:hideMark/>
          </w:tcPr>
          <w:p w14:paraId="4FA0CE4C" w14:textId="77777777" w:rsidR="002E63F1" w:rsidRPr="002E63F1" w:rsidRDefault="002E63F1" w:rsidP="002E63F1">
            <w:pPr>
              <w:rPr>
                <w:color w:val="000000"/>
                <w:sz w:val="20"/>
              </w:rPr>
            </w:pPr>
            <w:r w:rsidRPr="002E63F1">
              <w:rPr>
                <w:color w:val="000000"/>
                <w:sz w:val="20"/>
              </w:rPr>
              <w:t>II.3</w:t>
            </w:r>
          </w:p>
        </w:tc>
        <w:tc>
          <w:tcPr>
            <w:tcW w:w="865" w:type="pct"/>
            <w:hideMark/>
          </w:tcPr>
          <w:p w14:paraId="671727C0" w14:textId="77777777" w:rsidR="002E63F1" w:rsidRPr="002E63F1" w:rsidRDefault="002E63F1" w:rsidP="002E63F1">
            <w:pPr>
              <w:rPr>
                <w:color w:val="000000"/>
                <w:sz w:val="20"/>
              </w:rPr>
            </w:pPr>
            <w:r w:rsidRPr="002E63F1">
              <w:rPr>
                <w:color w:val="000000"/>
                <w:sz w:val="20"/>
              </w:rPr>
              <w:t>ES, užsienio valstybėms ir tarptautinėms organizacijoms</w:t>
            </w:r>
          </w:p>
        </w:tc>
        <w:tc>
          <w:tcPr>
            <w:tcW w:w="344" w:type="pct"/>
            <w:noWrap/>
            <w:hideMark/>
          </w:tcPr>
          <w:p w14:paraId="7E5CF16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EA5D189"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4A645BCC"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7227196"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4F6C3E1D"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0697C856"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7ED5101" w14:textId="77777777" w:rsidR="002E63F1" w:rsidRPr="002E63F1" w:rsidRDefault="002E63F1" w:rsidP="002E63F1">
            <w:pPr>
              <w:jc w:val="right"/>
              <w:rPr>
                <w:color w:val="000000"/>
                <w:sz w:val="20"/>
              </w:rPr>
            </w:pPr>
            <w:r w:rsidRPr="002E63F1">
              <w:rPr>
                <w:color w:val="000000"/>
                <w:sz w:val="20"/>
              </w:rPr>
              <w:t> </w:t>
            </w:r>
          </w:p>
        </w:tc>
      </w:tr>
      <w:tr w:rsidR="002E63F1" w:rsidRPr="002E63F1" w14:paraId="5B9F8D5B" w14:textId="77777777" w:rsidTr="001909D9">
        <w:trPr>
          <w:trHeight w:val="360"/>
        </w:trPr>
        <w:tc>
          <w:tcPr>
            <w:tcW w:w="356" w:type="pct"/>
            <w:hideMark/>
          </w:tcPr>
          <w:p w14:paraId="34CD90AA" w14:textId="77777777" w:rsidR="002E63F1" w:rsidRPr="002E63F1" w:rsidRDefault="002E63F1" w:rsidP="002E63F1">
            <w:pPr>
              <w:rPr>
                <w:color w:val="000000"/>
                <w:sz w:val="20"/>
              </w:rPr>
            </w:pPr>
            <w:r w:rsidRPr="002E63F1">
              <w:rPr>
                <w:color w:val="000000"/>
                <w:sz w:val="20"/>
              </w:rPr>
              <w:t>II.4</w:t>
            </w:r>
          </w:p>
        </w:tc>
        <w:tc>
          <w:tcPr>
            <w:tcW w:w="865" w:type="pct"/>
            <w:hideMark/>
          </w:tcPr>
          <w:p w14:paraId="4D33A6AB" w14:textId="77777777" w:rsidR="002E63F1" w:rsidRPr="002E63F1" w:rsidRDefault="002E63F1" w:rsidP="002E63F1">
            <w:pPr>
              <w:rPr>
                <w:color w:val="000000"/>
                <w:sz w:val="20"/>
              </w:rPr>
            </w:pPr>
            <w:r w:rsidRPr="002E63F1">
              <w:rPr>
                <w:color w:val="000000"/>
                <w:sz w:val="20"/>
              </w:rPr>
              <w:t>Į kitus išteklių fondus</w:t>
            </w:r>
          </w:p>
        </w:tc>
        <w:tc>
          <w:tcPr>
            <w:tcW w:w="344" w:type="pct"/>
            <w:noWrap/>
            <w:hideMark/>
          </w:tcPr>
          <w:p w14:paraId="518DD0F3"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895EA85"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3A52CDE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5B1EBBD"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5AD7CD0"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4B9A1885"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71AB81CD" w14:textId="77777777" w:rsidR="002E63F1" w:rsidRPr="002E63F1" w:rsidRDefault="002E63F1" w:rsidP="002E63F1">
            <w:pPr>
              <w:jc w:val="right"/>
              <w:rPr>
                <w:color w:val="000000"/>
                <w:sz w:val="20"/>
              </w:rPr>
            </w:pPr>
            <w:r w:rsidRPr="002E63F1">
              <w:rPr>
                <w:color w:val="000000"/>
                <w:sz w:val="20"/>
              </w:rPr>
              <w:t> </w:t>
            </w:r>
          </w:p>
        </w:tc>
      </w:tr>
      <w:tr w:rsidR="002E63F1" w:rsidRPr="002E63F1" w14:paraId="769F4E1C" w14:textId="77777777" w:rsidTr="001909D9">
        <w:trPr>
          <w:trHeight w:val="360"/>
        </w:trPr>
        <w:tc>
          <w:tcPr>
            <w:tcW w:w="356" w:type="pct"/>
            <w:hideMark/>
          </w:tcPr>
          <w:p w14:paraId="12FECDE1" w14:textId="77777777" w:rsidR="002E63F1" w:rsidRPr="002E63F1" w:rsidRDefault="002E63F1" w:rsidP="002E63F1">
            <w:pPr>
              <w:rPr>
                <w:color w:val="000000"/>
                <w:sz w:val="20"/>
              </w:rPr>
            </w:pPr>
            <w:r w:rsidRPr="002E63F1">
              <w:rPr>
                <w:color w:val="000000"/>
                <w:sz w:val="20"/>
              </w:rPr>
              <w:t>II.5</w:t>
            </w:r>
          </w:p>
        </w:tc>
        <w:tc>
          <w:tcPr>
            <w:tcW w:w="865" w:type="pct"/>
            <w:hideMark/>
          </w:tcPr>
          <w:p w14:paraId="542CE0D7" w14:textId="77777777" w:rsidR="002E63F1" w:rsidRPr="002E63F1" w:rsidRDefault="002E63F1" w:rsidP="002E63F1">
            <w:pPr>
              <w:rPr>
                <w:color w:val="000000"/>
                <w:sz w:val="20"/>
              </w:rPr>
            </w:pPr>
            <w:r w:rsidRPr="002E63F1">
              <w:rPr>
                <w:color w:val="000000"/>
                <w:sz w:val="20"/>
              </w:rPr>
              <w:t>Viešojo sektoriaus subjektams</w:t>
            </w:r>
          </w:p>
        </w:tc>
        <w:tc>
          <w:tcPr>
            <w:tcW w:w="344" w:type="pct"/>
            <w:noWrap/>
            <w:hideMark/>
          </w:tcPr>
          <w:p w14:paraId="58BA8979"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0738B9FB"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26438F8D"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8E6E50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CEBDD23"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1F8F3AAB"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4CA7961" w14:textId="77777777" w:rsidR="002E63F1" w:rsidRPr="002E63F1" w:rsidRDefault="002E63F1" w:rsidP="002E63F1">
            <w:pPr>
              <w:jc w:val="right"/>
              <w:rPr>
                <w:color w:val="000000"/>
                <w:sz w:val="20"/>
              </w:rPr>
            </w:pPr>
            <w:r w:rsidRPr="002E63F1">
              <w:rPr>
                <w:color w:val="000000"/>
                <w:sz w:val="20"/>
              </w:rPr>
              <w:t> </w:t>
            </w:r>
          </w:p>
        </w:tc>
      </w:tr>
      <w:tr w:rsidR="002E63F1" w:rsidRPr="002E63F1" w14:paraId="68581077" w14:textId="77777777" w:rsidTr="001909D9">
        <w:trPr>
          <w:trHeight w:val="360"/>
        </w:trPr>
        <w:tc>
          <w:tcPr>
            <w:tcW w:w="356" w:type="pct"/>
            <w:hideMark/>
          </w:tcPr>
          <w:p w14:paraId="58847A23" w14:textId="77777777" w:rsidR="002E63F1" w:rsidRPr="002E63F1" w:rsidRDefault="002E63F1" w:rsidP="002E63F1">
            <w:pPr>
              <w:rPr>
                <w:color w:val="000000"/>
                <w:sz w:val="20"/>
              </w:rPr>
            </w:pPr>
            <w:r w:rsidRPr="002E63F1">
              <w:rPr>
                <w:color w:val="000000"/>
                <w:sz w:val="20"/>
              </w:rPr>
              <w:lastRenderedPageBreak/>
              <w:t>II.6</w:t>
            </w:r>
          </w:p>
        </w:tc>
        <w:tc>
          <w:tcPr>
            <w:tcW w:w="865" w:type="pct"/>
            <w:hideMark/>
          </w:tcPr>
          <w:p w14:paraId="6D4E7531" w14:textId="77777777" w:rsidR="002E63F1" w:rsidRPr="002E63F1" w:rsidRDefault="002E63F1" w:rsidP="002E63F1">
            <w:pPr>
              <w:rPr>
                <w:color w:val="000000"/>
                <w:sz w:val="20"/>
              </w:rPr>
            </w:pPr>
            <w:r w:rsidRPr="002E63F1">
              <w:rPr>
                <w:color w:val="000000"/>
                <w:sz w:val="20"/>
              </w:rPr>
              <w:t>Kitiems subjektams</w:t>
            </w:r>
          </w:p>
        </w:tc>
        <w:tc>
          <w:tcPr>
            <w:tcW w:w="344" w:type="pct"/>
            <w:noWrap/>
            <w:hideMark/>
          </w:tcPr>
          <w:p w14:paraId="75F2C8E4"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7E11C8D6"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0B52BD3F"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032C4F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6BB48F1"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49EA2024"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5DFDE18" w14:textId="77777777" w:rsidR="002E63F1" w:rsidRPr="002E63F1" w:rsidRDefault="002E63F1" w:rsidP="002E63F1">
            <w:pPr>
              <w:jc w:val="right"/>
              <w:rPr>
                <w:color w:val="000000"/>
                <w:sz w:val="20"/>
              </w:rPr>
            </w:pPr>
            <w:r w:rsidRPr="002E63F1">
              <w:rPr>
                <w:color w:val="000000"/>
                <w:sz w:val="20"/>
              </w:rPr>
              <w:t> </w:t>
            </w:r>
          </w:p>
        </w:tc>
      </w:tr>
      <w:tr w:rsidR="002E63F1" w:rsidRPr="002E63F1" w14:paraId="0C538DFB" w14:textId="77777777" w:rsidTr="001909D9">
        <w:trPr>
          <w:trHeight w:val="360"/>
        </w:trPr>
        <w:tc>
          <w:tcPr>
            <w:tcW w:w="356" w:type="pct"/>
            <w:hideMark/>
          </w:tcPr>
          <w:p w14:paraId="157C8597" w14:textId="77777777" w:rsidR="002E63F1" w:rsidRPr="002E63F1" w:rsidRDefault="002E63F1" w:rsidP="002E63F1">
            <w:pPr>
              <w:rPr>
                <w:color w:val="000000"/>
                <w:sz w:val="20"/>
              </w:rPr>
            </w:pPr>
            <w:r w:rsidRPr="002E63F1">
              <w:rPr>
                <w:color w:val="000000"/>
                <w:sz w:val="20"/>
              </w:rPr>
              <w:t>III</w:t>
            </w:r>
          </w:p>
        </w:tc>
        <w:tc>
          <w:tcPr>
            <w:tcW w:w="865" w:type="pct"/>
            <w:hideMark/>
          </w:tcPr>
          <w:p w14:paraId="651DBBF5" w14:textId="77777777" w:rsidR="002E63F1" w:rsidRPr="002E63F1" w:rsidRDefault="002E63F1" w:rsidP="002E63F1">
            <w:pPr>
              <w:rPr>
                <w:color w:val="000000"/>
                <w:sz w:val="20"/>
              </w:rPr>
            </w:pPr>
            <w:r w:rsidRPr="002E63F1">
              <w:rPr>
                <w:color w:val="000000"/>
                <w:sz w:val="20"/>
              </w:rPr>
              <w:t>Išmokos</w:t>
            </w:r>
          </w:p>
        </w:tc>
        <w:tc>
          <w:tcPr>
            <w:tcW w:w="344" w:type="pct"/>
            <w:noWrap/>
            <w:hideMark/>
          </w:tcPr>
          <w:p w14:paraId="40C0987F" w14:textId="77777777" w:rsidR="002E63F1" w:rsidRPr="002E63F1" w:rsidRDefault="002E63F1" w:rsidP="002E63F1">
            <w:pPr>
              <w:jc w:val="center"/>
              <w:rPr>
                <w:color w:val="000000"/>
                <w:sz w:val="20"/>
              </w:rPr>
            </w:pPr>
            <w:r w:rsidRPr="002E63F1">
              <w:rPr>
                <w:color w:val="000000"/>
                <w:sz w:val="20"/>
              </w:rPr>
              <w:t>P02</w:t>
            </w:r>
          </w:p>
        </w:tc>
        <w:tc>
          <w:tcPr>
            <w:tcW w:w="579" w:type="pct"/>
            <w:noWrap/>
            <w:hideMark/>
          </w:tcPr>
          <w:p w14:paraId="37A70898" w14:textId="77777777" w:rsidR="002E63F1" w:rsidRPr="002E63F1" w:rsidRDefault="002E63F1" w:rsidP="002E63F1">
            <w:pPr>
              <w:jc w:val="right"/>
              <w:rPr>
                <w:color w:val="000000"/>
                <w:sz w:val="20"/>
              </w:rPr>
            </w:pPr>
            <w:r w:rsidRPr="002E63F1">
              <w:rPr>
                <w:color w:val="000000"/>
                <w:sz w:val="20"/>
              </w:rPr>
              <w:t>-64 238,22</w:t>
            </w:r>
          </w:p>
        </w:tc>
        <w:tc>
          <w:tcPr>
            <w:tcW w:w="550" w:type="pct"/>
            <w:noWrap/>
            <w:hideMark/>
          </w:tcPr>
          <w:p w14:paraId="1E017B80"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39EB8D88" w14:textId="77777777" w:rsidR="002E63F1" w:rsidRPr="002E63F1" w:rsidRDefault="002E63F1" w:rsidP="002E63F1">
            <w:pPr>
              <w:jc w:val="right"/>
              <w:rPr>
                <w:color w:val="000000"/>
                <w:sz w:val="20"/>
              </w:rPr>
            </w:pPr>
            <w:r w:rsidRPr="002E63F1">
              <w:rPr>
                <w:color w:val="000000"/>
                <w:sz w:val="20"/>
              </w:rPr>
              <w:t>-64 238,22</w:t>
            </w:r>
          </w:p>
        </w:tc>
        <w:tc>
          <w:tcPr>
            <w:tcW w:w="579" w:type="pct"/>
            <w:noWrap/>
            <w:hideMark/>
          </w:tcPr>
          <w:p w14:paraId="1CA15E72" w14:textId="77777777" w:rsidR="002E63F1" w:rsidRPr="002E63F1" w:rsidRDefault="002E63F1" w:rsidP="002E63F1">
            <w:pPr>
              <w:jc w:val="right"/>
              <w:rPr>
                <w:color w:val="000000"/>
                <w:sz w:val="20"/>
              </w:rPr>
            </w:pPr>
            <w:r w:rsidRPr="002E63F1">
              <w:rPr>
                <w:color w:val="000000"/>
                <w:sz w:val="20"/>
              </w:rPr>
              <w:t>-65 515,74</w:t>
            </w:r>
          </w:p>
        </w:tc>
        <w:tc>
          <w:tcPr>
            <w:tcW w:w="569" w:type="pct"/>
            <w:noWrap/>
            <w:hideMark/>
          </w:tcPr>
          <w:p w14:paraId="75B0EC30"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1F61F728" w14:textId="77777777" w:rsidR="002E63F1" w:rsidRPr="002E63F1" w:rsidRDefault="002E63F1" w:rsidP="002E63F1">
            <w:pPr>
              <w:jc w:val="right"/>
              <w:rPr>
                <w:color w:val="000000"/>
                <w:sz w:val="20"/>
              </w:rPr>
            </w:pPr>
            <w:r w:rsidRPr="002E63F1">
              <w:rPr>
                <w:color w:val="000000"/>
                <w:sz w:val="20"/>
              </w:rPr>
              <w:t>-65 515,74</w:t>
            </w:r>
          </w:p>
        </w:tc>
      </w:tr>
      <w:tr w:rsidR="002E63F1" w:rsidRPr="002E63F1" w14:paraId="7A6FDF9E" w14:textId="77777777" w:rsidTr="001909D9">
        <w:trPr>
          <w:trHeight w:val="360"/>
        </w:trPr>
        <w:tc>
          <w:tcPr>
            <w:tcW w:w="356" w:type="pct"/>
            <w:hideMark/>
          </w:tcPr>
          <w:p w14:paraId="7C7A7E7E" w14:textId="77777777" w:rsidR="002E63F1" w:rsidRPr="002E63F1" w:rsidRDefault="002E63F1" w:rsidP="002E63F1">
            <w:pPr>
              <w:rPr>
                <w:color w:val="000000"/>
                <w:sz w:val="20"/>
              </w:rPr>
            </w:pPr>
            <w:r w:rsidRPr="002E63F1">
              <w:rPr>
                <w:color w:val="000000"/>
                <w:sz w:val="20"/>
              </w:rPr>
              <w:t>III.1</w:t>
            </w:r>
          </w:p>
        </w:tc>
        <w:tc>
          <w:tcPr>
            <w:tcW w:w="865" w:type="pct"/>
            <w:hideMark/>
          </w:tcPr>
          <w:p w14:paraId="02539D57" w14:textId="77777777" w:rsidR="002E63F1" w:rsidRPr="002E63F1" w:rsidRDefault="002E63F1" w:rsidP="002E63F1">
            <w:pPr>
              <w:rPr>
                <w:color w:val="000000"/>
                <w:sz w:val="20"/>
              </w:rPr>
            </w:pPr>
            <w:r w:rsidRPr="002E63F1">
              <w:rPr>
                <w:color w:val="000000"/>
                <w:sz w:val="20"/>
              </w:rPr>
              <w:t>Darbo užmokesčio ir socialinio draudimo</w:t>
            </w:r>
          </w:p>
        </w:tc>
        <w:tc>
          <w:tcPr>
            <w:tcW w:w="344" w:type="pct"/>
            <w:noWrap/>
            <w:hideMark/>
          </w:tcPr>
          <w:p w14:paraId="5CC7C5EE"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7701258F" w14:textId="77777777" w:rsidR="002E63F1" w:rsidRPr="002E63F1" w:rsidRDefault="002E63F1" w:rsidP="002E63F1">
            <w:pPr>
              <w:jc w:val="right"/>
              <w:rPr>
                <w:color w:val="000000"/>
                <w:sz w:val="20"/>
              </w:rPr>
            </w:pPr>
            <w:r w:rsidRPr="002E63F1">
              <w:rPr>
                <w:color w:val="000000"/>
                <w:sz w:val="20"/>
              </w:rPr>
              <w:t>-61 340,14</w:t>
            </w:r>
          </w:p>
        </w:tc>
        <w:tc>
          <w:tcPr>
            <w:tcW w:w="550" w:type="pct"/>
            <w:noWrap/>
            <w:hideMark/>
          </w:tcPr>
          <w:p w14:paraId="020AD796"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74FD5A0C" w14:textId="77777777" w:rsidR="002E63F1" w:rsidRPr="002E63F1" w:rsidRDefault="002E63F1" w:rsidP="002E63F1">
            <w:pPr>
              <w:jc w:val="right"/>
              <w:rPr>
                <w:color w:val="000000"/>
                <w:sz w:val="20"/>
              </w:rPr>
            </w:pPr>
            <w:r w:rsidRPr="002E63F1">
              <w:rPr>
                <w:color w:val="000000"/>
                <w:sz w:val="20"/>
              </w:rPr>
              <w:t>-61 340,14</w:t>
            </w:r>
          </w:p>
        </w:tc>
        <w:tc>
          <w:tcPr>
            <w:tcW w:w="579" w:type="pct"/>
            <w:noWrap/>
            <w:hideMark/>
          </w:tcPr>
          <w:p w14:paraId="36748648" w14:textId="77777777" w:rsidR="002E63F1" w:rsidRPr="002E63F1" w:rsidRDefault="002E63F1" w:rsidP="002E63F1">
            <w:pPr>
              <w:jc w:val="right"/>
              <w:rPr>
                <w:color w:val="000000"/>
                <w:sz w:val="20"/>
              </w:rPr>
            </w:pPr>
            <w:r w:rsidRPr="002E63F1">
              <w:rPr>
                <w:color w:val="000000"/>
                <w:sz w:val="20"/>
              </w:rPr>
              <w:t>-63 596,80</w:t>
            </w:r>
          </w:p>
        </w:tc>
        <w:tc>
          <w:tcPr>
            <w:tcW w:w="569" w:type="pct"/>
            <w:noWrap/>
            <w:hideMark/>
          </w:tcPr>
          <w:p w14:paraId="2F5055BE"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37F62ED8" w14:textId="77777777" w:rsidR="002E63F1" w:rsidRPr="002E63F1" w:rsidRDefault="002E63F1" w:rsidP="002E63F1">
            <w:pPr>
              <w:jc w:val="right"/>
              <w:rPr>
                <w:color w:val="000000"/>
                <w:sz w:val="20"/>
              </w:rPr>
            </w:pPr>
            <w:r w:rsidRPr="002E63F1">
              <w:rPr>
                <w:color w:val="000000"/>
                <w:sz w:val="20"/>
              </w:rPr>
              <w:t>-63 596,80</w:t>
            </w:r>
          </w:p>
        </w:tc>
      </w:tr>
      <w:tr w:rsidR="002E63F1" w:rsidRPr="002E63F1" w14:paraId="7912ACA1" w14:textId="77777777" w:rsidTr="001909D9">
        <w:trPr>
          <w:trHeight w:val="360"/>
        </w:trPr>
        <w:tc>
          <w:tcPr>
            <w:tcW w:w="356" w:type="pct"/>
            <w:hideMark/>
          </w:tcPr>
          <w:p w14:paraId="30E2B7B8" w14:textId="77777777" w:rsidR="002E63F1" w:rsidRPr="002E63F1" w:rsidRDefault="002E63F1" w:rsidP="002E63F1">
            <w:pPr>
              <w:rPr>
                <w:color w:val="000000"/>
                <w:sz w:val="20"/>
              </w:rPr>
            </w:pPr>
            <w:r w:rsidRPr="002E63F1">
              <w:rPr>
                <w:color w:val="000000"/>
                <w:sz w:val="20"/>
              </w:rPr>
              <w:t>III.2</w:t>
            </w:r>
          </w:p>
        </w:tc>
        <w:tc>
          <w:tcPr>
            <w:tcW w:w="865" w:type="pct"/>
            <w:hideMark/>
          </w:tcPr>
          <w:p w14:paraId="04AEE97C" w14:textId="77777777" w:rsidR="002E63F1" w:rsidRPr="002E63F1" w:rsidRDefault="002E63F1" w:rsidP="002E63F1">
            <w:pPr>
              <w:rPr>
                <w:color w:val="000000"/>
                <w:sz w:val="20"/>
              </w:rPr>
            </w:pPr>
            <w:r w:rsidRPr="002E63F1">
              <w:rPr>
                <w:color w:val="000000"/>
                <w:sz w:val="20"/>
              </w:rPr>
              <w:t>Komunalinių paslaugų ir ryšių</w:t>
            </w:r>
          </w:p>
        </w:tc>
        <w:tc>
          <w:tcPr>
            <w:tcW w:w="344" w:type="pct"/>
            <w:noWrap/>
            <w:hideMark/>
          </w:tcPr>
          <w:p w14:paraId="453FF324"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415F95A7"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0AFCFEE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6CB0E6D"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6F53BC5"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1902DC0C"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DC065EB" w14:textId="77777777" w:rsidR="002E63F1" w:rsidRPr="002E63F1" w:rsidRDefault="002E63F1" w:rsidP="002E63F1">
            <w:pPr>
              <w:jc w:val="right"/>
              <w:rPr>
                <w:color w:val="000000"/>
                <w:sz w:val="20"/>
              </w:rPr>
            </w:pPr>
            <w:r w:rsidRPr="002E63F1">
              <w:rPr>
                <w:color w:val="000000"/>
                <w:sz w:val="20"/>
              </w:rPr>
              <w:t> </w:t>
            </w:r>
          </w:p>
        </w:tc>
      </w:tr>
      <w:tr w:rsidR="002E63F1" w:rsidRPr="002E63F1" w14:paraId="54B6BEAF" w14:textId="77777777" w:rsidTr="001909D9">
        <w:trPr>
          <w:trHeight w:val="360"/>
        </w:trPr>
        <w:tc>
          <w:tcPr>
            <w:tcW w:w="356" w:type="pct"/>
            <w:hideMark/>
          </w:tcPr>
          <w:p w14:paraId="5C758889" w14:textId="77777777" w:rsidR="002E63F1" w:rsidRPr="002E63F1" w:rsidRDefault="002E63F1" w:rsidP="002E63F1">
            <w:pPr>
              <w:rPr>
                <w:color w:val="000000"/>
                <w:sz w:val="20"/>
              </w:rPr>
            </w:pPr>
            <w:r w:rsidRPr="002E63F1">
              <w:rPr>
                <w:color w:val="000000"/>
                <w:sz w:val="20"/>
              </w:rPr>
              <w:t>III.3</w:t>
            </w:r>
          </w:p>
        </w:tc>
        <w:tc>
          <w:tcPr>
            <w:tcW w:w="865" w:type="pct"/>
            <w:hideMark/>
          </w:tcPr>
          <w:p w14:paraId="2403C6EA" w14:textId="77777777" w:rsidR="002E63F1" w:rsidRPr="002E63F1" w:rsidRDefault="002E63F1" w:rsidP="002E63F1">
            <w:pPr>
              <w:rPr>
                <w:color w:val="000000"/>
                <w:sz w:val="20"/>
              </w:rPr>
            </w:pPr>
            <w:r w:rsidRPr="002E63F1">
              <w:rPr>
                <w:color w:val="000000"/>
                <w:sz w:val="20"/>
              </w:rPr>
              <w:t>Komandiruočių</w:t>
            </w:r>
          </w:p>
        </w:tc>
        <w:tc>
          <w:tcPr>
            <w:tcW w:w="344" w:type="pct"/>
            <w:noWrap/>
            <w:hideMark/>
          </w:tcPr>
          <w:p w14:paraId="3FF2BC00"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5E23204B" w14:textId="77777777" w:rsidR="002E63F1" w:rsidRPr="002E63F1" w:rsidRDefault="002E63F1" w:rsidP="002E63F1">
            <w:pPr>
              <w:jc w:val="right"/>
              <w:rPr>
                <w:color w:val="000000"/>
                <w:sz w:val="20"/>
              </w:rPr>
            </w:pPr>
            <w:r w:rsidRPr="002E63F1">
              <w:rPr>
                <w:color w:val="000000"/>
                <w:sz w:val="20"/>
              </w:rPr>
              <w:t>-168,00</w:t>
            </w:r>
          </w:p>
        </w:tc>
        <w:tc>
          <w:tcPr>
            <w:tcW w:w="550" w:type="pct"/>
            <w:noWrap/>
            <w:hideMark/>
          </w:tcPr>
          <w:p w14:paraId="049AC45A"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406B61C6" w14:textId="77777777" w:rsidR="002E63F1" w:rsidRPr="002E63F1" w:rsidRDefault="002E63F1" w:rsidP="002E63F1">
            <w:pPr>
              <w:jc w:val="right"/>
              <w:rPr>
                <w:color w:val="000000"/>
                <w:sz w:val="20"/>
              </w:rPr>
            </w:pPr>
            <w:r w:rsidRPr="002E63F1">
              <w:rPr>
                <w:color w:val="000000"/>
                <w:sz w:val="20"/>
              </w:rPr>
              <w:t>-168,00</w:t>
            </w:r>
          </w:p>
        </w:tc>
        <w:tc>
          <w:tcPr>
            <w:tcW w:w="579" w:type="pct"/>
            <w:noWrap/>
            <w:hideMark/>
          </w:tcPr>
          <w:p w14:paraId="7292C1CB"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032172EC"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5428A0C" w14:textId="77777777" w:rsidR="002E63F1" w:rsidRPr="002E63F1" w:rsidRDefault="002E63F1" w:rsidP="002E63F1">
            <w:pPr>
              <w:jc w:val="right"/>
              <w:rPr>
                <w:color w:val="000000"/>
                <w:sz w:val="20"/>
              </w:rPr>
            </w:pPr>
            <w:r w:rsidRPr="002E63F1">
              <w:rPr>
                <w:color w:val="000000"/>
                <w:sz w:val="20"/>
              </w:rPr>
              <w:t> </w:t>
            </w:r>
          </w:p>
        </w:tc>
      </w:tr>
      <w:tr w:rsidR="002E63F1" w:rsidRPr="002E63F1" w14:paraId="12000E80" w14:textId="77777777" w:rsidTr="001909D9">
        <w:trPr>
          <w:trHeight w:val="360"/>
        </w:trPr>
        <w:tc>
          <w:tcPr>
            <w:tcW w:w="356" w:type="pct"/>
            <w:hideMark/>
          </w:tcPr>
          <w:p w14:paraId="01BE25A1" w14:textId="77777777" w:rsidR="002E63F1" w:rsidRPr="002E63F1" w:rsidRDefault="002E63F1" w:rsidP="002E63F1">
            <w:pPr>
              <w:rPr>
                <w:color w:val="000000"/>
                <w:sz w:val="20"/>
              </w:rPr>
            </w:pPr>
            <w:r w:rsidRPr="002E63F1">
              <w:rPr>
                <w:color w:val="000000"/>
                <w:sz w:val="20"/>
              </w:rPr>
              <w:t>III.4</w:t>
            </w:r>
          </w:p>
        </w:tc>
        <w:tc>
          <w:tcPr>
            <w:tcW w:w="865" w:type="pct"/>
            <w:hideMark/>
          </w:tcPr>
          <w:p w14:paraId="76B65419" w14:textId="77777777" w:rsidR="002E63F1" w:rsidRPr="002E63F1" w:rsidRDefault="002E63F1" w:rsidP="002E63F1">
            <w:pPr>
              <w:rPr>
                <w:color w:val="000000"/>
                <w:sz w:val="20"/>
              </w:rPr>
            </w:pPr>
            <w:r w:rsidRPr="002E63F1">
              <w:rPr>
                <w:color w:val="000000"/>
                <w:sz w:val="20"/>
              </w:rPr>
              <w:t>Transporto</w:t>
            </w:r>
          </w:p>
        </w:tc>
        <w:tc>
          <w:tcPr>
            <w:tcW w:w="344" w:type="pct"/>
            <w:noWrap/>
            <w:hideMark/>
          </w:tcPr>
          <w:p w14:paraId="4BC52F48"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66B3B2CC"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16DF2D8E"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0AE3543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4E227B3A"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1BDE3138"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6130052" w14:textId="77777777" w:rsidR="002E63F1" w:rsidRPr="002E63F1" w:rsidRDefault="002E63F1" w:rsidP="002E63F1">
            <w:pPr>
              <w:jc w:val="right"/>
              <w:rPr>
                <w:color w:val="000000"/>
                <w:sz w:val="20"/>
              </w:rPr>
            </w:pPr>
            <w:r w:rsidRPr="002E63F1">
              <w:rPr>
                <w:color w:val="000000"/>
                <w:sz w:val="20"/>
              </w:rPr>
              <w:t> </w:t>
            </w:r>
          </w:p>
        </w:tc>
      </w:tr>
      <w:tr w:rsidR="002E63F1" w:rsidRPr="002E63F1" w14:paraId="73D7FF57" w14:textId="77777777" w:rsidTr="001909D9">
        <w:trPr>
          <w:trHeight w:val="360"/>
        </w:trPr>
        <w:tc>
          <w:tcPr>
            <w:tcW w:w="356" w:type="pct"/>
            <w:hideMark/>
          </w:tcPr>
          <w:p w14:paraId="27390DA2" w14:textId="77777777" w:rsidR="002E63F1" w:rsidRPr="002E63F1" w:rsidRDefault="002E63F1" w:rsidP="002E63F1">
            <w:pPr>
              <w:rPr>
                <w:color w:val="000000"/>
                <w:sz w:val="20"/>
              </w:rPr>
            </w:pPr>
            <w:r w:rsidRPr="002E63F1">
              <w:rPr>
                <w:color w:val="000000"/>
                <w:sz w:val="20"/>
              </w:rPr>
              <w:t>III.5</w:t>
            </w:r>
          </w:p>
        </w:tc>
        <w:tc>
          <w:tcPr>
            <w:tcW w:w="865" w:type="pct"/>
            <w:hideMark/>
          </w:tcPr>
          <w:p w14:paraId="52CCBE1E" w14:textId="77777777" w:rsidR="002E63F1" w:rsidRPr="002E63F1" w:rsidRDefault="002E63F1" w:rsidP="002E63F1">
            <w:pPr>
              <w:rPr>
                <w:color w:val="000000"/>
                <w:sz w:val="20"/>
              </w:rPr>
            </w:pPr>
            <w:r w:rsidRPr="002E63F1">
              <w:rPr>
                <w:color w:val="000000"/>
                <w:sz w:val="20"/>
              </w:rPr>
              <w:t>Kvalifikacijos kėlimo</w:t>
            </w:r>
          </w:p>
        </w:tc>
        <w:tc>
          <w:tcPr>
            <w:tcW w:w="344" w:type="pct"/>
            <w:noWrap/>
            <w:hideMark/>
          </w:tcPr>
          <w:p w14:paraId="13A65C91"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7039EE14" w14:textId="77777777" w:rsidR="002E63F1" w:rsidRPr="002E63F1" w:rsidRDefault="002E63F1" w:rsidP="002E63F1">
            <w:pPr>
              <w:jc w:val="right"/>
              <w:rPr>
                <w:color w:val="000000"/>
                <w:sz w:val="20"/>
              </w:rPr>
            </w:pPr>
            <w:r w:rsidRPr="002E63F1">
              <w:rPr>
                <w:color w:val="000000"/>
                <w:sz w:val="20"/>
              </w:rPr>
              <w:t>-771,00</w:t>
            </w:r>
          </w:p>
        </w:tc>
        <w:tc>
          <w:tcPr>
            <w:tcW w:w="550" w:type="pct"/>
            <w:noWrap/>
            <w:hideMark/>
          </w:tcPr>
          <w:p w14:paraId="796F7970"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4492A769" w14:textId="77777777" w:rsidR="002E63F1" w:rsidRPr="002E63F1" w:rsidRDefault="002E63F1" w:rsidP="002E63F1">
            <w:pPr>
              <w:jc w:val="right"/>
              <w:rPr>
                <w:color w:val="000000"/>
                <w:sz w:val="20"/>
              </w:rPr>
            </w:pPr>
            <w:r w:rsidRPr="002E63F1">
              <w:rPr>
                <w:color w:val="000000"/>
                <w:sz w:val="20"/>
              </w:rPr>
              <w:t>-771,00</w:t>
            </w:r>
          </w:p>
        </w:tc>
        <w:tc>
          <w:tcPr>
            <w:tcW w:w="579" w:type="pct"/>
            <w:noWrap/>
            <w:hideMark/>
          </w:tcPr>
          <w:p w14:paraId="492D4C5F" w14:textId="77777777" w:rsidR="002E63F1" w:rsidRPr="002E63F1" w:rsidRDefault="002E63F1" w:rsidP="002E63F1">
            <w:pPr>
              <w:jc w:val="right"/>
              <w:rPr>
                <w:color w:val="000000"/>
                <w:sz w:val="20"/>
              </w:rPr>
            </w:pPr>
            <w:r w:rsidRPr="002E63F1">
              <w:rPr>
                <w:color w:val="000000"/>
                <w:sz w:val="20"/>
              </w:rPr>
              <w:t>-830,95</w:t>
            </w:r>
          </w:p>
        </w:tc>
        <w:tc>
          <w:tcPr>
            <w:tcW w:w="569" w:type="pct"/>
            <w:noWrap/>
            <w:hideMark/>
          </w:tcPr>
          <w:p w14:paraId="69D7C18F"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15297E1E" w14:textId="77777777" w:rsidR="002E63F1" w:rsidRPr="002E63F1" w:rsidRDefault="002E63F1" w:rsidP="002E63F1">
            <w:pPr>
              <w:jc w:val="right"/>
              <w:rPr>
                <w:color w:val="000000"/>
                <w:sz w:val="20"/>
              </w:rPr>
            </w:pPr>
            <w:r w:rsidRPr="002E63F1">
              <w:rPr>
                <w:color w:val="000000"/>
                <w:sz w:val="20"/>
              </w:rPr>
              <w:t>-830,95</w:t>
            </w:r>
          </w:p>
        </w:tc>
      </w:tr>
      <w:tr w:rsidR="002E63F1" w:rsidRPr="002E63F1" w14:paraId="462905E4" w14:textId="77777777" w:rsidTr="001909D9">
        <w:trPr>
          <w:trHeight w:val="360"/>
        </w:trPr>
        <w:tc>
          <w:tcPr>
            <w:tcW w:w="356" w:type="pct"/>
            <w:hideMark/>
          </w:tcPr>
          <w:p w14:paraId="406BA085" w14:textId="77777777" w:rsidR="002E63F1" w:rsidRPr="002E63F1" w:rsidRDefault="002E63F1" w:rsidP="002E63F1">
            <w:pPr>
              <w:rPr>
                <w:color w:val="000000"/>
                <w:sz w:val="20"/>
              </w:rPr>
            </w:pPr>
            <w:r w:rsidRPr="002E63F1">
              <w:rPr>
                <w:color w:val="000000"/>
                <w:sz w:val="20"/>
              </w:rPr>
              <w:t>III.6</w:t>
            </w:r>
          </w:p>
        </w:tc>
        <w:tc>
          <w:tcPr>
            <w:tcW w:w="865" w:type="pct"/>
            <w:hideMark/>
          </w:tcPr>
          <w:p w14:paraId="7BF9E827" w14:textId="77777777" w:rsidR="002E63F1" w:rsidRPr="002E63F1" w:rsidRDefault="002E63F1" w:rsidP="002E63F1">
            <w:pPr>
              <w:rPr>
                <w:color w:val="000000"/>
                <w:sz w:val="20"/>
              </w:rPr>
            </w:pPr>
            <w:r w:rsidRPr="002E63F1">
              <w:rPr>
                <w:color w:val="000000"/>
                <w:sz w:val="20"/>
              </w:rPr>
              <w:t>Paprastojo remonto ir eksploatavimo</w:t>
            </w:r>
          </w:p>
        </w:tc>
        <w:tc>
          <w:tcPr>
            <w:tcW w:w="344" w:type="pct"/>
            <w:noWrap/>
            <w:hideMark/>
          </w:tcPr>
          <w:p w14:paraId="3D4C1834"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2B495C6E"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386BC420"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94FC32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3FDE272"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DE4E2E3"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0E11680" w14:textId="77777777" w:rsidR="002E63F1" w:rsidRPr="002E63F1" w:rsidRDefault="002E63F1" w:rsidP="002E63F1">
            <w:pPr>
              <w:jc w:val="right"/>
              <w:rPr>
                <w:color w:val="000000"/>
                <w:sz w:val="20"/>
              </w:rPr>
            </w:pPr>
            <w:r w:rsidRPr="002E63F1">
              <w:rPr>
                <w:color w:val="000000"/>
                <w:sz w:val="20"/>
              </w:rPr>
              <w:t> </w:t>
            </w:r>
          </w:p>
        </w:tc>
      </w:tr>
      <w:tr w:rsidR="002E63F1" w:rsidRPr="002E63F1" w14:paraId="6655A663" w14:textId="77777777" w:rsidTr="001909D9">
        <w:trPr>
          <w:trHeight w:val="360"/>
        </w:trPr>
        <w:tc>
          <w:tcPr>
            <w:tcW w:w="356" w:type="pct"/>
            <w:hideMark/>
          </w:tcPr>
          <w:p w14:paraId="2ED3CA0E" w14:textId="77777777" w:rsidR="002E63F1" w:rsidRPr="002E63F1" w:rsidRDefault="002E63F1" w:rsidP="002E63F1">
            <w:pPr>
              <w:rPr>
                <w:color w:val="000000"/>
                <w:sz w:val="20"/>
              </w:rPr>
            </w:pPr>
            <w:r w:rsidRPr="002E63F1">
              <w:rPr>
                <w:color w:val="000000"/>
                <w:sz w:val="20"/>
              </w:rPr>
              <w:t>III.7</w:t>
            </w:r>
          </w:p>
        </w:tc>
        <w:tc>
          <w:tcPr>
            <w:tcW w:w="865" w:type="pct"/>
            <w:hideMark/>
          </w:tcPr>
          <w:p w14:paraId="0DFB46D8" w14:textId="77777777" w:rsidR="002E63F1" w:rsidRPr="002E63F1" w:rsidRDefault="002E63F1" w:rsidP="002E63F1">
            <w:pPr>
              <w:rPr>
                <w:color w:val="000000"/>
                <w:sz w:val="20"/>
              </w:rPr>
            </w:pPr>
            <w:r w:rsidRPr="002E63F1">
              <w:rPr>
                <w:color w:val="000000"/>
                <w:sz w:val="20"/>
              </w:rPr>
              <w:t>Atsargų įsigijimo</w:t>
            </w:r>
          </w:p>
        </w:tc>
        <w:tc>
          <w:tcPr>
            <w:tcW w:w="344" w:type="pct"/>
            <w:noWrap/>
            <w:hideMark/>
          </w:tcPr>
          <w:p w14:paraId="7BD97214"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5FFA7082" w14:textId="77777777" w:rsidR="002E63F1" w:rsidRPr="002E63F1" w:rsidRDefault="002E63F1" w:rsidP="002E63F1">
            <w:pPr>
              <w:jc w:val="right"/>
              <w:rPr>
                <w:color w:val="000000"/>
                <w:sz w:val="20"/>
              </w:rPr>
            </w:pPr>
            <w:r w:rsidRPr="002E63F1">
              <w:rPr>
                <w:color w:val="000000"/>
                <w:sz w:val="20"/>
              </w:rPr>
              <w:t>-1 149,24</w:t>
            </w:r>
          </w:p>
        </w:tc>
        <w:tc>
          <w:tcPr>
            <w:tcW w:w="550" w:type="pct"/>
            <w:noWrap/>
            <w:hideMark/>
          </w:tcPr>
          <w:p w14:paraId="25BB2630"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17B4B5B0" w14:textId="77777777" w:rsidR="002E63F1" w:rsidRPr="002E63F1" w:rsidRDefault="002E63F1" w:rsidP="002E63F1">
            <w:pPr>
              <w:jc w:val="right"/>
              <w:rPr>
                <w:color w:val="000000"/>
                <w:sz w:val="20"/>
              </w:rPr>
            </w:pPr>
            <w:r w:rsidRPr="002E63F1">
              <w:rPr>
                <w:color w:val="000000"/>
                <w:sz w:val="20"/>
              </w:rPr>
              <w:t>-1 149,24</w:t>
            </w:r>
          </w:p>
        </w:tc>
        <w:tc>
          <w:tcPr>
            <w:tcW w:w="579" w:type="pct"/>
            <w:noWrap/>
            <w:hideMark/>
          </w:tcPr>
          <w:p w14:paraId="0AAAE7E6"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98F168E"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16121AC" w14:textId="77777777" w:rsidR="002E63F1" w:rsidRPr="002E63F1" w:rsidRDefault="002E63F1" w:rsidP="002E63F1">
            <w:pPr>
              <w:jc w:val="right"/>
              <w:rPr>
                <w:color w:val="000000"/>
                <w:sz w:val="20"/>
              </w:rPr>
            </w:pPr>
            <w:r w:rsidRPr="002E63F1">
              <w:rPr>
                <w:color w:val="000000"/>
                <w:sz w:val="20"/>
              </w:rPr>
              <w:t> </w:t>
            </w:r>
          </w:p>
        </w:tc>
      </w:tr>
      <w:tr w:rsidR="002E63F1" w:rsidRPr="002E63F1" w14:paraId="75C30677" w14:textId="77777777" w:rsidTr="001909D9">
        <w:trPr>
          <w:trHeight w:val="360"/>
        </w:trPr>
        <w:tc>
          <w:tcPr>
            <w:tcW w:w="356" w:type="pct"/>
            <w:hideMark/>
          </w:tcPr>
          <w:p w14:paraId="7EDD1B2C" w14:textId="77777777" w:rsidR="002E63F1" w:rsidRPr="002E63F1" w:rsidRDefault="002E63F1" w:rsidP="002E63F1">
            <w:pPr>
              <w:rPr>
                <w:color w:val="000000"/>
                <w:sz w:val="20"/>
              </w:rPr>
            </w:pPr>
            <w:r w:rsidRPr="002E63F1">
              <w:rPr>
                <w:color w:val="000000"/>
                <w:sz w:val="20"/>
              </w:rPr>
              <w:t>III.8</w:t>
            </w:r>
          </w:p>
        </w:tc>
        <w:tc>
          <w:tcPr>
            <w:tcW w:w="865" w:type="pct"/>
            <w:hideMark/>
          </w:tcPr>
          <w:p w14:paraId="036866D1" w14:textId="77777777" w:rsidR="002E63F1" w:rsidRPr="002E63F1" w:rsidRDefault="002E63F1" w:rsidP="002E63F1">
            <w:pPr>
              <w:rPr>
                <w:color w:val="000000"/>
                <w:sz w:val="20"/>
              </w:rPr>
            </w:pPr>
            <w:r w:rsidRPr="002E63F1">
              <w:rPr>
                <w:color w:val="000000"/>
                <w:sz w:val="20"/>
              </w:rPr>
              <w:t>Socialinių išmokų</w:t>
            </w:r>
          </w:p>
        </w:tc>
        <w:tc>
          <w:tcPr>
            <w:tcW w:w="344" w:type="pct"/>
            <w:noWrap/>
            <w:hideMark/>
          </w:tcPr>
          <w:p w14:paraId="573D0EE8"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5C71AFD9"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1074024F"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4D894872"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6AD1CA6"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A30E0F9"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033940A" w14:textId="77777777" w:rsidR="002E63F1" w:rsidRPr="002E63F1" w:rsidRDefault="002E63F1" w:rsidP="002E63F1">
            <w:pPr>
              <w:jc w:val="right"/>
              <w:rPr>
                <w:color w:val="000000"/>
                <w:sz w:val="20"/>
              </w:rPr>
            </w:pPr>
            <w:r w:rsidRPr="002E63F1">
              <w:rPr>
                <w:color w:val="000000"/>
                <w:sz w:val="20"/>
              </w:rPr>
              <w:t> </w:t>
            </w:r>
          </w:p>
        </w:tc>
      </w:tr>
      <w:tr w:rsidR="002E63F1" w:rsidRPr="002E63F1" w14:paraId="696EE5AF" w14:textId="77777777" w:rsidTr="001909D9">
        <w:trPr>
          <w:trHeight w:val="360"/>
        </w:trPr>
        <w:tc>
          <w:tcPr>
            <w:tcW w:w="356" w:type="pct"/>
            <w:hideMark/>
          </w:tcPr>
          <w:p w14:paraId="55DC0455" w14:textId="77777777" w:rsidR="002E63F1" w:rsidRPr="002E63F1" w:rsidRDefault="002E63F1" w:rsidP="002E63F1">
            <w:pPr>
              <w:rPr>
                <w:color w:val="000000"/>
                <w:sz w:val="20"/>
              </w:rPr>
            </w:pPr>
            <w:r w:rsidRPr="002E63F1">
              <w:rPr>
                <w:color w:val="000000"/>
                <w:sz w:val="20"/>
              </w:rPr>
              <w:t>III.9</w:t>
            </w:r>
          </w:p>
        </w:tc>
        <w:tc>
          <w:tcPr>
            <w:tcW w:w="865" w:type="pct"/>
            <w:hideMark/>
          </w:tcPr>
          <w:p w14:paraId="749F0984" w14:textId="77777777" w:rsidR="002E63F1" w:rsidRPr="002E63F1" w:rsidRDefault="002E63F1" w:rsidP="002E63F1">
            <w:pPr>
              <w:rPr>
                <w:color w:val="000000"/>
                <w:sz w:val="20"/>
              </w:rPr>
            </w:pPr>
            <w:r w:rsidRPr="002E63F1">
              <w:rPr>
                <w:color w:val="000000"/>
                <w:sz w:val="20"/>
              </w:rPr>
              <w:t>Nuomos</w:t>
            </w:r>
          </w:p>
        </w:tc>
        <w:tc>
          <w:tcPr>
            <w:tcW w:w="344" w:type="pct"/>
            <w:noWrap/>
            <w:hideMark/>
          </w:tcPr>
          <w:p w14:paraId="143D089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047F313F"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1E90EDB1"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8FB74CB"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21BC7341"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559E407B"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31C8D8B" w14:textId="77777777" w:rsidR="002E63F1" w:rsidRPr="002E63F1" w:rsidRDefault="002E63F1" w:rsidP="002E63F1">
            <w:pPr>
              <w:jc w:val="right"/>
              <w:rPr>
                <w:color w:val="000000"/>
                <w:sz w:val="20"/>
              </w:rPr>
            </w:pPr>
            <w:r w:rsidRPr="002E63F1">
              <w:rPr>
                <w:color w:val="000000"/>
                <w:sz w:val="20"/>
              </w:rPr>
              <w:t> </w:t>
            </w:r>
          </w:p>
        </w:tc>
      </w:tr>
      <w:tr w:rsidR="002E63F1" w:rsidRPr="002E63F1" w14:paraId="1FC36BE2" w14:textId="77777777" w:rsidTr="001909D9">
        <w:trPr>
          <w:trHeight w:val="360"/>
        </w:trPr>
        <w:tc>
          <w:tcPr>
            <w:tcW w:w="356" w:type="pct"/>
            <w:hideMark/>
          </w:tcPr>
          <w:p w14:paraId="5E6E62C2" w14:textId="77777777" w:rsidR="002E63F1" w:rsidRPr="002E63F1" w:rsidRDefault="002E63F1" w:rsidP="002E63F1">
            <w:pPr>
              <w:rPr>
                <w:color w:val="000000"/>
                <w:sz w:val="20"/>
              </w:rPr>
            </w:pPr>
            <w:r w:rsidRPr="002E63F1">
              <w:rPr>
                <w:color w:val="000000"/>
                <w:sz w:val="20"/>
              </w:rPr>
              <w:t>III.10</w:t>
            </w:r>
          </w:p>
        </w:tc>
        <w:tc>
          <w:tcPr>
            <w:tcW w:w="865" w:type="pct"/>
            <w:hideMark/>
          </w:tcPr>
          <w:p w14:paraId="4BCF93CD" w14:textId="77777777" w:rsidR="002E63F1" w:rsidRPr="002E63F1" w:rsidRDefault="002E63F1" w:rsidP="002E63F1">
            <w:pPr>
              <w:rPr>
                <w:color w:val="000000"/>
                <w:sz w:val="20"/>
              </w:rPr>
            </w:pPr>
            <w:r w:rsidRPr="002E63F1">
              <w:rPr>
                <w:color w:val="000000"/>
                <w:sz w:val="20"/>
              </w:rPr>
              <w:t>Kitų paslaugų įsigijimo</w:t>
            </w:r>
          </w:p>
        </w:tc>
        <w:tc>
          <w:tcPr>
            <w:tcW w:w="344" w:type="pct"/>
            <w:noWrap/>
            <w:hideMark/>
          </w:tcPr>
          <w:p w14:paraId="75660BD1"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66E043CA" w14:textId="77777777" w:rsidR="002E63F1" w:rsidRPr="002E63F1" w:rsidRDefault="002E63F1" w:rsidP="002E63F1">
            <w:pPr>
              <w:jc w:val="right"/>
              <w:rPr>
                <w:color w:val="000000"/>
                <w:sz w:val="20"/>
              </w:rPr>
            </w:pPr>
            <w:r w:rsidRPr="002E63F1">
              <w:rPr>
                <w:color w:val="000000"/>
                <w:sz w:val="20"/>
              </w:rPr>
              <w:t>-809,84</w:t>
            </w:r>
          </w:p>
        </w:tc>
        <w:tc>
          <w:tcPr>
            <w:tcW w:w="550" w:type="pct"/>
            <w:noWrap/>
            <w:hideMark/>
          </w:tcPr>
          <w:p w14:paraId="449587C1"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3785DC1E" w14:textId="77777777" w:rsidR="002E63F1" w:rsidRPr="002E63F1" w:rsidRDefault="002E63F1" w:rsidP="002E63F1">
            <w:pPr>
              <w:jc w:val="right"/>
              <w:rPr>
                <w:color w:val="000000"/>
                <w:sz w:val="20"/>
              </w:rPr>
            </w:pPr>
            <w:r w:rsidRPr="002E63F1">
              <w:rPr>
                <w:color w:val="000000"/>
                <w:sz w:val="20"/>
              </w:rPr>
              <w:t>-809,84</w:t>
            </w:r>
          </w:p>
        </w:tc>
        <w:tc>
          <w:tcPr>
            <w:tcW w:w="579" w:type="pct"/>
            <w:noWrap/>
            <w:hideMark/>
          </w:tcPr>
          <w:p w14:paraId="255A3F0B" w14:textId="77777777" w:rsidR="002E63F1" w:rsidRPr="002E63F1" w:rsidRDefault="002E63F1" w:rsidP="002E63F1">
            <w:pPr>
              <w:jc w:val="right"/>
              <w:rPr>
                <w:color w:val="000000"/>
                <w:sz w:val="20"/>
              </w:rPr>
            </w:pPr>
            <w:r w:rsidRPr="002E63F1">
              <w:rPr>
                <w:color w:val="000000"/>
                <w:sz w:val="20"/>
              </w:rPr>
              <w:t>-1 087,99</w:t>
            </w:r>
          </w:p>
        </w:tc>
        <w:tc>
          <w:tcPr>
            <w:tcW w:w="569" w:type="pct"/>
            <w:noWrap/>
            <w:hideMark/>
          </w:tcPr>
          <w:p w14:paraId="1231622A" w14:textId="77777777" w:rsidR="002E63F1" w:rsidRPr="002E63F1" w:rsidRDefault="002E63F1" w:rsidP="002E63F1">
            <w:pPr>
              <w:jc w:val="right"/>
              <w:rPr>
                <w:color w:val="000000"/>
                <w:sz w:val="20"/>
              </w:rPr>
            </w:pPr>
            <w:r w:rsidRPr="002E63F1">
              <w:rPr>
                <w:color w:val="000000"/>
                <w:sz w:val="20"/>
              </w:rPr>
              <w:t>0,00</w:t>
            </w:r>
          </w:p>
        </w:tc>
        <w:tc>
          <w:tcPr>
            <w:tcW w:w="579" w:type="pct"/>
            <w:noWrap/>
            <w:hideMark/>
          </w:tcPr>
          <w:p w14:paraId="0B8F9E95" w14:textId="77777777" w:rsidR="002E63F1" w:rsidRPr="002E63F1" w:rsidRDefault="002E63F1" w:rsidP="002E63F1">
            <w:pPr>
              <w:jc w:val="right"/>
              <w:rPr>
                <w:color w:val="000000"/>
                <w:sz w:val="20"/>
              </w:rPr>
            </w:pPr>
            <w:r w:rsidRPr="002E63F1">
              <w:rPr>
                <w:color w:val="000000"/>
                <w:sz w:val="20"/>
              </w:rPr>
              <w:t>-1 087,99</w:t>
            </w:r>
          </w:p>
        </w:tc>
      </w:tr>
      <w:tr w:rsidR="002E63F1" w:rsidRPr="002E63F1" w14:paraId="03BB6456" w14:textId="77777777" w:rsidTr="001909D9">
        <w:trPr>
          <w:trHeight w:val="360"/>
        </w:trPr>
        <w:tc>
          <w:tcPr>
            <w:tcW w:w="356" w:type="pct"/>
            <w:hideMark/>
          </w:tcPr>
          <w:p w14:paraId="270E87F5" w14:textId="77777777" w:rsidR="002E63F1" w:rsidRPr="002E63F1" w:rsidRDefault="002E63F1" w:rsidP="002E63F1">
            <w:pPr>
              <w:rPr>
                <w:color w:val="000000"/>
                <w:sz w:val="20"/>
              </w:rPr>
            </w:pPr>
            <w:r w:rsidRPr="002E63F1">
              <w:rPr>
                <w:color w:val="000000"/>
                <w:sz w:val="20"/>
              </w:rPr>
              <w:t>III.11</w:t>
            </w:r>
          </w:p>
        </w:tc>
        <w:tc>
          <w:tcPr>
            <w:tcW w:w="865" w:type="pct"/>
            <w:hideMark/>
          </w:tcPr>
          <w:p w14:paraId="73828716" w14:textId="77777777" w:rsidR="002E63F1" w:rsidRPr="002E63F1" w:rsidRDefault="002E63F1" w:rsidP="002E63F1">
            <w:pPr>
              <w:rPr>
                <w:color w:val="000000"/>
                <w:sz w:val="20"/>
              </w:rPr>
            </w:pPr>
            <w:r w:rsidRPr="002E63F1">
              <w:rPr>
                <w:color w:val="000000"/>
                <w:sz w:val="20"/>
              </w:rPr>
              <w:t>Sumokėtos palūkanos</w:t>
            </w:r>
          </w:p>
        </w:tc>
        <w:tc>
          <w:tcPr>
            <w:tcW w:w="344" w:type="pct"/>
            <w:noWrap/>
            <w:hideMark/>
          </w:tcPr>
          <w:p w14:paraId="718542F6"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2066CDD5"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22F31E9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3E9B297"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177530FC"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05E4FD21"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3CCF9CB3" w14:textId="77777777" w:rsidR="002E63F1" w:rsidRPr="002E63F1" w:rsidRDefault="002E63F1" w:rsidP="002E63F1">
            <w:pPr>
              <w:jc w:val="right"/>
              <w:rPr>
                <w:color w:val="000000"/>
                <w:sz w:val="20"/>
              </w:rPr>
            </w:pPr>
            <w:r w:rsidRPr="002E63F1">
              <w:rPr>
                <w:color w:val="000000"/>
                <w:sz w:val="20"/>
              </w:rPr>
              <w:t> </w:t>
            </w:r>
          </w:p>
        </w:tc>
      </w:tr>
      <w:tr w:rsidR="002E63F1" w:rsidRPr="002E63F1" w14:paraId="23EE4A3D" w14:textId="77777777" w:rsidTr="001909D9">
        <w:trPr>
          <w:trHeight w:val="360"/>
        </w:trPr>
        <w:tc>
          <w:tcPr>
            <w:tcW w:w="356" w:type="pct"/>
            <w:hideMark/>
          </w:tcPr>
          <w:p w14:paraId="4704DA89" w14:textId="77777777" w:rsidR="002E63F1" w:rsidRPr="002E63F1" w:rsidRDefault="002E63F1" w:rsidP="002E63F1">
            <w:pPr>
              <w:rPr>
                <w:color w:val="000000"/>
                <w:sz w:val="20"/>
              </w:rPr>
            </w:pPr>
            <w:r w:rsidRPr="002E63F1">
              <w:rPr>
                <w:color w:val="000000"/>
                <w:sz w:val="20"/>
              </w:rPr>
              <w:t>III.12</w:t>
            </w:r>
          </w:p>
        </w:tc>
        <w:tc>
          <w:tcPr>
            <w:tcW w:w="865" w:type="pct"/>
            <w:hideMark/>
          </w:tcPr>
          <w:p w14:paraId="20408274" w14:textId="77777777" w:rsidR="002E63F1" w:rsidRPr="002E63F1" w:rsidRDefault="002E63F1" w:rsidP="002E63F1">
            <w:pPr>
              <w:rPr>
                <w:color w:val="000000"/>
                <w:sz w:val="20"/>
              </w:rPr>
            </w:pPr>
            <w:r w:rsidRPr="002E63F1">
              <w:rPr>
                <w:color w:val="000000"/>
                <w:sz w:val="20"/>
              </w:rPr>
              <w:t>Kitos išmokos</w:t>
            </w:r>
          </w:p>
        </w:tc>
        <w:tc>
          <w:tcPr>
            <w:tcW w:w="344" w:type="pct"/>
            <w:noWrap/>
            <w:hideMark/>
          </w:tcPr>
          <w:p w14:paraId="65D956F5" w14:textId="77777777" w:rsidR="002E63F1" w:rsidRPr="002E63F1" w:rsidRDefault="002E63F1" w:rsidP="002E63F1">
            <w:pPr>
              <w:jc w:val="center"/>
              <w:rPr>
                <w:color w:val="000000"/>
                <w:sz w:val="20"/>
              </w:rPr>
            </w:pPr>
            <w:r w:rsidRPr="002E63F1">
              <w:rPr>
                <w:color w:val="000000"/>
                <w:sz w:val="20"/>
              </w:rPr>
              <w:t> </w:t>
            </w:r>
          </w:p>
        </w:tc>
        <w:tc>
          <w:tcPr>
            <w:tcW w:w="579" w:type="pct"/>
            <w:noWrap/>
            <w:hideMark/>
          </w:tcPr>
          <w:p w14:paraId="5DE9E565" w14:textId="77777777" w:rsidR="002E63F1" w:rsidRPr="002E63F1" w:rsidRDefault="002E63F1" w:rsidP="002E63F1">
            <w:pPr>
              <w:jc w:val="right"/>
              <w:rPr>
                <w:color w:val="000000"/>
                <w:sz w:val="20"/>
              </w:rPr>
            </w:pPr>
            <w:r w:rsidRPr="002E63F1">
              <w:rPr>
                <w:color w:val="000000"/>
                <w:sz w:val="20"/>
              </w:rPr>
              <w:t> </w:t>
            </w:r>
          </w:p>
        </w:tc>
        <w:tc>
          <w:tcPr>
            <w:tcW w:w="550" w:type="pct"/>
            <w:noWrap/>
            <w:hideMark/>
          </w:tcPr>
          <w:p w14:paraId="71123F36"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40FED8E"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52195300" w14:textId="77777777" w:rsidR="002E63F1" w:rsidRPr="002E63F1" w:rsidRDefault="002E63F1" w:rsidP="002E63F1">
            <w:pPr>
              <w:jc w:val="right"/>
              <w:rPr>
                <w:color w:val="000000"/>
                <w:sz w:val="20"/>
              </w:rPr>
            </w:pPr>
            <w:r w:rsidRPr="002E63F1">
              <w:rPr>
                <w:color w:val="000000"/>
                <w:sz w:val="20"/>
              </w:rPr>
              <w:t> </w:t>
            </w:r>
          </w:p>
        </w:tc>
        <w:tc>
          <w:tcPr>
            <w:tcW w:w="569" w:type="pct"/>
            <w:noWrap/>
            <w:hideMark/>
          </w:tcPr>
          <w:p w14:paraId="30920EDA" w14:textId="77777777" w:rsidR="002E63F1" w:rsidRPr="002E63F1" w:rsidRDefault="002E63F1" w:rsidP="002E63F1">
            <w:pPr>
              <w:jc w:val="right"/>
              <w:rPr>
                <w:color w:val="000000"/>
                <w:sz w:val="20"/>
              </w:rPr>
            </w:pPr>
            <w:r w:rsidRPr="002E63F1">
              <w:rPr>
                <w:color w:val="000000"/>
                <w:sz w:val="20"/>
              </w:rPr>
              <w:t> </w:t>
            </w:r>
          </w:p>
        </w:tc>
        <w:tc>
          <w:tcPr>
            <w:tcW w:w="579" w:type="pct"/>
            <w:noWrap/>
            <w:hideMark/>
          </w:tcPr>
          <w:p w14:paraId="6E509197" w14:textId="77777777" w:rsidR="002E63F1" w:rsidRPr="002E63F1" w:rsidRDefault="002E63F1" w:rsidP="002E63F1">
            <w:pPr>
              <w:jc w:val="right"/>
              <w:rPr>
                <w:color w:val="000000"/>
                <w:sz w:val="20"/>
              </w:rPr>
            </w:pPr>
            <w:r w:rsidRPr="002E63F1">
              <w:rPr>
                <w:color w:val="000000"/>
                <w:sz w:val="20"/>
              </w:rPr>
              <w:t> </w:t>
            </w:r>
          </w:p>
        </w:tc>
      </w:tr>
    </w:tbl>
    <w:p w14:paraId="2266F7CD" w14:textId="4BE2E24B" w:rsidR="00B80C0C" w:rsidRPr="006F1B48" w:rsidRDefault="00B80C0C" w:rsidP="00B80C0C">
      <w:pPr>
        <w:tabs>
          <w:tab w:val="left" w:pos="6210"/>
        </w:tabs>
        <w:jc w:val="center"/>
        <w:rPr>
          <w:rFonts w:eastAsia="Times New Roman" w:cs="Times New Roman"/>
          <w:sz w:val="20"/>
          <w:szCs w:val="20"/>
          <w:lang w:eastAsia="lt-LT"/>
        </w:rPr>
      </w:pPr>
      <w:r>
        <w:rPr>
          <w:rFonts w:eastAsia="Times New Roman" w:cs="Times New Roman"/>
          <w:szCs w:val="24"/>
          <w:lang w:eastAsia="lt-LT"/>
        </w:rPr>
        <w:t xml:space="preserve">                                                                                                </w:t>
      </w:r>
      <w:r w:rsidRPr="006F1B48">
        <w:rPr>
          <w:rFonts w:eastAsia="Times New Roman" w:cs="Times New Roman"/>
          <w:sz w:val="20"/>
          <w:szCs w:val="20"/>
          <w:lang w:eastAsia="lt-LT"/>
        </w:rPr>
        <w:t>(tęsinys kitame puslapyje)</w:t>
      </w:r>
    </w:p>
    <w:p w14:paraId="06B2627B" w14:textId="633D412C" w:rsidR="002E63F1" w:rsidRDefault="002E63F1" w:rsidP="001F723A">
      <w:pPr>
        <w:tabs>
          <w:tab w:val="left" w:pos="6315"/>
        </w:tabs>
        <w:rPr>
          <w:rFonts w:eastAsia="Times New Roman" w:cs="Times New Roman"/>
          <w:szCs w:val="24"/>
          <w:lang w:eastAsia="lt-LT"/>
        </w:rPr>
      </w:pPr>
    </w:p>
    <w:p w14:paraId="1D041289" w14:textId="6D735D14" w:rsidR="00FF684C" w:rsidRDefault="00FF684C">
      <w:pPr>
        <w:rPr>
          <w:rFonts w:eastAsia="Times New Roman" w:cs="Times New Roman"/>
          <w:szCs w:val="24"/>
          <w:lang w:eastAsia="lt-LT"/>
        </w:rPr>
      </w:pPr>
      <w:r>
        <w:rPr>
          <w:rFonts w:eastAsia="Times New Roman" w:cs="Times New Roman"/>
          <w:szCs w:val="24"/>
          <w:lang w:eastAsia="lt-LT"/>
        </w:rPr>
        <w:br w:type="page"/>
      </w:r>
    </w:p>
    <w:p w14:paraId="69B4AFB9" w14:textId="7658C5A1" w:rsidR="003146B6" w:rsidRPr="00E415CA" w:rsidRDefault="003146B6" w:rsidP="003146B6">
      <w:pPr>
        <w:tabs>
          <w:tab w:val="left" w:pos="142"/>
        </w:tabs>
        <w:jc w:val="center"/>
        <w:rPr>
          <w:rFonts w:eastAsia="Times New Roman" w:cs="Times New Roman"/>
          <w:b/>
          <w:bCs/>
          <w:szCs w:val="24"/>
          <w:lang w:eastAsia="lt-LT"/>
        </w:rPr>
      </w:pPr>
      <w:r w:rsidRPr="00E415CA">
        <w:rPr>
          <w:rFonts w:eastAsia="Times New Roman" w:cs="Times New Roman"/>
          <w:b/>
          <w:bCs/>
          <w:szCs w:val="24"/>
          <w:lang w:eastAsia="lt-LT"/>
        </w:rPr>
        <w:lastRenderedPageBreak/>
        <w:t>PINIGŲ SRAUTŲ ATASKAITA</w:t>
      </w:r>
    </w:p>
    <w:p w14:paraId="0DE279D7" w14:textId="0FA97A3B" w:rsidR="003146B6" w:rsidRPr="003F129F" w:rsidRDefault="003146B6" w:rsidP="003F129F">
      <w:pPr>
        <w:tabs>
          <w:tab w:val="left" w:pos="142"/>
        </w:tabs>
        <w:jc w:val="center"/>
        <w:rPr>
          <w:rFonts w:eastAsia="Times New Roman" w:cs="Times New Roman"/>
          <w:b/>
          <w:bCs/>
          <w:szCs w:val="24"/>
          <w:lang w:eastAsia="lt-LT"/>
        </w:rPr>
      </w:pPr>
      <w:r w:rsidRPr="00E415CA">
        <w:rPr>
          <w:rFonts w:eastAsia="Times New Roman" w:cs="Times New Roman"/>
          <w:b/>
          <w:bCs/>
          <w:szCs w:val="24"/>
          <w:lang w:eastAsia="lt-LT"/>
        </w:rPr>
        <w:t>PAGAL 2023 M. GRUODŽIO 31 D. DUOMENIS</w:t>
      </w:r>
      <w:r>
        <w:rPr>
          <w:rFonts w:eastAsia="Times New Roman" w:cs="Times New Roman"/>
          <w:b/>
          <w:bCs/>
          <w:szCs w:val="24"/>
          <w:lang w:eastAsia="lt-LT"/>
        </w:rPr>
        <w:t xml:space="preserve"> </w:t>
      </w:r>
      <w:r w:rsidRPr="003146B6">
        <w:rPr>
          <w:rFonts w:eastAsia="Times New Roman" w:cs="Times New Roman"/>
          <w:b/>
          <w:bCs/>
          <w:sz w:val="20"/>
          <w:szCs w:val="20"/>
          <w:lang w:eastAsia="lt-LT"/>
        </w:rPr>
        <w:t>(tęsinys)</w:t>
      </w:r>
    </w:p>
    <w:tbl>
      <w:tblPr>
        <w:tblW w:w="5000" w:type="pct"/>
        <w:tblBorders>
          <w:top w:val="single" w:sz="4" w:space="0" w:color="auto"/>
          <w:left w:val="single" w:sz="4" w:space="0" w:color="auto"/>
          <w:bottom w:val="single" w:sz="4" w:space="0" w:color="auto"/>
          <w:right w:val="single" w:sz="4" w:space="0" w:color="auto"/>
          <w:insideH w:val="single" w:sz="4" w:space="0" w:color="000000"/>
          <w:insideV w:val="single" w:sz="4" w:space="0" w:color="000000"/>
        </w:tblBorders>
        <w:tblLook w:val="04A0" w:firstRow="1" w:lastRow="0" w:firstColumn="1" w:lastColumn="0" w:noHBand="0" w:noVBand="1"/>
      </w:tblPr>
      <w:tblGrid>
        <w:gridCol w:w="578"/>
        <w:gridCol w:w="2536"/>
        <w:gridCol w:w="720"/>
        <w:gridCol w:w="983"/>
        <w:gridCol w:w="1109"/>
        <w:gridCol w:w="983"/>
        <w:gridCol w:w="834"/>
        <w:gridCol w:w="1051"/>
        <w:gridCol w:w="834"/>
      </w:tblGrid>
      <w:tr w:rsidR="002E63F1" w:rsidRPr="002E63F1" w14:paraId="0FD1303A" w14:textId="77777777" w:rsidTr="009F7F28">
        <w:trPr>
          <w:cantSplit/>
          <w:trHeight w:val="1134"/>
        </w:trPr>
        <w:tc>
          <w:tcPr>
            <w:tcW w:w="300" w:type="pct"/>
            <w:shd w:val="clear" w:color="auto" w:fill="auto"/>
            <w:hideMark/>
          </w:tcPr>
          <w:p w14:paraId="1DC424EF"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Eil. Nr.</w:t>
            </w:r>
          </w:p>
        </w:tc>
        <w:tc>
          <w:tcPr>
            <w:tcW w:w="1316" w:type="pct"/>
            <w:shd w:val="clear" w:color="auto" w:fill="auto"/>
            <w:textDirection w:val="btLr"/>
            <w:hideMark/>
          </w:tcPr>
          <w:p w14:paraId="08C99947"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Straipsniai</w:t>
            </w:r>
          </w:p>
        </w:tc>
        <w:tc>
          <w:tcPr>
            <w:tcW w:w="374" w:type="pct"/>
            <w:shd w:val="clear" w:color="auto" w:fill="auto"/>
            <w:textDirection w:val="btLr"/>
            <w:hideMark/>
          </w:tcPr>
          <w:p w14:paraId="3909F1F7"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Pastabos Nr.</w:t>
            </w:r>
          </w:p>
        </w:tc>
        <w:tc>
          <w:tcPr>
            <w:tcW w:w="510" w:type="pct"/>
            <w:shd w:val="clear" w:color="auto" w:fill="auto"/>
            <w:textDirection w:val="btLr"/>
            <w:vAlign w:val="center"/>
            <w:hideMark/>
          </w:tcPr>
          <w:p w14:paraId="4D945AE9"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Tiesioginiai pinigų srautai</w:t>
            </w:r>
          </w:p>
        </w:tc>
        <w:tc>
          <w:tcPr>
            <w:tcW w:w="576" w:type="pct"/>
            <w:shd w:val="clear" w:color="auto" w:fill="auto"/>
            <w:textDirection w:val="btLr"/>
            <w:vAlign w:val="center"/>
            <w:hideMark/>
          </w:tcPr>
          <w:p w14:paraId="4F706FBD"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Netiesioginiai pinigų srautai</w:t>
            </w:r>
          </w:p>
        </w:tc>
        <w:tc>
          <w:tcPr>
            <w:tcW w:w="510" w:type="pct"/>
            <w:shd w:val="clear" w:color="auto" w:fill="auto"/>
            <w:textDirection w:val="btLr"/>
            <w:vAlign w:val="center"/>
            <w:hideMark/>
          </w:tcPr>
          <w:p w14:paraId="277B905C"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Iš viso</w:t>
            </w:r>
          </w:p>
        </w:tc>
        <w:tc>
          <w:tcPr>
            <w:tcW w:w="433" w:type="pct"/>
            <w:shd w:val="clear" w:color="auto" w:fill="auto"/>
            <w:textDirection w:val="btLr"/>
            <w:vAlign w:val="center"/>
            <w:hideMark/>
          </w:tcPr>
          <w:p w14:paraId="4A5DE613"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Tiesioginiai pinigų srautai</w:t>
            </w:r>
          </w:p>
        </w:tc>
        <w:tc>
          <w:tcPr>
            <w:tcW w:w="546" w:type="pct"/>
            <w:shd w:val="clear" w:color="auto" w:fill="auto"/>
            <w:textDirection w:val="btLr"/>
            <w:vAlign w:val="center"/>
            <w:hideMark/>
          </w:tcPr>
          <w:p w14:paraId="0F5039C7"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Netiesioginiai pinigų srautai</w:t>
            </w:r>
          </w:p>
        </w:tc>
        <w:tc>
          <w:tcPr>
            <w:tcW w:w="433" w:type="pct"/>
            <w:shd w:val="clear" w:color="auto" w:fill="auto"/>
            <w:textDirection w:val="btLr"/>
            <w:vAlign w:val="center"/>
            <w:hideMark/>
          </w:tcPr>
          <w:p w14:paraId="13C536BA" w14:textId="77777777" w:rsidR="002E63F1" w:rsidRPr="002E63F1" w:rsidRDefault="002E63F1" w:rsidP="002E63F1">
            <w:pPr>
              <w:spacing w:after="0" w:line="240" w:lineRule="auto"/>
              <w:ind w:left="113" w:right="113"/>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Iš viso</w:t>
            </w:r>
          </w:p>
        </w:tc>
      </w:tr>
      <w:tr w:rsidR="002E63F1" w:rsidRPr="002E63F1" w14:paraId="5D334373" w14:textId="77777777" w:rsidTr="009F7F28">
        <w:trPr>
          <w:trHeight w:val="360"/>
        </w:trPr>
        <w:tc>
          <w:tcPr>
            <w:tcW w:w="300" w:type="pct"/>
            <w:shd w:val="clear" w:color="auto" w:fill="auto"/>
            <w:vAlign w:val="center"/>
            <w:hideMark/>
          </w:tcPr>
          <w:p w14:paraId="6733CC74"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w:t>
            </w:r>
          </w:p>
        </w:tc>
        <w:tc>
          <w:tcPr>
            <w:tcW w:w="1316" w:type="pct"/>
            <w:shd w:val="clear" w:color="auto" w:fill="auto"/>
            <w:vAlign w:val="center"/>
            <w:hideMark/>
          </w:tcPr>
          <w:p w14:paraId="49375E80"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2</w:t>
            </w:r>
          </w:p>
        </w:tc>
        <w:tc>
          <w:tcPr>
            <w:tcW w:w="374" w:type="pct"/>
            <w:shd w:val="clear" w:color="auto" w:fill="auto"/>
            <w:vAlign w:val="center"/>
            <w:hideMark/>
          </w:tcPr>
          <w:p w14:paraId="6C311E9A"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3</w:t>
            </w:r>
          </w:p>
        </w:tc>
        <w:tc>
          <w:tcPr>
            <w:tcW w:w="510" w:type="pct"/>
            <w:shd w:val="clear" w:color="auto" w:fill="auto"/>
            <w:vAlign w:val="center"/>
            <w:hideMark/>
          </w:tcPr>
          <w:p w14:paraId="336FEC70"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4</w:t>
            </w:r>
          </w:p>
        </w:tc>
        <w:tc>
          <w:tcPr>
            <w:tcW w:w="576" w:type="pct"/>
            <w:shd w:val="clear" w:color="auto" w:fill="auto"/>
            <w:vAlign w:val="center"/>
            <w:hideMark/>
          </w:tcPr>
          <w:p w14:paraId="67CE4D24"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5</w:t>
            </w:r>
          </w:p>
        </w:tc>
        <w:tc>
          <w:tcPr>
            <w:tcW w:w="510" w:type="pct"/>
            <w:shd w:val="clear" w:color="auto" w:fill="auto"/>
            <w:vAlign w:val="center"/>
            <w:hideMark/>
          </w:tcPr>
          <w:p w14:paraId="707250B7"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6</w:t>
            </w:r>
          </w:p>
        </w:tc>
        <w:tc>
          <w:tcPr>
            <w:tcW w:w="433" w:type="pct"/>
            <w:shd w:val="clear" w:color="auto" w:fill="auto"/>
            <w:vAlign w:val="center"/>
            <w:hideMark/>
          </w:tcPr>
          <w:p w14:paraId="6C8F793C"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7</w:t>
            </w:r>
          </w:p>
        </w:tc>
        <w:tc>
          <w:tcPr>
            <w:tcW w:w="546" w:type="pct"/>
            <w:shd w:val="clear" w:color="auto" w:fill="auto"/>
            <w:vAlign w:val="center"/>
            <w:hideMark/>
          </w:tcPr>
          <w:p w14:paraId="572ADD45"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8</w:t>
            </w:r>
          </w:p>
        </w:tc>
        <w:tc>
          <w:tcPr>
            <w:tcW w:w="433" w:type="pct"/>
            <w:shd w:val="clear" w:color="auto" w:fill="auto"/>
            <w:vAlign w:val="center"/>
            <w:hideMark/>
          </w:tcPr>
          <w:p w14:paraId="22777E41"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w:t>
            </w:r>
          </w:p>
        </w:tc>
      </w:tr>
      <w:tr w:rsidR="002E63F1" w:rsidRPr="002E63F1" w14:paraId="19C7B663" w14:textId="77777777" w:rsidTr="009F7F28">
        <w:trPr>
          <w:trHeight w:val="402"/>
        </w:trPr>
        <w:tc>
          <w:tcPr>
            <w:tcW w:w="300" w:type="pct"/>
            <w:shd w:val="clear" w:color="auto" w:fill="auto"/>
            <w:vAlign w:val="center"/>
            <w:hideMark/>
          </w:tcPr>
          <w:p w14:paraId="12AF89B1"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B</w:t>
            </w:r>
          </w:p>
        </w:tc>
        <w:tc>
          <w:tcPr>
            <w:tcW w:w="1316" w:type="pct"/>
            <w:shd w:val="clear" w:color="auto" w:fill="auto"/>
            <w:vAlign w:val="center"/>
            <w:hideMark/>
          </w:tcPr>
          <w:p w14:paraId="734208E4"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INVESTICINĖS VEIKLOS PINIGŲ SRAUTAI</w:t>
            </w:r>
          </w:p>
        </w:tc>
        <w:tc>
          <w:tcPr>
            <w:tcW w:w="374" w:type="pct"/>
            <w:shd w:val="clear" w:color="auto" w:fill="auto"/>
            <w:noWrap/>
            <w:vAlign w:val="center"/>
            <w:hideMark/>
          </w:tcPr>
          <w:p w14:paraId="475BF881"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2E595970"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-1 784,94</w:t>
            </w:r>
          </w:p>
        </w:tc>
        <w:tc>
          <w:tcPr>
            <w:tcW w:w="576" w:type="pct"/>
            <w:shd w:val="clear" w:color="auto" w:fill="auto"/>
            <w:noWrap/>
            <w:vAlign w:val="center"/>
            <w:hideMark/>
          </w:tcPr>
          <w:p w14:paraId="34C8D8BB"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10" w:type="pct"/>
            <w:shd w:val="clear" w:color="auto" w:fill="auto"/>
            <w:noWrap/>
            <w:vAlign w:val="center"/>
            <w:hideMark/>
          </w:tcPr>
          <w:p w14:paraId="182F5CDF"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-1 784,94</w:t>
            </w:r>
          </w:p>
        </w:tc>
        <w:tc>
          <w:tcPr>
            <w:tcW w:w="433" w:type="pct"/>
            <w:shd w:val="clear" w:color="auto" w:fill="auto"/>
            <w:noWrap/>
            <w:vAlign w:val="center"/>
            <w:hideMark/>
          </w:tcPr>
          <w:p w14:paraId="6C0A8FCE"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-949,85</w:t>
            </w:r>
          </w:p>
        </w:tc>
        <w:tc>
          <w:tcPr>
            <w:tcW w:w="546" w:type="pct"/>
            <w:shd w:val="clear" w:color="auto" w:fill="auto"/>
            <w:noWrap/>
            <w:vAlign w:val="center"/>
            <w:hideMark/>
          </w:tcPr>
          <w:p w14:paraId="6C3BC5E6"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433" w:type="pct"/>
            <w:shd w:val="clear" w:color="auto" w:fill="auto"/>
            <w:noWrap/>
            <w:vAlign w:val="center"/>
            <w:hideMark/>
          </w:tcPr>
          <w:p w14:paraId="4C23F054"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-949,85</w:t>
            </w:r>
          </w:p>
        </w:tc>
      </w:tr>
      <w:tr w:rsidR="002E63F1" w:rsidRPr="002E63F1" w14:paraId="34BAA8F8" w14:textId="77777777" w:rsidTr="009F7F28">
        <w:trPr>
          <w:trHeight w:val="360"/>
        </w:trPr>
        <w:tc>
          <w:tcPr>
            <w:tcW w:w="300" w:type="pct"/>
            <w:shd w:val="clear" w:color="auto" w:fill="auto"/>
            <w:vAlign w:val="center"/>
            <w:hideMark/>
          </w:tcPr>
          <w:p w14:paraId="1DACAEB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w:t>
            </w:r>
          </w:p>
        </w:tc>
        <w:tc>
          <w:tcPr>
            <w:tcW w:w="1316" w:type="pct"/>
            <w:shd w:val="clear" w:color="auto" w:fill="auto"/>
            <w:vAlign w:val="center"/>
            <w:hideMark/>
          </w:tcPr>
          <w:p w14:paraId="04B73F2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Ilgalaikio turto (išskyrus finansinį) ir biologinio turto įsigijimas</w:t>
            </w:r>
          </w:p>
        </w:tc>
        <w:tc>
          <w:tcPr>
            <w:tcW w:w="374" w:type="pct"/>
            <w:shd w:val="clear" w:color="auto" w:fill="auto"/>
            <w:noWrap/>
            <w:vAlign w:val="center"/>
            <w:hideMark/>
          </w:tcPr>
          <w:p w14:paraId="04FF90FF"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5B6A2C7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576" w:type="pct"/>
            <w:shd w:val="clear" w:color="auto" w:fill="auto"/>
            <w:noWrap/>
            <w:vAlign w:val="center"/>
            <w:hideMark/>
          </w:tcPr>
          <w:p w14:paraId="133913B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510" w:type="pct"/>
            <w:shd w:val="clear" w:color="auto" w:fill="auto"/>
            <w:noWrap/>
            <w:vAlign w:val="center"/>
            <w:hideMark/>
          </w:tcPr>
          <w:p w14:paraId="0FB74E8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433" w:type="pct"/>
            <w:shd w:val="clear" w:color="auto" w:fill="auto"/>
            <w:noWrap/>
            <w:vAlign w:val="center"/>
            <w:hideMark/>
          </w:tcPr>
          <w:p w14:paraId="064D014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c>
          <w:tcPr>
            <w:tcW w:w="546" w:type="pct"/>
            <w:shd w:val="clear" w:color="auto" w:fill="auto"/>
            <w:noWrap/>
            <w:vAlign w:val="center"/>
            <w:hideMark/>
          </w:tcPr>
          <w:p w14:paraId="53364E3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433" w:type="pct"/>
            <w:shd w:val="clear" w:color="auto" w:fill="auto"/>
            <w:noWrap/>
            <w:vAlign w:val="center"/>
            <w:hideMark/>
          </w:tcPr>
          <w:p w14:paraId="65637CE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r>
      <w:tr w:rsidR="002E63F1" w:rsidRPr="002E63F1" w14:paraId="51A8F175" w14:textId="77777777" w:rsidTr="009F7F28">
        <w:trPr>
          <w:trHeight w:val="360"/>
        </w:trPr>
        <w:tc>
          <w:tcPr>
            <w:tcW w:w="300" w:type="pct"/>
            <w:shd w:val="clear" w:color="auto" w:fill="auto"/>
            <w:vAlign w:val="center"/>
            <w:hideMark/>
          </w:tcPr>
          <w:p w14:paraId="77F0F4C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II</w:t>
            </w:r>
          </w:p>
        </w:tc>
        <w:tc>
          <w:tcPr>
            <w:tcW w:w="1316" w:type="pct"/>
            <w:shd w:val="clear" w:color="auto" w:fill="auto"/>
            <w:vAlign w:val="center"/>
            <w:hideMark/>
          </w:tcPr>
          <w:p w14:paraId="71EB697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Ilgalaikio turto (išskyrus finansinį) ir biologinio turto perleidimas</w:t>
            </w:r>
          </w:p>
        </w:tc>
        <w:tc>
          <w:tcPr>
            <w:tcW w:w="374" w:type="pct"/>
            <w:shd w:val="clear" w:color="auto" w:fill="auto"/>
            <w:noWrap/>
            <w:vAlign w:val="center"/>
            <w:hideMark/>
          </w:tcPr>
          <w:p w14:paraId="6F398E6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E18409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53718AA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45E05D2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4B62045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0A4C9A4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7C668A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A5A6C27" w14:textId="77777777" w:rsidTr="009F7F28">
        <w:trPr>
          <w:trHeight w:val="360"/>
        </w:trPr>
        <w:tc>
          <w:tcPr>
            <w:tcW w:w="300" w:type="pct"/>
            <w:shd w:val="clear" w:color="auto" w:fill="auto"/>
            <w:vAlign w:val="center"/>
            <w:hideMark/>
          </w:tcPr>
          <w:p w14:paraId="5943F0D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III</w:t>
            </w:r>
          </w:p>
        </w:tc>
        <w:tc>
          <w:tcPr>
            <w:tcW w:w="1316" w:type="pct"/>
            <w:shd w:val="clear" w:color="auto" w:fill="auto"/>
            <w:vAlign w:val="center"/>
            <w:hideMark/>
          </w:tcPr>
          <w:p w14:paraId="1E7B520E"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Ilgalaikio finansinio turto įsigijimas</w:t>
            </w:r>
          </w:p>
        </w:tc>
        <w:tc>
          <w:tcPr>
            <w:tcW w:w="374" w:type="pct"/>
            <w:shd w:val="clear" w:color="auto" w:fill="auto"/>
            <w:noWrap/>
            <w:vAlign w:val="center"/>
            <w:hideMark/>
          </w:tcPr>
          <w:p w14:paraId="7C07B6C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4EFBEC6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31A7F0E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12D2639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C43EAE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44987A1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8907EB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8929D7B" w14:textId="77777777" w:rsidTr="009F7F28">
        <w:trPr>
          <w:trHeight w:val="360"/>
        </w:trPr>
        <w:tc>
          <w:tcPr>
            <w:tcW w:w="300" w:type="pct"/>
            <w:shd w:val="clear" w:color="auto" w:fill="auto"/>
            <w:vAlign w:val="center"/>
            <w:hideMark/>
          </w:tcPr>
          <w:p w14:paraId="09F3F20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w:t>
            </w:r>
          </w:p>
        </w:tc>
        <w:tc>
          <w:tcPr>
            <w:tcW w:w="1316" w:type="pct"/>
            <w:shd w:val="clear" w:color="auto" w:fill="auto"/>
            <w:vAlign w:val="center"/>
            <w:hideMark/>
          </w:tcPr>
          <w:p w14:paraId="6E99CD6A"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Ilgalaikio finansinio turto perleidimas</w:t>
            </w:r>
          </w:p>
        </w:tc>
        <w:tc>
          <w:tcPr>
            <w:tcW w:w="374" w:type="pct"/>
            <w:shd w:val="clear" w:color="auto" w:fill="auto"/>
            <w:noWrap/>
            <w:vAlign w:val="center"/>
            <w:hideMark/>
          </w:tcPr>
          <w:p w14:paraId="1D6A3C8B"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FA15CA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3C6CBA2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322D4BB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0EBDBEF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2054A2C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69F5DFA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7E72F266" w14:textId="77777777" w:rsidTr="009F7F28">
        <w:trPr>
          <w:trHeight w:val="360"/>
        </w:trPr>
        <w:tc>
          <w:tcPr>
            <w:tcW w:w="300" w:type="pct"/>
            <w:shd w:val="clear" w:color="auto" w:fill="auto"/>
            <w:vAlign w:val="center"/>
            <w:hideMark/>
          </w:tcPr>
          <w:p w14:paraId="4BB042E9"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w:t>
            </w:r>
          </w:p>
        </w:tc>
        <w:tc>
          <w:tcPr>
            <w:tcW w:w="1316" w:type="pct"/>
            <w:shd w:val="clear" w:color="auto" w:fill="auto"/>
            <w:vAlign w:val="center"/>
            <w:hideMark/>
          </w:tcPr>
          <w:p w14:paraId="4403CC92"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Terminuotųjų indėlių (padidėjimas) sumažėjimas</w:t>
            </w:r>
          </w:p>
        </w:tc>
        <w:tc>
          <w:tcPr>
            <w:tcW w:w="374" w:type="pct"/>
            <w:shd w:val="clear" w:color="auto" w:fill="auto"/>
            <w:noWrap/>
            <w:vAlign w:val="center"/>
            <w:hideMark/>
          </w:tcPr>
          <w:p w14:paraId="60CBD467"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6A06BA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534FBA2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34A4DF4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417803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049E7F6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4F8A0F1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0F4B807" w14:textId="77777777" w:rsidTr="009F7F28">
        <w:trPr>
          <w:trHeight w:val="402"/>
        </w:trPr>
        <w:tc>
          <w:tcPr>
            <w:tcW w:w="300" w:type="pct"/>
            <w:shd w:val="clear" w:color="auto" w:fill="auto"/>
            <w:vAlign w:val="center"/>
            <w:hideMark/>
          </w:tcPr>
          <w:p w14:paraId="1ACA209A"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VI</w:t>
            </w:r>
          </w:p>
        </w:tc>
        <w:tc>
          <w:tcPr>
            <w:tcW w:w="1316" w:type="pct"/>
            <w:shd w:val="clear" w:color="auto" w:fill="auto"/>
            <w:vAlign w:val="center"/>
            <w:hideMark/>
          </w:tcPr>
          <w:p w14:paraId="57517D00"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Gauti dividendai</w:t>
            </w:r>
          </w:p>
        </w:tc>
        <w:tc>
          <w:tcPr>
            <w:tcW w:w="374" w:type="pct"/>
            <w:shd w:val="clear" w:color="auto" w:fill="auto"/>
            <w:noWrap/>
            <w:vAlign w:val="center"/>
            <w:hideMark/>
          </w:tcPr>
          <w:p w14:paraId="6C3546A8"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52E49D2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276EDB2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62DB5C0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1465B2F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1C8E5E7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1CCB5E7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223984DA" w14:textId="77777777" w:rsidTr="009F7F28">
        <w:trPr>
          <w:trHeight w:val="360"/>
        </w:trPr>
        <w:tc>
          <w:tcPr>
            <w:tcW w:w="300" w:type="pct"/>
            <w:shd w:val="clear" w:color="auto" w:fill="auto"/>
            <w:vAlign w:val="center"/>
            <w:hideMark/>
          </w:tcPr>
          <w:p w14:paraId="0744BD7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VII</w:t>
            </w:r>
          </w:p>
        </w:tc>
        <w:tc>
          <w:tcPr>
            <w:tcW w:w="1316" w:type="pct"/>
            <w:shd w:val="clear" w:color="auto" w:fill="auto"/>
            <w:vAlign w:val="center"/>
            <w:hideMark/>
          </w:tcPr>
          <w:p w14:paraId="732608D3"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investicinės veiklos pinigų srautai</w:t>
            </w:r>
          </w:p>
        </w:tc>
        <w:tc>
          <w:tcPr>
            <w:tcW w:w="374" w:type="pct"/>
            <w:shd w:val="clear" w:color="auto" w:fill="auto"/>
            <w:noWrap/>
            <w:vAlign w:val="center"/>
            <w:hideMark/>
          </w:tcPr>
          <w:p w14:paraId="152D6B22"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A73C12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15C5F22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65E774B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7B768E2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0E38C5B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306AD7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5753CF5" w14:textId="77777777" w:rsidTr="009F7F28">
        <w:trPr>
          <w:trHeight w:val="402"/>
        </w:trPr>
        <w:tc>
          <w:tcPr>
            <w:tcW w:w="300" w:type="pct"/>
            <w:shd w:val="clear" w:color="auto" w:fill="auto"/>
            <w:vAlign w:val="center"/>
            <w:hideMark/>
          </w:tcPr>
          <w:p w14:paraId="13AA51C6"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C</w:t>
            </w:r>
          </w:p>
        </w:tc>
        <w:tc>
          <w:tcPr>
            <w:tcW w:w="1316" w:type="pct"/>
            <w:shd w:val="clear" w:color="auto" w:fill="auto"/>
            <w:vAlign w:val="center"/>
            <w:hideMark/>
          </w:tcPr>
          <w:p w14:paraId="080FE3B6"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FINANSINĖS VEIKLOS PINIGŲ SRAUTAI</w:t>
            </w:r>
          </w:p>
        </w:tc>
        <w:tc>
          <w:tcPr>
            <w:tcW w:w="374" w:type="pct"/>
            <w:shd w:val="clear" w:color="auto" w:fill="auto"/>
            <w:noWrap/>
            <w:vAlign w:val="center"/>
            <w:hideMark/>
          </w:tcPr>
          <w:p w14:paraId="649F7B3B"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55477686"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1 784,94</w:t>
            </w:r>
          </w:p>
        </w:tc>
        <w:tc>
          <w:tcPr>
            <w:tcW w:w="576" w:type="pct"/>
            <w:shd w:val="clear" w:color="auto" w:fill="auto"/>
            <w:noWrap/>
            <w:vAlign w:val="center"/>
            <w:hideMark/>
          </w:tcPr>
          <w:p w14:paraId="319AE8B1"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10" w:type="pct"/>
            <w:shd w:val="clear" w:color="auto" w:fill="auto"/>
            <w:noWrap/>
            <w:vAlign w:val="center"/>
            <w:hideMark/>
          </w:tcPr>
          <w:p w14:paraId="1EDDAB5D"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1 784,94</w:t>
            </w:r>
          </w:p>
        </w:tc>
        <w:tc>
          <w:tcPr>
            <w:tcW w:w="433" w:type="pct"/>
            <w:shd w:val="clear" w:color="auto" w:fill="auto"/>
            <w:noWrap/>
            <w:vAlign w:val="center"/>
            <w:hideMark/>
          </w:tcPr>
          <w:p w14:paraId="3903D931"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949,85</w:t>
            </w:r>
          </w:p>
        </w:tc>
        <w:tc>
          <w:tcPr>
            <w:tcW w:w="546" w:type="pct"/>
            <w:shd w:val="clear" w:color="auto" w:fill="auto"/>
            <w:noWrap/>
            <w:vAlign w:val="center"/>
            <w:hideMark/>
          </w:tcPr>
          <w:p w14:paraId="63AFEE70"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433" w:type="pct"/>
            <w:shd w:val="clear" w:color="auto" w:fill="auto"/>
            <w:noWrap/>
            <w:vAlign w:val="center"/>
            <w:hideMark/>
          </w:tcPr>
          <w:p w14:paraId="6F5B1D0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949,85</w:t>
            </w:r>
          </w:p>
        </w:tc>
      </w:tr>
      <w:tr w:rsidR="002E63F1" w:rsidRPr="002E63F1" w14:paraId="07875C02" w14:textId="77777777" w:rsidTr="009F7F28">
        <w:trPr>
          <w:trHeight w:val="360"/>
        </w:trPr>
        <w:tc>
          <w:tcPr>
            <w:tcW w:w="300" w:type="pct"/>
            <w:shd w:val="clear" w:color="auto" w:fill="auto"/>
            <w:vAlign w:val="center"/>
            <w:hideMark/>
          </w:tcPr>
          <w:p w14:paraId="4DB04B7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w:t>
            </w:r>
          </w:p>
        </w:tc>
        <w:tc>
          <w:tcPr>
            <w:tcW w:w="1316" w:type="pct"/>
            <w:shd w:val="clear" w:color="auto" w:fill="auto"/>
            <w:vAlign w:val="center"/>
            <w:hideMark/>
          </w:tcPr>
          <w:p w14:paraId="7F4BBA2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Įplaukos iš gautų paskolų</w:t>
            </w:r>
          </w:p>
        </w:tc>
        <w:tc>
          <w:tcPr>
            <w:tcW w:w="374" w:type="pct"/>
            <w:shd w:val="clear" w:color="auto" w:fill="auto"/>
            <w:noWrap/>
            <w:vAlign w:val="center"/>
            <w:hideMark/>
          </w:tcPr>
          <w:p w14:paraId="1730F3D6"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4C071CD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47EAB54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123A509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6231C5B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2A7A945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B996A1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752222E8" w14:textId="77777777" w:rsidTr="009F7F28">
        <w:trPr>
          <w:trHeight w:val="360"/>
        </w:trPr>
        <w:tc>
          <w:tcPr>
            <w:tcW w:w="300" w:type="pct"/>
            <w:shd w:val="clear" w:color="auto" w:fill="auto"/>
            <w:vAlign w:val="center"/>
            <w:hideMark/>
          </w:tcPr>
          <w:p w14:paraId="6EE16AE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II</w:t>
            </w:r>
          </w:p>
        </w:tc>
        <w:tc>
          <w:tcPr>
            <w:tcW w:w="1316" w:type="pct"/>
            <w:shd w:val="clear" w:color="auto" w:fill="auto"/>
            <w:vAlign w:val="center"/>
            <w:hideMark/>
          </w:tcPr>
          <w:p w14:paraId="58CFFAC3"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Gautų paskolų grąžinimas</w:t>
            </w:r>
          </w:p>
        </w:tc>
        <w:tc>
          <w:tcPr>
            <w:tcW w:w="374" w:type="pct"/>
            <w:shd w:val="clear" w:color="auto" w:fill="auto"/>
            <w:noWrap/>
            <w:vAlign w:val="center"/>
            <w:hideMark/>
          </w:tcPr>
          <w:p w14:paraId="3DD3DDA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3EA850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56FEADC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35D2FF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904EE1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3D2DE0E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4192EB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0D6E926F" w14:textId="77777777" w:rsidTr="009F7F28">
        <w:trPr>
          <w:trHeight w:val="360"/>
        </w:trPr>
        <w:tc>
          <w:tcPr>
            <w:tcW w:w="300" w:type="pct"/>
            <w:shd w:val="clear" w:color="auto" w:fill="auto"/>
            <w:vAlign w:val="center"/>
            <w:hideMark/>
          </w:tcPr>
          <w:p w14:paraId="39A204DC"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III</w:t>
            </w:r>
          </w:p>
        </w:tc>
        <w:tc>
          <w:tcPr>
            <w:tcW w:w="1316" w:type="pct"/>
            <w:shd w:val="clear" w:color="auto" w:fill="auto"/>
            <w:vAlign w:val="center"/>
            <w:hideMark/>
          </w:tcPr>
          <w:p w14:paraId="17A1390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Finansinės nuomos (lizingo) įsipareigojimų apmokėjimas</w:t>
            </w:r>
          </w:p>
        </w:tc>
        <w:tc>
          <w:tcPr>
            <w:tcW w:w="374" w:type="pct"/>
            <w:shd w:val="clear" w:color="auto" w:fill="auto"/>
            <w:noWrap/>
            <w:vAlign w:val="center"/>
            <w:hideMark/>
          </w:tcPr>
          <w:p w14:paraId="1F157180"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14AFF892"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3DDFADF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4920B32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0686507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69C8AE0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52C93E7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DFBDB2F" w14:textId="77777777" w:rsidTr="009F7F28">
        <w:trPr>
          <w:trHeight w:val="360"/>
        </w:trPr>
        <w:tc>
          <w:tcPr>
            <w:tcW w:w="300" w:type="pct"/>
            <w:shd w:val="clear" w:color="auto" w:fill="auto"/>
            <w:vAlign w:val="center"/>
            <w:hideMark/>
          </w:tcPr>
          <w:p w14:paraId="65F46412"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w:t>
            </w:r>
          </w:p>
        </w:tc>
        <w:tc>
          <w:tcPr>
            <w:tcW w:w="1316" w:type="pct"/>
            <w:shd w:val="clear" w:color="auto" w:fill="auto"/>
            <w:vAlign w:val="center"/>
            <w:hideMark/>
          </w:tcPr>
          <w:p w14:paraId="6BAFE5C5"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Gautos finansavimo sumos ilgalaikiam ir biologiniam turtui įsigyti</w:t>
            </w:r>
          </w:p>
        </w:tc>
        <w:tc>
          <w:tcPr>
            <w:tcW w:w="374" w:type="pct"/>
            <w:shd w:val="clear" w:color="auto" w:fill="auto"/>
            <w:noWrap/>
            <w:vAlign w:val="center"/>
            <w:hideMark/>
          </w:tcPr>
          <w:p w14:paraId="560EB19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CC01E5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576" w:type="pct"/>
            <w:shd w:val="clear" w:color="auto" w:fill="auto"/>
            <w:noWrap/>
            <w:vAlign w:val="center"/>
            <w:hideMark/>
          </w:tcPr>
          <w:p w14:paraId="4157B3D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510" w:type="pct"/>
            <w:shd w:val="clear" w:color="auto" w:fill="auto"/>
            <w:noWrap/>
            <w:vAlign w:val="center"/>
            <w:hideMark/>
          </w:tcPr>
          <w:p w14:paraId="5C9AEB3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433" w:type="pct"/>
            <w:shd w:val="clear" w:color="auto" w:fill="auto"/>
            <w:noWrap/>
            <w:vAlign w:val="center"/>
            <w:hideMark/>
          </w:tcPr>
          <w:p w14:paraId="3E3F5C7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c>
          <w:tcPr>
            <w:tcW w:w="546" w:type="pct"/>
            <w:shd w:val="clear" w:color="auto" w:fill="auto"/>
            <w:noWrap/>
            <w:vAlign w:val="center"/>
            <w:hideMark/>
          </w:tcPr>
          <w:p w14:paraId="1FCB7B9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433" w:type="pct"/>
            <w:shd w:val="clear" w:color="auto" w:fill="auto"/>
            <w:noWrap/>
            <w:vAlign w:val="center"/>
            <w:hideMark/>
          </w:tcPr>
          <w:p w14:paraId="5C50ACA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r>
      <w:tr w:rsidR="002E63F1" w:rsidRPr="002E63F1" w14:paraId="207F5D57" w14:textId="77777777" w:rsidTr="009F7F28">
        <w:trPr>
          <w:trHeight w:val="360"/>
        </w:trPr>
        <w:tc>
          <w:tcPr>
            <w:tcW w:w="300" w:type="pct"/>
            <w:shd w:val="clear" w:color="auto" w:fill="auto"/>
            <w:vAlign w:val="center"/>
            <w:hideMark/>
          </w:tcPr>
          <w:p w14:paraId="6214581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IV.1</w:t>
            </w:r>
          </w:p>
        </w:tc>
        <w:tc>
          <w:tcPr>
            <w:tcW w:w="1316" w:type="pct"/>
            <w:shd w:val="clear" w:color="auto" w:fill="auto"/>
            <w:vAlign w:val="center"/>
            <w:hideMark/>
          </w:tcPr>
          <w:p w14:paraId="418539A9"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Iš valstybės biudžeto</w:t>
            </w:r>
          </w:p>
        </w:tc>
        <w:tc>
          <w:tcPr>
            <w:tcW w:w="374" w:type="pct"/>
            <w:shd w:val="clear" w:color="auto" w:fill="auto"/>
            <w:noWrap/>
            <w:vAlign w:val="center"/>
            <w:hideMark/>
          </w:tcPr>
          <w:p w14:paraId="2F01DC2A"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756813F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34D1F8D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7644265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F8000C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5CAB4B4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273D35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444DFBE6" w14:textId="77777777" w:rsidTr="009F7F28">
        <w:trPr>
          <w:trHeight w:val="360"/>
        </w:trPr>
        <w:tc>
          <w:tcPr>
            <w:tcW w:w="300" w:type="pct"/>
            <w:shd w:val="clear" w:color="auto" w:fill="auto"/>
            <w:vAlign w:val="center"/>
            <w:hideMark/>
          </w:tcPr>
          <w:p w14:paraId="512C96F0"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IV.2</w:t>
            </w:r>
          </w:p>
        </w:tc>
        <w:tc>
          <w:tcPr>
            <w:tcW w:w="1316" w:type="pct"/>
            <w:shd w:val="clear" w:color="auto" w:fill="auto"/>
            <w:vAlign w:val="center"/>
            <w:hideMark/>
          </w:tcPr>
          <w:p w14:paraId="36A7683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Iš savivaldybės biudžeto</w:t>
            </w:r>
          </w:p>
        </w:tc>
        <w:tc>
          <w:tcPr>
            <w:tcW w:w="374" w:type="pct"/>
            <w:shd w:val="clear" w:color="auto" w:fill="auto"/>
            <w:noWrap/>
            <w:vAlign w:val="center"/>
            <w:hideMark/>
          </w:tcPr>
          <w:p w14:paraId="4F5565C3"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1A2DBFA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576" w:type="pct"/>
            <w:shd w:val="clear" w:color="auto" w:fill="auto"/>
            <w:noWrap/>
            <w:vAlign w:val="center"/>
            <w:hideMark/>
          </w:tcPr>
          <w:p w14:paraId="681D82D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510" w:type="pct"/>
            <w:shd w:val="clear" w:color="auto" w:fill="auto"/>
            <w:noWrap/>
            <w:vAlign w:val="center"/>
            <w:hideMark/>
          </w:tcPr>
          <w:p w14:paraId="4F32506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1 784,94</w:t>
            </w:r>
          </w:p>
        </w:tc>
        <w:tc>
          <w:tcPr>
            <w:tcW w:w="433" w:type="pct"/>
            <w:shd w:val="clear" w:color="auto" w:fill="auto"/>
            <w:noWrap/>
            <w:vAlign w:val="center"/>
            <w:hideMark/>
          </w:tcPr>
          <w:p w14:paraId="5843130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c>
          <w:tcPr>
            <w:tcW w:w="546" w:type="pct"/>
            <w:shd w:val="clear" w:color="auto" w:fill="auto"/>
            <w:noWrap/>
            <w:vAlign w:val="center"/>
            <w:hideMark/>
          </w:tcPr>
          <w:p w14:paraId="203EA3D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0,00</w:t>
            </w:r>
          </w:p>
        </w:tc>
        <w:tc>
          <w:tcPr>
            <w:tcW w:w="433" w:type="pct"/>
            <w:shd w:val="clear" w:color="auto" w:fill="auto"/>
            <w:noWrap/>
            <w:vAlign w:val="center"/>
            <w:hideMark/>
          </w:tcPr>
          <w:p w14:paraId="1E1FC82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949,85</w:t>
            </w:r>
          </w:p>
        </w:tc>
      </w:tr>
      <w:tr w:rsidR="002E63F1" w:rsidRPr="002E63F1" w14:paraId="484A85D1" w14:textId="77777777" w:rsidTr="009F7F28">
        <w:trPr>
          <w:trHeight w:val="360"/>
        </w:trPr>
        <w:tc>
          <w:tcPr>
            <w:tcW w:w="300" w:type="pct"/>
            <w:shd w:val="clear" w:color="auto" w:fill="auto"/>
            <w:vAlign w:val="center"/>
            <w:hideMark/>
          </w:tcPr>
          <w:p w14:paraId="7EC572D4"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IV.3</w:t>
            </w:r>
          </w:p>
        </w:tc>
        <w:tc>
          <w:tcPr>
            <w:tcW w:w="1316" w:type="pct"/>
            <w:shd w:val="clear" w:color="auto" w:fill="auto"/>
            <w:vAlign w:val="center"/>
            <w:hideMark/>
          </w:tcPr>
          <w:p w14:paraId="77D32BC5"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Iš ES, užsienio valstybių ir tarptautinių organizacijų</w:t>
            </w:r>
          </w:p>
        </w:tc>
        <w:tc>
          <w:tcPr>
            <w:tcW w:w="374" w:type="pct"/>
            <w:shd w:val="clear" w:color="auto" w:fill="auto"/>
            <w:noWrap/>
            <w:vAlign w:val="center"/>
            <w:hideMark/>
          </w:tcPr>
          <w:p w14:paraId="7B430F09"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56A4D0D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0BEBC83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6F6C4A6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86F579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5281082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B22FCD7"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86788C0" w14:textId="77777777" w:rsidTr="009F7F28">
        <w:trPr>
          <w:trHeight w:val="360"/>
        </w:trPr>
        <w:tc>
          <w:tcPr>
            <w:tcW w:w="300" w:type="pct"/>
            <w:shd w:val="clear" w:color="auto" w:fill="auto"/>
            <w:vAlign w:val="center"/>
            <w:hideMark/>
          </w:tcPr>
          <w:p w14:paraId="6DFC883A"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IV.4</w:t>
            </w:r>
          </w:p>
        </w:tc>
        <w:tc>
          <w:tcPr>
            <w:tcW w:w="1316" w:type="pct"/>
            <w:shd w:val="clear" w:color="auto" w:fill="auto"/>
            <w:vAlign w:val="center"/>
            <w:hideMark/>
          </w:tcPr>
          <w:p w14:paraId="0C030917"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Iš kitų šaltinių</w:t>
            </w:r>
          </w:p>
        </w:tc>
        <w:tc>
          <w:tcPr>
            <w:tcW w:w="374" w:type="pct"/>
            <w:shd w:val="clear" w:color="auto" w:fill="auto"/>
            <w:noWrap/>
            <w:vAlign w:val="center"/>
            <w:hideMark/>
          </w:tcPr>
          <w:p w14:paraId="6B80801C"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3BBF9A53"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4090283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7563731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0342FA2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3B84221B"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571D4186"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7F844357" w14:textId="77777777" w:rsidTr="009F7F28">
        <w:trPr>
          <w:trHeight w:val="739"/>
        </w:trPr>
        <w:tc>
          <w:tcPr>
            <w:tcW w:w="300" w:type="pct"/>
            <w:shd w:val="clear" w:color="auto" w:fill="auto"/>
            <w:vAlign w:val="center"/>
            <w:hideMark/>
          </w:tcPr>
          <w:p w14:paraId="56F5E3C6"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w:t>
            </w:r>
          </w:p>
        </w:tc>
        <w:tc>
          <w:tcPr>
            <w:tcW w:w="1316" w:type="pct"/>
            <w:shd w:val="clear" w:color="auto" w:fill="auto"/>
            <w:vAlign w:val="center"/>
            <w:hideMark/>
          </w:tcPr>
          <w:p w14:paraId="322FFB59"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Grąžintos ir perduotos finansavimo sumos ilgalaikiam ir biologiniam turtui įsigyti</w:t>
            </w:r>
          </w:p>
        </w:tc>
        <w:tc>
          <w:tcPr>
            <w:tcW w:w="374" w:type="pct"/>
            <w:shd w:val="clear" w:color="auto" w:fill="auto"/>
            <w:noWrap/>
            <w:vAlign w:val="center"/>
            <w:hideMark/>
          </w:tcPr>
          <w:p w14:paraId="75CA45B1"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6BE098A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224C1FB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5D6AB25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61485FD0"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30908ED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34C4DDF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5CE5E08B" w14:textId="77777777" w:rsidTr="009F7F28">
        <w:trPr>
          <w:trHeight w:val="360"/>
        </w:trPr>
        <w:tc>
          <w:tcPr>
            <w:tcW w:w="300" w:type="pct"/>
            <w:shd w:val="clear" w:color="auto" w:fill="auto"/>
            <w:vAlign w:val="center"/>
            <w:hideMark/>
          </w:tcPr>
          <w:p w14:paraId="10184F0E"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VI</w:t>
            </w:r>
          </w:p>
        </w:tc>
        <w:tc>
          <w:tcPr>
            <w:tcW w:w="1316" w:type="pct"/>
            <w:shd w:val="clear" w:color="auto" w:fill="auto"/>
            <w:vAlign w:val="center"/>
            <w:hideMark/>
          </w:tcPr>
          <w:p w14:paraId="0F9D75AD"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Gauti dalininko įnašai</w:t>
            </w:r>
          </w:p>
        </w:tc>
        <w:tc>
          <w:tcPr>
            <w:tcW w:w="374" w:type="pct"/>
            <w:shd w:val="clear" w:color="auto" w:fill="auto"/>
            <w:noWrap/>
            <w:vAlign w:val="center"/>
            <w:hideMark/>
          </w:tcPr>
          <w:p w14:paraId="26B81A0F"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7FCC6B5D"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603FDEA5"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D4D568E"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6AFE4DAA"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38F668EC"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6023EA7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1994E45" w14:textId="77777777" w:rsidTr="009F7F28">
        <w:trPr>
          <w:trHeight w:val="360"/>
        </w:trPr>
        <w:tc>
          <w:tcPr>
            <w:tcW w:w="300" w:type="pct"/>
            <w:shd w:val="clear" w:color="auto" w:fill="auto"/>
            <w:vAlign w:val="center"/>
            <w:hideMark/>
          </w:tcPr>
          <w:p w14:paraId="79E4191F"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VII</w:t>
            </w:r>
          </w:p>
        </w:tc>
        <w:tc>
          <w:tcPr>
            <w:tcW w:w="1316" w:type="pct"/>
            <w:shd w:val="clear" w:color="auto" w:fill="auto"/>
            <w:vAlign w:val="center"/>
            <w:hideMark/>
          </w:tcPr>
          <w:p w14:paraId="3EA4B84B" w14:textId="77777777" w:rsidR="002E63F1" w:rsidRPr="002E63F1" w:rsidRDefault="002E63F1" w:rsidP="002E63F1">
            <w:pPr>
              <w:spacing w:after="0" w:line="240" w:lineRule="auto"/>
              <w:rPr>
                <w:rFonts w:eastAsia="Times New Roman" w:cs="Times New Roman"/>
                <w:color w:val="000000"/>
                <w:sz w:val="20"/>
                <w:szCs w:val="20"/>
                <w:lang w:eastAsia="lt-LT"/>
              </w:rPr>
            </w:pPr>
            <w:r w:rsidRPr="002E63F1">
              <w:rPr>
                <w:rFonts w:eastAsia="Times New Roman" w:cs="Times New Roman"/>
                <w:color w:val="000000"/>
                <w:sz w:val="20"/>
                <w:szCs w:val="20"/>
                <w:lang w:eastAsia="lt-LT"/>
              </w:rPr>
              <w:t>Kiti finansinės veiklos pinigų srautai</w:t>
            </w:r>
          </w:p>
        </w:tc>
        <w:tc>
          <w:tcPr>
            <w:tcW w:w="374" w:type="pct"/>
            <w:shd w:val="clear" w:color="auto" w:fill="auto"/>
            <w:noWrap/>
            <w:vAlign w:val="center"/>
            <w:hideMark/>
          </w:tcPr>
          <w:p w14:paraId="503EDCCD" w14:textId="77777777" w:rsidR="002E63F1" w:rsidRPr="002E63F1" w:rsidRDefault="002E63F1" w:rsidP="002E63F1">
            <w:pPr>
              <w:spacing w:after="0" w:line="240" w:lineRule="auto"/>
              <w:jc w:val="center"/>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16A99039"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76" w:type="pct"/>
            <w:shd w:val="clear" w:color="auto" w:fill="auto"/>
            <w:noWrap/>
            <w:vAlign w:val="center"/>
            <w:hideMark/>
          </w:tcPr>
          <w:p w14:paraId="020E95D4"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10" w:type="pct"/>
            <w:shd w:val="clear" w:color="auto" w:fill="auto"/>
            <w:noWrap/>
            <w:vAlign w:val="center"/>
            <w:hideMark/>
          </w:tcPr>
          <w:p w14:paraId="0496A58F"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225A13A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546" w:type="pct"/>
            <w:shd w:val="clear" w:color="auto" w:fill="auto"/>
            <w:noWrap/>
            <w:vAlign w:val="center"/>
            <w:hideMark/>
          </w:tcPr>
          <w:p w14:paraId="74AFC631"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c>
          <w:tcPr>
            <w:tcW w:w="433" w:type="pct"/>
            <w:shd w:val="clear" w:color="auto" w:fill="auto"/>
            <w:noWrap/>
            <w:vAlign w:val="center"/>
            <w:hideMark/>
          </w:tcPr>
          <w:p w14:paraId="16533808" w14:textId="77777777" w:rsidR="002E63F1" w:rsidRPr="002E63F1" w:rsidRDefault="002E63F1" w:rsidP="002E63F1">
            <w:pPr>
              <w:spacing w:after="0" w:line="240" w:lineRule="auto"/>
              <w:jc w:val="right"/>
              <w:rPr>
                <w:rFonts w:eastAsia="Times New Roman" w:cs="Times New Roman"/>
                <w:color w:val="000000"/>
                <w:sz w:val="20"/>
                <w:szCs w:val="20"/>
                <w:lang w:eastAsia="lt-LT"/>
              </w:rPr>
            </w:pPr>
            <w:r w:rsidRPr="002E63F1">
              <w:rPr>
                <w:rFonts w:eastAsia="Times New Roman" w:cs="Times New Roman"/>
                <w:color w:val="000000"/>
                <w:sz w:val="20"/>
                <w:szCs w:val="20"/>
                <w:lang w:eastAsia="lt-LT"/>
              </w:rPr>
              <w:t> </w:t>
            </w:r>
          </w:p>
        </w:tc>
      </w:tr>
      <w:tr w:rsidR="002E63F1" w:rsidRPr="002E63F1" w14:paraId="1CB6EC8A" w14:textId="77777777" w:rsidTr="009F7F28">
        <w:trPr>
          <w:trHeight w:val="739"/>
        </w:trPr>
        <w:tc>
          <w:tcPr>
            <w:tcW w:w="300" w:type="pct"/>
            <w:shd w:val="clear" w:color="auto" w:fill="auto"/>
            <w:vAlign w:val="center"/>
            <w:hideMark/>
          </w:tcPr>
          <w:p w14:paraId="415C6BDB"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D</w:t>
            </w:r>
          </w:p>
        </w:tc>
        <w:tc>
          <w:tcPr>
            <w:tcW w:w="1316" w:type="pct"/>
            <w:shd w:val="clear" w:color="auto" w:fill="auto"/>
            <w:vAlign w:val="center"/>
            <w:hideMark/>
          </w:tcPr>
          <w:p w14:paraId="11A292A5"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VALIUTOS KURSŲ PASIKEITIMO ĮTAKA PINIGŲ IR PINIGŲ EKVIVALENTŲ LIKUČIUI</w:t>
            </w:r>
          </w:p>
        </w:tc>
        <w:tc>
          <w:tcPr>
            <w:tcW w:w="374" w:type="pct"/>
            <w:shd w:val="clear" w:color="auto" w:fill="auto"/>
            <w:noWrap/>
            <w:vAlign w:val="center"/>
            <w:hideMark/>
          </w:tcPr>
          <w:p w14:paraId="24E06E81"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50FC04EF"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76" w:type="pct"/>
            <w:shd w:val="clear" w:color="auto" w:fill="auto"/>
            <w:noWrap/>
            <w:vAlign w:val="center"/>
            <w:hideMark/>
          </w:tcPr>
          <w:p w14:paraId="6F5615E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5492E08F"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433" w:type="pct"/>
            <w:shd w:val="clear" w:color="auto" w:fill="auto"/>
            <w:noWrap/>
            <w:vAlign w:val="center"/>
            <w:hideMark/>
          </w:tcPr>
          <w:p w14:paraId="21BDBD38"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46" w:type="pct"/>
            <w:shd w:val="clear" w:color="auto" w:fill="auto"/>
            <w:noWrap/>
            <w:vAlign w:val="center"/>
            <w:hideMark/>
          </w:tcPr>
          <w:p w14:paraId="0710DD12"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433" w:type="pct"/>
            <w:shd w:val="clear" w:color="auto" w:fill="auto"/>
            <w:noWrap/>
            <w:vAlign w:val="center"/>
            <w:hideMark/>
          </w:tcPr>
          <w:p w14:paraId="2CFDB93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r>
      <w:tr w:rsidR="002E63F1" w:rsidRPr="002E63F1" w14:paraId="17AF5E28" w14:textId="77777777" w:rsidTr="009F7F28">
        <w:trPr>
          <w:trHeight w:val="360"/>
        </w:trPr>
        <w:tc>
          <w:tcPr>
            <w:tcW w:w="300" w:type="pct"/>
            <w:shd w:val="clear" w:color="auto" w:fill="auto"/>
            <w:vAlign w:val="center"/>
            <w:hideMark/>
          </w:tcPr>
          <w:p w14:paraId="309D2C25"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lastRenderedPageBreak/>
              <w:t>I</w:t>
            </w:r>
          </w:p>
        </w:tc>
        <w:tc>
          <w:tcPr>
            <w:tcW w:w="1316" w:type="pct"/>
            <w:shd w:val="clear" w:color="auto" w:fill="auto"/>
            <w:vAlign w:val="center"/>
            <w:hideMark/>
          </w:tcPr>
          <w:p w14:paraId="18B36242"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Pinigų ir pinigų ekvivalentų padidėjimas (sumažėjimas)</w:t>
            </w:r>
          </w:p>
        </w:tc>
        <w:tc>
          <w:tcPr>
            <w:tcW w:w="374" w:type="pct"/>
            <w:shd w:val="clear" w:color="auto" w:fill="auto"/>
            <w:noWrap/>
            <w:vAlign w:val="center"/>
            <w:hideMark/>
          </w:tcPr>
          <w:p w14:paraId="34CD3726"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3FC976FC"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76" w:type="pct"/>
            <w:shd w:val="clear" w:color="auto" w:fill="auto"/>
            <w:noWrap/>
            <w:vAlign w:val="center"/>
            <w:hideMark/>
          </w:tcPr>
          <w:p w14:paraId="2EE674A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10" w:type="pct"/>
            <w:shd w:val="clear" w:color="auto" w:fill="auto"/>
            <w:noWrap/>
            <w:vAlign w:val="center"/>
            <w:hideMark/>
          </w:tcPr>
          <w:p w14:paraId="5A15A246"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433" w:type="pct"/>
            <w:shd w:val="clear" w:color="auto" w:fill="auto"/>
            <w:noWrap/>
            <w:vAlign w:val="center"/>
            <w:hideMark/>
          </w:tcPr>
          <w:p w14:paraId="0AFF4A73"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46" w:type="pct"/>
            <w:shd w:val="clear" w:color="auto" w:fill="auto"/>
            <w:noWrap/>
            <w:vAlign w:val="center"/>
            <w:hideMark/>
          </w:tcPr>
          <w:p w14:paraId="7ED7CA48"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433" w:type="pct"/>
            <w:shd w:val="clear" w:color="auto" w:fill="auto"/>
            <w:noWrap/>
            <w:vAlign w:val="center"/>
            <w:hideMark/>
          </w:tcPr>
          <w:p w14:paraId="37782850"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r>
      <w:tr w:rsidR="002E63F1" w:rsidRPr="002E63F1" w14:paraId="7CCFE263" w14:textId="77777777" w:rsidTr="009F7F28">
        <w:trPr>
          <w:trHeight w:val="402"/>
        </w:trPr>
        <w:tc>
          <w:tcPr>
            <w:tcW w:w="300" w:type="pct"/>
            <w:shd w:val="clear" w:color="auto" w:fill="auto"/>
            <w:vAlign w:val="center"/>
            <w:hideMark/>
          </w:tcPr>
          <w:p w14:paraId="3DBBD6E2"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II</w:t>
            </w:r>
          </w:p>
        </w:tc>
        <w:tc>
          <w:tcPr>
            <w:tcW w:w="1316" w:type="pct"/>
            <w:shd w:val="clear" w:color="auto" w:fill="auto"/>
            <w:vAlign w:val="center"/>
            <w:hideMark/>
          </w:tcPr>
          <w:p w14:paraId="6A2F7856"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Pinigai ir pinigų ekvivalentai ataskaitinio laikotarpio pradžioje</w:t>
            </w:r>
          </w:p>
        </w:tc>
        <w:tc>
          <w:tcPr>
            <w:tcW w:w="374" w:type="pct"/>
            <w:shd w:val="clear" w:color="auto" w:fill="auto"/>
            <w:noWrap/>
            <w:vAlign w:val="center"/>
            <w:hideMark/>
          </w:tcPr>
          <w:p w14:paraId="3A286C16"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3BC75099"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76" w:type="pct"/>
            <w:shd w:val="clear" w:color="auto" w:fill="auto"/>
            <w:noWrap/>
            <w:vAlign w:val="center"/>
            <w:hideMark/>
          </w:tcPr>
          <w:p w14:paraId="686BD7CB"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0C427B43"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433" w:type="pct"/>
            <w:shd w:val="clear" w:color="auto" w:fill="auto"/>
            <w:noWrap/>
            <w:vAlign w:val="center"/>
            <w:hideMark/>
          </w:tcPr>
          <w:p w14:paraId="6D7F7E1F"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46" w:type="pct"/>
            <w:shd w:val="clear" w:color="auto" w:fill="auto"/>
            <w:noWrap/>
            <w:vAlign w:val="center"/>
            <w:hideMark/>
          </w:tcPr>
          <w:p w14:paraId="4F1661B9"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433" w:type="pct"/>
            <w:shd w:val="clear" w:color="auto" w:fill="auto"/>
            <w:noWrap/>
            <w:vAlign w:val="center"/>
            <w:hideMark/>
          </w:tcPr>
          <w:p w14:paraId="28AFD6CB"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r>
      <w:tr w:rsidR="002E63F1" w:rsidRPr="002E63F1" w14:paraId="22401562" w14:textId="77777777" w:rsidTr="009F7F28">
        <w:trPr>
          <w:trHeight w:val="402"/>
        </w:trPr>
        <w:tc>
          <w:tcPr>
            <w:tcW w:w="300" w:type="pct"/>
            <w:shd w:val="clear" w:color="auto" w:fill="auto"/>
            <w:vAlign w:val="center"/>
            <w:hideMark/>
          </w:tcPr>
          <w:p w14:paraId="4E2CFC74"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III</w:t>
            </w:r>
          </w:p>
        </w:tc>
        <w:tc>
          <w:tcPr>
            <w:tcW w:w="1316" w:type="pct"/>
            <w:shd w:val="clear" w:color="auto" w:fill="auto"/>
            <w:vAlign w:val="center"/>
            <w:hideMark/>
          </w:tcPr>
          <w:p w14:paraId="2EDDDE29" w14:textId="77777777" w:rsidR="002E63F1" w:rsidRPr="002E63F1" w:rsidRDefault="002E63F1" w:rsidP="002E63F1">
            <w:pPr>
              <w:spacing w:after="0" w:line="240" w:lineRule="auto"/>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Pinigai ir pinigų ekvivalentai ataskaitinio laikotarpio pabaigoje</w:t>
            </w:r>
          </w:p>
        </w:tc>
        <w:tc>
          <w:tcPr>
            <w:tcW w:w="374" w:type="pct"/>
            <w:shd w:val="clear" w:color="auto" w:fill="auto"/>
            <w:noWrap/>
            <w:vAlign w:val="center"/>
            <w:hideMark/>
          </w:tcPr>
          <w:p w14:paraId="10A09394" w14:textId="77777777" w:rsidR="002E63F1" w:rsidRPr="002E63F1" w:rsidRDefault="002E63F1" w:rsidP="002E63F1">
            <w:pPr>
              <w:spacing w:after="0" w:line="240" w:lineRule="auto"/>
              <w:jc w:val="center"/>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7B4A4F9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576" w:type="pct"/>
            <w:shd w:val="clear" w:color="auto" w:fill="auto"/>
            <w:noWrap/>
            <w:vAlign w:val="center"/>
            <w:hideMark/>
          </w:tcPr>
          <w:p w14:paraId="6CDBF785"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10" w:type="pct"/>
            <w:shd w:val="clear" w:color="auto" w:fill="auto"/>
            <w:noWrap/>
            <w:vAlign w:val="center"/>
            <w:hideMark/>
          </w:tcPr>
          <w:p w14:paraId="4DB394D7"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0,00</w:t>
            </w:r>
          </w:p>
        </w:tc>
        <w:tc>
          <w:tcPr>
            <w:tcW w:w="433" w:type="pct"/>
            <w:shd w:val="clear" w:color="auto" w:fill="auto"/>
            <w:noWrap/>
            <w:vAlign w:val="center"/>
            <w:hideMark/>
          </w:tcPr>
          <w:p w14:paraId="7D61C8C1"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546" w:type="pct"/>
            <w:shd w:val="clear" w:color="auto" w:fill="auto"/>
            <w:noWrap/>
            <w:vAlign w:val="center"/>
            <w:hideMark/>
          </w:tcPr>
          <w:p w14:paraId="2B5F8D59"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c>
          <w:tcPr>
            <w:tcW w:w="433" w:type="pct"/>
            <w:shd w:val="clear" w:color="auto" w:fill="auto"/>
            <w:noWrap/>
            <w:vAlign w:val="center"/>
            <w:hideMark/>
          </w:tcPr>
          <w:p w14:paraId="0BBE6547" w14:textId="77777777" w:rsidR="002E63F1" w:rsidRPr="002E63F1" w:rsidRDefault="002E63F1" w:rsidP="002E63F1">
            <w:pPr>
              <w:spacing w:after="0" w:line="240" w:lineRule="auto"/>
              <w:jc w:val="right"/>
              <w:rPr>
                <w:rFonts w:eastAsia="Times New Roman" w:cs="Times New Roman"/>
                <w:b/>
                <w:bCs/>
                <w:color w:val="000000"/>
                <w:sz w:val="20"/>
                <w:szCs w:val="20"/>
                <w:lang w:eastAsia="lt-LT"/>
              </w:rPr>
            </w:pPr>
            <w:r w:rsidRPr="002E63F1">
              <w:rPr>
                <w:rFonts w:eastAsia="Times New Roman" w:cs="Times New Roman"/>
                <w:b/>
                <w:bCs/>
                <w:color w:val="000000"/>
                <w:sz w:val="20"/>
                <w:szCs w:val="20"/>
                <w:lang w:eastAsia="lt-LT"/>
              </w:rPr>
              <w:t> </w:t>
            </w:r>
          </w:p>
        </w:tc>
      </w:tr>
    </w:tbl>
    <w:p w14:paraId="2695258B" w14:textId="77777777" w:rsidR="008A2BCC" w:rsidRDefault="008A2BCC" w:rsidP="006C3651">
      <w:pPr>
        <w:tabs>
          <w:tab w:val="left" w:pos="142"/>
        </w:tabs>
        <w:rPr>
          <w:rFonts w:eastAsia="Times New Roman" w:cs="Times New Roman"/>
          <w:szCs w:val="24"/>
          <w:lang w:eastAsia="lt-LT"/>
        </w:rPr>
      </w:pPr>
    </w:p>
    <w:tbl>
      <w:tblPr>
        <w:tblW w:w="5000" w:type="pct"/>
        <w:tblLook w:val="04A0" w:firstRow="1" w:lastRow="0" w:firstColumn="1" w:lastColumn="0" w:noHBand="0" w:noVBand="1"/>
      </w:tblPr>
      <w:tblGrid>
        <w:gridCol w:w="4990"/>
        <w:gridCol w:w="2381"/>
        <w:gridCol w:w="719"/>
        <w:gridCol w:w="1548"/>
      </w:tblGrid>
      <w:tr w:rsidR="00A930B9" w:rsidRPr="004C68E6" w14:paraId="197069ED" w14:textId="77777777" w:rsidTr="006267DF">
        <w:trPr>
          <w:trHeight w:val="360"/>
        </w:trPr>
        <w:tc>
          <w:tcPr>
            <w:tcW w:w="2589" w:type="pct"/>
            <w:tcBorders>
              <w:top w:val="nil"/>
              <w:left w:val="nil"/>
              <w:bottom w:val="nil"/>
              <w:right w:val="nil"/>
            </w:tcBorders>
            <w:shd w:val="clear" w:color="auto" w:fill="auto"/>
            <w:vAlign w:val="center"/>
            <w:hideMark/>
          </w:tcPr>
          <w:p w14:paraId="0ECFE096"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Kontrolierė</w:t>
            </w:r>
          </w:p>
        </w:tc>
        <w:tc>
          <w:tcPr>
            <w:tcW w:w="1235" w:type="pct"/>
            <w:tcBorders>
              <w:top w:val="nil"/>
              <w:left w:val="nil"/>
              <w:bottom w:val="nil"/>
              <w:right w:val="nil"/>
            </w:tcBorders>
            <w:shd w:val="clear" w:color="auto" w:fill="auto"/>
            <w:vAlign w:val="center"/>
            <w:hideMark/>
          </w:tcPr>
          <w:p w14:paraId="57E78546"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67F0C3C4" w14:textId="77777777" w:rsidR="00A930B9" w:rsidRPr="004C68E6" w:rsidRDefault="00A930B9"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1A932147"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Elena Putnienė</w:t>
            </w:r>
          </w:p>
        </w:tc>
      </w:tr>
      <w:tr w:rsidR="00A930B9" w:rsidRPr="004C68E6" w14:paraId="6F970CB7" w14:textId="77777777" w:rsidTr="006267DF">
        <w:trPr>
          <w:trHeight w:val="739"/>
        </w:trPr>
        <w:tc>
          <w:tcPr>
            <w:tcW w:w="2589" w:type="pct"/>
            <w:tcBorders>
              <w:top w:val="single" w:sz="4" w:space="0" w:color="000000"/>
              <w:left w:val="nil"/>
              <w:bottom w:val="nil"/>
              <w:right w:val="nil"/>
            </w:tcBorders>
            <w:shd w:val="clear" w:color="auto" w:fill="auto"/>
            <w:vAlign w:val="center"/>
            <w:hideMark/>
          </w:tcPr>
          <w:p w14:paraId="089C675E"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(viešojo sektoriaus subjekto vadovo arba jo įgalioto administracijos vadovo pareigų pavadinimas)</w:t>
            </w:r>
          </w:p>
        </w:tc>
        <w:tc>
          <w:tcPr>
            <w:tcW w:w="1235" w:type="pct"/>
            <w:tcBorders>
              <w:top w:val="nil"/>
              <w:left w:val="nil"/>
              <w:bottom w:val="nil"/>
              <w:right w:val="nil"/>
            </w:tcBorders>
            <w:shd w:val="clear" w:color="auto" w:fill="auto"/>
            <w:vAlign w:val="center"/>
            <w:hideMark/>
          </w:tcPr>
          <w:p w14:paraId="73363273"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013A538D" w14:textId="77777777" w:rsidR="00A930B9" w:rsidRPr="004C68E6" w:rsidRDefault="00A930B9"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35A3FFBF"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r w:rsidR="00A930B9" w:rsidRPr="004C68E6" w14:paraId="79D84C85" w14:textId="77777777" w:rsidTr="006267DF">
        <w:trPr>
          <w:trHeight w:val="319"/>
        </w:trPr>
        <w:tc>
          <w:tcPr>
            <w:tcW w:w="2589" w:type="pct"/>
            <w:tcBorders>
              <w:top w:val="nil"/>
              <w:left w:val="nil"/>
              <w:bottom w:val="nil"/>
              <w:right w:val="nil"/>
            </w:tcBorders>
            <w:shd w:val="clear" w:color="auto" w:fill="auto"/>
            <w:noWrap/>
            <w:vAlign w:val="center"/>
            <w:hideMark/>
          </w:tcPr>
          <w:p w14:paraId="10CFB4FB" w14:textId="77777777" w:rsidR="00A930B9" w:rsidRPr="004C68E6" w:rsidRDefault="00A930B9" w:rsidP="006267DF">
            <w:pPr>
              <w:spacing w:after="0" w:line="240" w:lineRule="auto"/>
              <w:jc w:val="center"/>
              <w:rPr>
                <w:rFonts w:eastAsia="Times New Roman" w:cs="Times New Roman"/>
                <w:color w:val="000000"/>
                <w:sz w:val="20"/>
                <w:szCs w:val="20"/>
                <w:lang w:eastAsia="lt-LT"/>
              </w:rPr>
            </w:pPr>
          </w:p>
        </w:tc>
        <w:tc>
          <w:tcPr>
            <w:tcW w:w="1235" w:type="pct"/>
            <w:tcBorders>
              <w:top w:val="nil"/>
              <w:left w:val="nil"/>
              <w:bottom w:val="nil"/>
              <w:right w:val="nil"/>
            </w:tcBorders>
            <w:shd w:val="clear" w:color="auto" w:fill="auto"/>
            <w:noWrap/>
            <w:vAlign w:val="center"/>
            <w:hideMark/>
          </w:tcPr>
          <w:p w14:paraId="0B5EB543" w14:textId="77777777" w:rsidR="00A930B9" w:rsidRPr="004C68E6" w:rsidRDefault="00A930B9" w:rsidP="006267DF">
            <w:pPr>
              <w:spacing w:after="0" w:line="240" w:lineRule="auto"/>
              <w:jc w:val="right"/>
              <w:rPr>
                <w:rFonts w:eastAsia="Times New Roman" w:cs="Times New Roman"/>
                <w:sz w:val="20"/>
                <w:szCs w:val="20"/>
                <w:lang w:eastAsia="lt-LT"/>
              </w:rPr>
            </w:pPr>
          </w:p>
        </w:tc>
        <w:tc>
          <w:tcPr>
            <w:tcW w:w="373" w:type="pct"/>
            <w:tcBorders>
              <w:top w:val="nil"/>
              <w:left w:val="nil"/>
              <w:bottom w:val="nil"/>
              <w:right w:val="nil"/>
            </w:tcBorders>
            <w:shd w:val="clear" w:color="auto" w:fill="auto"/>
            <w:noWrap/>
            <w:vAlign w:val="center"/>
            <w:hideMark/>
          </w:tcPr>
          <w:p w14:paraId="4B5C8808" w14:textId="77777777" w:rsidR="00A930B9" w:rsidRPr="004C68E6" w:rsidRDefault="00A930B9" w:rsidP="006267DF">
            <w:pPr>
              <w:spacing w:after="0" w:line="240" w:lineRule="auto"/>
              <w:jc w:val="right"/>
              <w:rPr>
                <w:rFonts w:eastAsia="Times New Roman" w:cs="Times New Roman"/>
                <w:sz w:val="20"/>
                <w:szCs w:val="20"/>
                <w:lang w:eastAsia="lt-LT"/>
              </w:rPr>
            </w:pPr>
          </w:p>
        </w:tc>
        <w:tc>
          <w:tcPr>
            <w:tcW w:w="803" w:type="pct"/>
            <w:tcBorders>
              <w:top w:val="nil"/>
              <w:left w:val="nil"/>
              <w:bottom w:val="nil"/>
              <w:right w:val="nil"/>
            </w:tcBorders>
            <w:shd w:val="clear" w:color="auto" w:fill="auto"/>
            <w:noWrap/>
            <w:vAlign w:val="center"/>
            <w:hideMark/>
          </w:tcPr>
          <w:p w14:paraId="37DB79B1" w14:textId="77777777" w:rsidR="00A930B9" w:rsidRPr="004C68E6" w:rsidRDefault="00A930B9" w:rsidP="006267DF">
            <w:pPr>
              <w:spacing w:after="0" w:line="240" w:lineRule="auto"/>
              <w:jc w:val="right"/>
              <w:rPr>
                <w:rFonts w:eastAsia="Times New Roman" w:cs="Times New Roman"/>
                <w:sz w:val="20"/>
                <w:szCs w:val="20"/>
                <w:lang w:eastAsia="lt-LT"/>
              </w:rPr>
            </w:pPr>
          </w:p>
        </w:tc>
      </w:tr>
      <w:tr w:rsidR="00A930B9" w:rsidRPr="004C68E6" w14:paraId="7743E32F" w14:textId="77777777" w:rsidTr="006267DF">
        <w:trPr>
          <w:trHeight w:val="402"/>
        </w:trPr>
        <w:tc>
          <w:tcPr>
            <w:tcW w:w="2589" w:type="pct"/>
            <w:tcBorders>
              <w:top w:val="nil"/>
              <w:left w:val="nil"/>
              <w:bottom w:val="nil"/>
              <w:right w:val="nil"/>
            </w:tcBorders>
            <w:shd w:val="clear" w:color="auto" w:fill="auto"/>
            <w:vAlign w:val="center"/>
            <w:hideMark/>
          </w:tcPr>
          <w:p w14:paraId="79FC869F"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Finansinės apskaitos skyriaus specialistė</w:t>
            </w:r>
          </w:p>
        </w:tc>
        <w:tc>
          <w:tcPr>
            <w:tcW w:w="1235" w:type="pct"/>
            <w:tcBorders>
              <w:top w:val="nil"/>
              <w:left w:val="nil"/>
              <w:bottom w:val="nil"/>
              <w:right w:val="nil"/>
            </w:tcBorders>
            <w:shd w:val="clear" w:color="auto" w:fill="auto"/>
            <w:vAlign w:val="center"/>
            <w:hideMark/>
          </w:tcPr>
          <w:p w14:paraId="67C568C9"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____________</w:t>
            </w:r>
          </w:p>
        </w:tc>
        <w:tc>
          <w:tcPr>
            <w:tcW w:w="373" w:type="pct"/>
            <w:tcBorders>
              <w:top w:val="nil"/>
              <w:left w:val="nil"/>
              <w:bottom w:val="nil"/>
              <w:right w:val="nil"/>
            </w:tcBorders>
            <w:shd w:val="clear" w:color="auto" w:fill="auto"/>
            <w:vAlign w:val="center"/>
            <w:hideMark/>
          </w:tcPr>
          <w:p w14:paraId="1B51DDEF" w14:textId="77777777" w:rsidR="00A930B9" w:rsidRPr="004C68E6" w:rsidRDefault="00A930B9" w:rsidP="006267DF">
            <w:pPr>
              <w:spacing w:after="0" w:line="240" w:lineRule="auto"/>
              <w:jc w:val="center"/>
              <w:rPr>
                <w:rFonts w:eastAsia="Times New Roman" w:cs="Times New Roman"/>
                <w:color w:val="000000"/>
                <w:sz w:val="20"/>
                <w:szCs w:val="20"/>
                <w:lang w:eastAsia="lt-LT"/>
              </w:rPr>
            </w:pPr>
          </w:p>
        </w:tc>
        <w:tc>
          <w:tcPr>
            <w:tcW w:w="803" w:type="pct"/>
            <w:tcBorders>
              <w:top w:val="nil"/>
              <w:left w:val="nil"/>
              <w:bottom w:val="nil"/>
              <w:right w:val="nil"/>
            </w:tcBorders>
            <w:shd w:val="clear" w:color="auto" w:fill="auto"/>
            <w:vAlign w:val="center"/>
            <w:hideMark/>
          </w:tcPr>
          <w:p w14:paraId="2EBBD76B"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Audra Saugūnaitė</w:t>
            </w:r>
          </w:p>
        </w:tc>
      </w:tr>
      <w:tr w:rsidR="00A930B9" w:rsidRPr="004C68E6" w14:paraId="435D15E7" w14:textId="77777777" w:rsidTr="006267DF">
        <w:trPr>
          <w:trHeight w:val="319"/>
        </w:trPr>
        <w:tc>
          <w:tcPr>
            <w:tcW w:w="2589" w:type="pct"/>
            <w:tcBorders>
              <w:top w:val="single" w:sz="4" w:space="0" w:color="000000"/>
              <w:left w:val="nil"/>
              <w:bottom w:val="nil"/>
              <w:right w:val="nil"/>
            </w:tcBorders>
            <w:shd w:val="clear" w:color="auto" w:fill="auto"/>
            <w:vAlign w:val="center"/>
            <w:hideMark/>
          </w:tcPr>
          <w:p w14:paraId="026F6E93"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(ataskaitą parengusio asmens pareigų pavadinimas)</w:t>
            </w:r>
          </w:p>
        </w:tc>
        <w:tc>
          <w:tcPr>
            <w:tcW w:w="1235" w:type="pct"/>
            <w:tcBorders>
              <w:top w:val="nil"/>
              <w:left w:val="nil"/>
              <w:bottom w:val="nil"/>
              <w:right w:val="nil"/>
            </w:tcBorders>
            <w:shd w:val="clear" w:color="auto" w:fill="auto"/>
            <w:vAlign w:val="center"/>
            <w:hideMark/>
          </w:tcPr>
          <w:p w14:paraId="07F1B17B"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(parašas)</w:t>
            </w:r>
          </w:p>
        </w:tc>
        <w:tc>
          <w:tcPr>
            <w:tcW w:w="373" w:type="pct"/>
            <w:tcBorders>
              <w:top w:val="nil"/>
              <w:left w:val="nil"/>
              <w:bottom w:val="nil"/>
              <w:right w:val="nil"/>
            </w:tcBorders>
            <w:shd w:val="clear" w:color="auto" w:fill="auto"/>
            <w:vAlign w:val="center"/>
            <w:hideMark/>
          </w:tcPr>
          <w:p w14:paraId="5E327860" w14:textId="77777777" w:rsidR="00A930B9" w:rsidRPr="004C68E6" w:rsidRDefault="00A930B9" w:rsidP="006267DF">
            <w:pPr>
              <w:spacing w:after="0" w:line="240" w:lineRule="auto"/>
              <w:jc w:val="center"/>
              <w:rPr>
                <w:rFonts w:eastAsia="Times New Roman" w:cs="Times New Roman"/>
                <w:color w:val="000000"/>
                <w:sz w:val="20"/>
                <w:szCs w:val="20"/>
                <w:lang w:eastAsia="lt-LT"/>
              </w:rPr>
            </w:pPr>
          </w:p>
        </w:tc>
        <w:tc>
          <w:tcPr>
            <w:tcW w:w="803" w:type="pct"/>
            <w:tcBorders>
              <w:top w:val="single" w:sz="4" w:space="0" w:color="000000"/>
              <w:left w:val="nil"/>
              <w:bottom w:val="nil"/>
              <w:right w:val="nil"/>
            </w:tcBorders>
            <w:shd w:val="clear" w:color="auto" w:fill="auto"/>
            <w:vAlign w:val="center"/>
            <w:hideMark/>
          </w:tcPr>
          <w:p w14:paraId="5140F0A7" w14:textId="77777777" w:rsidR="00A930B9" w:rsidRPr="004C68E6" w:rsidRDefault="00A930B9" w:rsidP="006267DF">
            <w:pPr>
              <w:spacing w:after="0" w:line="240" w:lineRule="auto"/>
              <w:jc w:val="center"/>
              <w:rPr>
                <w:rFonts w:eastAsia="Times New Roman" w:cs="Times New Roman"/>
                <w:color w:val="000000"/>
                <w:sz w:val="20"/>
                <w:szCs w:val="20"/>
                <w:lang w:eastAsia="lt-LT"/>
              </w:rPr>
            </w:pPr>
            <w:r w:rsidRPr="004C68E6">
              <w:rPr>
                <w:rFonts w:eastAsia="Times New Roman" w:cs="Times New Roman"/>
                <w:color w:val="000000"/>
                <w:sz w:val="20"/>
                <w:szCs w:val="20"/>
                <w:lang w:eastAsia="lt-LT"/>
              </w:rPr>
              <w:t>(vardas ir pavardė)</w:t>
            </w:r>
          </w:p>
        </w:tc>
      </w:tr>
    </w:tbl>
    <w:p w14:paraId="651E1396" w14:textId="77777777" w:rsidR="00A930B9" w:rsidRDefault="00A930B9" w:rsidP="00A930B9">
      <w:pPr>
        <w:rPr>
          <w:rFonts w:eastAsia="Times New Roman" w:cs="Times New Roman"/>
          <w:szCs w:val="24"/>
          <w:lang w:eastAsia="lt-LT"/>
        </w:rPr>
      </w:pPr>
    </w:p>
    <w:p w14:paraId="5910DE5A" w14:textId="77777777" w:rsidR="00A930B9" w:rsidRDefault="00A930B9" w:rsidP="006C3651">
      <w:pPr>
        <w:tabs>
          <w:tab w:val="left" w:pos="142"/>
        </w:tabs>
        <w:rPr>
          <w:rFonts w:eastAsia="Times New Roman" w:cs="Times New Roman"/>
          <w:szCs w:val="24"/>
          <w:lang w:eastAsia="lt-LT"/>
        </w:rPr>
      </w:pPr>
    </w:p>
    <w:p w14:paraId="76FE401C" w14:textId="2C0F0C93" w:rsidR="002E63F1" w:rsidRDefault="002E63F1" w:rsidP="000D14F8">
      <w:pPr>
        <w:rPr>
          <w:rFonts w:eastAsia="Times New Roman" w:cs="Times New Roman"/>
          <w:szCs w:val="24"/>
          <w:lang w:eastAsia="lt-LT"/>
        </w:rPr>
      </w:pPr>
      <w:r>
        <w:rPr>
          <w:rFonts w:eastAsia="Times New Roman" w:cs="Times New Roman"/>
          <w:szCs w:val="24"/>
          <w:lang w:eastAsia="lt-LT"/>
        </w:rPr>
        <w:br w:type="page"/>
      </w:r>
    </w:p>
    <w:p w14:paraId="69DAD64A" w14:textId="77777777" w:rsidR="009A174F" w:rsidRPr="009A174F" w:rsidRDefault="009A174F" w:rsidP="008A2BCC">
      <w:pPr>
        <w:spacing w:after="0" w:line="360" w:lineRule="auto"/>
        <w:ind w:firstLine="900"/>
        <w:jc w:val="center"/>
        <w:rPr>
          <w:rFonts w:eastAsia="Times New Roman" w:cs="Times New Roman"/>
          <w:bCs/>
          <w:szCs w:val="24"/>
          <w:lang w:eastAsia="lt-LT"/>
        </w:rPr>
      </w:pPr>
      <w:r w:rsidRPr="009A174F">
        <w:rPr>
          <w:rFonts w:eastAsia="Times New Roman" w:cs="Times New Roman"/>
          <w:bCs/>
          <w:szCs w:val="24"/>
          <w:lang w:eastAsia="lt-LT"/>
        </w:rPr>
        <w:lastRenderedPageBreak/>
        <w:t>MOLĖTŲ RAJONO SAVIVALDYBĖS KONTROLĖS IR AUDITO TARNYBA</w:t>
      </w:r>
    </w:p>
    <w:p w14:paraId="0B5BC102" w14:textId="77777777" w:rsidR="009A174F" w:rsidRPr="009A174F" w:rsidRDefault="009A174F" w:rsidP="008A2BCC">
      <w:pPr>
        <w:spacing w:after="0" w:line="360" w:lineRule="auto"/>
        <w:ind w:firstLine="900"/>
        <w:jc w:val="center"/>
        <w:rPr>
          <w:rFonts w:eastAsia="Times New Roman" w:cs="Times New Roman"/>
          <w:bCs/>
          <w:szCs w:val="24"/>
          <w:lang w:eastAsia="lt-LT"/>
        </w:rPr>
      </w:pPr>
      <w:r w:rsidRPr="009A174F">
        <w:rPr>
          <w:rFonts w:eastAsia="Times New Roman" w:cs="Times New Roman"/>
          <w:bCs/>
          <w:szCs w:val="24"/>
          <w:lang w:eastAsia="lt-LT"/>
        </w:rPr>
        <w:t>Įmonės kodas 188670791, Vilniaus g. 44, Molėtai</w:t>
      </w:r>
    </w:p>
    <w:p w14:paraId="5A082152" w14:textId="77777777" w:rsidR="009A174F" w:rsidRPr="009A174F" w:rsidRDefault="009A174F" w:rsidP="008A2BCC">
      <w:pPr>
        <w:spacing w:after="0" w:line="360" w:lineRule="auto"/>
        <w:ind w:firstLine="900"/>
        <w:jc w:val="center"/>
        <w:rPr>
          <w:rFonts w:eastAsia="Times New Roman" w:cs="Times New Roman"/>
          <w:bCs/>
          <w:szCs w:val="24"/>
          <w:lang w:eastAsia="lt-LT"/>
        </w:rPr>
      </w:pPr>
    </w:p>
    <w:p w14:paraId="04F33E74" w14:textId="4486077E" w:rsidR="009A174F" w:rsidRPr="009A174F" w:rsidRDefault="009A174F" w:rsidP="008A2BCC">
      <w:pPr>
        <w:spacing w:after="0" w:line="360" w:lineRule="auto"/>
        <w:ind w:firstLine="900"/>
        <w:jc w:val="center"/>
        <w:rPr>
          <w:rFonts w:eastAsia="Times New Roman" w:cs="Times New Roman"/>
          <w:bCs/>
          <w:szCs w:val="24"/>
          <w:lang w:eastAsia="lt-LT"/>
        </w:rPr>
      </w:pPr>
      <w:r w:rsidRPr="009A174F">
        <w:rPr>
          <w:rFonts w:eastAsia="Times New Roman" w:cs="Times New Roman"/>
          <w:bCs/>
          <w:szCs w:val="24"/>
          <w:lang w:eastAsia="lt-LT"/>
        </w:rPr>
        <w:t>2024 m. vasario 29 d.</w:t>
      </w:r>
    </w:p>
    <w:p w14:paraId="02AF9EB1" w14:textId="77777777" w:rsidR="009A174F" w:rsidRPr="009A174F" w:rsidRDefault="009A174F" w:rsidP="008A2BCC">
      <w:pPr>
        <w:spacing w:after="0" w:line="360" w:lineRule="auto"/>
        <w:ind w:firstLine="900"/>
        <w:jc w:val="center"/>
        <w:rPr>
          <w:rFonts w:eastAsia="Times New Roman" w:cs="Times New Roman"/>
          <w:bCs/>
          <w:szCs w:val="24"/>
          <w:lang w:eastAsia="lt-LT"/>
        </w:rPr>
      </w:pPr>
      <w:r w:rsidRPr="009A174F">
        <w:rPr>
          <w:rFonts w:eastAsia="Times New Roman" w:cs="Times New Roman"/>
          <w:bCs/>
          <w:szCs w:val="24"/>
          <w:lang w:eastAsia="lt-LT"/>
        </w:rPr>
        <w:t>FINANSINIŲ ATASKAITŲ</w:t>
      </w:r>
    </w:p>
    <w:p w14:paraId="2667A8C5" w14:textId="64DA44F6" w:rsidR="009A174F" w:rsidRPr="009A174F" w:rsidRDefault="009A174F" w:rsidP="008A2BCC">
      <w:pPr>
        <w:spacing w:after="0" w:line="360" w:lineRule="auto"/>
        <w:ind w:firstLine="900"/>
        <w:jc w:val="center"/>
        <w:rPr>
          <w:rFonts w:eastAsia="Times New Roman" w:cs="Times New Roman"/>
          <w:bCs/>
          <w:szCs w:val="24"/>
          <w:lang w:eastAsia="lt-LT"/>
        </w:rPr>
      </w:pPr>
      <w:r w:rsidRPr="009A174F">
        <w:rPr>
          <w:rFonts w:eastAsia="Times New Roman" w:cs="Times New Roman"/>
          <w:bCs/>
          <w:szCs w:val="24"/>
          <w:lang w:eastAsia="lt-LT"/>
        </w:rPr>
        <w:t>AIŠKINAMASIS RAŠTAS Nr. A22-</w:t>
      </w:r>
    </w:p>
    <w:p w14:paraId="71C25772" w14:textId="77777777" w:rsidR="009A174F" w:rsidRPr="009A174F" w:rsidRDefault="009A174F" w:rsidP="008A2BCC">
      <w:pPr>
        <w:spacing w:after="0" w:line="360" w:lineRule="auto"/>
        <w:ind w:firstLine="900"/>
        <w:jc w:val="center"/>
        <w:rPr>
          <w:rFonts w:eastAsia="Times New Roman" w:cs="Times New Roman"/>
          <w:b/>
          <w:szCs w:val="24"/>
          <w:lang w:eastAsia="lt-LT"/>
        </w:rPr>
      </w:pPr>
    </w:p>
    <w:p w14:paraId="47A1A501" w14:textId="77777777" w:rsidR="009A174F" w:rsidRPr="009A174F" w:rsidRDefault="009A174F" w:rsidP="009A174F">
      <w:pPr>
        <w:spacing w:after="0" w:line="360" w:lineRule="auto"/>
        <w:ind w:firstLine="900"/>
        <w:jc w:val="center"/>
        <w:rPr>
          <w:rFonts w:eastAsia="Times New Roman" w:cs="Times New Roman"/>
          <w:b/>
          <w:szCs w:val="24"/>
          <w:lang w:eastAsia="lt-LT"/>
        </w:rPr>
      </w:pPr>
    </w:p>
    <w:p w14:paraId="1F43E31E" w14:textId="77777777" w:rsidR="009A174F" w:rsidRPr="009A174F" w:rsidRDefault="009A174F" w:rsidP="009A174F">
      <w:pPr>
        <w:numPr>
          <w:ilvl w:val="0"/>
          <w:numId w:val="9"/>
        </w:numPr>
        <w:spacing w:after="0" w:line="360" w:lineRule="auto"/>
        <w:ind w:left="0" w:firstLine="900"/>
        <w:jc w:val="center"/>
        <w:rPr>
          <w:rFonts w:eastAsia="Times New Roman" w:cs="Times New Roman"/>
          <w:b/>
          <w:szCs w:val="24"/>
          <w:lang w:eastAsia="lt-LT"/>
        </w:rPr>
      </w:pPr>
      <w:r w:rsidRPr="009A174F">
        <w:rPr>
          <w:rFonts w:eastAsia="Times New Roman" w:cs="Times New Roman"/>
          <w:b/>
          <w:szCs w:val="24"/>
          <w:lang w:eastAsia="lt-LT"/>
        </w:rPr>
        <w:t>BENDROJI DALIS</w:t>
      </w:r>
    </w:p>
    <w:p w14:paraId="0A6CC1E1" w14:textId="77777777" w:rsidR="009A174F" w:rsidRPr="009A174F" w:rsidRDefault="009A174F" w:rsidP="009A174F">
      <w:pPr>
        <w:spacing w:after="0" w:line="360" w:lineRule="auto"/>
        <w:ind w:firstLine="900"/>
        <w:rPr>
          <w:rFonts w:eastAsia="Times New Roman" w:cs="Times New Roman"/>
          <w:szCs w:val="24"/>
          <w:lang w:eastAsia="lt-LT"/>
        </w:rPr>
      </w:pPr>
    </w:p>
    <w:p w14:paraId="09568F43"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szCs w:val="24"/>
          <w:lang w:eastAsia="lt-LT"/>
        </w:rPr>
        <w:t>Molėtų rajono savivaldybės kontrolės ir audito tarnyba (toliau – Tarnyba) yra subjektas, prižiūrintis ar teisėtai, efektyviai, ekonomiškai ir rezultatyviai valdomas ir naudojamas Savivaldybės turtas ir patikėjimo teise valdomas valstybės turtas, kaip vykdomas savivaldybės biudžetas ir naudojami kiti piniginiai ištekliai.</w:t>
      </w:r>
    </w:p>
    <w:p w14:paraId="58C2AB7F"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szCs w:val="24"/>
          <w:lang w:eastAsia="lt-LT"/>
        </w:rPr>
        <w:t>Tarnyba finansuojama iš Savivaldybės biudžeto. Savivaldybės taryba savivaldybės biudžete nustato Savivaldybės kontrolės ir audito tarnybai skiriamų asignavimų dydį. Tarnybos finansinį, ūkinį, materialinį aptarnavimą atlieka bei finansinę apskaitą tvarko Savivaldybės administracijos Finansinės apskaitos skyrius.</w:t>
      </w:r>
    </w:p>
    <w:p w14:paraId="3F39FCC8"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szCs w:val="24"/>
          <w:lang w:eastAsia="lt-LT"/>
        </w:rPr>
        <w:t>Finansinių ataskaitų rinkinys sudarytas pagal 2023 m. IV - jo ketvirčio paskutinės dienos duomenis  eurais ir centais, kad  atitiktų informaciją, pateiktą VSAKIS sistemoje.</w:t>
      </w:r>
    </w:p>
    <w:p w14:paraId="2EA34FBC" w14:textId="77777777" w:rsidR="009A174F" w:rsidRPr="009A174F" w:rsidRDefault="009A174F" w:rsidP="009A174F">
      <w:pPr>
        <w:spacing w:after="0" w:line="360" w:lineRule="auto"/>
        <w:jc w:val="both"/>
        <w:rPr>
          <w:rFonts w:eastAsia="Times New Roman" w:cs="Times New Roman"/>
          <w:szCs w:val="24"/>
          <w:lang w:eastAsia="lt-LT"/>
        </w:rPr>
      </w:pPr>
      <w:r w:rsidRPr="009A174F">
        <w:rPr>
          <w:rFonts w:eastAsia="Times New Roman" w:cs="Times New Roman"/>
          <w:sz w:val="22"/>
          <w:lang w:eastAsia="lt-LT"/>
        </w:rPr>
        <w:t xml:space="preserve">               </w:t>
      </w:r>
      <w:r w:rsidRPr="009A174F">
        <w:rPr>
          <w:rFonts w:eastAsia="Times New Roman" w:cs="Times New Roman"/>
          <w:szCs w:val="24"/>
          <w:lang w:eastAsia="lt-LT"/>
        </w:rPr>
        <w:t xml:space="preserve">Tarnybos ataskaitinio laikotarpio pabaigoje darbuotojų skaičius – 2. Įstaigos ataskaitinio laikotarpio pabaigoje patvirtinti 2 etatai. </w:t>
      </w:r>
    </w:p>
    <w:p w14:paraId="4A36B949" w14:textId="77777777" w:rsidR="009A174F" w:rsidRPr="009A174F" w:rsidRDefault="009A174F" w:rsidP="009A174F">
      <w:pPr>
        <w:tabs>
          <w:tab w:val="left" w:pos="1800"/>
        </w:tabs>
        <w:suppressAutoHyphens/>
        <w:spacing w:after="0" w:line="240" w:lineRule="auto"/>
        <w:ind w:left="180"/>
        <w:jc w:val="both"/>
        <w:rPr>
          <w:rFonts w:eastAsia="Times New Roman" w:cs="Times New Roman"/>
          <w:szCs w:val="24"/>
          <w:lang w:eastAsia="lt-LT"/>
        </w:rPr>
      </w:pPr>
    </w:p>
    <w:p w14:paraId="306F0521" w14:textId="77777777" w:rsidR="009A174F" w:rsidRPr="009A174F" w:rsidRDefault="009A174F" w:rsidP="009A174F">
      <w:pPr>
        <w:spacing w:after="0" w:line="240" w:lineRule="auto"/>
        <w:ind w:firstLine="900"/>
        <w:rPr>
          <w:rFonts w:eastAsia="Times New Roman" w:cs="Times New Roman"/>
          <w:szCs w:val="24"/>
          <w:lang w:eastAsia="lt-LT"/>
        </w:rPr>
      </w:pPr>
    </w:p>
    <w:p w14:paraId="2E249423" w14:textId="77777777" w:rsidR="009A174F" w:rsidRPr="009A174F" w:rsidRDefault="009A174F" w:rsidP="009A174F">
      <w:pPr>
        <w:numPr>
          <w:ilvl w:val="0"/>
          <w:numId w:val="9"/>
        </w:numPr>
        <w:spacing w:after="0" w:line="360" w:lineRule="auto"/>
        <w:ind w:left="0" w:firstLine="900"/>
        <w:jc w:val="center"/>
        <w:rPr>
          <w:rFonts w:eastAsia="Times New Roman" w:cs="Times New Roman"/>
          <w:b/>
          <w:szCs w:val="24"/>
          <w:lang w:eastAsia="lt-LT"/>
        </w:rPr>
      </w:pPr>
      <w:r w:rsidRPr="009A174F">
        <w:rPr>
          <w:rFonts w:eastAsia="Times New Roman" w:cs="Times New Roman"/>
          <w:b/>
          <w:szCs w:val="24"/>
          <w:lang w:eastAsia="lt-LT"/>
        </w:rPr>
        <w:t>APSKAITOS POLITIKA</w:t>
      </w:r>
    </w:p>
    <w:p w14:paraId="4C53D1B0" w14:textId="77777777" w:rsidR="009A174F" w:rsidRPr="009A174F" w:rsidRDefault="009A174F" w:rsidP="009A174F">
      <w:pPr>
        <w:spacing w:after="0" w:line="360" w:lineRule="auto"/>
        <w:rPr>
          <w:rFonts w:eastAsia="Times New Roman" w:cs="Times New Roman"/>
          <w:b/>
          <w:szCs w:val="24"/>
          <w:lang w:eastAsia="lt-LT"/>
        </w:rPr>
      </w:pPr>
    </w:p>
    <w:p w14:paraId="46A03803" w14:textId="77777777" w:rsidR="009A174F" w:rsidRPr="009A174F" w:rsidRDefault="009A174F" w:rsidP="009A174F">
      <w:pPr>
        <w:widowControl w:val="0"/>
        <w:shd w:val="clear" w:color="auto" w:fill="FFFFFF"/>
        <w:tabs>
          <w:tab w:val="left" w:pos="900"/>
          <w:tab w:val="left" w:pos="1980"/>
        </w:tabs>
        <w:autoSpaceDE w:val="0"/>
        <w:autoSpaceDN w:val="0"/>
        <w:adjustRightInd w:val="0"/>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Tarnybos parengtos finansinės ataskaitos atitinka Viešojo sektoriaus apskaitos ir finansinės atskaitomybės standartus (toliau– VSAFAS).</w:t>
      </w:r>
    </w:p>
    <w:p w14:paraId="0B919439" w14:textId="77777777" w:rsidR="009A174F" w:rsidRPr="009A174F" w:rsidRDefault="009A174F" w:rsidP="009A174F">
      <w:pPr>
        <w:widowControl w:val="0"/>
        <w:shd w:val="clear" w:color="auto" w:fill="FFFFFF"/>
        <w:tabs>
          <w:tab w:val="left" w:pos="900"/>
          <w:tab w:val="left" w:pos="1980"/>
        </w:tabs>
        <w:autoSpaceDE w:val="0"/>
        <w:autoSpaceDN w:val="0"/>
        <w:adjustRightInd w:val="0"/>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Tarnyba, tvarkydama finansinę apskaitą ir rengdama finansines ataskaitas, vadovaujasi Lietuvos Respublikos viešojo sektoriaus atskaitomybės įstatymo ir kitų teisės aktų nustatyta tvarka bei taiko apskaitos politiką, patvirtintą direktoriaus 2014 m. gruodžio 31  d. įsakymu Nr. B6-1457 „Dėl apskaitos politikos“. Apskaitos politika apima ūkinių operacijų ir įvykių pripažinimo, įvertinimo ir apskaitos principus, metodus ir taisykles.</w:t>
      </w:r>
    </w:p>
    <w:p w14:paraId="6AF00CF8" w14:textId="77777777" w:rsidR="009A174F" w:rsidRPr="009A174F" w:rsidRDefault="009A174F" w:rsidP="009A174F">
      <w:pPr>
        <w:widowControl w:val="0"/>
        <w:shd w:val="clear" w:color="auto" w:fill="FFFFFF"/>
        <w:tabs>
          <w:tab w:val="left" w:pos="900"/>
          <w:tab w:val="left" w:pos="1980"/>
        </w:tabs>
        <w:autoSpaceDE w:val="0"/>
        <w:autoSpaceDN w:val="0"/>
        <w:adjustRightInd w:val="0"/>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 xml:space="preserve">Tarnybos finansiniai metai sutampa su kalendoriniais metais, tarpinis ataskaitinis </w:t>
      </w:r>
      <w:r w:rsidRPr="009A174F">
        <w:rPr>
          <w:rFonts w:eastAsia="Times New Roman" w:cs="Times New Roman"/>
          <w:szCs w:val="24"/>
          <w:lang w:eastAsia="lt-LT"/>
        </w:rPr>
        <w:lastRenderedPageBreak/>
        <w:t xml:space="preserve">laikotarpis sutampa su kalendoriniu ketvirčiu. </w:t>
      </w:r>
    </w:p>
    <w:p w14:paraId="162E8420" w14:textId="77777777" w:rsidR="009A174F" w:rsidRPr="009A174F" w:rsidRDefault="009A174F" w:rsidP="009A174F">
      <w:pPr>
        <w:widowControl w:val="0"/>
        <w:shd w:val="clear" w:color="auto" w:fill="FFFFFF"/>
        <w:tabs>
          <w:tab w:val="left" w:pos="900"/>
          <w:tab w:val="left" w:pos="1980"/>
        </w:tabs>
        <w:autoSpaceDE w:val="0"/>
        <w:autoSpaceDN w:val="0"/>
        <w:adjustRightInd w:val="0"/>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Apskaitai tvarkyti naudojama apskaitos programa ,,Finas“, kuri pritaikyta apskaitai tvarkyti pagal VSAFAS reikalavimus</w:t>
      </w:r>
    </w:p>
    <w:p w14:paraId="118F872F" w14:textId="77777777" w:rsidR="009A174F" w:rsidRPr="009A174F" w:rsidRDefault="009A174F" w:rsidP="009A174F">
      <w:pPr>
        <w:widowControl w:val="0"/>
        <w:shd w:val="clear" w:color="auto" w:fill="FFFFFF"/>
        <w:tabs>
          <w:tab w:val="left" w:pos="720"/>
        </w:tabs>
        <w:autoSpaceDE w:val="0"/>
        <w:autoSpaceDN w:val="0"/>
        <w:adjustRightInd w:val="0"/>
        <w:spacing w:after="0" w:line="360" w:lineRule="auto"/>
        <w:ind w:right="96"/>
        <w:jc w:val="both"/>
        <w:rPr>
          <w:rFonts w:eastAsia="Times New Roman" w:cs="Times New Roman"/>
          <w:szCs w:val="24"/>
          <w:lang w:eastAsia="lt-LT"/>
        </w:rPr>
      </w:pPr>
      <w:r w:rsidRPr="009A174F">
        <w:rPr>
          <w:rFonts w:eastAsia="Times New Roman" w:cs="Times New Roman"/>
          <w:szCs w:val="24"/>
          <w:lang w:eastAsia="lt-LT"/>
        </w:rPr>
        <w:tab/>
        <w:t xml:space="preserve">    </w:t>
      </w:r>
      <w:bookmarkStart w:id="9" w:name="_Toc165116101"/>
      <w:bookmarkStart w:id="10" w:name="_Toc165116728"/>
      <w:bookmarkStart w:id="11" w:name="_Toc165116926"/>
      <w:bookmarkStart w:id="12" w:name="_Toc165125220"/>
      <w:bookmarkStart w:id="13" w:name="_Toc165137569"/>
      <w:bookmarkStart w:id="14" w:name="_Toc165116102"/>
      <w:bookmarkStart w:id="15" w:name="_Toc165116729"/>
      <w:bookmarkStart w:id="16" w:name="_Toc165116927"/>
      <w:bookmarkStart w:id="17" w:name="_Toc165125221"/>
      <w:bookmarkStart w:id="18" w:name="_Toc165137570"/>
      <w:bookmarkStart w:id="19" w:name="_Toc165125223"/>
      <w:bookmarkStart w:id="20" w:name="_Toc165137572"/>
      <w:bookmarkStart w:id="21" w:name="_Toc165125224"/>
      <w:bookmarkStart w:id="22" w:name="_Toc165137573"/>
      <w:bookmarkStart w:id="23" w:name="_Toc165125225"/>
      <w:bookmarkStart w:id="24" w:name="_Toc165137574"/>
      <w:bookmarkStart w:id="25" w:name="_Toc165125226"/>
      <w:bookmarkStart w:id="26" w:name="_Toc165137575"/>
      <w:bookmarkStart w:id="27" w:name="_Toc165125227"/>
      <w:bookmarkStart w:id="28" w:name="_Toc165137576"/>
      <w:bookmarkStart w:id="29" w:name="_Toc165125228"/>
      <w:bookmarkStart w:id="30" w:name="_Toc165137577"/>
      <w:bookmarkStart w:id="31" w:name="_Toc165125229"/>
      <w:bookmarkStart w:id="32" w:name="_Toc165137578"/>
      <w:bookmarkStart w:id="33" w:name="_Toc165125231"/>
      <w:bookmarkStart w:id="34" w:name="_Toc165137580"/>
      <w:bookmarkStart w:id="35" w:name="_Toc165125233"/>
      <w:bookmarkStart w:id="36" w:name="_Toc165137582"/>
      <w:bookmarkStart w:id="37" w:name="_Ref99354285"/>
      <w:bookmarkStart w:id="38" w:name="_Toc185240810"/>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r w:rsidRPr="009A174F">
        <w:rPr>
          <w:rFonts w:eastAsia="Times New Roman" w:cs="Times New Roman"/>
          <w:szCs w:val="24"/>
          <w:lang w:eastAsia="lt-LT"/>
        </w:rPr>
        <w:t>Visos operacijos  ir ūkiniai įvykiai apskaitoje registruojami dvejybiniu įrašu didžiojoje knygoje. Taikomi  kaupimo, subjekto, veiklos tęstinumo, periodiškumo, pastovumo, piniginio mato, palyginimo, turinio viršenybės prieš formą principai. Pateikiama informacija yra patikima, teisinga, nešališka, visais reikšmingais atvejais išsami.</w:t>
      </w:r>
    </w:p>
    <w:p w14:paraId="4A41DB75" w14:textId="77777777" w:rsidR="009A174F" w:rsidRPr="009A174F" w:rsidRDefault="009A174F" w:rsidP="009A174F">
      <w:pPr>
        <w:keepNext/>
        <w:tabs>
          <w:tab w:val="left" w:pos="900"/>
          <w:tab w:val="left" w:pos="2520"/>
        </w:tabs>
        <w:spacing w:after="0" w:line="360" w:lineRule="auto"/>
        <w:ind w:right="96" w:firstLine="900"/>
        <w:jc w:val="center"/>
        <w:outlineLvl w:val="2"/>
        <w:rPr>
          <w:rFonts w:eastAsia="Times New Roman" w:cs="Times New Roman"/>
          <w:b/>
          <w:bCs/>
          <w:szCs w:val="24"/>
          <w:lang w:eastAsia="lt-LT"/>
        </w:rPr>
      </w:pPr>
    </w:p>
    <w:p w14:paraId="5B8CF8FC" w14:textId="77777777" w:rsidR="009A174F" w:rsidRPr="009A174F" w:rsidRDefault="009A174F" w:rsidP="009A174F">
      <w:pPr>
        <w:keepNext/>
        <w:tabs>
          <w:tab w:val="num" w:pos="360"/>
          <w:tab w:val="left" w:pos="900"/>
        </w:tabs>
        <w:spacing w:after="0" w:line="360" w:lineRule="auto"/>
        <w:ind w:right="96" w:firstLine="900"/>
        <w:jc w:val="center"/>
        <w:outlineLvl w:val="2"/>
        <w:rPr>
          <w:rFonts w:eastAsia="Times New Roman" w:cs="Times New Roman"/>
          <w:b/>
          <w:bCs/>
          <w:szCs w:val="24"/>
          <w:lang w:eastAsia="lt-LT"/>
        </w:rPr>
      </w:pPr>
      <w:bookmarkStart w:id="39" w:name="_Toc165137893"/>
      <w:bookmarkStart w:id="40" w:name="_Toc185240815"/>
      <w:bookmarkStart w:id="41" w:name="_Ref95640307"/>
      <w:bookmarkEnd w:id="37"/>
      <w:bookmarkEnd w:id="38"/>
      <w:bookmarkEnd w:id="39"/>
      <w:r w:rsidRPr="009A174F">
        <w:rPr>
          <w:rFonts w:eastAsia="Times New Roman" w:cs="Times New Roman"/>
          <w:b/>
          <w:bCs/>
          <w:szCs w:val="24"/>
          <w:lang w:eastAsia="lt-LT"/>
        </w:rPr>
        <w:t>Finansavimo sumos</w:t>
      </w:r>
      <w:bookmarkEnd w:id="40"/>
    </w:p>
    <w:p w14:paraId="4A38C173" w14:textId="77777777" w:rsidR="009A174F" w:rsidRPr="009A174F" w:rsidRDefault="009A174F" w:rsidP="009A174F">
      <w:pPr>
        <w:tabs>
          <w:tab w:val="num" w:pos="360"/>
          <w:tab w:val="left" w:pos="900"/>
        </w:tabs>
        <w:autoSpaceDE w:val="0"/>
        <w:autoSpaceDN w:val="0"/>
        <w:adjustRightInd w:val="0"/>
        <w:spacing w:after="0" w:line="360" w:lineRule="auto"/>
        <w:ind w:right="96" w:firstLine="900"/>
        <w:jc w:val="both"/>
        <w:rPr>
          <w:rFonts w:eastAsia="Times New Roman" w:cs="Times New Roman"/>
          <w:szCs w:val="24"/>
          <w:lang w:eastAsia="lt-LT"/>
        </w:rPr>
      </w:pPr>
    </w:p>
    <w:p w14:paraId="7E6233D0" w14:textId="77777777" w:rsidR="009A174F" w:rsidRPr="009A174F" w:rsidRDefault="009A174F" w:rsidP="009A174F">
      <w:pPr>
        <w:tabs>
          <w:tab w:val="left" w:pos="900"/>
          <w:tab w:val="left" w:pos="1980"/>
          <w:tab w:val="left" w:pos="2160"/>
        </w:tabs>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Finansavimo sumos pripažįstamos, kai atitinka 20-ojo VSAFAS nustatytus kriterijus.</w:t>
      </w:r>
    </w:p>
    <w:p w14:paraId="186AA701" w14:textId="77777777" w:rsidR="009A174F" w:rsidRPr="009A174F" w:rsidRDefault="009A174F" w:rsidP="009A174F">
      <w:pPr>
        <w:tabs>
          <w:tab w:val="left" w:pos="900"/>
          <w:tab w:val="left" w:pos="1980"/>
          <w:tab w:val="left" w:pos="2160"/>
        </w:tabs>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Gautos (gautinos) ir panaudotos finansavimo sumos arba jų dalis pripažįstamos finansavimo pajamomis tais laikotarpiais, kuriais patiriamos su finansavimo sumomis susijusios sąnaudos.</w:t>
      </w:r>
      <w:bookmarkEnd w:id="41"/>
    </w:p>
    <w:p w14:paraId="4E958F54" w14:textId="77777777" w:rsidR="009A174F" w:rsidRPr="009A174F" w:rsidRDefault="009A174F" w:rsidP="009A174F">
      <w:pPr>
        <w:keepNext/>
        <w:tabs>
          <w:tab w:val="num" w:pos="360"/>
          <w:tab w:val="left" w:pos="900"/>
        </w:tabs>
        <w:spacing w:after="0" w:line="360" w:lineRule="auto"/>
        <w:ind w:right="96" w:firstLine="900"/>
        <w:jc w:val="center"/>
        <w:outlineLvl w:val="2"/>
        <w:rPr>
          <w:rFonts w:eastAsia="Times New Roman" w:cs="Times New Roman"/>
          <w:b/>
          <w:bCs/>
          <w:szCs w:val="24"/>
          <w:lang w:eastAsia="lt-LT"/>
        </w:rPr>
      </w:pPr>
      <w:bookmarkStart w:id="42" w:name="_Toc185240816"/>
      <w:r w:rsidRPr="009A174F">
        <w:rPr>
          <w:rFonts w:eastAsia="Times New Roman" w:cs="Times New Roman"/>
          <w:b/>
          <w:bCs/>
          <w:szCs w:val="24"/>
          <w:lang w:eastAsia="lt-LT"/>
        </w:rPr>
        <w:t>Finansiniai įsipareigojimai</w:t>
      </w:r>
      <w:bookmarkEnd w:id="42"/>
    </w:p>
    <w:p w14:paraId="5AA86BAC" w14:textId="77777777" w:rsidR="009A174F" w:rsidRPr="009A174F" w:rsidRDefault="009A174F" w:rsidP="009A174F">
      <w:pPr>
        <w:tabs>
          <w:tab w:val="num" w:pos="360"/>
          <w:tab w:val="left" w:pos="900"/>
          <w:tab w:val="left" w:pos="5700"/>
        </w:tabs>
        <w:spacing w:after="0" w:line="360" w:lineRule="auto"/>
        <w:ind w:right="96" w:firstLine="900"/>
        <w:rPr>
          <w:rFonts w:eastAsia="Times New Roman" w:cs="Times New Roman"/>
          <w:szCs w:val="24"/>
          <w:lang w:eastAsia="lt-LT"/>
        </w:rPr>
      </w:pPr>
    </w:p>
    <w:p w14:paraId="0A377D61" w14:textId="77777777" w:rsidR="009A174F" w:rsidRPr="009A174F" w:rsidRDefault="009A174F" w:rsidP="009A174F">
      <w:pPr>
        <w:tabs>
          <w:tab w:val="left" w:pos="1980"/>
          <w:tab w:val="left" w:pos="2160"/>
        </w:tabs>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 xml:space="preserve">Pirminio pripažinimo metu trumpalaikiai finansiniai įsipareigojimai įvertinami įsigijimo savikaina. </w:t>
      </w:r>
    </w:p>
    <w:p w14:paraId="0DD1A831" w14:textId="77777777" w:rsidR="009A174F" w:rsidRPr="009A174F" w:rsidRDefault="009A174F" w:rsidP="009A174F">
      <w:pPr>
        <w:tabs>
          <w:tab w:val="left" w:pos="900"/>
        </w:tabs>
        <w:spacing w:after="0" w:line="360" w:lineRule="auto"/>
        <w:ind w:right="96" w:firstLine="900"/>
        <w:jc w:val="center"/>
        <w:rPr>
          <w:rFonts w:eastAsia="Times New Roman" w:cs="Times New Roman"/>
          <w:b/>
          <w:szCs w:val="24"/>
          <w:lang w:eastAsia="lt-LT"/>
        </w:rPr>
      </w:pPr>
      <w:r w:rsidRPr="009A174F">
        <w:rPr>
          <w:rFonts w:eastAsia="Times New Roman" w:cs="Times New Roman"/>
          <w:b/>
          <w:szCs w:val="24"/>
          <w:lang w:eastAsia="lt-LT"/>
        </w:rPr>
        <w:t>Pajamos</w:t>
      </w:r>
    </w:p>
    <w:p w14:paraId="3F2E0AE3" w14:textId="77777777" w:rsidR="009A174F" w:rsidRPr="009A174F" w:rsidRDefault="009A174F" w:rsidP="009A174F">
      <w:pPr>
        <w:keepNext/>
        <w:tabs>
          <w:tab w:val="num" w:pos="360"/>
          <w:tab w:val="left" w:pos="900"/>
        </w:tabs>
        <w:spacing w:after="0" w:line="360" w:lineRule="auto"/>
        <w:ind w:right="96" w:firstLine="900"/>
        <w:jc w:val="both"/>
        <w:outlineLvl w:val="2"/>
        <w:rPr>
          <w:rFonts w:eastAsia="Times New Roman" w:cs="Times New Roman"/>
          <w:b/>
          <w:bCs/>
          <w:szCs w:val="24"/>
          <w:lang w:eastAsia="lt-LT"/>
        </w:rPr>
      </w:pPr>
    </w:p>
    <w:p w14:paraId="64646AF3" w14:textId="77777777" w:rsidR="009A174F" w:rsidRPr="009A174F" w:rsidRDefault="009A174F" w:rsidP="009A174F">
      <w:pPr>
        <w:tabs>
          <w:tab w:val="left" w:pos="900"/>
          <w:tab w:val="left" w:pos="1980"/>
        </w:tabs>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t>Pajamų apskaitai taikomas kaupimo principas. Finansavimo pajamos pripažįstamos tuo pačiu laikotarpiu, kai yra patiriamos su šiomis pajamomis susijusios sąnaudos.</w:t>
      </w:r>
    </w:p>
    <w:p w14:paraId="7B67C6DD" w14:textId="77777777" w:rsidR="009A174F" w:rsidRPr="009A174F" w:rsidRDefault="009A174F" w:rsidP="009A174F">
      <w:pPr>
        <w:tabs>
          <w:tab w:val="left" w:pos="900"/>
          <w:tab w:val="left" w:pos="1980"/>
        </w:tabs>
        <w:spacing w:after="0" w:line="360" w:lineRule="auto"/>
        <w:ind w:right="96" w:firstLine="900"/>
        <w:jc w:val="both"/>
        <w:rPr>
          <w:rFonts w:eastAsia="Times New Roman" w:cs="Times New Roman"/>
          <w:i/>
          <w:szCs w:val="24"/>
          <w:lang w:eastAsia="lt-LT"/>
        </w:rPr>
      </w:pPr>
      <w:r w:rsidRPr="009A174F">
        <w:rPr>
          <w:rFonts w:eastAsia="Times New Roman" w:cs="Times New Roman"/>
          <w:szCs w:val="24"/>
          <w:lang w:eastAsia="lt-LT"/>
        </w:rPr>
        <w:t>Pajamos, išskyrus finansavimo pajamas, pripažįstamos, kai tikėtina, jog Tarnyba gaus su sandoriu susijusią ekonominę naudą, kai galima patikimai įvertinti pajamų sumą ir kai galima patikimai įvertinti su pajamų uždirbimu susijusias sąnaudas.</w:t>
      </w:r>
    </w:p>
    <w:p w14:paraId="5744FD47" w14:textId="77777777" w:rsidR="009A174F" w:rsidRPr="009A174F" w:rsidRDefault="009A174F" w:rsidP="009A174F">
      <w:pPr>
        <w:tabs>
          <w:tab w:val="left" w:pos="900"/>
        </w:tabs>
        <w:spacing w:after="0" w:line="360" w:lineRule="auto"/>
        <w:ind w:right="96" w:firstLine="900"/>
        <w:rPr>
          <w:rFonts w:eastAsia="Times New Roman" w:cs="Times New Roman"/>
          <w:szCs w:val="24"/>
          <w:lang w:eastAsia="lt-LT"/>
        </w:rPr>
      </w:pPr>
    </w:p>
    <w:p w14:paraId="0CB56357" w14:textId="77777777" w:rsidR="009A174F" w:rsidRPr="009A174F" w:rsidRDefault="009A174F" w:rsidP="009A174F">
      <w:pPr>
        <w:tabs>
          <w:tab w:val="left" w:pos="900"/>
        </w:tabs>
        <w:spacing w:after="0" w:line="360" w:lineRule="auto"/>
        <w:ind w:right="96" w:firstLine="900"/>
        <w:jc w:val="center"/>
        <w:rPr>
          <w:rFonts w:eastAsia="Times New Roman" w:cs="Times New Roman"/>
          <w:b/>
          <w:szCs w:val="24"/>
          <w:lang w:eastAsia="lt-LT"/>
        </w:rPr>
      </w:pPr>
      <w:r w:rsidRPr="009A174F">
        <w:rPr>
          <w:rFonts w:eastAsia="Times New Roman" w:cs="Times New Roman"/>
          <w:b/>
          <w:szCs w:val="24"/>
          <w:lang w:eastAsia="lt-LT"/>
        </w:rPr>
        <w:t>Sąnaudos</w:t>
      </w:r>
    </w:p>
    <w:p w14:paraId="25B0AC37" w14:textId="77777777" w:rsidR="009A174F" w:rsidRPr="009A174F" w:rsidRDefault="009A174F" w:rsidP="009A174F">
      <w:pPr>
        <w:tabs>
          <w:tab w:val="num" w:pos="360"/>
          <w:tab w:val="left" w:pos="900"/>
        </w:tabs>
        <w:spacing w:after="0" w:line="360" w:lineRule="auto"/>
        <w:ind w:right="96" w:firstLine="900"/>
        <w:rPr>
          <w:rFonts w:eastAsia="Times New Roman" w:cs="Times New Roman"/>
          <w:szCs w:val="24"/>
          <w:lang w:eastAsia="lt-LT"/>
        </w:rPr>
      </w:pPr>
    </w:p>
    <w:p w14:paraId="05CB88E2" w14:textId="77777777" w:rsidR="009A174F" w:rsidRPr="009A174F" w:rsidRDefault="009A174F" w:rsidP="009A174F">
      <w:pPr>
        <w:tabs>
          <w:tab w:val="left" w:pos="900"/>
          <w:tab w:val="left" w:pos="1980"/>
        </w:tabs>
        <w:spacing w:after="0" w:line="360" w:lineRule="auto"/>
        <w:ind w:right="96" w:firstLine="900"/>
        <w:jc w:val="both"/>
        <w:rPr>
          <w:rFonts w:eastAsia="Times New Roman" w:cs="Times New Roman"/>
          <w:bCs/>
          <w:szCs w:val="24"/>
          <w:lang w:eastAsia="lt-LT"/>
        </w:rPr>
      </w:pPr>
      <w:r w:rsidRPr="009A174F">
        <w:rPr>
          <w:rFonts w:eastAsia="Times New Roman" w:cs="Times New Roman"/>
          <w:bCs/>
          <w:szCs w:val="24"/>
          <w:lang w:eastAsia="lt-LT"/>
        </w:rPr>
        <w:t xml:space="preserve">Sąnaudos apskaitoje pripažįstamos vadovaujantis kaupimo ir palyginamumo principais tuo ataskaitiniu laikotarpiu, kai uždirbamos su jomis susijusios pajamos, neatsižvelgiant į pinigų išleidimo laiką. Tais atvejais, kai per ataskaitinį laikotarpį padarytų išlaidų neįmanoma tiesiogiai susieti su konkrečių pajamų uždirbimu ir jos neduos ekonominės naudos ateinančiais ataskaitiniais laikotarpiais, šios išlaidos pripažįstamos sąnaudomis tą patį laikotarpį, kada buvo patirtos. </w:t>
      </w:r>
    </w:p>
    <w:p w14:paraId="6C4F03D7" w14:textId="77777777" w:rsidR="009A174F" w:rsidRPr="009A174F" w:rsidRDefault="009A174F" w:rsidP="009A174F">
      <w:pPr>
        <w:tabs>
          <w:tab w:val="left" w:pos="900"/>
          <w:tab w:val="left" w:pos="1980"/>
        </w:tabs>
        <w:spacing w:after="0" w:line="360" w:lineRule="auto"/>
        <w:ind w:right="96" w:firstLine="900"/>
        <w:jc w:val="both"/>
        <w:rPr>
          <w:rFonts w:eastAsia="Times New Roman" w:cs="Times New Roman"/>
          <w:szCs w:val="24"/>
          <w:lang w:eastAsia="lt-LT"/>
        </w:rPr>
      </w:pPr>
      <w:r w:rsidRPr="009A174F">
        <w:rPr>
          <w:rFonts w:eastAsia="Times New Roman" w:cs="Times New Roman"/>
          <w:szCs w:val="24"/>
          <w:lang w:eastAsia="lt-LT"/>
        </w:rPr>
        <w:lastRenderedPageBreak/>
        <w:t xml:space="preserve">Tarnyba kas mėnesį pagal paskutinės mėnesio dienos būklę apskaičiuotas sumas mokėti už kasmetines atostogas pripažįsta sąnaudomis. </w:t>
      </w:r>
    </w:p>
    <w:p w14:paraId="2E5342B9" w14:textId="77777777" w:rsidR="009A174F" w:rsidRPr="009A174F" w:rsidRDefault="009A174F" w:rsidP="009A174F">
      <w:pPr>
        <w:tabs>
          <w:tab w:val="left" w:pos="900"/>
          <w:tab w:val="left" w:pos="1980"/>
        </w:tabs>
        <w:spacing w:after="0" w:line="360" w:lineRule="auto"/>
        <w:ind w:right="96" w:firstLine="900"/>
        <w:rPr>
          <w:rFonts w:eastAsia="Times New Roman" w:cs="Times New Roman"/>
          <w:szCs w:val="24"/>
          <w:lang w:eastAsia="lt-LT"/>
        </w:rPr>
      </w:pPr>
    </w:p>
    <w:p w14:paraId="4B33712C" w14:textId="77777777" w:rsidR="009A174F" w:rsidRPr="009A174F" w:rsidRDefault="009A174F" w:rsidP="009A174F">
      <w:pPr>
        <w:keepNext/>
        <w:tabs>
          <w:tab w:val="num" w:pos="360"/>
          <w:tab w:val="left" w:pos="900"/>
        </w:tabs>
        <w:spacing w:after="0" w:line="360" w:lineRule="auto"/>
        <w:ind w:right="96" w:firstLine="540"/>
        <w:jc w:val="center"/>
        <w:outlineLvl w:val="2"/>
        <w:rPr>
          <w:rFonts w:eastAsia="Times New Roman" w:cs="Times New Roman"/>
          <w:b/>
          <w:bCs/>
          <w:szCs w:val="24"/>
          <w:lang w:eastAsia="lt-LT"/>
        </w:rPr>
      </w:pPr>
      <w:bookmarkStart w:id="43" w:name="_Toc185240819"/>
      <w:r w:rsidRPr="009A174F">
        <w:rPr>
          <w:rFonts w:eastAsia="Times New Roman" w:cs="Times New Roman"/>
          <w:b/>
          <w:bCs/>
          <w:szCs w:val="24"/>
          <w:lang w:eastAsia="lt-LT"/>
        </w:rPr>
        <w:t>Įvykiai pasibaigus ataskaitiniam laikotarpiui</w:t>
      </w:r>
      <w:bookmarkEnd w:id="43"/>
    </w:p>
    <w:p w14:paraId="0F898725" w14:textId="77777777" w:rsidR="009A174F" w:rsidRPr="009A174F" w:rsidRDefault="009A174F" w:rsidP="009A174F">
      <w:pPr>
        <w:tabs>
          <w:tab w:val="left" w:pos="900"/>
        </w:tabs>
        <w:spacing w:after="0" w:line="360" w:lineRule="auto"/>
        <w:ind w:right="96" w:firstLine="540"/>
        <w:rPr>
          <w:rFonts w:eastAsia="Times New Roman" w:cs="Times New Roman"/>
          <w:szCs w:val="24"/>
          <w:lang w:eastAsia="lt-LT"/>
        </w:rPr>
      </w:pPr>
    </w:p>
    <w:p w14:paraId="2A1247F8" w14:textId="77777777" w:rsidR="009A174F" w:rsidRPr="009A174F" w:rsidRDefault="009A174F" w:rsidP="009A174F">
      <w:pPr>
        <w:tabs>
          <w:tab w:val="left" w:pos="900"/>
          <w:tab w:val="left" w:pos="1980"/>
          <w:tab w:val="left" w:pos="2160"/>
        </w:tabs>
        <w:spacing w:after="0" w:line="360" w:lineRule="auto"/>
        <w:ind w:right="96"/>
        <w:jc w:val="both"/>
        <w:rPr>
          <w:rFonts w:eastAsia="Times New Roman" w:cs="Times New Roman"/>
          <w:szCs w:val="24"/>
          <w:lang w:eastAsia="lt-LT"/>
        </w:rPr>
      </w:pPr>
      <w:r w:rsidRPr="009A174F">
        <w:rPr>
          <w:rFonts w:eastAsia="Times New Roman" w:cs="Times New Roman"/>
          <w:szCs w:val="24"/>
          <w:lang w:eastAsia="lt-LT"/>
        </w:rPr>
        <w:t xml:space="preserve">        Įvykiai pasibaigus ataskaitiniam laikotarpiui, kurie suteikia papildomos informacijos apie Tarnybos finansinę padėtį paskutinę ataskaitinio laikotarpio dieną (koreguojantys įvykiai), atsižvelgiant į jų įtakos reikšmę parengtoms finansinėms ataskaitoms, yra parodomi finansinės būklės, veiklos rezultatų ir pinigų srautų ataskaitose. Nekoreguojantys įvykiai, pasibaigus ataskaitiniam laikotarpiui aprašomi aiškinamajame rašte, kai jie yra reikšmingi.</w:t>
      </w:r>
    </w:p>
    <w:p w14:paraId="1A5FD168" w14:textId="77777777" w:rsidR="009A174F" w:rsidRPr="009A174F" w:rsidRDefault="009A174F" w:rsidP="009A174F">
      <w:pPr>
        <w:keepNext/>
        <w:tabs>
          <w:tab w:val="left" w:pos="900"/>
        </w:tabs>
        <w:spacing w:after="0" w:line="360" w:lineRule="auto"/>
        <w:ind w:right="96" w:firstLine="540"/>
        <w:jc w:val="center"/>
        <w:outlineLvl w:val="2"/>
        <w:rPr>
          <w:rFonts w:eastAsia="Times New Roman" w:cs="Times New Roman"/>
          <w:b/>
          <w:bCs/>
          <w:szCs w:val="24"/>
          <w:lang w:eastAsia="lt-LT"/>
        </w:rPr>
      </w:pPr>
      <w:bookmarkStart w:id="44" w:name="_Toc185240820"/>
    </w:p>
    <w:p w14:paraId="68F1543A" w14:textId="77777777" w:rsidR="009A174F" w:rsidRPr="009A174F" w:rsidRDefault="009A174F" w:rsidP="009A174F">
      <w:pPr>
        <w:keepNext/>
        <w:tabs>
          <w:tab w:val="num" w:pos="360"/>
          <w:tab w:val="left" w:pos="900"/>
        </w:tabs>
        <w:spacing w:after="0" w:line="360" w:lineRule="auto"/>
        <w:ind w:right="96" w:firstLine="540"/>
        <w:jc w:val="center"/>
        <w:outlineLvl w:val="2"/>
        <w:rPr>
          <w:rFonts w:eastAsia="Times New Roman" w:cs="Times New Roman"/>
          <w:b/>
          <w:bCs/>
          <w:szCs w:val="24"/>
          <w:lang w:eastAsia="lt-LT"/>
        </w:rPr>
      </w:pPr>
      <w:bookmarkStart w:id="45" w:name="_Toc185240822"/>
      <w:bookmarkEnd w:id="44"/>
      <w:r w:rsidRPr="009A174F">
        <w:rPr>
          <w:rFonts w:eastAsia="Times New Roman" w:cs="Times New Roman"/>
          <w:b/>
          <w:bCs/>
          <w:szCs w:val="24"/>
          <w:lang w:eastAsia="lt-LT"/>
        </w:rPr>
        <w:t>Apskaitos politikos keitimas</w:t>
      </w:r>
      <w:bookmarkEnd w:id="45"/>
    </w:p>
    <w:p w14:paraId="0D391FEC" w14:textId="77777777" w:rsidR="009A174F" w:rsidRPr="009A174F" w:rsidRDefault="009A174F" w:rsidP="009A174F">
      <w:pPr>
        <w:spacing w:after="0" w:line="360" w:lineRule="auto"/>
        <w:rPr>
          <w:rFonts w:eastAsia="Times New Roman" w:cs="Times New Roman"/>
          <w:szCs w:val="24"/>
          <w:lang w:eastAsia="lt-LT"/>
        </w:rPr>
      </w:pPr>
    </w:p>
    <w:p w14:paraId="638A54F5" w14:textId="7C55EDEB" w:rsidR="009A174F" w:rsidRPr="009A174F" w:rsidRDefault="009A174F" w:rsidP="009A174F">
      <w:pPr>
        <w:tabs>
          <w:tab w:val="left" w:pos="900"/>
          <w:tab w:val="left" w:pos="1080"/>
        </w:tabs>
        <w:spacing w:after="0" w:line="360" w:lineRule="auto"/>
        <w:ind w:right="96"/>
        <w:jc w:val="both"/>
        <w:rPr>
          <w:rFonts w:eastAsia="Times New Roman" w:cs="Times New Roman"/>
          <w:szCs w:val="24"/>
          <w:lang w:eastAsia="lt-LT"/>
        </w:rPr>
      </w:pPr>
      <w:r w:rsidRPr="009A174F">
        <w:rPr>
          <w:rFonts w:eastAsia="Times New Roman" w:cs="Times New Roman"/>
          <w:szCs w:val="24"/>
          <w:lang w:eastAsia="lt-LT"/>
        </w:rPr>
        <w:tab/>
        <w:t>Tarnyba pasirinktą apskaitos politiką taiko nuolat arba gana ilgą laiką tam, kad būtų galima palyginti skirtingų ataskaitinių laikotarpių finansines ataskaitas. Tokio palyginimo reikia Tarnybos finansinės būklės, veiklos rezultatų, grynojo turto ir pinigų srautų keitimosi tendencijoms nustatyti. Ūkinių operacijų bei ūkinių įvykių pripažinimo, apskaitos ar dėl jų atsirandančio turto, įsipareigojimų, finansavimo sumų, pajamų ir (arba) sąnaudų vertinimo apskaitoje pakeitimas yra laikomas apskaitos politikos keitimu. Apskaitos politikos keitimas finansinėse ataskaitose parodomas taikant retrospektyvinį būdą, t.</w:t>
      </w:r>
      <w:r w:rsidR="00802C84">
        <w:rPr>
          <w:rFonts w:eastAsia="Times New Roman" w:cs="Times New Roman"/>
          <w:szCs w:val="24"/>
          <w:lang w:eastAsia="lt-LT"/>
        </w:rPr>
        <w:t xml:space="preserve"> </w:t>
      </w:r>
      <w:r w:rsidRPr="009A174F">
        <w:rPr>
          <w:rFonts w:eastAsia="Times New Roman" w:cs="Times New Roman"/>
          <w:szCs w:val="24"/>
          <w:lang w:eastAsia="lt-LT"/>
        </w:rPr>
        <w:t>y. nauja apskaitos politika taikoma taip, lyg ji visada būtų buvusi naudojama, todėl pakeista apskaitos politika yra pritaikoma ūkinėms operacijoms ir ūkiniams įvykiams nuo jų atsiradimo</w:t>
      </w:r>
    </w:p>
    <w:p w14:paraId="4CEA2BFF" w14:textId="77777777" w:rsidR="009A174F" w:rsidRPr="009A174F" w:rsidRDefault="009A174F" w:rsidP="009A174F">
      <w:pPr>
        <w:tabs>
          <w:tab w:val="left" w:pos="900"/>
          <w:tab w:val="left" w:pos="1080"/>
        </w:tabs>
        <w:spacing w:after="0" w:line="360" w:lineRule="auto"/>
        <w:ind w:right="96"/>
        <w:jc w:val="both"/>
        <w:rPr>
          <w:rFonts w:eastAsia="Times New Roman" w:cs="Times New Roman"/>
          <w:szCs w:val="24"/>
          <w:lang w:eastAsia="lt-LT"/>
        </w:rPr>
      </w:pPr>
    </w:p>
    <w:p w14:paraId="4EA6AC2E" w14:textId="77777777" w:rsidR="009A174F" w:rsidRPr="009A174F" w:rsidRDefault="009A174F" w:rsidP="009A174F">
      <w:pPr>
        <w:tabs>
          <w:tab w:val="left" w:pos="900"/>
          <w:tab w:val="left" w:pos="1980"/>
        </w:tabs>
        <w:spacing w:after="0" w:line="360" w:lineRule="auto"/>
        <w:ind w:right="96" w:firstLine="540"/>
        <w:jc w:val="center"/>
        <w:rPr>
          <w:rFonts w:eastAsia="Times New Roman" w:cs="Times New Roman"/>
          <w:b/>
          <w:szCs w:val="24"/>
          <w:lang w:eastAsia="lt-LT"/>
        </w:rPr>
      </w:pPr>
      <w:r w:rsidRPr="009A174F">
        <w:rPr>
          <w:rFonts w:eastAsia="Times New Roman" w:cs="Times New Roman"/>
          <w:b/>
          <w:szCs w:val="24"/>
          <w:lang w:eastAsia="lt-LT"/>
        </w:rPr>
        <w:t>Apskaitos klaidų taisymas</w:t>
      </w:r>
    </w:p>
    <w:p w14:paraId="6B2832AE" w14:textId="77777777" w:rsidR="009A174F" w:rsidRPr="009A174F" w:rsidRDefault="009A174F" w:rsidP="009A174F">
      <w:pPr>
        <w:tabs>
          <w:tab w:val="left" w:pos="900"/>
          <w:tab w:val="left" w:pos="1260"/>
        </w:tabs>
        <w:spacing w:after="0" w:line="360" w:lineRule="auto"/>
        <w:ind w:right="96"/>
        <w:jc w:val="both"/>
        <w:rPr>
          <w:rFonts w:eastAsia="Times New Roman" w:cs="Times New Roman"/>
          <w:szCs w:val="24"/>
          <w:lang w:eastAsia="lt-LT"/>
        </w:rPr>
      </w:pPr>
      <w:r w:rsidRPr="009A174F">
        <w:rPr>
          <w:rFonts w:eastAsia="Times New Roman" w:cs="Times New Roman"/>
          <w:szCs w:val="24"/>
          <w:lang w:eastAsia="lt-LT"/>
        </w:rPr>
        <w:tab/>
      </w:r>
    </w:p>
    <w:p w14:paraId="002D327A" w14:textId="77777777" w:rsidR="009A174F" w:rsidRPr="009A174F" w:rsidRDefault="009A174F" w:rsidP="009A174F">
      <w:pPr>
        <w:tabs>
          <w:tab w:val="left" w:pos="900"/>
          <w:tab w:val="left" w:pos="1260"/>
        </w:tabs>
        <w:spacing w:after="0" w:line="360" w:lineRule="auto"/>
        <w:ind w:right="96"/>
        <w:jc w:val="both"/>
        <w:rPr>
          <w:rFonts w:eastAsia="Times New Roman" w:cs="Times New Roman"/>
          <w:szCs w:val="24"/>
          <w:lang w:eastAsia="lt-LT"/>
        </w:rPr>
      </w:pPr>
      <w:r w:rsidRPr="009A174F">
        <w:rPr>
          <w:rFonts w:eastAsia="Times New Roman" w:cs="Times New Roman"/>
          <w:szCs w:val="24"/>
          <w:lang w:eastAsia="lt-LT"/>
        </w:rPr>
        <w:tab/>
        <w:t>Ataskaitiniu laikotarpiu gali būti pastebėtos apskaitos klaidos, padarytos praėjusių ataskaitinių laikotarpių finansinėse ataskaitose. Apskaitos klaida laikoma esmine, jei jos vertinė išraiška individualiai arba kartu su kitų to ataskaitinio laikotarpio klaidų vertinėmis išraiškomis yra didesnė nei 0,5 procento per praėjusius finansinius metus gautų finansavimo sumų vertės.</w:t>
      </w:r>
    </w:p>
    <w:p w14:paraId="60F63022" w14:textId="77777777" w:rsidR="009A174F" w:rsidRPr="009A174F" w:rsidRDefault="009A174F" w:rsidP="009A174F">
      <w:pPr>
        <w:tabs>
          <w:tab w:val="num" w:pos="360"/>
          <w:tab w:val="left" w:pos="900"/>
        </w:tabs>
        <w:spacing w:after="0" w:line="360" w:lineRule="auto"/>
        <w:ind w:right="96" w:firstLine="900"/>
        <w:jc w:val="both"/>
        <w:rPr>
          <w:rFonts w:eastAsia="Times New Roman" w:cs="Times New Roman"/>
          <w:szCs w:val="24"/>
          <w:lang w:eastAsia="lt-LT"/>
        </w:rPr>
      </w:pPr>
    </w:p>
    <w:p w14:paraId="5FA182EF" w14:textId="77777777" w:rsidR="009A174F" w:rsidRPr="009A174F" w:rsidRDefault="009A174F" w:rsidP="009A174F">
      <w:pPr>
        <w:spacing w:after="0" w:line="360" w:lineRule="auto"/>
        <w:rPr>
          <w:rFonts w:eastAsia="Times New Roman" w:cs="Times New Roman"/>
          <w:szCs w:val="24"/>
          <w:lang w:eastAsia="lt-LT"/>
        </w:rPr>
      </w:pPr>
      <w:bookmarkStart w:id="46" w:name="_Toc165137904"/>
      <w:bookmarkStart w:id="47" w:name="_Toc165137907"/>
      <w:bookmarkStart w:id="48" w:name="_Toc165137599"/>
      <w:bookmarkStart w:id="49" w:name="_Toc165137600"/>
      <w:bookmarkStart w:id="50" w:name="_Toc165137601"/>
      <w:bookmarkStart w:id="51" w:name="_Toc165137602"/>
      <w:bookmarkStart w:id="52" w:name="_Toc165137605"/>
      <w:bookmarkStart w:id="53" w:name="_Toc165137607"/>
      <w:bookmarkStart w:id="54" w:name="_Toc165137611"/>
      <w:bookmarkStart w:id="55" w:name="_Toc165137613"/>
      <w:bookmarkStart w:id="56" w:name="_Toc165137614"/>
      <w:bookmarkStart w:id="57" w:name="_Toc165137615"/>
      <w:bookmarkStart w:id="58" w:name="_Apskaitos_politikos_keitimas"/>
      <w:bookmarkEnd w:id="46"/>
      <w:bookmarkEnd w:id="47"/>
      <w:bookmarkEnd w:id="48"/>
      <w:bookmarkEnd w:id="49"/>
      <w:bookmarkEnd w:id="50"/>
      <w:bookmarkEnd w:id="51"/>
      <w:bookmarkEnd w:id="52"/>
      <w:bookmarkEnd w:id="53"/>
      <w:bookmarkEnd w:id="54"/>
      <w:bookmarkEnd w:id="55"/>
      <w:bookmarkEnd w:id="56"/>
      <w:bookmarkEnd w:id="57"/>
      <w:bookmarkEnd w:id="58"/>
    </w:p>
    <w:p w14:paraId="5228F958" w14:textId="77777777" w:rsidR="009A174F" w:rsidRPr="009A174F" w:rsidRDefault="009A174F" w:rsidP="009A174F">
      <w:pPr>
        <w:numPr>
          <w:ilvl w:val="0"/>
          <w:numId w:val="9"/>
        </w:numPr>
        <w:spacing w:after="0" w:line="360" w:lineRule="auto"/>
        <w:ind w:left="0" w:firstLine="900"/>
        <w:jc w:val="center"/>
        <w:rPr>
          <w:rFonts w:eastAsia="Times New Roman" w:cs="Times New Roman"/>
          <w:b/>
          <w:szCs w:val="24"/>
          <w:lang w:eastAsia="lt-LT"/>
        </w:rPr>
      </w:pPr>
      <w:r w:rsidRPr="009A174F">
        <w:rPr>
          <w:rFonts w:eastAsia="Times New Roman" w:cs="Times New Roman"/>
          <w:b/>
          <w:szCs w:val="24"/>
          <w:lang w:eastAsia="lt-LT"/>
        </w:rPr>
        <w:t>PASTABOS</w:t>
      </w:r>
    </w:p>
    <w:p w14:paraId="08F27BBD" w14:textId="77777777" w:rsidR="009A174F" w:rsidRPr="009A174F" w:rsidRDefault="009A174F" w:rsidP="009A174F">
      <w:pPr>
        <w:spacing w:after="0" w:line="360" w:lineRule="auto"/>
        <w:rPr>
          <w:rFonts w:eastAsia="Times New Roman" w:cs="Times New Roman"/>
          <w:szCs w:val="24"/>
          <w:lang w:eastAsia="lt-LT"/>
        </w:rPr>
      </w:pPr>
    </w:p>
    <w:p w14:paraId="5981C22C"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b/>
          <w:szCs w:val="24"/>
          <w:lang w:eastAsia="lt-LT"/>
        </w:rPr>
        <w:t xml:space="preserve">Pastaba Nr.P02. </w:t>
      </w:r>
      <w:r w:rsidRPr="009A174F">
        <w:rPr>
          <w:rFonts w:eastAsia="Times New Roman" w:cs="Times New Roman"/>
          <w:szCs w:val="24"/>
          <w:lang w:eastAsia="lt-LT"/>
        </w:rPr>
        <w:t>Pagrindinės veiklos sąnaudos (1 priedas)</w:t>
      </w:r>
    </w:p>
    <w:p w14:paraId="6202FAE2"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szCs w:val="24"/>
          <w:lang w:eastAsia="lt-LT"/>
        </w:rPr>
        <w:lastRenderedPageBreak/>
        <w:t xml:space="preserve">Šiame priede pagrindinės veiklos sąnaudos detalizuotos pagal segmentus. Lyginant su 2022 m. pagrindinės veiklos sąnaudos padidėjo 23,8 tūkst. Eur. Šį pokytį lėmė išaugusios darbo užmokesčio ir socialinio draudimo sąnaudos, susidariusios dėl perskaičiuoto atostogų rezervo ataskaitinių metų pabaigoje. </w:t>
      </w:r>
    </w:p>
    <w:p w14:paraId="275F9555"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b/>
          <w:bCs/>
          <w:szCs w:val="24"/>
          <w:lang w:eastAsia="lt-LT"/>
        </w:rPr>
        <w:t xml:space="preserve">Pastaba Nr.P4. </w:t>
      </w:r>
      <w:r w:rsidRPr="009A174F">
        <w:rPr>
          <w:rFonts w:eastAsia="Times New Roman" w:cs="Times New Roman"/>
          <w:szCs w:val="24"/>
          <w:lang w:eastAsia="lt-LT"/>
        </w:rPr>
        <w:t>Ilgalaikis materialus turtas (2 priedas).</w:t>
      </w:r>
    </w:p>
    <w:p w14:paraId="18F0A091" w14:textId="77777777" w:rsidR="009A174F" w:rsidRPr="009A174F" w:rsidRDefault="009A174F" w:rsidP="009A174F">
      <w:pPr>
        <w:spacing w:after="0" w:line="360" w:lineRule="auto"/>
        <w:ind w:firstLine="900"/>
        <w:jc w:val="both"/>
        <w:rPr>
          <w:rFonts w:eastAsia="Times New Roman" w:cs="Times New Roman"/>
          <w:szCs w:val="24"/>
          <w:lang w:eastAsia="lt-LT"/>
        </w:rPr>
      </w:pPr>
      <w:r w:rsidRPr="009A174F">
        <w:rPr>
          <w:rFonts w:eastAsia="Times New Roman" w:cs="Times New Roman"/>
          <w:szCs w:val="24"/>
          <w:lang w:eastAsia="lt-LT"/>
        </w:rPr>
        <w:t xml:space="preserve">Ataskaitiniais metais buvo įsigytas naujas nešiojamas kompiuteris „DELL </w:t>
      </w:r>
      <w:proofErr w:type="spellStart"/>
      <w:r w:rsidRPr="009A174F">
        <w:rPr>
          <w:rFonts w:eastAsia="Times New Roman" w:cs="Times New Roman"/>
          <w:szCs w:val="24"/>
          <w:lang w:eastAsia="lt-LT"/>
        </w:rPr>
        <w:t>Vostro</w:t>
      </w:r>
      <w:proofErr w:type="spellEnd"/>
      <w:r w:rsidRPr="009A174F">
        <w:rPr>
          <w:rFonts w:eastAsia="Times New Roman" w:cs="Times New Roman"/>
          <w:szCs w:val="24"/>
          <w:lang w:eastAsia="lt-LT"/>
        </w:rPr>
        <w:t xml:space="preserve"> 16“ ir spintų komplektas.</w:t>
      </w:r>
    </w:p>
    <w:p w14:paraId="624CA77A" w14:textId="77777777" w:rsidR="009A174F" w:rsidRPr="009A174F" w:rsidRDefault="009A174F" w:rsidP="009A174F">
      <w:pPr>
        <w:spacing w:after="0" w:line="360" w:lineRule="auto"/>
        <w:jc w:val="both"/>
        <w:rPr>
          <w:rFonts w:eastAsia="Times New Roman" w:cs="Times New Roman"/>
          <w:szCs w:val="24"/>
          <w:lang w:eastAsia="lt-LT"/>
        </w:rPr>
      </w:pPr>
      <w:r w:rsidRPr="009A174F">
        <w:rPr>
          <w:rFonts w:eastAsia="Times New Roman" w:cs="Times New Roman"/>
          <w:szCs w:val="24"/>
          <w:lang w:eastAsia="lt-LT"/>
        </w:rPr>
        <w:t xml:space="preserve">               </w:t>
      </w:r>
      <w:r w:rsidRPr="009A174F">
        <w:rPr>
          <w:rFonts w:eastAsia="Times New Roman" w:cs="Times New Roman"/>
          <w:b/>
          <w:szCs w:val="24"/>
          <w:lang w:eastAsia="lt-LT"/>
        </w:rPr>
        <w:t xml:space="preserve">Pastaba Nr.P10. </w:t>
      </w:r>
      <w:r w:rsidRPr="009A174F">
        <w:rPr>
          <w:rFonts w:eastAsia="Times New Roman" w:cs="Times New Roman"/>
          <w:szCs w:val="24"/>
          <w:lang w:eastAsia="lt-LT"/>
        </w:rPr>
        <w:t>Per vienerius metus gautinos sumos (3 priedas).</w:t>
      </w:r>
    </w:p>
    <w:p w14:paraId="31C1D421" w14:textId="77777777" w:rsidR="009A174F" w:rsidRPr="009A174F" w:rsidRDefault="009A174F" w:rsidP="009A174F">
      <w:pPr>
        <w:tabs>
          <w:tab w:val="num" w:pos="0"/>
        </w:tabs>
        <w:spacing w:after="0" w:line="360" w:lineRule="auto"/>
        <w:jc w:val="both"/>
        <w:rPr>
          <w:rFonts w:eastAsia="Times New Roman" w:cs="Times New Roman"/>
          <w:szCs w:val="24"/>
          <w:lang w:eastAsia="lt-LT"/>
        </w:rPr>
      </w:pPr>
      <w:r w:rsidRPr="009A174F">
        <w:rPr>
          <w:rFonts w:eastAsia="Times New Roman" w:cs="Times New Roman"/>
          <w:szCs w:val="24"/>
          <w:lang w:eastAsia="lt-LT"/>
        </w:rPr>
        <w:t xml:space="preserve">               Sukauptos gautinos sumos iš savivaldybės biudžeto 26 946,23 Eur. :</w:t>
      </w:r>
    </w:p>
    <w:p w14:paraId="73F3C389" w14:textId="77777777" w:rsidR="009A174F" w:rsidRPr="009A174F" w:rsidRDefault="009A174F" w:rsidP="009A174F">
      <w:pPr>
        <w:numPr>
          <w:ilvl w:val="0"/>
          <w:numId w:val="11"/>
        </w:numPr>
        <w:tabs>
          <w:tab w:val="num" w:pos="0"/>
        </w:tabs>
        <w:spacing w:after="0" w:line="360" w:lineRule="auto"/>
        <w:contextualSpacing/>
        <w:jc w:val="both"/>
        <w:rPr>
          <w:rFonts w:eastAsia="Times New Roman" w:cs="Times New Roman"/>
          <w:szCs w:val="24"/>
          <w:lang w:eastAsia="lt-LT"/>
        </w:rPr>
      </w:pPr>
      <w:r w:rsidRPr="009A174F">
        <w:rPr>
          <w:rFonts w:eastAsia="Times New Roman" w:cs="Times New Roman"/>
          <w:szCs w:val="24"/>
          <w:lang w:eastAsia="lt-LT"/>
        </w:rPr>
        <w:t>Sukauptiems atostoginiams 26 561,09 Eur;</w:t>
      </w:r>
    </w:p>
    <w:p w14:paraId="69A15EE5" w14:textId="77777777" w:rsidR="009A174F" w:rsidRPr="009A174F" w:rsidRDefault="009A174F" w:rsidP="009A174F">
      <w:pPr>
        <w:numPr>
          <w:ilvl w:val="0"/>
          <w:numId w:val="11"/>
        </w:numPr>
        <w:tabs>
          <w:tab w:val="num" w:pos="0"/>
        </w:tabs>
        <w:spacing w:after="0" w:line="360" w:lineRule="auto"/>
        <w:contextualSpacing/>
        <w:jc w:val="both"/>
        <w:rPr>
          <w:rFonts w:eastAsia="Times New Roman" w:cs="Times New Roman"/>
          <w:szCs w:val="24"/>
          <w:lang w:eastAsia="lt-LT"/>
        </w:rPr>
      </w:pPr>
      <w:r w:rsidRPr="009A174F">
        <w:rPr>
          <w:rFonts w:eastAsia="Times New Roman" w:cs="Times New Roman"/>
          <w:szCs w:val="24"/>
          <w:lang w:eastAsia="lt-LT"/>
        </w:rPr>
        <w:t>Sukauptoms įmokoms Sodrai  385,14 Eur;</w:t>
      </w:r>
    </w:p>
    <w:p w14:paraId="6EC26868" w14:textId="77777777" w:rsidR="009A174F" w:rsidRPr="009A174F" w:rsidRDefault="009A174F" w:rsidP="009A174F">
      <w:pPr>
        <w:spacing w:after="0" w:line="360" w:lineRule="auto"/>
        <w:ind w:firstLine="851"/>
        <w:jc w:val="both"/>
        <w:rPr>
          <w:rFonts w:eastAsia="Times New Roman" w:cs="Times New Roman"/>
          <w:szCs w:val="24"/>
          <w:lang w:eastAsia="lt-LT"/>
        </w:rPr>
      </w:pPr>
      <w:r w:rsidRPr="009A174F">
        <w:rPr>
          <w:rFonts w:eastAsia="Times New Roman" w:cs="Times New Roman"/>
          <w:b/>
          <w:szCs w:val="24"/>
          <w:lang w:eastAsia="lt-LT"/>
        </w:rPr>
        <w:t>Pastaba Nr.P12.</w:t>
      </w:r>
      <w:r w:rsidRPr="009A174F">
        <w:rPr>
          <w:rFonts w:eastAsia="Times New Roman" w:cs="Times New Roman"/>
          <w:szCs w:val="24"/>
          <w:lang w:eastAsia="lt-LT"/>
        </w:rPr>
        <w:t xml:space="preserve"> Finansavimo sumų likutis 2023 m. gruodžio 31 d. 2 625,81 Eur. Informacija apie finansavimo sumas pagal šaltinį, tikslinę paskirtį ir jų pokyčiai per ataskaitinį laikotarpį pateikta 4 priede.</w:t>
      </w:r>
    </w:p>
    <w:p w14:paraId="332C493B" w14:textId="77777777" w:rsidR="009A174F" w:rsidRPr="009A174F" w:rsidRDefault="009A174F" w:rsidP="009A174F">
      <w:pPr>
        <w:spacing w:after="0" w:line="360" w:lineRule="auto"/>
        <w:ind w:firstLine="851"/>
        <w:jc w:val="both"/>
        <w:rPr>
          <w:rFonts w:eastAsia="Times New Roman" w:cs="Times New Roman"/>
          <w:b/>
          <w:szCs w:val="24"/>
          <w:lang w:eastAsia="lt-LT"/>
        </w:rPr>
      </w:pPr>
      <w:r w:rsidRPr="009A174F">
        <w:rPr>
          <w:rFonts w:eastAsia="Times New Roman" w:cs="Times New Roman"/>
          <w:b/>
          <w:szCs w:val="24"/>
          <w:lang w:eastAsia="lt-LT"/>
        </w:rPr>
        <w:t xml:space="preserve">Pastaba Nr.P17. </w:t>
      </w:r>
      <w:r w:rsidRPr="009A174F">
        <w:rPr>
          <w:rFonts w:eastAsia="Times New Roman" w:cs="Times New Roman"/>
          <w:szCs w:val="24"/>
          <w:lang w:eastAsia="lt-LT"/>
        </w:rPr>
        <w:t>Kai kurių trumpalaikių mokėtinų sumų balansinė vertė 2023 m. gruodžio 31 d. 26 946,23 Eur. Šią sumą sudaro sukauptos atostoginių sąnaudos (5 priedas).</w:t>
      </w:r>
    </w:p>
    <w:p w14:paraId="45022231" w14:textId="77777777" w:rsidR="009A174F" w:rsidRPr="009A174F" w:rsidRDefault="009A174F" w:rsidP="009A174F">
      <w:pPr>
        <w:spacing w:after="0" w:line="360" w:lineRule="auto"/>
        <w:ind w:firstLine="851"/>
        <w:jc w:val="both"/>
        <w:rPr>
          <w:rFonts w:eastAsia="Times New Roman" w:cs="Times New Roman"/>
          <w:szCs w:val="24"/>
          <w:lang w:eastAsia="lt-LT"/>
        </w:rPr>
      </w:pPr>
      <w:r w:rsidRPr="009A174F">
        <w:rPr>
          <w:rFonts w:eastAsia="Times New Roman" w:cs="Times New Roman"/>
          <w:b/>
          <w:szCs w:val="24"/>
          <w:lang w:eastAsia="lt-LT"/>
        </w:rPr>
        <w:t>Pastaba Nr.P22.</w:t>
      </w:r>
      <w:r w:rsidRPr="009A174F">
        <w:rPr>
          <w:rFonts w:eastAsia="Times New Roman" w:cs="Times New Roman"/>
          <w:szCs w:val="24"/>
          <w:lang w:eastAsia="lt-LT"/>
        </w:rPr>
        <w:t xml:space="preserve"> Darbo užmokesčio ir socialinio draudimo sąnaudos detalizuotos 6 priede. Tarnybos etatų sąraše nurodytiems darbuotojams ataskaitinį laikotarpį pripažinta 86 986,75 Eur darbo užmokesčio ir socialinio draudimo sąnaudų.</w:t>
      </w:r>
    </w:p>
    <w:p w14:paraId="7DE68FC2" w14:textId="77777777" w:rsidR="009A174F" w:rsidRDefault="009A174F" w:rsidP="009A174F">
      <w:pPr>
        <w:spacing w:after="0" w:line="360" w:lineRule="auto"/>
        <w:ind w:firstLine="851"/>
        <w:jc w:val="both"/>
        <w:rPr>
          <w:rFonts w:eastAsia="Times New Roman" w:cs="Times New Roman"/>
          <w:szCs w:val="24"/>
          <w:lang w:eastAsia="lt-LT"/>
        </w:rPr>
      </w:pPr>
      <w:r w:rsidRPr="009A174F">
        <w:rPr>
          <w:rFonts w:eastAsia="Times New Roman" w:cs="Times New Roman"/>
          <w:b/>
          <w:szCs w:val="24"/>
          <w:lang w:eastAsia="lt-LT"/>
        </w:rPr>
        <w:t>Pastaba Nr.24.</w:t>
      </w:r>
      <w:r w:rsidRPr="009A174F">
        <w:rPr>
          <w:rFonts w:eastAsia="Times New Roman" w:cs="Times New Roman"/>
          <w:szCs w:val="24"/>
          <w:lang w:eastAsia="lt-LT"/>
        </w:rPr>
        <w:t xml:space="preserve"> Įsipareigojimai per 2023 metus padidėjo 25 646,61 Eur dėl sukauptų atostoginių (nepanaudotos atostogų dienos), (7 priedas).</w:t>
      </w:r>
    </w:p>
    <w:p w14:paraId="4216C556" w14:textId="77777777" w:rsidR="00962502" w:rsidRPr="009A174F" w:rsidRDefault="00962502" w:rsidP="009A174F">
      <w:pPr>
        <w:spacing w:after="0" w:line="360" w:lineRule="auto"/>
        <w:ind w:firstLine="851"/>
        <w:jc w:val="both"/>
        <w:rPr>
          <w:rFonts w:eastAsia="Times New Roman" w:cs="Times New Roman"/>
          <w:szCs w:val="24"/>
          <w:lang w:eastAsia="lt-LT"/>
        </w:rPr>
      </w:pPr>
    </w:p>
    <w:p w14:paraId="2A28F336" w14:textId="77777777" w:rsidR="00962502" w:rsidRPr="009A174F" w:rsidRDefault="00962502" w:rsidP="00962502">
      <w:pPr>
        <w:spacing w:after="0" w:line="360" w:lineRule="auto"/>
        <w:jc w:val="both"/>
        <w:rPr>
          <w:rFonts w:eastAsia="Times New Roman" w:cs="Times New Roman"/>
          <w:szCs w:val="24"/>
          <w:lang w:eastAsia="lt-LT"/>
        </w:rPr>
      </w:pPr>
      <w:r w:rsidRPr="009A174F">
        <w:rPr>
          <w:rFonts w:eastAsia="Times New Roman" w:cs="Times New Roman"/>
          <w:szCs w:val="24"/>
          <w:lang w:eastAsia="lt-LT"/>
        </w:rPr>
        <w:t>Kontrolierė                                                                                     Elena Putnienė</w:t>
      </w:r>
    </w:p>
    <w:p w14:paraId="000726ED" w14:textId="77777777" w:rsidR="00962502" w:rsidRPr="009A174F" w:rsidRDefault="00962502" w:rsidP="00962502">
      <w:pPr>
        <w:spacing w:after="0" w:line="240" w:lineRule="auto"/>
        <w:rPr>
          <w:rFonts w:eastAsia="Times New Roman" w:cs="Times New Roman"/>
          <w:szCs w:val="24"/>
          <w:lang w:eastAsia="lt-LT"/>
        </w:rPr>
      </w:pPr>
    </w:p>
    <w:p w14:paraId="2D6D1071" w14:textId="77777777" w:rsidR="00962502" w:rsidRPr="009A174F" w:rsidRDefault="00962502" w:rsidP="00962502">
      <w:pPr>
        <w:spacing w:after="0" w:line="240" w:lineRule="auto"/>
        <w:rPr>
          <w:rFonts w:eastAsia="Times New Roman" w:cs="Times New Roman"/>
          <w:szCs w:val="24"/>
          <w:lang w:eastAsia="lt-LT"/>
        </w:rPr>
      </w:pPr>
      <w:r w:rsidRPr="009A174F">
        <w:rPr>
          <w:rFonts w:eastAsia="Times New Roman" w:cs="Times New Roman"/>
          <w:szCs w:val="24"/>
          <w:lang w:eastAsia="lt-LT"/>
        </w:rPr>
        <w:t>Finansinės apskaitos skyriaus specialistė</w:t>
      </w:r>
      <w:r w:rsidRPr="009A174F">
        <w:rPr>
          <w:rFonts w:eastAsia="Times New Roman" w:cs="Times New Roman"/>
          <w:szCs w:val="24"/>
          <w:lang w:eastAsia="lt-LT"/>
        </w:rPr>
        <w:tab/>
        <w:t xml:space="preserve">                 Audra Saugūnaitė</w:t>
      </w:r>
    </w:p>
    <w:p w14:paraId="4C1C7753" w14:textId="77777777" w:rsidR="00962502" w:rsidRDefault="00962502" w:rsidP="00962502">
      <w:pPr>
        <w:tabs>
          <w:tab w:val="left" w:pos="142"/>
        </w:tabs>
        <w:rPr>
          <w:rFonts w:eastAsia="Times New Roman" w:cs="Times New Roman"/>
          <w:szCs w:val="24"/>
          <w:lang w:eastAsia="lt-LT"/>
        </w:rPr>
      </w:pPr>
    </w:p>
    <w:p w14:paraId="1125FD24" w14:textId="0D00924F" w:rsidR="00962502" w:rsidRDefault="00962502">
      <w:pPr>
        <w:rPr>
          <w:rFonts w:eastAsia="Times New Roman" w:cs="Times New Roman"/>
          <w:szCs w:val="24"/>
          <w:lang w:eastAsia="lt-LT"/>
        </w:rPr>
      </w:pPr>
      <w:r>
        <w:rPr>
          <w:rFonts w:eastAsia="Times New Roman" w:cs="Times New Roman"/>
          <w:szCs w:val="24"/>
          <w:lang w:eastAsia="lt-LT"/>
        </w:rPr>
        <w:br w:type="page"/>
      </w:r>
    </w:p>
    <w:p w14:paraId="69F99DB0" w14:textId="77777777" w:rsidR="009A174F" w:rsidRPr="009A174F" w:rsidRDefault="009A174F" w:rsidP="009A174F">
      <w:pPr>
        <w:spacing w:after="0" w:line="360" w:lineRule="auto"/>
        <w:jc w:val="both"/>
        <w:rPr>
          <w:rFonts w:eastAsia="Times New Roman" w:cs="Times New Roman"/>
          <w:szCs w:val="24"/>
          <w:lang w:eastAsia="lt-LT"/>
        </w:rPr>
      </w:pPr>
    </w:p>
    <w:p w14:paraId="6CEDF2FA" w14:textId="77777777" w:rsidR="009A174F" w:rsidRPr="009A174F" w:rsidRDefault="009A174F" w:rsidP="009A174F">
      <w:pPr>
        <w:spacing w:after="0" w:line="360" w:lineRule="auto"/>
        <w:ind w:left="1650"/>
        <w:jc w:val="both"/>
        <w:rPr>
          <w:rFonts w:eastAsia="Times New Roman" w:cs="Times New Roman"/>
          <w:szCs w:val="24"/>
          <w:lang w:eastAsia="lt-LT"/>
        </w:rPr>
      </w:pPr>
    </w:p>
    <w:p w14:paraId="70B0A551" w14:textId="77777777" w:rsidR="00F1484F" w:rsidRDefault="00F1484F" w:rsidP="006C3651">
      <w:pPr>
        <w:tabs>
          <w:tab w:val="left" w:pos="142"/>
        </w:tabs>
        <w:rPr>
          <w:rFonts w:eastAsia="Times New Roman" w:cs="Times New Roman"/>
          <w:szCs w:val="24"/>
          <w:lang w:eastAsia="lt-LT"/>
        </w:rPr>
      </w:pPr>
    </w:p>
    <w:p w14:paraId="79B6BBAD" w14:textId="77777777" w:rsidR="00F1484F" w:rsidRDefault="00F1484F" w:rsidP="00F1484F">
      <w:pPr>
        <w:tabs>
          <w:tab w:val="left" w:pos="851"/>
          <w:tab w:val="left" w:pos="993"/>
        </w:tabs>
        <w:jc w:val="center"/>
        <w:rPr>
          <w:rFonts w:eastAsia="Times New Roman" w:cs="Times New Roman"/>
          <w:b/>
          <w:bCs/>
          <w:sz w:val="28"/>
          <w:szCs w:val="28"/>
          <w:lang w:eastAsia="lt-LT"/>
        </w:rPr>
      </w:pPr>
      <w:r w:rsidRPr="0099328C">
        <w:rPr>
          <w:rFonts w:eastAsia="Times New Roman" w:cs="Times New Roman"/>
          <w:b/>
          <w:bCs/>
          <w:sz w:val="28"/>
          <w:szCs w:val="28"/>
          <w:lang w:eastAsia="lt-LT"/>
        </w:rPr>
        <w:t>MOLĖTŲ RAJONO</w:t>
      </w:r>
      <w:r>
        <w:rPr>
          <w:rFonts w:eastAsia="Times New Roman" w:cs="Times New Roman"/>
          <w:b/>
          <w:bCs/>
          <w:sz w:val="28"/>
          <w:szCs w:val="28"/>
          <w:lang w:eastAsia="lt-LT"/>
        </w:rPr>
        <w:t xml:space="preserve"> SAVIVALDYBĖS KONTROLĖS IR AUDITO TARNYBA</w:t>
      </w:r>
    </w:p>
    <w:p w14:paraId="724AC618" w14:textId="77777777" w:rsidR="00F1484F" w:rsidRDefault="00F1484F" w:rsidP="00F1484F">
      <w:pPr>
        <w:tabs>
          <w:tab w:val="left" w:pos="851"/>
          <w:tab w:val="left" w:pos="993"/>
        </w:tabs>
        <w:jc w:val="center"/>
        <w:rPr>
          <w:rFonts w:eastAsia="Times New Roman" w:cs="Times New Roman"/>
          <w:b/>
          <w:bCs/>
          <w:sz w:val="28"/>
          <w:szCs w:val="28"/>
          <w:lang w:eastAsia="lt-LT"/>
        </w:rPr>
      </w:pPr>
    </w:p>
    <w:p w14:paraId="399E7670" w14:textId="77777777" w:rsidR="00F1484F" w:rsidRDefault="00F1484F" w:rsidP="00F1484F">
      <w:pPr>
        <w:tabs>
          <w:tab w:val="left" w:pos="851"/>
          <w:tab w:val="left" w:pos="993"/>
        </w:tabs>
        <w:jc w:val="center"/>
        <w:rPr>
          <w:rFonts w:eastAsia="Times New Roman" w:cs="Times New Roman"/>
          <w:b/>
          <w:bCs/>
          <w:sz w:val="28"/>
          <w:szCs w:val="28"/>
          <w:lang w:eastAsia="lt-LT"/>
        </w:rPr>
      </w:pPr>
    </w:p>
    <w:p w14:paraId="0F3279F0" w14:textId="77777777" w:rsidR="00F1484F" w:rsidRDefault="00F1484F" w:rsidP="00F1484F">
      <w:pPr>
        <w:tabs>
          <w:tab w:val="left" w:pos="851"/>
          <w:tab w:val="left" w:pos="993"/>
        </w:tabs>
        <w:jc w:val="center"/>
        <w:rPr>
          <w:rFonts w:eastAsia="Times New Roman" w:cs="Times New Roman"/>
          <w:b/>
          <w:bCs/>
          <w:sz w:val="28"/>
          <w:szCs w:val="28"/>
          <w:lang w:eastAsia="lt-LT"/>
        </w:rPr>
      </w:pPr>
    </w:p>
    <w:p w14:paraId="1E7C9819" w14:textId="6E57FA88" w:rsidR="00F1484F" w:rsidRPr="0099328C" w:rsidRDefault="00F1484F" w:rsidP="00F1484F">
      <w:pPr>
        <w:tabs>
          <w:tab w:val="left" w:pos="851"/>
          <w:tab w:val="left" w:pos="994"/>
          <w:tab w:val="center" w:pos="4819"/>
        </w:tabs>
        <w:jc w:val="center"/>
        <w:rPr>
          <w:rFonts w:eastAsia="Times New Roman" w:cs="Times New Roman"/>
          <w:b/>
          <w:bCs/>
          <w:sz w:val="28"/>
          <w:szCs w:val="28"/>
          <w:lang w:eastAsia="lt-LT"/>
        </w:rPr>
      </w:pPr>
      <w:r>
        <w:rPr>
          <w:rFonts w:eastAsia="Times New Roman" w:cs="Times New Roman"/>
          <w:b/>
          <w:bCs/>
          <w:sz w:val="28"/>
          <w:szCs w:val="28"/>
          <w:lang w:eastAsia="lt-LT"/>
        </w:rPr>
        <w:t>2023 METŲ GRUODŽIO 31 D. BIUDŽETO VYKDYMO ATASKAITŲ RINKINYS</w:t>
      </w:r>
    </w:p>
    <w:p w14:paraId="2CE3BB7E" w14:textId="448743B7" w:rsidR="00F1484F" w:rsidRDefault="00923148" w:rsidP="00923148">
      <w:pPr>
        <w:tabs>
          <w:tab w:val="left" w:pos="851"/>
          <w:tab w:val="left" w:pos="993"/>
          <w:tab w:val="left" w:pos="7860"/>
        </w:tabs>
        <w:rPr>
          <w:rFonts w:eastAsia="Times New Roman" w:cs="Times New Roman"/>
          <w:b/>
          <w:bCs/>
          <w:sz w:val="28"/>
          <w:szCs w:val="28"/>
          <w:lang w:eastAsia="lt-LT"/>
        </w:rPr>
      </w:pPr>
      <w:r>
        <w:rPr>
          <w:rFonts w:eastAsia="Times New Roman" w:cs="Times New Roman"/>
          <w:b/>
          <w:bCs/>
          <w:sz w:val="28"/>
          <w:szCs w:val="28"/>
          <w:lang w:eastAsia="lt-LT"/>
        </w:rPr>
        <w:tab/>
      </w:r>
      <w:r>
        <w:rPr>
          <w:rFonts w:eastAsia="Times New Roman" w:cs="Times New Roman"/>
          <w:b/>
          <w:bCs/>
          <w:sz w:val="28"/>
          <w:szCs w:val="28"/>
          <w:lang w:eastAsia="lt-LT"/>
        </w:rPr>
        <w:tab/>
      </w:r>
      <w:r>
        <w:rPr>
          <w:rFonts w:eastAsia="Times New Roman" w:cs="Times New Roman"/>
          <w:b/>
          <w:bCs/>
          <w:sz w:val="28"/>
          <w:szCs w:val="28"/>
          <w:lang w:eastAsia="lt-LT"/>
        </w:rPr>
        <w:tab/>
      </w:r>
    </w:p>
    <w:p w14:paraId="379CA465" w14:textId="77777777" w:rsidR="00F1484F" w:rsidRDefault="00F1484F" w:rsidP="00F1484F">
      <w:pPr>
        <w:tabs>
          <w:tab w:val="left" w:pos="851"/>
          <w:tab w:val="left" w:pos="993"/>
        </w:tabs>
        <w:jc w:val="center"/>
        <w:rPr>
          <w:rFonts w:eastAsia="Times New Roman" w:cs="Times New Roman"/>
          <w:b/>
          <w:bCs/>
          <w:sz w:val="28"/>
          <w:szCs w:val="28"/>
          <w:lang w:eastAsia="lt-LT"/>
        </w:rPr>
      </w:pPr>
    </w:p>
    <w:p w14:paraId="451B1638" w14:textId="28F73F28" w:rsidR="00F1484F" w:rsidRPr="006C3651" w:rsidRDefault="00F1484F" w:rsidP="00762F6F">
      <w:pPr>
        <w:tabs>
          <w:tab w:val="left" w:pos="399"/>
          <w:tab w:val="left" w:pos="851"/>
          <w:tab w:val="left" w:pos="993"/>
        </w:tabs>
        <w:jc w:val="center"/>
        <w:rPr>
          <w:rFonts w:eastAsia="Times New Roman" w:cs="Times New Roman"/>
          <w:szCs w:val="24"/>
          <w:lang w:eastAsia="lt-LT"/>
        </w:rPr>
      </w:pPr>
      <w:r w:rsidRPr="006C3651">
        <w:rPr>
          <w:rFonts w:eastAsia="Times New Roman" w:cs="Times New Roman"/>
          <w:szCs w:val="24"/>
          <w:lang w:eastAsia="lt-LT"/>
        </w:rPr>
        <w:t>P</w:t>
      </w:r>
      <w:r>
        <w:rPr>
          <w:rFonts w:eastAsia="Times New Roman" w:cs="Times New Roman"/>
          <w:szCs w:val="24"/>
          <w:lang w:eastAsia="lt-LT"/>
        </w:rPr>
        <w:t xml:space="preserve">arengtas vadovaujantis </w:t>
      </w:r>
      <w:r w:rsidR="00A56040">
        <w:rPr>
          <w:rFonts w:eastAsia="Times New Roman" w:cs="Times New Roman"/>
          <w:szCs w:val="24"/>
          <w:lang w:eastAsia="lt-LT"/>
        </w:rPr>
        <w:t xml:space="preserve">Biudžeto sandaros </w:t>
      </w:r>
      <w:r>
        <w:rPr>
          <w:rFonts w:eastAsia="Times New Roman" w:cs="Times New Roman"/>
          <w:szCs w:val="24"/>
          <w:lang w:eastAsia="lt-LT"/>
        </w:rPr>
        <w:t>įstatymu</w:t>
      </w:r>
      <w:r w:rsidR="00A56040">
        <w:rPr>
          <w:rFonts w:eastAsia="Times New Roman" w:cs="Times New Roman"/>
          <w:szCs w:val="24"/>
          <w:lang w:eastAsia="lt-LT"/>
        </w:rPr>
        <w:t>, V</w:t>
      </w:r>
      <w:r>
        <w:rPr>
          <w:rFonts w:eastAsia="Times New Roman" w:cs="Times New Roman"/>
          <w:szCs w:val="24"/>
          <w:lang w:eastAsia="lt-LT"/>
        </w:rPr>
        <w:t xml:space="preserve">iešojo sektoriaus </w:t>
      </w:r>
      <w:r w:rsidR="00A56040">
        <w:rPr>
          <w:rFonts w:eastAsia="Times New Roman" w:cs="Times New Roman"/>
          <w:szCs w:val="24"/>
          <w:lang w:eastAsia="lt-LT"/>
        </w:rPr>
        <w:t xml:space="preserve">atskaitomybės įstatymu </w:t>
      </w:r>
      <w:r>
        <w:rPr>
          <w:rFonts w:eastAsia="Times New Roman" w:cs="Times New Roman"/>
          <w:szCs w:val="24"/>
          <w:lang w:eastAsia="lt-LT"/>
        </w:rPr>
        <w:t xml:space="preserve">ir </w:t>
      </w:r>
      <w:r w:rsidR="00A56040">
        <w:rPr>
          <w:rFonts w:eastAsia="Times New Roman" w:cs="Times New Roman"/>
          <w:szCs w:val="24"/>
          <w:lang w:eastAsia="lt-LT"/>
        </w:rPr>
        <w:t>kitais teisės aktais, reglamentuojančiais biudžeto vykdymo ataskaitų rengimą</w:t>
      </w:r>
    </w:p>
    <w:p w14:paraId="3B3037D6" w14:textId="77777777" w:rsidR="00F1484F" w:rsidRDefault="00F1484F" w:rsidP="00F1484F">
      <w:pPr>
        <w:rPr>
          <w:rFonts w:eastAsia="Times New Roman" w:cs="Times New Roman"/>
          <w:szCs w:val="24"/>
          <w:lang w:eastAsia="lt-LT"/>
        </w:rPr>
      </w:pPr>
    </w:p>
    <w:p w14:paraId="266337B1" w14:textId="77777777" w:rsidR="000B3904" w:rsidRDefault="000B3904" w:rsidP="00F1484F">
      <w:pPr>
        <w:rPr>
          <w:rFonts w:eastAsia="Times New Roman" w:cs="Times New Roman"/>
          <w:szCs w:val="24"/>
          <w:lang w:eastAsia="lt-LT"/>
        </w:rPr>
      </w:pPr>
    </w:p>
    <w:p w14:paraId="3C4F6F31" w14:textId="77777777" w:rsidR="000B3904" w:rsidRPr="006C3651" w:rsidRDefault="000B3904" w:rsidP="00F1484F">
      <w:pPr>
        <w:rPr>
          <w:rFonts w:eastAsia="Times New Roman" w:cs="Times New Roman"/>
          <w:szCs w:val="24"/>
          <w:lang w:eastAsia="lt-LT"/>
        </w:rPr>
      </w:pPr>
    </w:p>
    <w:p w14:paraId="43DAF03F" w14:textId="77777777" w:rsidR="00F1484F" w:rsidRDefault="00F1484F" w:rsidP="00F1484F">
      <w:pPr>
        <w:rPr>
          <w:rFonts w:eastAsia="Times New Roman" w:cs="Times New Roman"/>
          <w:szCs w:val="24"/>
          <w:lang w:eastAsia="lt-LT"/>
        </w:rPr>
      </w:pPr>
    </w:p>
    <w:p w14:paraId="413F831E" w14:textId="77777777" w:rsidR="00F1484F" w:rsidRDefault="00F1484F" w:rsidP="00F1484F">
      <w:pPr>
        <w:tabs>
          <w:tab w:val="left" w:pos="142"/>
        </w:tabs>
        <w:rPr>
          <w:rFonts w:eastAsia="Times New Roman" w:cs="Times New Roman"/>
          <w:b/>
          <w:bCs/>
          <w:szCs w:val="24"/>
          <w:lang w:eastAsia="lt-LT"/>
        </w:rPr>
      </w:pPr>
      <w:r>
        <w:rPr>
          <w:rFonts w:eastAsia="Times New Roman" w:cs="Times New Roman"/>
          <w:b/>
          <w:bCs/>
          <w:szCs w:val="24"/>
          <w:lang w:eastAsia="lt-LT"/>
        </w:rPr>
        <w:t xml:space="preserve">  </w:t>
      </w:r>
      <w:r w:rsidRPr="006C3651">
        <w:rPr>
          <w:rFonts w:eastAsia="Times New Roman" w:cs="Times New Roman"/>
          <w:b/>
          <w:bCs/>
          <w:szCs w:val="24"/>
          <w:lang w:eastAsia="lt-LT"/>
        </w:rPr>
        <w:t>Metinių ataskaitų rinkinį sudaro:</w:t>
      </w:r>
    </w:p>
    <w:p w14:paraId="40184480" w14:textId="1BC9F273" w:rsidR="000B3904" w:rsidRDefault="007B6DC8" w:rsidP="000B3904">
      <w:pPr>
        <w:pStyle w:val="Sraopastraipa"/>
        <w:numPr>
          <w:ilvl w:val="0"/>
          <w:numId w:val="8"/>
        </w:numPr>
        <w:tabs>
          <w:tab w:val="left" w:pos="142"/>
        </w:tabs>
        <w:rPr>
          <w:rFonts w:eastAsia="Times New Roman" w:cs="Times New Roman"/>
          <w:szCs w:val="24"/>
          <w:lang w:eastAsia="lt-LT"/>
        </w:rPr>
      </w:pPr>
      <w:r>
        <w:rPr>
          <w:rFonts w:eastAsia="Times New Roman" w:cs="Times New Roman"/>
          <w:szCs w:val="24"/>
          <w:lang w:eastAsia="lt-LT"/>
        </w:rPr>
        <w:t>Biudžeto i</w:t>
      </w:r>
      <w:r w:rsidR="000B3904">
        <w:rPr>
          <w:rFonts w:eastAsia="Times New Roman" w:cs="Times New Roman"/>
          <w:szCs w:val="24"/>
          <w:lang w:eastAsia="lt-LT"/>
        </w:rPr>
        <w:t>šlaidų sąmatos vykdymo</w:t>
      </w:r>
      <w:r>
        <w:rPr>
          <w:rFonts w:eastAsia="Times New Roman" w:cs="Times New Roman"/>
          <w:szCs w:val="24"/>
          <w:lang w:eastAsia="lt-LT"/>
        </w:rPr>
        <w:t xml:space="preserve"> 2023 m. gruodžio mėn. 31 d. </w:t>
      </w:r>
      <w:r w:rsidR="000B3904">
        <w:rPr>
          <w:rFonts w:eastAsia="Times New Roman" w:cs="Times New Roman"/>
          <w:szCs w:val="24"/>
          <w:lang w:eastAsia="lt-LT"/>
        </w:rPr>
        <w:t xml:space="preserve"> ataskaita</w:t>
      </w:r>
    </w:p>
    <w:p w14:paraId="65C47A73" w14:textId="2F2E382C" w:rsidR="00C567A5" w:rsidRDefault="00C567A5">
      <w:pPr>
        <w:rPr>
          <w:rFonts w:eastAsia="Times New Roman" w:cs="Times New Roman"/>
          <w:szCs w:val="24"/>
          <w:lang w:eastAsia="lt-LT"/>
        </w:rPr>
      </w:pPr>
      <w:r>
        <w:rPr>
          <w:rFonts w:eastAsia="Times New Roman" w:cs="Times New Roman"/>
          <w:szCs w:val="24"/>
          <w:lang w:eastAsia="lt-LT"/>
        </w:rPr>
        <w:br w:type="page"/>
      </w:r>
    </w:p>
    <w:p w14:paraId="1B2DBFC9" w14:textId="65897387" w:rsidR="00C567A5" w:rsidRPr="00DA2E14" w:rsidRDefault="003945D4" w:rsidP="003945D4">
      <w:pPr>
        <w:jc w:val="center"/>
        <w:rPr>
          <w:rFonts w:eastAsia="Times New Roman" w:cs="Times New Roman"/>
          <w:b/>
          <w:bCs/>
          <w:szCs w:val="24"/>
          <w:lang w:eastAsia="lt-LT"/>
        </w:rPr>
      </w:pPr>
      <w:r w:rsidRPr="00DA2E14">
        <w:rPr>
          <w:rFonts w:eastAsia="Times New Roman" w:cs="Times New Roman"/>
          <w:b/>
          <w:bCs/>
          <w:szCs w:val="24"/>
          <w:lang w:eastAsia="lt-LT"/>
        </w:rPr>
        <w:lastRenderedPageBreak/>
        <w:t>BIUDŽETO IŠLAIDŲ SĄMATOS VYKDYMO</w:t>
      </w:r>
    </w:p>
    <w:p w14:paraId="5F92B80C" w14:textId="25ACB357" w:rsidR="003945D4" w:rsidRPr="00DA2E14" w:rsidRDefault="003945D4" w:rsidP="003945D4">
      <w:pPr>
        <w:jc w:val="center"/>
        <w:rPr>
          <w:rFonts w:eastAsia="Times New Roman" w:cs="Times New Roman"/>
          <w:b/>
          <w:bCs/>
          <w:szCs w:val="24"/>
          <w:lang w:eastAsia="lt-LT"/>
        </w:rPr>
      </w:pPr>
      <w:r w:rsidRPr="00DA2E14">
        <w:rPr>
          <w:rFonts w:eastAsia="Times New Roman" w:cs="Times New Roman"/>
          <w:b/>
          <w:bCs/>
          <w:szCs w:val="24"/>
          <w:lang w:eastAsia="lt-LT"/>
        </w:rPr>
        <w:t>2023 M. GRUODŽIO MĖN. 31 D.</w:t>
      </w:r>
    </w:p>
    <w:p w14:paraId="6AD4C1A8" w14:textId="402FCD3F" w:rsidR="003945D4" w:rsidRDefault="003945D4" w:rsidP="003945D4">
      <w:pPr>
        <w:jc w:val="center"/>
        <w:rPr>
          <w:rFonts w:eastAsia="Times New Roman" w:cs="Times New Roman"/>
          <w:b/>
          <w:bCs/>
          <w:szCs w:val="24"/>
          <w:lang w:eastAsia="lt-LT"/>
        </w:rPr>
      </w:pPr>
      <w:r w:rsidRPr="00DA2E14">
        <w:rPr>
          <w:rFonts w:eastAsia="Times New Roman" w:cs="Times New Roman"/>
          <w:b/>
          <w:bCs/>
          <w:szCs w:val="24"/>
          <w:lang w:eastAsia="lt-LT"/>
        </w:rPr>
        <w:t>ATASKAITA</w:t>
      </w:r>
    </w:p>
    <w:p w14:paraId="2CC30C59" w14:textId="77777777" w:rsidR="007B75B2" w:rsidRDefault="00B35728" w:rsidP="00B35728">
      <w:pPr>
        <w:tabs>
          <w:tab w:val="left" w:pos="765"/>
        </w:tabs>
        <w:rPr>
          <w:rFonts w:eastAsia="Times New Roman" w:cs="Times New Roman"/>
          <w:b/>
          <w:bCs/>
          <w:szCs w:val="24"/>
          <w:lang w:eastAsia="lt-LT"/>
        </w:rPr>
      </w:pPr>
      <w:r>
        <w:rPr>
          <w:rFonts w:eastAsia="Times New Roman" w:cs="Times New Roman"/>
          <w:b/>
          <w:bCs/>
          <w:szCs w:val="24"/>
          <w:lang w:eastAsia="lt-LT"/>
        </w:rPr>
        <w:t xml:space="preserve">   </w:t>
      </w:r>
    </w:p>
    <w:p w14:paraId="48C449F5" w14:textId="082273D9" w:rsidR="00B35728" w:rsidRDefault="00B35728" w:rsidP="00B35728">
      <w:pPr>
        <w:tabs>
          <w:tab w:val="left" w:pos="765"/>
        </w:tabs>
        <w:rPr>
          <w:rFonts w:eastAsia="Times New Roman" w:cs="Times New Roman"/>
          <w:sz w:val="20"/>
          <w:szCs w:val="20"/>
          <w:lang w:eastAsia="lt-LT"/>
        </w:rPr>
      </w:pPr>
      <w:r>
        <w:rPr>
          <w:rFonts w:eastAsia="Times New Roman" w:cs="Times New Roman"/>
          <w:b/>
          <w:bCs/>
          <w:szCs w:val="24"/>
          <w:lang w:eastAsia="lt-LT"/>
        </w:rPr>
        <w:t xml:space="preserve"> </w:t>
      </w:r>
      <w:r w:rsidRPr="00B35728">
        <w:rPr>
          <w:rFonts w:eastAsia="Times New Roman" w:cs="Times New Roman"/>
          <w:sz w:val="20"/>
          <w:szCs w:val="20"/>
          <w:lang w:eastAsia="lt-LT"/>
        </w:rPr>
        <w:t>Savivaldybės institucijų ir viešojo administravimo veiklų programa</w:t>
      </w:r>
    </w:p>
    <w:tbl>
      <w:tblPr>
        <w:tblW w:w="11171" w:type="dxa"/>
        <w:tblLayout w:type="fixed"/>
        <w:tblLook w:val="04A0" w:firstRow="1" w:lastRow="0" w:firstColumn="1" w:lastColumn="0" w:noHBand="0" w:noVBand="1"/>
      </w:tblPr>
      <w:tblGrid>
        <w:gridCol w:w="236"/>
        <w:gridCol w:w="236"/>
        <w:gridCol w:w="236"/>
        <w:gridCol w:w="236"/>
        <w:gridCol w:w="236"/>
        <w:gridCol w:w="319"/>
        <w:gridCol w:w="3374"/>
        <w:gridCol w:w="668"/>
        <w:gridCol w:w="555"/>
        <w:gridCol w:w="992"/>
        <w:gridCol w:w="1134"/>
        <w:gridCol w:w="2921"/>
        <w:gridCol w:w="28"/>
      </w:tblGrid>
      <w:tr w:rsidR="00747FA6" w:rsidRPr="00747FA6" w14:paraId="65BC4D58" w14:textId="77777777" w:rsidTr="00923148">
        <w:trPr>
          <w:trHeight w:val="305"/>
        </w:trPr>
        <w:tc>
          <w:tcPr>
            <w:tcW w:w="236" w:type="dxa"/>
            <w:tcBorders>
              <w:top w:val="nil"/>
              <w:left w:val="nil"/>
              <w:bottom w:val="nil"/>
              <w:right w:val="nil"/>
            </w:tcBorders>
            <w:shd w:val="clear" w:color="auto" w:fill="auto"/>
            <w:noWrap/>
            <w:vAlign w:val="bottom"/>
            <w:hideMark/>
          </w:tcPr>
          <w:p w14:paraId="4C9296B9" w14:textId="77777777" w:rsidR="00747FA6" w:rsidRPr="00747FA6" w:rsidRDefault="00747FA6" w:rsidP="00747FA6">
            <w:pPr>
              <w:spacing w:after="0" w:line="240" w:lineRule="auto"/>
              <w:rPr>
                <w:rFonts w:eastAsia="Times New Roman" w:cs="Times New Roman"/>
                <w:sz w:val="20"/>
                <w:szCs w:val="24"/>
                <w:lang w:eastAsia="lt-LT"/>
              </w:rPr>
            </w:pPr>
          </w:p>
        </w:tc>
        <w:tc>
          <w:tcPr>
            <w:tcW w:w="236" w:type="dxa"/>
            <w:tcBorders>
              <w:top w:val="nil"/>
              <w:left w:val="nil"/>
              <w:bottom w:val="nil"/>
              <w:right w:val="nil"/>
            </w:tcBorders>
            <w:shd w:val="clear" w:color="auto" w:fill="auto"/>
            <w:noWrap/>
            <w:vAlign w:val="bottom"/>
            <w:hideMark/>
          </w:tcPr>
          <w:p w14:paraId="2EAD2102"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42D80F7C"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75D6E601"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5042AC06" w14:textId="77777777" w:rsidR="00747FA6" w:rsidRPr="00747FA6" w:rsidRDefault="00747FA6" w:rsidP="00747FA6">
            <w:pPr>
              <w:spacing w:after="0" w:line="240" w:lineRule="auto"/>
              <w:rPr>
                <w:rFonts w:eastAsia="Times New Roman" w:cs="Times New Roman"/>
                <w:sz w:val="20"/>
                <w:szCs w:val="20"/>
                <w:lang w:eastAsia="lt-LT"/>
              </w:rPr>
            </w:pPr>
          </w:p>
        </w:tc>
        <w:tc>
          <w:tcPr>
            <w:tcW w:w="319" w:type="dxa"/>
            <w:tcBorders>
              <w:top w:val="nil"/>
              <w:left w:val="nil"/>
              <w:bottom w:val="nil"/>
              <w:right w:val="nil"/>
            </w:tcBorders>
            <w:shd w:val="clear" w:color="auto" w:fill="auto"/>
            <w:noWrap/>
            <w:vAlign w:val="bottom"/>
            <w:hideMark/>
          </w:tcPr>
          <w:p w14:paraId="28CE3F2B" w14:textId="77777777" w:rsidR="00747FA6" w:rsidRPr="00747FA6" w:rsidRDefault="00747FA6" w:rsidP="00747FA6">
            <w:pPr>
              <w:spacing w:after="0" w:line="240" w:lineRule="auto"/>
              <w:rPr>
                <w:rFonts w:eastAsia="Times New Roman" w:cs="Times New Roman"/>
                <w:sz w:val="20"/>
                <w:szCs w:val="20"/>
                <w:lang w:eastAsia="lt-LT"/>
              </w:rPr>
            </w:pPr>
          </w:p>
        </w:tc>
        <w:tc>
          <w:tcPr>
            <w:tcW w:w="3374" w:type="dxa"/>
            <w:tcBorders>
              <w:top w:val="nil"/>
              <w:left w:val="nil"/>
              <w:bottom w:val="nil"/>
              <w:right w:val="nil"/>
            </w:tcBorders>
            <w:shd w:val="clear" w:color="auto" w:fill="auto"/>
            <w:noWrap/>
            <w:vAlign w:val="bottom"/>
            <w:hideMark/>
          </w:tcPr>
          <w:p w14:paraId="0B5A180F" w14:textId="77777777" w:rsidR="00747FA6" w:rsidRPr="00747FA6" w:rsidRDefault="00747FA6" w:rsidP="00747FA6">
            <w:pPr>
              <w:spacing w:after="0" w:line="240" w:lineRule="auto"/>
              <w:rPr>
                <w:rFonts w:eastAsia="Times New Roman" w:cs="Times New Roman"/>
                <w:sz w:val="20"/>
                <w:szCs w:val="20"/>
                <w:lang w:eastAsia="lt-LT"/>
              </w:rPr>
            </w:pPr>
          </w:p>
        </w:tc>
        <w:tc>
          <w:tcPr>
            <w:tcW w:w="668" w:type="dxa"/>
            <w:tcBorders>
              <w:top w:val="nil"/>
              <w:left w:val="nil"/>
              <w:bottom w:val="nil"/>
              <w:right w:val="nil"/>
            </w:tcBorders>
            <w:shd w:val="clear" w:color="auto" w:fill="auto"/>
            <w:noWrap/>
            <w:vAlign w:val="bottom"/>
            <w:hideMark/>
          </w:tcPr>
          <w:p w14:paraId="1A59BD36" w14:textId="77777777" w:rsidR="00747FA6" w:rsidRPr="00747FA6" w:rsidRDefault="00747FA6" w:rsidP="00747FA6">
            <w:pPr>
              <w:spacing w:after="0" w:line="240" w:lineRule="auto"/>
              <w:rPr>
                <w:rFonts w:eastAsia="Times New Roman" w:cs="Times New Roman"/>
                <w:sz w:val="20"/>
                <w:szCs w:val="20"/>
                <w:lang w:eastAsia="lt-LT"/>
              </w:rPr>
            </w:pPr>
          </w:p>
        </w:tc>
        <w:tc>
          <w:tcPr>
            <w:tcW w:w="555" w:type="dxa"/>
            <w:tcBorders>
              <w:top w:val="nil"/>
              <w:left w:val="nil"/>
              <w:bottom w:val="nil"/>
              <w:right w:val="nil"/>
            </w:tcBorders>
            <w:shd w:val="clear" w:color="auto" w:fill="auto"/>
            <w:noWrap/>
            <w:vAlign w:val="bottom"/>
            <w:hideMark/>
          </w:tcPr>
          <w:p w14:paraId="7FBC7836" w14:textId="77777777" w:rsidR="00747FA6" w:rsidRPr="00747FA6" w:rsidRDefault="00747FA6" w:rsidP="00747FA6">
            <w:pPr>
              <w:spacing w:after="0" w:line="240" w:lineRule="auto"/>
              <w:rPr>
                <w:rFonts w:eastAsia="Times New Roman" w:cs="Times New Roman"/>
                <w:sz w:val="20"/>
                <w:szCs w:val="20"/>
                <w:lang w:eastAsia="lt-LT"/>
              </w:rPr>
            </w:pPr>
          </w:p>
        </w:tc>
        <w:tc>
          <w:tcPr>
            <w:tcW w:w="992" w:type="dxa"/>
            <w:tcBorders>
              <w:top w:val="nil"/>
              <w:left w:val="nil"/>
              <w:bottom w:val="nil"/>
              <w:right w:val="nil"/>
            </w:tcBorders>
            <w:shd w:val="clear" w:color="auto" w:fill="auto"/>
            <w:noWrap/>
            <w:vAlign w:val="center"/>
            <w:hideMark/>
          </w:tcPr>
          <w:p w14:paraId="7C5CA746" w14:textId="77777777" w:rsidR="00747FA6" w:rsidRPr="00747FA6" w:rsidRDefault="00747FA6" w:rsidP="00747FA6">
            <w:pPr>
              <w:spacing w:after="0" w:line="240" w:lineRule="auto"/>
              <w:jc w:val="both"/>
              <w:rPr>
                <w:rFonts w:eastAsia="Times New Roman" w:cs="Times New Roman"/>
                <w:sz w:val="20"/>
                <w:szCs w:val="20"/>
                <w:lang w:eastAsia="lt-LT"/>
              </w:rPr>
            </w:pPr>
          </w:p>
        </w:tc>
        <w:tc>
          <w:tcPr>
            <w:tcW w:w="1134" w:type="dxa"/>
            <w:tcBorders>
              <w:top w:val="nil"/>
              <w:left w:val="nil"/>
              <w:bottom w:val="nil"/>
              <w:right w:val="nil"/>
            </w:tcBorders>
            <w:shd w:val="clear" w:color="auto" w:fill="auto"/>
            <w:vAlign w:val="bottom"/>
            <w:hideMark/>
          </w:tcPr>
          <w:p w14:paraId="098A2BC8" w14:textId="77777777" w:rsidR="00747FA6" w:rsidRPr="00747FA6" w:rsidRDefault="00747FA6" w:rsidP="00747FA6">
            <w:pPr>
              <w:spacing w:after="0" w:line="240" w:lineRule="auto"/>
              <w:jc w:val="both"/>
              <w:rPr>
                <w:rFonts w:eastAsia="Times New Roman" w:cs="Times New Roman"/>
                <w:sz w:val="20"/>
                <w:szCs w:val="20"/>
                <w:lang w:eastAsia="lt-LT"/>
              </w:rPr>
            </w:pPr>
          </w:p>
        </w:tc>
        <w:tc>
          <w:tcPr>
            <w:tcW w:w="2949" w:type="dxa"/>
            <w:gridSpan w:val="2"/>
            <w:tcBorders>
              <w:top w:val="nil"/>
              <w:left w:val="nil"/>
              <w:bottom w:val="nil"/>
              <w:right w:val="nil"/>
            </w:tcBorders>
            <w:shd w:val="clear" w:color="auto" w:fill="auto"/>
            <w:vAlign w:val="bottom"/>
            <w:hideMark/>
          </w:tcPr>
          <w:p w14:paraId="14BE5B2B" w14:textId="77777777" w:rsidR="00747FA6" w:rsidRPr="00747FA6" w:rsidRDefault="00747FA6" w:rsidP="00747FA6">
            <w:pPr>
              <w:spacing w:after="0" w:line="240" w:lineRule="auto"/>
              <w:jc w:val="both"/>
              <w:rPr>
                <w:rFonts w:eastAsia="Times New Roman" w:cs="Times New Roman"/>
                <w:color w:val="000000"/>
                <w:sz w:val="16"/>
                <w:szCs w:val="16"/>
                <w:lang w:eastAsia="lt-LT"/>
              </w:rPr>
            </w:pPr>
            <w:r w:rsidRPr="00747FA6">
              <w:rPr>
                <w:rFonts w:eastAsia="Times New Roman" w:cs="Times New Roman"/>
                <w:color w:val="000000"/>
                <w:sz w:val="16"/>
                <w:szCs w:val="16"/>
                <w:lang w:eastAsia="lt-LT"/>
              </w:rPr>
              <w:t>Kodas</w:t>
            </w:r>
          </w:p>
        </w:tc>
      </w:tr>
      <w:tr w:rsidR="00747FA6" w:rsidRPr="00747FA6" w14:paraId="788AB499" w14:textId="77777777" w:rsidTr="00AD4828">
        <w:trPr>
          <w:trHeight w:val="423"/>
        </w:trPr>
        <w:tc>
          <w:tcPr>
            <w:tcW w:w="236" w:type="dxa"/>
            <w:tcBorders>
              <w:top w:val="nil"/>
              <w:left w:val="nil"/>
              <w:bottom w:val="nil"/>
              <w:right w:val="nil"/>
            </w:tcBorders>
            <w:shd w:val="clear" w:color="auto" w:fill="auto"/>
            <w:noWrap/>
            <w:vAlign w:val="bottom"/>
            <w:hideMark/>
          </w:tcPr>
          <w:p w14:paraId="03F0292D" w14:textId="77777777" w:rsidR="00747FA6" w:rsidRPr="00747FA6" w:rsidRDefault="00747FA6" w:rsidP="00747FA6">
            <w:pPr>
              <w:spacing w:after="0" w:line="240" w:lineRule="auto"/>
              <w:jc w:val="center"/>
              <w:rPr>
                <w:rFonts w:eastAsia="Times New Roman" w:cs="Times New Roman"/>
                <w:color w:val="000000"/>
                <w:sz w:val="16"/>
                <w:szCs w:val="16"/>
                <w:lang w:eastAsia="lt-LT"/>
              </w:rPr>
            </w:pPr>
          </w:p>
        </w:tc>
        <w:tc>
          <w:tcPr>
            <w:tcW w:w="236" w:type="dxa"/>
            <w:tcBorders>
              <w:top w:val="nil"/>
              <w:left w:val="nil"/>
              <w:bottom w:val="nil"/>
              <w:right w:val="nil"/>
            </w:tcBorders>
            <w:shd w:val="clear" w:color="auto" w:fill="auto"/>
            <w:noWrap/>
            <w:vAlign w:val="bottom"/>
            <w:hideMark/>
          </w:tcPr>
          <w:p w14:paraId="2F684EA8"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4F9E5C6C"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094C6977"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53769F9E" w14:textId="77777777" w:rsidR="00747FA6" w:rsidRPr="00747FA6" w:rsidRDefault="00747FA6" w:rsidP="00747FA6">
            <w:pPr>
              <w:spacing w:after="0" w:line="240" w:lineRule="auto"/>
              <w:rPr>
                <w:rFonts w:eastAsia="Times New Roman" w:cs="Times New Roman"/>
                <w:sz w:val="20"/>
                <w:szCs w:val="20"/>
                <w:lang w:eastAsia="lt-LT"/>
              </w:rPr>
            </w:pPr>
          </w:p>
        </w:tc>
        <w:tc>
          <w:tcPr>
            <w:tcW w:w="319" w:type="dxa"/>
            <w:tcBorders>
              <w:top w:val="nil"/>
              <w:left w:val="nil"/>
              <w:bottom w:val="nil"/>
              <w:right w:val="nil"/>
            </w:tcBorders>
            <w:shd w:val="clear" w:color="auto" w:fill="auto"/>
            <w:noWrap/>
            <w:vAlign w:val="bottom"/>
            <w:hideMark/>
          </w:tcPr>
          <w:p w14:paraId="08D662BE" w14:textId="77777777" w:rsidR="00747FA6" w:rsidRPr="00747FA6" w:rsidRDefault="00747FA6" w:rsidP="00747FA6">
            <w:pPr>
              <w:spacing w:after="0" w:line="240" w:lineRule="auto"/>
              <w:rPr>
                <w:rFonts w:eastAsia="Times New Roman" w:cs="Times New Roman"/>
                <w:sz w:val="20"/>
                <w:szCs w:val="20"/>
                <w:lang w:eastAsia="lt-LT"/>
              </w:rPr>
            </w:pPr>
          </w:p>
        </w:tc>
        <w:tc>
          <w:tcPr>
            <w:tcW w:w="3374" w:type="dxa"/>
            <w:tcBorders>
              <w:top w:val="nil"/>
              <w:left w:val="nil"/>
              <w:bottom w:val="nil"/>
              <w:right w:val="nil"/>
            </w:tcBorders>
            <w:shd w:val="clear" w:color="auto" w:fill="auto"/>
            <w:noWrap/>
            <w:vAlign w:val="bottom"/>
            <w:hideMark/>
          </w:tcPr>
          <w:p w14:paraId="2396CD8B" w14:textId="77777777" w:rsidR="00747FA6" w:rsidRPr="00747FA6" w:rsidRDefault="00747FA6" w:rsidP="00747FA6">
            <w:pPr>
              <w:spacing w:after="0" w:line="240" w:lineRule="auto"/>
              <w:rPr>
                <w:rFonts w:eastAsia="Times New Roman" w:cs="Times New Roman"/>
                <w:sz w:val="20"/>
                <w:szCs w:val="20"/>
                <w:lang w:eastAsia="lt-LT"/>
              </w:rPr>
            </w:pPr>
          </w:p>
        </w:tc>
        <w:tc>
          <w:tcPr>
            <w:tcW w:w="668" w:type="dxa"/>
            <w:tcBorders>
              <w:top w:val="nil"/>
              <w:left w:val="nil"/>
              <w:bottom w:val="nil"/>
              <w:right w:val="nil"/>
            </w:tcBorders>
            <w:shd w:val="clear" w:color="auto" w:fill="auto"/>
            <w:noWrap/>
            <w:vAlign w:val="bottom"/>
            <w:hideMark/>
          </w:tcPr>
          <w:p w14:paraId="6B582203" w14:textId="77777777" w:rsidR="00747FA6" w:rsidRPr="00747FA6" w:rsidRDefault="00747FA6" w:rsidP="00747FA6">
            <w:pPr>
              <w:spacing w:after="0" w:line="240" w:lineRule="auto"/>
              <w:rPr>
                <w:rFonts w:eastAsia="Times New Roman" w:cs="Times New Roman"/>
                <w:sz w:val="20"/>
                <w:szCs w:val="20"/>
                <w:lang w:eastAsia="lt-LT"/>
              </w:rPr>
            </w:pPr>
          </w:p>
        </w:tc>
        <w:tc>
          <w:tcPr>
            <w:tcW w:w="555" w:type="dxa"/>
            <w:tcBorders>
              <w:top w:val="nil"/>
              <w:left w:val="nil"/>
              <w:bottom w:val="nil"/>
              <w:right w:val="nil"/>
            </w:tcBorders>
            <w:shd w:val="clear" w:color="auto" w:fill="auto"/>
            <w:noWrap/>
            <w:vAlign w:val="bottom"/>
            <w:hideMark/>
          </w:tcPr>
          <w:p w14:paraId="2F1DC919" w14:textId="77777777" w:rsidR="00747FA6" w:rsidRPr="00747FA6" w:rsidRDefault="00747FA6" w:rsidP="00747FA6">
            <w:pPr>
              <w:spacing w:after="0" w:line="240" w:lineRule="auto"/>
              <w:rPr>
                <w:rFonts w:eastAsia="Times New Roman" w:cs="Times New Roman"/>
                <w:sz w:val="20"/>
                <w:szCs w:val="20"/>
                <w:lang w:eastAsia="lt-LT"/>
              </w:rPr>
            </w:pPr>
          </w:p>
        </w:tc>
        <w:tc>
          <w:tcPr>
            <w:tcW w:w="2126" w:type="dxa"/>
            <w:gridSpan w:val="2"/>
            <w:tcBorders>
              <w:top w:val="nil"/>
              <w:left w:val="nil"/>
              <w:bottom w:val="nil"/>
              <w:right w:val="nil"/>
            </w:tcBorders>
            <w:shd w:val="clear" w:color="auto" w:fill="auto"/>
            <w:noWrap/>
            <w:vAlign w:val="bottom"/>
            <w:hideMark/>
          </w:tcPr>
          <w:p w14:paraId="24B88F3D" w14:textId="1C42517B" w:rsidR="00747FA6" w:rsidRPr="00747FA6" w:rsidRDefault="00747FA6" w:rsidP="00747FA6">
            <w:pPr>
              <w:spacing w:after="0" w:line="240" w:lineRule="auto"/>
              <w:jc w:val="both"/>
              <w:rPr>
                <w:rFonts w:eastAsia="Times New Roman" w:cs="Times New Roman"/>
                <w:color w:val="000000"/>
                <w:sz w:val="16"/>
                <w:szCs w:val="16"/>
                <w:lang w:eastAsia="lt-LT"/>
              </w:rPr>
            </w:pPr>
            <w:r w:rsidRPr="00747FA6">
              <w:rPr>
                <w:rFonts w:eastAsia="Times New Roman" w:cs="Times New Roman"/>
                <w:color w:val="000000"/>
                <w:sz w:val="16"/>
                <w:szCs w:val="16"/>
                <w:lang w:eastAsia="lt-LT"/>
              </w:rPr>
              <w:t>Ministerijos / Savivaldybės</w:t>
            </w:r>
          </w:p>
        </w:tc>
        <w:tc>
          <w:tcPr>
            <w:tcW w:w="2949" w:type="dxa"/>
            <w:gridSpan w:val="2"/>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75BD1C1" w14:textId="373C9933" w:rsidR="00747FA6" w:rsidRPr="00747FA6" w:rsidRDefault="00747FA6" w:rsidP="00747FA6">
            <w:pPr>
              <w:spacing w:after="0" w:line="240" w:lineRule="auto"/>
              <w:jc w:val="both"/>
              <w:rPr>
                <w:rFonts w:eastAsia="Times New Roman" w:cs="Times New Roman"/>
                <w:color w:val="000000"/>
                <w:sz w:val="20"/>
                <w:szCs w:val="20"/>
                <w:lang w:eastAsia="lt-LT"/>
              </w:rPr>
            </w:pPr>
          </w:p>
        </w:tc>
      </w:tr>
      <w:tr w:rsidR="00747FA6" w:rsidRPr="00747FA6" w14:paraId="7FC58E7B" w14:textId="77777777" w:rsidTr="00AD4828">
        <w:trPr>
          <w:trHeight w:val="300"/>
        </w:trPr>
        <w:tc>
          <w:tcPr>
            <w:tcW w:w="236" w:type="dxa"/>
            <w:tcBorders>
              <w:top w:val="nil"/>
              <w:left w:val="nil"/>
              <w:bottom w:val="nil"/>
              <w:right w:val="nil"/>
            </w:tcBorders>
            <w:shd w:val="clear" w:color="auto" w:fill="auto"/>
            <w:noWrap/>
            <w:vAlign w:val="bottom"/>
            <w:hideMark/>
          </w:tcPr>
          <w:p w14:paraId="7C3F4977" w14:textId="77777777" w:rsidR="00747FA6" w:rsidRPr="00747FA6" w:rsidRDefault="00747FA6" w:rsidP="00747FA6">
            <w:pPr>
              <w:spacing w:after="0" w:line="240" w:lineRule="auto"/>
              <w:rPr>
                <w:rFonts w:eastAsia="Times New Roman" w:cs="Times New Roman"/>
                <w:color w:val="000000"/>
                <w:sz w:val="20"/>
                <w:szCs w:val="20"/>
                <w:lang w:eastAsia="lt-LT"/>
              </w:rPr>
            </w:pPr>
          </w:p>
        </w:tc>
        <w:tc>
          <w:tcPr>
            <w:tcW w:w="236" w:type="dxa"/>
            <w:tcBorders>
              <w:top w:val="nil"/>
              <w:left w:val="nil"/>
              <w:bottom w:val="nil"/>
              <w:right w:val="nil"/>
            </w:tcBorders>
            <w:shd w:val="clear" w:color="auto" w:fill="auto"/>
            <w:noWrap/>
            <w:vAlign w:val="bottom"/>
            <w:hideMark/>
          </w:tcPr>
          <w:p w14:paraId="22F24C0C"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445C3EE7"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21E5F5E4"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0E16FABB" w14:textId="77777777" w:rsidR="00747FA6" w:rsidRPr="00747FA6" w:rsidRDefault="00747FA6" w:rsidP="00747FA6">
            <w:pPr>
              <w:spacing w:after="0" w:line="240" w:lineRule="auto"/>
              <w:rPr>
                <w:rFonts w:eastAsia="Times New Roman" w:cs="Times New Roman"/>
                <w:sz w:val="20"/>
                <w:szCs w:val="20"/>
                <w:lang w:eastAsia="lt-LT"/>
              </w:rPr>
            </w:pPr>
          </w:p>
        </w:tc>
        <w:tc>
          <w:tcPr>
            <w:tcW w:w="319" w:type="dxa"/>
            <w:tcBorders>
              <w:top w:val="nil"/>
              <w:left w:val="nil"/>
              <w:bottom w:val="nil"/>
              <w:right w:val="nil"/>
            </w:tcBorders>
            <w:shd w:val="clear" w:color="auto" w:fill="auto"/>
            <w:noWrap/>
            <w:vAlign w:val="bottom"/>
            <w:hideMark/>
          </w:tcPr>
          <w:p w14:paraId="229D95AD" w14:textId="77777777" w:rsidR="00747FA6" w:rsidRPr="00747FA6" w:rsidRDefault="00747FA6" w:rsidP="00747FA6">
            <w:pPr>
              <w:spacing w:after="0" w:line="240" w:lineRule="auto"/>
              <w:rPr>
                <w:rFonts w:eastAsia="Times New Roman" w:cs="Times New Roman"/>
                <w:sz w:val="20"/>
                <w:szCs w:val="20"/>
                <w:lang w:eastAsia="lt-LT"/>
              </w:rPr>
            </w:pPr>
          </w:p>
        </w:tc>
        <w:tc>
          <w:tcPr>
            <w:tcW w:w="3374" w:type="dxa"/>
            <w:tcBorders>
              <w:top w:val="nil"/>
              <w:left w:val="nil"/>
              <w:bottom w:val="nil"/>
              <w:right w:val="nil"/>
            </w:tcBorders>
            <w:shd w:val="clear" w:color="auto" w:fill="auto"/>
            <w:noWrap/>
            <w:vAlign w:val="bottom"/>
            <w:hideMark/>
          </w:tcPr>
          <w:p w14:paraId="1283DB1A" w14:textId="77777777" w:rsidR="00747FA6" w:rsidRPr="00747FA6" w:rsidRDefault="00747FA6" w:rsidP="00747FA6">
            <w:pPr>
              <w:spacing w:after="0" w:line="240" w:lineRule="auto"/>
              <w:jc w:val="center"/>
              <w:rPr>
                <w:rFonts w:eastAsia="Times New Roman" w:cs="Times New Roman"/>
                <w:sz w:val="20"/>
                <w:szCs w:val="20"/>
                <w:lang w:eastAsia="lt-LT"/>
              </w:rPr>
            </w:pPr>
          </w:p>
        </w:tc>
        <w:tc>
          <w:tcPr>
            <w:tcW w:w="668" w:type="dxa"/>
            <w:tcBorders>
              <w:top w:val="nil"/>
              <w:left w:val="nil"/>
              <w:bottom w:val="nil"/>
              <w:right w:val="nil"/>
            </w:tcBorders>
            <w:shd w:val="clear" w:color="auto" w:fill="auto"/>
            <w:noWrap/>
            <w:vAlign w:val="bottom"/>
            <w:hideMark/>
          </w:tcPr>
          <w:p w14:paraId="67793256" w14:textId="77777777" w:rsidR="00747FA6" w:rsidRPr="00747FA6" w:rsidRDefault="00747FA6" w:rsidP="00747FA6">
            <w:pPr>
              <w:spacing w:after="0" w:line="240" w:lineRule="auto"/>
              <w:rPr>
                <w:rFonts w:eastAsia="Times New Roman" w:cs="Times New Roman"/>
                <w:sz w:val="20"/>
                <w:szCs w:val="20"/>
                <w:lang w:eastAsia="lt-LT"/>
              </w:rPr>
            </w:pPr>
          </w:p>
        </w:tc>
        <w:tc>
          <w:tcPr>
            <w:tcW w:w="555" w:type="dxa"/>
            <w:tcBorders>
              <w:top w:val="nil"/>
              <w:left w:val="nil"/>
              <w:bottom w:val="nil"/>
              <w:right w:val="nil"/>
            </w:tcBorders>
            <w:shd w:val="clear" w:color="auto" w:fill="auto"/>
            <w:noWrap/>
            <w:vAlign w:val="bottom"/>
            <w:hideMark/>
          </w:tcPr>
          <w:p w14:paraId="2F8CE86E" w14:textId="77777777" w:rsidR="00747FA6" w:rsidRPr="00747FA6" w:rsidRDefault="00747FA6" w:rsidP="00747FA6">
            <w:pPr>
              <w:spacing w:after="0" w:line="240" w:lineRule="auto"/>
              <w:rPr>
                <w:rFonts w:eastAsia="Times New Roman" w:cs="Times New Roman"/>
                <w:sz w:val="20"/>
                <w:szCs w:val="20"/>
                <w:lang w:eastAsia="lt-LT"/>
              </w:rPr>
            </w:pPr>
          </w:p>
        </w:tc>
        <w:tc>
          <w:tcPr>
            <w:tcW w:w="992" w:type="dxa"/>
            <w:tcBorders>
              <w:top w:val="nil"/>
              <w:left w:val="nil"/>
              <w:bottom w:val="nil"/>
              <w:right w:val="nil"/>
            </w:tcBorders>
            <w:shd w:val="clear" w:color="auto" w:fill="auto"/>
            <w:noWrap/>
            <w:vAlign w:val="bottom"/>
            <w:hideMark/>
          </w:tcPr>
          <w:p w14:paraId="4BBD9FF9" w14:textId="77777777" w:rsidR="00747FA6" w:rsidRPr="00747FA6" w:rsidRDefault="00747FA6" w:rsidP="00747FA6">
            <w:pPr>
              <w:spacing w:after="0" w:line="240" w:lineRule="auto"/>
              <w:jc w:val="both"/>
              <w:rPr>
                <w:rFonts w:eastAsia="Times New Roman" w:cs="Times New Roman"/>
                <w:sz w:val="20"/>
                <w:szCs w:val="20"/>
                <w:lang w:eastAsia="lt-LT"/>
              </w:rPr>
            </w:pPr>
          </w:p>
        </w:tc>
        <w:tc>
          <w:tcPr>
            <w:tcW w:w="1134" w:type="dxa"/>
            <w:tcBorders>
              <w:top w:val="nil"/>
              <w:left w:val="nil"/>
              <w:bottom w:val="nil"/>
              <w:right w:val="nil"/>
            </w:tcBorders>
            <w:shd w:val="clear" w:color="auto" w:fill="auto"/>
            <w:noWrap/>
            <w:vAlign w:val="bottom"/>
            <w:hideMark/>
          </w:tcPr>
          <w:p w14:paraId="44AEEF65" w14:textId="77777777" w:rsidR="00747FA6" w:rsidRPr="00747FA6" w:rsidRDefault="00747FA6" w:rsidP="00747FA6">
            <w:pPr>
              <w:spacing w:after="0" w:line="240" w:lineRule="auto"/>
              <w:jc w:val="both"/>
              <w:rPr>
                <w:rFonts w:eastAsia="Times New Roman" w:cs="Times New Roman"/>
                <w:color w:val="000000"/>
                <w:sz w:val="16"/>
                <w:szCs w:val="16"/>
                <w:lang w:eastAsia="lt-LT"/>
              </w:rPr>
            </w:pPr>
            <w:r w:rsidRPr="00747FA6">
              <w:rPr>
                <w:rFonts w:eastAsia="Times New Roman" w:cs="Times New Roman"/>
                <w:color w:val="000000"/>
                <w:sz w:val="16"/>
                <w:szCs w:val="16"/>
                <w:lang w:eastAsia="lt-LT"/>
              </w:rPr>
              <w:t>Departamento</w:t>
            </w:r>
          </w:p>
        </w:tc>
        <w:tc>
          <w:tcPr>
            <w:tcW w:w="2949" w:type="dxa"/>
            <w:gridSpan w:val="2"/>
            <w:tcBorders>
              <w:top w:val="nil"/>
              <w:left w:val="single" w:sz="4" w:space="0" w:color="000000"/>
              <w:bottom w:val="single" w:sz="4" w:space="0" w:color="000000"/>
              <w:right w:val="single" w:sz="4" w:space="0" w:color="000000"/>
            </w:tcBorders>
            <w:shd w:val="clear" w:color="auto" w:fill="auto"/>
            <w:noWrap/>
            <w:vAlign w:val="bottom"/>
            <w:hideMark/>
          </w:tcPr>
          <w:p w14:paraId="0622CAAA" w14:textId="2ACE183D" w:rsidR="00747FA6" w:rsidRPr="00747FA6" w:rsidRDefault="00747FA6" w:rsidP="00747FA6">
            <w:pPr>
              <w:spacing w:after="0" w:line="240" w:lineRule="auto"/>
              <w:jc w:val="both"/>
              <w:rPr>
                <w:rFonts w:eastAsia="Times New Roman" w:cs="Times New Roman"/>
                <w:color w:val="000000"/>
                <w:sz w:val="20"/>
                <w:szCs w:val="20"/>
                <w:lang w:eastAsia="lt-LT"/>
              </w:rPr>
            </w:pPr>
          </w:p>
        </w:tc>
      </w:tr>
      <w:tr w:rsidR="00747FA6" w:rsidRPr="00747FA6" w14:paraId="7F3B027C" w14:textId="77777777" w:rsidTr="00AD4828">
        <w:trPr>
          <w:gridAfter w:val="1"/>
          <w:wAfter w:w="28" w:type="dxa"/>
          <w:trHeight w:val="300"/>
        </w:trPr>
        <w:tc>
          <w:tcPr>
            <w:tcW w:w="6096" w:type="dxa"/>
            <w:gridSpan w:val="9"/>
            <w:tcBorders>
              <w:top w:val="nil"/>
              <w:left w:val="nil"/>
              <w:bottom w:val="nil"/>
              <w:right w:val="nil"/>
            </w:tcBorders>
            <w:shd w:val="clear" w:color="auto" w:fill="auto"/>
            <w:hideMark/>
          </w:tcPr>
          <w:p w14:paraId="58F803C3" w14:textId="77777777" w:rsidR="00747FA6" w:rsidRPr="00747FA6" w:rsidRDefault="00747FA6" w:rsidP="00747FA6">
            <w:pPr>
              <w:spacing w:after="0" w:line="240" w:lineRule="auto"/>
              <w:rPr>
                <w:rFonts w:eastAsia="Times New Roman" w:cs="Times New Roman"/>
                <w:color w:val="000000"/>
                <w:sz w:val="20"/>
                <w:szCs w:val="20"/>
                <w:lang w:eastAsia="lt-LT"/>
              </w:rPr>
            </w:pPr>
            <w:r w:rsidRPr="00747FA6">
              <w:rPr>
                <w:rFonts w:eastAsia="Times New Roman" w:cs="Times New Roman"/>
                <w:color w:val="000000"/>
                <w:sz w:val="20"/>
                <w:szCs w:val="20"/>
                <w:lang w:eastAsia="lt-LT"/>
              </w:rPr>
              <w:t>Kontrolės ir priežiūros institucijos</w:t>
            </w:r>
          </w:p>
        </w:tc>
        <w:tc>
          <w:tcPr>
            <w:tcW w:w="992" w:type="dxa"/>
            <w:tcBorders>
              <w:top w:val="nil"/>
              <w:left w:val="nil"/>
              <w:bottom w:val="nil"/>
              <w:right w:val="nil"/>
            </w:tcBorders>
            <w:shd w:val="clear" w:color="auto" w:fill="auto"/>
            <w:noWrap/>
            <w:vAlign w:val="bottom"/>
            <w:hideMark/>
          </w:tcPr>
          <w:p w14:paraId="3DB52C14" w14:textId="77777777" w:rsidR="00747FA6" w:rsidRPr="00747FA6" w:rsidRDefault="00747FA6" w:rsidP="00747FA6">
            <w:pPr>
              <w:spacing w:after="0" w:line="240" w:lineRule="auto"/>
              <w:jc w:val="both"/>
              <w:rPr>
                <w:rFonts w:eastAsia="Times New Roman" w:cs="Times New Roman"/>
                <w:color w:val="000000"/>
                <w:sz w:val="20"/>
                <w:szCs w:val="20"/>
                <w:lang w:eastAsia="lt-LT"/>
              </w:rPr>
            </w:pPr>
          </w:p>
        </w:tc>
        <w:tc>
          <w:tcPr>
            <w:tcW w:w="1134" w:type="dxa"/>
            <w:tcBorders>
              <w:top w:val="nil"/>
              <w:left w:val="nil"/>
              <w:bottom w:val="nil"/>
              <w:right w:val="nil"/>
            </w:tcBorders>
            <w:shd w:val="clear" w:color="auto" w:fill="auto"/>
            <w:noWrap/>
            <w:vAlign w:val="bottom"/>
            <w:hideMark/>
          </w:tcPr>
          <w:p w14:paraId="6A68C5BE" w14:textId="77777777" w:rsidR="00747FA6" w:rsidRPr="00747FA6" w:rsidRDefault="00747FA6" w:rsidP="00747FA6">
            <w:pPr>
              <w:spacing w:after="0" w:line="240" w:lineRule="auto"/>
              <w:jc w:val="both"/>
              <w:rPr>
                <w:rFonts w:eastAsia="Times New Roman" w:cs="Times New Roman"/>
                <w:color w:val="000000"/>
                <w:sz w:val="16"/>
                <w:szCs w:val="16"/>
                <w:lang w:eastAsia="lt-LT"/>
              </w:rPr>
            </w:pPr>
            <w:r w:rsidRPr="00747FA6">
              <w:rPr>
                <w:rFonts w:eastAsia="Times New Roman" w:cs="Times New Roman"/>
                <w:color w:val="000000"/>
                <w:sz w:val="16"/>
                <w:szCs w:val="16"/>
                <w:lang w:eastAsia="lt-LT"/>
              </w:rPr>
              <w:t>Įstaigos</w:t>
            </w:r>
          </w:p>
        </w:tc>
        <w:tc>
          <w:tcPr>
            <w:tcW w:w="2921" w:type="dxa"/>
            <w:tcBorders>
              <w:top w:val="nil"/>
              <w:left w:val="single" w:sz="4" w:space="0" w:color="000000"/>
              <w:bottom w:val="single" w:sz="4" w:space="0" w:color="000000"/>
              <w:right w:val="single" w:sz="4" w:space="0" w:color="000000"/>
            </w:tcBorders>
            <w:shd w:val="clear" w:color="auto" w:fill="auto"/>
            <w:noWrap/>
            <w:vAlign w:val="bottom"/>
            <w:hideMark/>
          </w:tcPr>
          <w:p w14:paraId="5076F8FE" w14:textId="77777777" w:rsidR="00747FA6" w:rsidRPr="00747FA6" w:rsidRDefault="00747FA6" w:rsidP="00747FA6">
            <w:pPr>
              <w:spacing w:after="0" w:line="240" w:lineRule="auto"/>
              <w:jc w:val="both"/>
              <w:rPr>
                <w:rFonts w:eastAsia="Times New Roman" w:cs="Times New Roman"/>
                <w:color w:val="000000"/>
                <w:sz w:val="20"/>
                <w:szCs w:val="20"/>
                <w:lang w:eastAsia="lt-LT"/>
              </w:rPr>
            </w:pPr>
            <w:r w:rsidRPr="00747FA6">
              <w:rPr>
                <w:rFonts w:eastAsia="Times New Roman" w:cs="Times New Roman"/>
                <w:color w:val="000000"/>
                <w:sz w:val="20"/>
                <w:szCs w:val="20"/>
                <w:lang w:eastAsia="lt-LT"/>
              </w:rPr>
              <w:t>188670791</w:t>
            </w:r>
          </w:p>
        </w:tc>
      </w:tr>
      <w:tr w:rsidR="00747FA6" w:rsidRPr="00747FA6" w14:paraId="368BD497" w14:textId="77777777" w:rsidTr="00AD4828">
        <w:trPr>
          <w:gridAfter w:val="1"/>
          <w:wAfter w:w="28" w:type="dxa"/>
          <w:trHeight w:val="300"/>
        </w:trPr>
        <w:tc>
          <w:tcPr>
            <w:tcW w:w="6096" w:type="dxa"/>
            <w:gridSpan w:val="9"/>
            <w:tcBorders>
              <w:top w:val="nil"/>
              <w:left w:val="nil"/>
              <w:bottom w:val="nil"/>
              <w:right w:val="nil"/>
            </w:tcBorders>
            <w:shd w:val="clear" w:color="auto" w:fill="auto"/>
            <w:hideMark/>
          </w:tcPr>
          <w:p w14:paraId="15DB4390" w14:textId="77777777" w:rsidR="00747FA6" w:rsidRPr="00747FA6" w:rsidRDefault="00747FA6" w:rsidP="00747FA6">
            <w:pPr>
              <w:spacing w:after="0" w:line="240" w:lineRule="auto"/>
              <w:rPr>
                <w:rFonts w:eastAsia="Times New Roman" w:cs="Times New Roman"/>
                <w:color w:val="000000"/>
                <w:sz w:val="20"/>
                <w:szCs w:val="20"/>
                <w:lang w:eastAsia="lt-LT"/>
              </w:rPr>
            </w:pPr>
            <w:r w:rsidRPr="00747FA6">
              <w:rPr>
                <w:rFonts w:eastAsia="Times New Roman" w:cs="Times New Roman"/>
                <w:color w:val="000000"/>
                <w:sz w:val="20"/>
                <w:szCs w:val="20"/>
                <w:lang w:eastAsia="lt-LT"/>
              </w:rPr>
              <w:t xml:space="preserve"> </w:t>
            </w:r>
          </w:p>
        </w:tc>
        <w:tc>
          <w:tcPr>
            <w:tcW w:w="992" w:type="dxa"/>
            <w:tcBorders>
              <w:top w:val="nil"/>
              <w:left w:val="nil"/>
              <w:bottom w:val="nil"/>
              <w:right w:val="nil"/>
            </w:tcBorders>
            <w:shd w:val="clear" w:color="auto" w:fill="auto"/>
            <w:noWrap/>
            <w:vAlign w:val="bottom"/>
            <w:hideMark/>
          </w:tcPr>
          <w:p w14:paraId="17BBB02D" w14:textId="77777777" w:rsidR="00747FA6" w:rsidRPr="00747FA6" w:rsidRDefault="00747FA6" w:rsidP="00747FA6">
            <w:pPr>
              <w:spacing w:after="0" w:line="240" w:lineRule="auto"/>
              <w:jc w:val="both"/>
              <w:rPr>
                <w:rFonts w:eastAsia="Times New Roman" w:cs="Times New Roman"/>
                <w:color w:val="000000"/>
                <w:sz w:val="16"/>
                <w:szCs w:val="16"/>
                <w:lang w:eastAsia="lt-LT"/>
              </w:rPr>
            </w:pPr>
            <w:r w:rsidRPr="00747FA6">
              <w:rPr>
                <w:rFonts w:eastAsia="Times New Roman" w:cs="Times New Roman"/>
                <w:color w:val="000000"/>
                <w:sz w:val="16"/>
                <w:szCs w:val="16"/>
                <w:lang w:eastAsia="lt-LT"/>
              </w:rPr>
              <w:t>Programos</w:t>
            </w:r>
          </w:p>
        </w:tc>
        <w:tc>
          <w:tcPr>
            <w:tcW w:w="1134" w:type="dxa"/>
            <w:tcBorders>
              <w:top w:val="single" w:sz="4" w:space="0" w:color="000000"/>
              <w:left w:val="single" w:sz="4" w:space="0" w:color="000000"/>
              <w:bottom w:val="nil"/>
              <w:right w:val="single" w:sz="4" w:space="0" w:color="000000"/>
            </w:tcBorders>
            <w:shd w:val="clear" w:color="auto" w:fill="auto"/>
            <w:noWrap/>
            <w:vAlign w:val="bottom"/>
            <w:hideMark/>
          </w:tcPr>
          <w:p w14:paraId="16625F0E" w14:textId="77777777" w:rsidR="00747FA6" w:rsidRPr="00747FA6" w:rsidRDefault="00747FA6" w:rsidP="00747FA6">
            <w:pPr>
              <w:spacing w:after="0" w:line="240" w:lineRule="auto"/>
              <w:jc w:val="both"/>
              <w:rPr>
                <w:rFonts w:eastAsia="Times New Roman" w:cs="Times New Roman"/>
                <w:color w:val="000000"/>
                <w:sz w:val="20"/>
                <w:szCs w:val="20"/>
                <w:lang w:eastAsia="lt-LT"/>
              </w:rPr>
            </w:pPr>
            <w:r w:rsidRPr="00747FA6">
              <w:rPr>
                <w:rFonts w:eastAsia="Times New Roman" w:cs="Times New Roman"/>
                <w:color w:val="000000"/>
                <w:sz w:val="20"/>
                <w:szCs w:val="20"/>
                <w:lang w:eastAsia="lt-LT"/>
              </w:rPr>
              <w:t>2</w:t>
            </w:r>
          </w:p>
        </w:tc>
        <w:tc>
          <w:tcPr>
            <w:tcW w:w="2921" w:type="dxa"/>
            <w:tcBorders>
              <w:top w:val="nil"/>
              <w:left w:val="nil"/>
              <w:bottom w:val="single" w:sz="4" w:space="0" w:color="000000"/>
              <w:right w:val="single" w:sz="4" w:space="0" w:color="000000"/>
            </w:tcBorders>
            <w:shd w:val="clear" w:color="auto" w:fill="auto"/>
            <w:noWrap/>
            <w:vAlign w:val="bottom"/>
            <w:hideMark/>
          </w:tcPr>
          <w:p w14:paraId="56E5521C" w14:textId="3F84A66A" w:rsidR="00747FA6" w:rsidRPr="00747FA6" w:rsidRDefault="00747FA6" w:rsidP="00747FA6">
            <w:pPr>
              <w:spacing w:after="0" w:line="240" w:lineRule="auto"/>
              <w:jc w:val="both"/>
              <w:rPr>
                <w:rFonts w:eastAsia="Times New Roman" w:cs="Times New Roman"/>
                <w:color w:val="000000"/>
                <w:sz w:val="20"/>
                <w:szCs w:val="20"/>
                <w:lang w:eastAsia="lt-LT"/>
              </w:rPr>
            </w:pPr>
          </w:p>
        </w:tc>
      </w:tr>
      <w:tr w:rsidR="00747FA6" w:rsidRPr="00747FA6" w14:paraId="7AC6D519" w14:textId="77777777" w:rsidTr="00AD4828">
        <w:trPr>
          <w:trHeight w:val="300"/>
        </w:trPr>
        <w:tc>
          <w:tcPr>
            <w:tcW w:w="236" w:type="dxa"/>
            <w:tcBorders>
              <w:top w:val="nil"/>
              <w:left w:val="nil"/>
              <w:bottom w:val="nil"/>
              <w:right w:val="nil"/>
            </w:tcBorders>
            <w:shd w:val="clear" w:color="auto" w:fill="auto"/>
            <w:noWrap/>
            <w:vAlign w:val="bottom"/>
            <w:hideMark/>
          </w:tcPr>
          <w:p w14:paraId="2D676538" w14:textId="77777777" w:rsidR="00747FA6" w:rsidRPr="00747FA6" w:rsidRDefault="00747FA6" w:rsidP="00747FA6">
            <w:pPr>
              <w:spacing w:after="0" w:line="240" w:lineRule="auto"/>
              <w:rPr>
                <w:rFonts w:eastAsia="Times New Roman" w:cs="Times New Roman"/>
                <w:color w:val="000000"/>
                <w:sz w:val="20"/>
                <w:szCs w:val="20"/>
                <w:lang w:eastAsia="lt-LT"/>
              </w:rPr>
            </w:pPr>
          </w:p>
        </w:tc>
        <w:tc>
          <w:tcPr>
            <w:tcW w:w="236" w:type="dxa"/>
            <w:tcBorders>
              <w:top w:val="nil"/>
              <w:left w:val="nil"/>
              <w:bottom w:val="nil"/>
              <w:right w:val="nil"/>
            </w:tcBorders>
            <w:shd w:val="clear" w:color="auto" w:fill="auto"/>
            <w:noWrap/>
            <w:vAlign w:val="bottom"/>
            <w:hideMark/>
          </w:tcPr>
          <w:p w14:paraId="72A2F04E"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6FE9CDCE"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77894035"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67713281" w14:textId="77777777" w:rsidR="00747FA6" w:rsidRPr="00747FA6" w:rsidRDefault="00747FA6" w:rsidP="00747FA6">
            <w:pPr>
              <w:spacing w:after="0" w:line="240" w:lineRule="auto"/>
              <w:rPr>
                <w:rFonts w:eastAsia="Times New Roman" w:cs="Times New Roman"/>
                <w:sz w:val="20"/>
                <w:szCs w:val="20"/>
                <w:lang w:eastAsia="lt-LT"/>
              </w:rPr>
            </w:pPr>
          </w:p>
        </w:tc>
        <w:tc>
          <w:tcPr>
            <w:tcW w:w="319" w:type="dxa"/>
            <w:tcBorders>
              <w:top w:val="nil"/>
              <w:left w:val="nil"/>
              <w:bottom w:val="nil"/>
              <w:right w:val="nil"/>
            </w:tcBorders>
            <w:shd w:val="clear" w:color="auto" w:fill="auto"/>
            <w:noWrap/>
            <w:vAlign w:val="bottom"/>
            <w:hideMark/>
          </w:tcPr>
          <w:p w14:paraId="7CAB6570" w14:textId="77777777" w:rsidR="00747FA6" w:rsidRPr="00747FA6" w:rsidRDefault="00747FA6" w:rsidP="00747FA6">
            <w:pPr>
              <w:spacing w:after="0" w:line="240" w:lineRule="auto"/>
              <w:rPr>
                <w:rFonts w:eastAsia="Times New Roman" w:cs="Times New Roman"/>
                <w:sz w:val="20"/>
                <w:szCs w:val="20"/>
                <w:lang w:eastAsia="lt-LT"/>
              </w:rPr>
            </w:pPr>
          </w:p>
        </w:tc>
        <w:tc>
          <w:tcPr>
            <w:tcW w:w="3374" w:type="dxa"/>
            <w:tcBorders>
              <w:top w:val="nil"/>
              <w:left w:val="nil"/>
              <w:bottom w:val="nil"/>
              <w:right w:val="single" w:sz="4" w:space="0" w:color="000000"/>
            </w:tcBorders>
            <w:shd w:val="clear" w:color="auto" w:fill="auto"/>
            <w:noWrap/>
            <w:vAlign w:val="bottom"/>
            <w:hideMark/>
          </w:tcPr>
          <w:p w14:paraId="565F6D13" w14:textId="77777777" w:rsidR="00747FA6" w:rsidRPr="00747FA6" w:rsidRDefault="00747FA6" w:rsidP="00747FA6">
            <w:pPr>
              <w:spacing w:after="0" w:line="240" w:lineRule="auto"/>
              <w:jc w:val="right"/>
              <w:rPr>
                <w:rFonts w:eastAsia="Times New Roman" w:cs="Times New Roman"/>
                <w:color w:val="000000"/>
                <w:sz w:val="16"/>
                <w:szCs w:val="16"/>
                <w:lang w:eastAsia="lt-LT"/>
              </w:rPr>
            </w:pPr>
            <w:r w:rsidRPr="00747FA6">
              <w:rPr>
                <w:rFonts w:eastAsia="Times New Roman" w:cs="Times New Roman"/>
                <w:color w:val="000000"/>
                <w:sz w:val="16"/>
                <w:szCs w:val="16"/>
                <w:lang w:eastAsia="lt-LT"/>
              </w:rPr>
              <w:t>Finansavimo šaltinio</w:t>
            </w:r>
          </w:p>
        </w:tc>
        <w:tc>
          <w:tcPr>
            <w:tcW w:w="668" w:type="dxa"/>
            <w:tcBorders>
              <w:top w:val="single" w:sz="4" w:space="0" w:color="000000"/>
              <w:left w:val="nil"/>
              <w:bottom w:val="single" w:sz="4" w:space="0" w:color="000000"/>
              <w:right w:val="nil"/>
            </w:tcBorders>
            <w:shd w:val="clear" w:color="auto" w:fill="auto"/>
            <w:noWrap/>
            <w:vAlign w:val="bottom"/>
            <w:hideMark/>
          </w:tcPr>
          <w:p w14:paraId="25E8679E" w14:textId="77777777" w:rsidR="00747FA6" w:rsidRPr="00747FA6" w:rsidRDefault="00747FA6" w:rsidP="00747FA6">
            <w:pPr>
              <w:spacing w:after="0" w:line="240" w:lineRule="auto"/>
              <w:rPr>
                <w:rFonts w:eastAsia="Times New Roman" w:cs="Times New Roman"/>
                <w:color w:val="000000"/>
                <w:sz w:val="20"/>
                <w:szCs w:val="20"/>
                <w:lang w:eastAsia="lt-LT"/>
              </w:rPr>
            </w:pPr>
            <w:r w:rsidRPr="00747FA6">
              <w:rPr>
                <w:rFonts w:eastAsia="Times New Roman" w:cs="Times New Roman"/>
                <w:color w:val="000000"/>
                <w:sz w:val="20"/>
                <w:szCs w:val="20"/>
                <w:lang w:eastAsia="lt-LT"/>
              </w:rPr>
              <w:t>Z</w:t>
            </w:r>
          </w:p>
        </w:tc>
        <w:tc>
          <w:tcPr>
            <w:tcW w:w="555"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5FDBD996" w14:textId="77777777" w:rsidR="00747FA6" w:rsidRPr="00747FA6" w:rsidRDefault="00747FA6" w:rsidP="00747FA6">
            <w:pPr>
              <w:spacing w:after="0" w:line="240" w:lineRule="auto"/>
              <w:rPr>
                <w:rFonts w:eastAsia="Times New Roman" w:cs="Times New Roman"/>
                <w:color w:val="000000"/>
                <w:sz w:val="20"/>
                <w:szCs w:val="20"/>
                <w:lang w:eastAsia="lt-LT"/>
              </w:rPr>
            </w:pPr>
            <w:r w:rsidRPr="00747FA6">
              <w:rPr>
                <w:rFonts w:eastAsia="Times New Roman" w:cs="Times New Roman"/>
                <w:color w:val="000000"/>
                <w:sz w:val="20"/>
                <w:szCs w:val="20"/>
                <w:lang w:eastAsia="lt-LT"/>
              </w:rPr>
              <w:t> </w:t>
            </w:r>
          </w:p>
        </w:tc>
        <w:tc>
          <w:tcPr>
            <w:tcW w:w="992" w:type="dxa"/>
            <w:tcBorders>
              <w:top w:val="single" w:sz="4" w:space="0" w:color="000000"/>
              <w:left w:val="nil"/>
              <w:bottom w:val="nil"/>
              <w:right w:val="nil"/>
            </w:tcBorders>
            <w:shd w:val="clear" w:color="auto" w:fill="auto"/>
            <w:noWrap/>
            <w:vAlign w:val="bottom"/>
            <w:hideMark/>
          </w:tcPr>
          <w:p w14:paraId="10372A62" w14:textId="5EF10A92" w:rsidR="00747FA6" w:rsidRPr="00747FA6" w:rsidRDefault="00747FA6" w:rsidP="00747FA6">
            <w:pPr>
              <w:spacing w:after="0" w:line="240" w:lineRule="auto"/>
              <w:jc w:val="both"/>
              <w:rPr>
                <w:rFonts w:eastAsia="Times New Roman" w:cs="Times New Roman"/>
                <w:color w:val="000000"/>
                <w:sz w:val="16"/>
                <w:szCs w:val="16"/>
                <w:lang w:eastAsia="lt-LT"/>
              </w:rPr>
            </w:pPr>
          </w:p>
        </w:tc>
        <w:tc>
          <w:tcPr>
            <w:tcW w:w="1134" w:type="dxa"/>
            <w:tcBorders>
              <w:top w:val="single" w:sz="4" w:space="0" w:color="000000"/>
              <w:left w:val="single" w:sz="4" w:space="0" w:color="000000"/>
              <w:bottom w:val="single" w:sz="4" w:space="0" w:color="000000"/>
              <w:right w:val="single" w:sz="4" w:space="0" w:color="000000"/>
            </w:tcBorders>
            <w:shd w:val="clear" w:color="auto" w:fill="auto"/>
            <w:noWrap/>
            <w:vAlign w:val="bottom"/>
            <w:hideMark/>
          </w:tcPr>
          <w:p w14:paraId="2F61B1BE" w14:textId="602F699D" w:rsidR="00747FA6" w:rsidRPr="00747FA6" w:rsidRDefault="00747FA6" w:rsidP="00747FA6">
            <w:pPr>
              <w:spacing w:after="0" w:line="240" w:lineRule="auto"/>
              <w:jc w:val="both"/>
              <w:rPr>
                <w:rFonts w:eastAsia="Times New Roman" w:cs="Times New Roman"/>
                <w:color w:val="000000"/>
                <w:sz w:val="20"/>
                <w:szCs w:val="20"/>
                <w:lang w:eastAsia="lt-LT"/>
              </w:rPr>
            </w:pPr>
          </w:p>
        </w:tc>
        <w:tc>
          <w:tcPr>
            <w:tcW w:w="2949" w:type="dxa"/>
            <w:gridSpan w:val="2"/>
            <w:tcBorders>
              <w:top w:val="nil"/>
              <w:left w:val="nil"/>
              <w:bottom w:val="single" w:sz="4" w:space="0" w:color="000000"/>
              <w:right w:val="single" w:sz="4" w:space="0" w:color="000000"/>
            </w:tcBorders>
            <w:shd w:val="clear" w:color="auto" w:fill="auto"/>
            <w:noWrap/>
            <w:vAlign w:val="bottom"/>
            <w:hideMark/>
          </w:tcPr>
          <w:p w14:paraId="51EC8C15" w14:textId="15F39F6D" w:rsidR="00747FA6" w:rsidRPr="00747FA6" w:rsidRDefault="00747FA6" w:rsidP="00747FA6">
            <w:pPr>
              <w:spacing w:after="0" w:line="240" w:lineRule="auto"/>
              <w:jc w:val="both"/>
              <w:rPr>
                <w:rFonts w:eastAsia="Times New Roman" w:cs="Times New Roman"/>
                <w:color w:val="000000"/>
                <w:sz w:val="20"/>
                <w:szCs w:val="20"/>
                <w:lang w:eastAsia="lt-LT"/>
              </w:rPr>
            </w:pPr>
          </w:p>
        </w:tc>
      </w:tr>
      <w:tr w:rsidR="00747FA6" w:rsidRPr="00747FA6" w14:paraId="3AFD84C2" w14:textId="77777777" w:rsidTr="00AD4828">
        <w:trPr>
          <w:trHeight w:val="300"/>
        </w:trPr>
        <w:tc>
          <w:tcPr>
            <w:tcW w:w="236" w:type="dxa"/>
            <w:tcBorders>
              <w:top w:val="nil"/>
              <w:left w:val="nil"/>
              <w:bottom w:val="nil"/>
              <w:right w:val="nil"/>
            </w:tcBorders>
            <w:shd w:val="clear" w:color="auto" w:fill="auto"/>
            <w:noWrap/>
            <w:vAlign w:val="bottom"/>
            <w:hideMark/>
          </w:tcPr>
          <w:p w14:paraId="38EA0742" w14:textId="77777777" w:rsidR="00747FA6" w:rsidRPr="00747FA6" w:rsidRDefault="00747FA6" w:rsidP="00747FA6">
            <w:pPr>
              <w:spacing w:after="0" w:line="240" w:lineRule="auto"/>
              <w:rPr>
                <w:rFonts w:eastAsia="Times New Roman" w:cs="Times New Roman"/>
                <w:color w:val="000000"/>
                <w:sz w:val="20"/>
                <w:szCs w:val="20"/>
                <w:lang w:eastAsia="lt-LT"/>
              </w:rPr>
            </w:pPr>
          </w:p>
        </w:tc>
        <w:tc>
          <w:tcPr>
            <w:tcW w:w="236" w:type="dxa"/>
            <w:tcBorders>
              <w:top w:val="nil"/>
              <w:left w:val="nil"/>
              <w:bottom w:val="nil"/>
              <w:right w:val="nil"/>
            </w:tcBorders>
            <w:shd w:val="clear" w:color="auto" w:fill="auto"/>
            <w:noWrap/>
            <w:vAlign w:val="bottom"/>
            <w:hideMark/>
          </w:tcPr>
          <w:p w14:paraId="05254D77"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03198395"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04D9AB32" w14:textId="77777777" w:rsidR="00747FA6" w:rsidRPr="00747FA6" w:rsidRDefault="00747FA6" w:rsidP="00747FA6">
            <w:pPr>
              <w:spacing w:after="0" w:line="240" w:lineRule="auto"/>
              <w:rPr>
                <w:rFonts w:eastAsia="Times New Roman" w:cs="Times New Roman"/>
                <w:sz w:val="20"/>
                <w:szCs w:val="20"/>
                <w:lang w:eastAsia="lt-LT"/>
              </w:rPr>
            </w:pPr>
          </w:p>
        </w:tc>
        <w:tc>
          <w:tcPr>
            <w:tcW w:w="236" w:type="dxa"/>
            <w:tcBorders>
              <w:top w:val="nil"/>
              <w:left w:val="nil"/>
              <w:bottom w:val="nil"/>
              <w:right w:val="nil"/>
            </w:tcBorders>
            <w:shd w:val="clear" w:color="auto" w:fill="auto"/>
            <w:noWrap/>
            <w:vAlign w:val="bottom"/>
            <w:hideMark/>
          </w:tcPr>
          <w:p w14:paraId="2D895C42" w14:textId="77777777" w:rsidR="00747FA6" w:rsidRPr="00747FA6" w:rsidRDefault="00747FA6" w:rsidP="00747FA6">
            <w:pPr>
              <w:spacing w:after="0" w:line="240" w:lineRule="auto"/>
              <w:rPr>
                <w:rFonts w:eastAsia="Times New Roman" w:cs="Times New Roman"/>
                <w:sz w:val="20"/>
                <w:szCs w:val="20"/>
                <w:lang w:eastAsia="lt-LT"/>
              </w:rPr>
            </w:pPr>
          </w:p>
        </w:tc>
        <w:tc>
          <w:tcPr>
            <w:tcW w:w="319" w:type="dxa"/>
            <w:tcBorders>
              <w:top w:val="nil"/>
              <w:left w:val="nil"/>
              <w:bottom w:val="nil"/>
              <w:right w:val="nil"/>
            </w:tcBorders>
            <w:shd w:val="clear" w:color="auto" w:fill="auto"/>
            <w:noWrap/>
            <w:vAlign w:val="bottom"/>
            <w:hideMark/>
          </w:tcPr>
          <w:p w14:paraId="09A51834" w14:textId="77777777" w:rsidR="00747FA6" w:rsidRPr="00747FA6" w:rsidRDefault="00747FA6" w:rsidP="00747FA6">
            <w:pPr>
              <w:spacing w:after="0" w:line="240" w:lineRule="auto"/>
              <w:rPr>
                <w:rFonts w:eastAsia="Times New Roman" w:cs="Times New Roman"/>
                <w:sz w:val="20"/>
                <w:szCs w:val="20"/>
                <w:lang w:eastAsia="lt-LT"/>
              </w:rPr>
            </w:pPr>
          </w:p>
        </w:tc>
        <w:tc>
          <w:tcPr>
            <w:tcW w:w="4042" w:type="dxa"/>
            <w:gridSpan w:val="2"/>
            <w:tcBorders>
              <w:top w:val="nil"/>
              <w:left w:val="nil"/>
              <w:bottom w:val="nil"/>
              <w:right w:val="nil"/>
            </w:tcBorders>
            <w:shd w:val="clear" w:color="auto" w:fill="auto"/>
            <w:noWrap/>
            <w:vAlign w:val="bottom"/>
            <w:hideMark/>
          </w:tcPr>
          <w:p w14:paraId="1D9E2B04" w14:textId="77777777" w:rsidR="00747FA6" w:rsidRPr="00747FA6" w:rsidRDefault="00747FA6" w:rsidP="00747FA6">
            <w:pPr>
              <w:spacing w:after="0" w:line="240" w:lineRule="auto"/>
              <w:jc w:val="right"/>
              <w:rPr>
                <w:rFonts w:eastAsia="Times New Roman" w:cs="Times New Roman"/>
                <w:color w:val="000000"/>
                <w:sz w:val="16"/>
                <w:szCs w:val="16"/>
                <w:lang w:eastAsia="lt-LT"/>
              </w:rPr>
            </w:pPr>
            <w:r w:rsidRPr="00747FA6">
              <w:rPr>
                <w:rFonts w:eastAsia="Times New Roman" w:cs="Times New Roman"/>
                <w:color w:val="000000"/>
                <w:sz w:val="16"/>
                <w:szCs w:val="16"/>
                <w:lang w:eastAsia="lt-LT"/>
              </w:rPr>
              <w:t>Valstybės funkcijos</w:t>
            </w:r>
          </w:p>
        </w:tc>
        <w:tc>
          <w:tcPr>
            <w:tcW w:w="555" w:type="dxa"/>
            <w:tcBorders>
              <w:top w:val="nil"/>
              <w:left w:val="single" w:sz="4" w:space="0" w:color="000000"/>
              <w:bottom w:val="single" w:sz="4" w:space="0" w:color="000000"/>
              <w:right w:val="single" w:sz="4" w:space="0" w:color="000000"/>
            </w:tcBorders>
            <w:shd w:val="clear" w:color="auto" w:fill="auto"/>
            <w:noWrap/>
            <w:vAlign w:val="bottom"/>
            <w:hideMark/>
          </w:tcPr>
          <w:p w14:paraId="57E50969" w14:textId="77777777" w:rsidR="00747FA6" w:rsidRPr="00747FA6" w:rsidRDefault="00747FA6" w:rsidP="00747FA6">
            <w:pPr>
              <w:spacing w:after="0" w:line="240" w:lineRule="auto"/>
              <w:rPr>
                <w:rFonts w:eastAsia="Times New Roman" w:cs="Times New Roman"/>
                <w:color w:val="000000"/>
                <w:sz w:val="20"/>
                <w:szCs w:val="20"/>
                <w:lang w:eastAsia="lt-LT"/>
              </w:rPr>
            </w:pPr>
            <w:r w:rsidRPr="00747FA6">
              <w:rPr>
                <w:rFonts w:eastAsia="Times New Roman" w:cs="Times New Roman"/>
                <w:color w:val="000000"/>
                <w:sz w:val="20"/>
                <w:szCs w:val="20"/>
                <w:lang w:eastAsia="lt-LT"/>
              </w:rPr>
              <w:t>01</w:t>
            </w:r>
          </w:p>
        </w:tc>
        <w:tc>
          <w:tcPr>
            <w:tcW w:w="992" w:type="dxa"/>
            <w:tcBorders>
              <w:top w:val="single" w:sz="4" w:space="0" w:color="000000"/>
              <w:left w:val="nil"/>
              <w:bottom w:val="single" w:sz="4" w:space="0" w:color="000000"/>
              <w:right w:val="single" w:sz="4" w:space="0" w:color="000000"/>
            </w:tcBorders>
            <w:shd w:val="clear" w:color="auto" w:fill="auto"/>
            <w:noWrap/>
            <w:vAlign w:val="bottom"/>
            <w:hideMark/>
          </w:tcPr>
          <w:p w14:paraId="08A6F83F" w14:textId="77777777" w:rsidR="00747FA6" w:rsidRPr="00747FA6" w:rsidRDefault="00747FA6" w:rsidP="00747FA6">
            <w:pPr>
              <w:spacing w:after="0" w:line="240" w:lineRule="auto"/>
              <w:jc w:val="both"/>
              <w:rPr>
                <w:rFonts w:eastAsia="Times New Roman" w:cs="Times New Roman"/>
                <w:color w:val="000000"/>
                <w:sz w:val="20"/>
                <w:szCs w:val="20"/>
                <w:lang w:eastAsia="lt-LT"/>
              </w:rPr>
            </w:pPr>
            <w:r w:rsidRPr="00747FA6">
              <w:rPr>
                <w:rFonts w:eastAsia="Times New Roman" w:cs="Times New Roman"/>
                <w:color w:val="000000"/>
                <w:sz w:val="20"/>
                <w:szCs w:val="20"/>
                <w:lang w:eastAsia="lt-LT"/>
              </w:rPr>
              <w:t>01</w:t>
            </w:r>
          </w:p>
        </w:tc>
        <w:tc>
          <w:tcPr>
            <w:tcW w:w="1134" w:type="dxa"/>
            <w:tcBorders>
              <w:top w:val="nil"/>
              <w:left w:val="nil"/>
              <w:bottom w:val="single" w:sz="4" w:space="0" w:color="000000"/>
              <w:right w:val="single" w:sz="4" w:space="0" w:color="000000"/>
            </w:tcBorders>
            <w:shd w:val="clear" w:color="auto" w:fill="auto"/>
            <w:noWrap/>
            <w:vAlign w:val="bottom"/>
            <w:hideMark/>
          </w:tcPr>
          <w:p w14:paraId="088E44AF" w14:textId="77777777" w:rsidR="00747FA6" w:rsidRPr="00747FA6" w:rsidRDefault="00747FA6" w:rsidP="00747FA6">
            <w:pPr>
              <w:spacing w:after="0" w:line="240" w:lineRule="auto"/>
              <w:jc w:val="both"/>
              <w:rPr>
                <w:rFonts w:eastAsia="Times New Roman" w:cs="Times New Roman"/>
                <w:color w:val="000000"/>
                <w:sz w:val="20"/>
                <w:szCs w:val="20"/>
                <w:lang w:eastAsia="lt-LT"/>
              </w:rPr>
            </w:pPr>
            <w:r w:rsidRPr="00747FA6">
              <w:rPr>
                <w:rFonts w:eastAsia="Times New Roman" w:cs="Times New Roman"/>
                <w:color w:val="000000"/>
                <w:sz w:val="20"/>
                <w:szCs w:val="20"/>
                <w:lang w:eastAsia="lt-LT"/>
              </w:rPr>
              <w:t>01</w:t>
            </w:r>
          </w:p>
        </w:tc>
        <w:tc>
          <w:tcPr>
            <w:tcW w:w="2949" w:type="dxa"/>
            <w:gridSpan w:val="2"/>
            <w:tcBorders>
              <w:top w:val="nil"/>
              <w:left w:val="nil"/>
              <w:bottom w:val="single" w:sz="4" w:space="0" w:color="000000"/>
              <w:right w:val="single" w:sz="4" w:space="0" w:color="000000"/>
            </w:tcBorders>
            <w:shd w:val="clear" w:color="auto" w:fill="auto"/>
            <w:noWrap/>
            <w:vAlign w:val="bottom"/>
            <w:hideMark/>
          </w:tcPr>
          <w:p w14:paraId="54ED9F1A" w14:textId="77777777" w:rsidR="00747FA6" w:rsidRPr="00747FA6" w:rsidRDefault="00747FA6" w:rsidP="00747FA6">
            <w:pPr>
              <w:spacing w:after="0" w:line="240" w:lineRule="auto"/>
              <w:jc w:val="both"/>
              <w:rPr>
                <w:rFonts w:eastAsia="Times New Roman" w:cs="Times New Roman"/>
                <w:color w:val="000000"/>
                <w:sz w:val="20"/>
                <w:szCs w:val="20"/>
                <w:lang w:eastAsia="lt-LT"/>
              </w:rPr>
            </w:pPr>
            <w:r w:rsidRPr="00747FA6">
              <w:rPr>
                <w:rFonts w:eastAsia="Times New Roman" w:cs="Times New Roman"/>
                <w:color w:val="000000"/>
                <w:sz w:val="20"/>
                <w:szCs w:val="20"/>
                <w:lang w:eastAsia="lt-LT"/>
              </w:rPr>
              <w:t>03</w:t>
            </w:r>
          </w:p>
        </w:tc>
      </w:tr>
    </w:tbl>
    <w:p w14:paraId="67BEEA1B" w14:textId="77777777" w:rsidR="00747FA6" w:rsidRPr="00B35728" w:rsidRDefault="00747FA6" w:rsidP="00B35728">
      <w:pPr>
        <w:tabs>
          <w:tab w:val="left" w:pos="765"/>
        </w:tabs>
        <w:rPr>
          <w:rFonts w:eastAsia="Times New Roman" w:cs="Times New Roman"/>
          <w:sz w:val="20"/>
          <w:szCs w:val="20"/>
          <w:lang w:eastAsia="lt-LT"/>
        </w:rPr>
      </w:pPr>
    </w:p>
    <w:p w14:paraId="3CCEA0E9" w14:textId="34105801" w:rsidR="00DA2E14" w:rsidRPr="00DA2E14" w:rsidRDefault="00DA2E14" w:rsidP="003945D4">
      <w:pPr>
        <w:jc w:val="center"/>
        <w:rPr>
          <w:rFonts w:eastAsia="Times New Roman" w:cs="Times New Roman"/>
          <w:sz w:val="20"/>
          <w:szCs w:val="20"/>
          <w:lang w:eastAsia="lt-LT"/>
        </w:rPr>
      </w:pPr>
      <w:r>
        <w:rPr>
          <w:rFonts w:eastAsia="Times New Roman" w:cs="Times New Roman"/>
          <w:b/>
          <w:bCs/>
          <w:szCs w:val="24"/>
          <w:lang w:eastAsia="lt-LT"/>
        </w:rPr>
        <w:t xml:space="preserve">                                                                                                                     </w:t>
      </w:r>
      <w:r w:rsidRPr="00DA2E14">
        <w:rPr>
          <w:rFonts w:eastAsia="Times New Roman" w:cs="Times New Roman"/>
          <w:sz w:val="20"/>
          <w:szCs w:val="20"/>
          <w:lang w:eastAsia="lt-LT"/>
        </w:rPr>
        <w:t>(eurais, ct.)</w:t>
      </w:r>
    </w:p>
    <w:tbl>
      <w:tblPr>
        <w:tblStyle w:val="Lentelstinklelis"/>
        <w:tblW w:w="0" w:type="auto"/>
        <w:tblLayout w:type="fixed"/>
        <w:tblLook w:val="04A0" w:firstRow="1" w:lastRow="0" w:firstColumn="1" w:lastColumn="0" w:noHBand="0" w:noVBand="1"/>
      </w:tblPr>
      <w:tblGrid>
        <w:gridCol w:w="319"/>
        <w:gridCol w:w="319"/>
        <w:gridCol w:w="319"/>
        <w:gridCol w:w="319"/>
        <w:gridCol w:w="279"/>
        <w:gridCol w:w="462"/>
        <w:gridCol w:w="2140"/>
        <w:gridCol w:w="658"/>
        <w:gridCol w:w="1134"/>
        <w:gridCol w:w="1276"/>
        <w:gridCol w:w="1275"/>
        <w:gridCol w:w="1128"/>
      </w:tblGrid>
      <w:tr w:rsidR="00E95B89" w:rsidRPr="00F64BFA" w14:paraId="51577216" w14:textId="77777777" w:rsidTr="00E95B89">
        <w:trPr>
          <w:trHeight w:val="540"/>
        </w:trPr>
        <w:tc>
          <w:tcPr>
            <w:tcW w:w="2017" w:type="dxa"/>
            <w:gridSpan w:val="6"/>
            <w:vMerge w:val="restart"/>
            <w:hideMark/>
          </w:tcPr>
          <w:p w14:paraId="405A9482" w14:textId="77777777" w:rsidR="00F64BFA" w:rsidRPr="00F64BFA" w:rsidRDefault="00F64BFA" w:rsidP="00924A4B">
            <w:pPr>
              <w:tabs>
                <w:tab w:val="left" w:pos="142"/>
              </w:tabs>
              <w:spacing w:before="240"/>
              <w:jc w:val="center"/>
              <w:rPr>
                <w:b/>
                <w:bCs/>
                <w:szCs w:val="24"/>
              </w:rPr>
            </w:pPr>
            <w:r w:rsidRPr="00F64BFA">
              <w:rPr>
                <w:b/>
                <w:bCs/>
                <w:szCs w:val="24"/>
              </w:rPr>
              <w:t>Išlaidų ekonominės klasifikacijos kodas</w:t>
            </w:r>
          </w:p>
        </w:tc>
        <w:tc>
          <w:tcPr>
            <w:tcW w:w="2140" w:type="dxa"/>
            <w:vMerge w:val="restart"/>
            <w:noWrap/>
            <w:hideMark/>
          </w:tcPr>
          <w:p w14:paraId="6E00073B" w14:textId="77777777" w:rsidR="00F64BFA" w:rsidRPr="00F64BFA" w:rsidRDefault="00F64BFA" w:rsidP="00924A4B">
            <w:pPr>
              <w:tabs>
                <w:tab w:val="left" w:pos="142"/>
              </w:tabs>
              <w:spacing w:before="240"/>
              <w:jc w:val="center"/>
              <w:rPr>
                <w:rFonts w:eastAsia="Times New Roman" w:cs="Times New Roman"/>
                <w:b/>
                <w:bCs/>
                <w:szCs w:val="24"/>
                <w:lang w:eastAsia="lt-LT"/>
              </w:rPr>
            </w:pPr>
            <w:r w:rsidRPr="00F64BFA">
              <w:rPr>
                <w:rFonts w:eastAsia="Times New Roman" w:cs="Times New Roman"/>
                <w:b/>
                <w:bCs/>
                <w:szCs w:val="24"/>
                <w:lang w:eastAsia="lt-LT"/>
              </w:rPr>
              <w:t>Išlaidų pavadinimas</w:t>
            </w:r>
          </w:p>
        </w:tc>
        <w:tc>
          <w:tcPr>
            <w:tcW w:w="658" w:type="dxa"/>
            <w:vMerge w:val="restart"/>
            <w:hideMark/>
          </w:tcPr>
          <w:p w14:paraId="122251A1" w14:textId="77777777" w:rsidR="00F64BFA" w:rsidRPr="00F64BFA" w:rsidRDefault="00F64BFA" w:rsidP="00924A4B">
            <w:pPr>
              <w:tabs>
                <w:tab w:val="left" w:pos="142"/>
              </w:tabs>
              <w:spacing w:before="240"/>
              <w:rPr>
                <w:b/>
                <w:bCs/>
                <w:szCs w:val="24"/>
              </w:rPr>
            </w:pPr>
            <w:r w:rsidRPr="00F64BFA">
              <w:rPr>
                <w:b/>
                <w:bCs/>
                <w:szCs w:val="24"/>
              </w:rPr>
              <w:t>Eil. Nr.</w:t>
            </w:r>
          </w:p>
        </w:tc>
        <w:tc>
          <w:tcPr>
            <w:tcW w:w="2410" w:type="dxa"/>
            <w:gridSpan w:val="2"/>
            <w:hideMark/>
          </w:tcPr>
          <w:p w14:paraId="49A2563E" w14:textId="77777777" w:rsidR="00F64BFA" w:rsidRPr="00F64BFA" w:rsidRDefault="00F64BFA" w:rsidP="00924A4B">
            <w:pPr>
              <w:tabs>
                <w:tab w:val="left" w:pos="142"/>
              </w:tabs>
              <w:jc w:val="center"/>
              <w:rPr>
                <w:b/>
                <w:bCs/>
                <w:szCs w:val="24"/>
              </w:rPr>
            </w:pPr>
            <w:r w:rsidRPr="00F64BFA">
              <w:rPr>
                <w:b/>
                <w:bCs/>
                <w:szCs w:val="24"/>
              </w:rPr>
              <w:t>Asignavimų planas, įskaitant patikslinimus</w:t>
            </w:r>
          </w:p>
        </w:tc>
        <w:tc>
          <w:tcPr>
            <w:tcW w:w="1275" w:type="dxa"/>
            <w:vMerge w:val="restart"/>
            <w:hideMark/>
          </w:tcPr>
          <w:p w14:paraId="73D370AC" w14:textId="77777777" w:rsidR="00F64BFA" w:rsidRPr="00F64BFA" w:rsidRDefault="00F64BFA" w:rsidP="00887F44">
            <w:pPr>
              <w:tabs>
                <w:tab w:val="left" w:pos="142"/>
              </w:tabs>
              <w:jc w:val="center"/>
              <w:rPr>
                <w:b/>
                <w:bCs/>
                <w:szCs w:val="24"/>
              </w:rPr>
            </w:pPr>
            <w:r w:rsidRPr="00F64BFA">
              <w:rPr>
                <w:b/>
                <w:bCs/>
                <w:szCs w:val="24"/>
              </w:rPr>
              <w:t>Gauti asignavimai kartu su įskaitytu praėjusių metų lėšų likučiu</w:t>
            </w:r>
          </w:p>
        </w:tc>
        <w:tc>
          <w:tcPr>
            <w:tcW w:w="1128" w:type="dxa"/>
            <w:vMerge w:val="restart"/>
            <w:hideMark/>
          </w:tcPr>
          <w:p w14:paraId="119662C2" w14:textId="77777777" w:rsidR="00F64BFA" w:rsidRPr="00F64BFA" w:rsidRDefault="00F64BFA" w:rsidP="00887F44">
            <w:pPr>
              <w:tabs>
                <w:tab w:val="left" w:pos="142"/>
              </w:tabs>
              <w:spacing w:before="240"/>
              <w:jc w:val="center"/>
              <w:rPr>
                <w:b/>
                <w:bCs/>
                <w:szCs w:val="24"/>
              </w:rPr>
            </w:pPr>
            <w:r w:rsidRPr="00F64BFA">
              <w:rPr>
                <w:b/>
                <w:bCs/>
                <w:szCs w:val="24"/>
              </w:rPr>
              <w:t>Panaudoti asignavimai</w:t>
            </w:r>
          </w:p>
        </w:tc>
      </w:tr>
      <w:tr w:rsidR="00927DB7" w:rsidRPr="00F64BFA" w14:paraId="3E9C17D3" w14:textId="77777777" w:rsidTr="00E95B89">
        <w:trPr>
          <w:trHeight w:val="1170"/>
        </w:trPr>
        <w:tc>
          <w:tcPr>
            <w:tcW w:w="2017" w:type="dxa"/>
            <w:gridSpan w:val="6"/>
            <w:vMerge/>
            <w:hideMark/>
          </w:tcPr>
          <w:p w14:paraId="22C08605" w14:textId="77777777" w:rsidR="00F64BFA" w:rsidRPr="00F64BFA" w:rsidRDefault="00F64BFA" w:rsidP="00F64BFA">
            <w:pPr>
              <w:tabs>
                <w:tab w:val="left" w:pos="142"/>
              </w:tabs>
              <w:rPr>
                <w:rFonts w:eastAsia="Times New Roman" w:cs="Times New Roman"/>
                <w:b/>
                <w:bCs/>
                <w:szCs w:val="24"/>
                <w:lang w:eastAsia="lt-LT"/>
              </w:rPr>
            </w:pPr>
          </w:p>
        </w:tc>
        <w:tc>
          <w:tcPr>
            <w:tcW w:w="2140" w:type="dxa"/>
            <w:vMerge/>
            <w:hideMark/>
          </w:tcPr>
          <w:p w14:paraId="4EE220FE" w14:textId="77777777" w:rsidR="00F64BFA" w:rsidRPr="00F64BFA" w:rsidRDefault="00F64BFA" w:rsidP="00F64BFA">
            <w:pPr>
              <w:tabs>
                <w:tab w:val="left" w:pos="142"/>
              </w:tabs>
              <w:rPr>
                <w:rFonts w:eastAsia="Times New Roman" w:cs="Times New Roman"/>
                <w:b/>
                <w:bCs/>
                <w:szCs w:val="24"/>
                <w:lang w:eastAsia="lt-LT"/>
              </w:rPr>
            </w:pPr>
          </w:p>
        </w:tc>
        <w:tc>
          <w:tcPr>
            <w:tcW w:w="658" w:type="dxa"/>
            <w:vMerge/>
            <w:hideMark/>
          </w:tcPr>
          <w:p w14:paraId="54188C6F" w14:textId="77777777" w:rsidR="00F64BFA" w:rsidRPr="00F64BFA" w:rsidRDefault="00F64BFA" w:rsidP="00F64BFA">
            <w:pPr>
              <w:tabs>
                <w:tab w:val="left" w:pos="142"/>
              </w:tabs>
              <w:rPr>
                <w:rFonts w:eastAsia="Times New Roman" w:cs="Times New Roman"/>
                <w:b/>
                <w:bCs/>
                <w:szCs w:val="24"/>
                <w:lang w:eastAsia="lt-LT"/>
              </w:rPr>
            </w:pPr>
          </w:p>
        </w:tc>
        <w:tc>
          <w:tcPr>
            <w:tcW w:w="1134" w:type="dxa"/>
            <w:hideMark/>
          </w:tcPr>
          <w:p w14:paraId="4CD06833" w14:textId="77777777" w:rsidR="00F64BFA" w:rsidRPr="00F64BFA" w:rsidRDefault="00F64BFA" w:rsidP="005574AB">
            <w:pPr>
              <w:tabs>
                <w:tab w:val="left" w:pos="142"/>
              </w:tabs>
              <w:spacing w:before="240"/>
              <w:rPr>
                <w:b/>
                <w:bCs/>
                <w:szCs w:val="24"/>
              </w:rPr>
            </w:pPr>
            <w:r w:rsidRPr="00F64BFA">
              <w:rPr>
                <w:b/>
                <w:bCs/>
                <w:szCs w:val="24"/>
              </w:rPr>
              <w:t xml:space="preserve"> metams</w:t>
            </w:r>
          </w:p>
        </w:tc>
        <w:tc>
          <w:tcPr>
            <w:tcW w:w="1276" w:type="dxa"/>
            <w:hideMark/>
          </w:tcPr>
          <w:p w14:paraId="723A3940" w14:textId="77777777" w:rsidR="00F64BFA" w:rsidRPr="00F64BFA" w:rsidRDefault="00F64BFA" w:rsidP="00F64BFA">
            <w:pPr>
              <w:tabs>
                <w:tab w:val="left" w:pos="142"/>
              </w:tabs>
              <w:rPr>
                <w:b/>
                <w:bCs/>
                <w:szCs w:val="24"/>
              </w:rPr>
            </w:pPr>
            <w:r w:rsidRPr="00F64BFA">
              <w:rPr>
                <w:b/>
                <w:bCs/>
                <w:szCs w:val="24"/>
              </w:rPr>
              <w:t xml:space="preserve"> ataskaitiniam laikotarpiui</w:t>
            </w:r>
          </w:p>
        </w:tc>
        <w:tc>
          <w:tcPr>
            <w:tcW w:w="1275" w:type="dxa"/>
            <w:vMerge/>
            <w:hideMark/>
          </w:tcPr>
          <w:p w14:paraId="3EB34C74" w14:textId="77777777" w:rsidR="00F64BFA" w:rsidRPr="00F64BFA" w:rsidRDefault="00F64BFA" w:rsidP="00F64BFA">
            <w:pPr>
              <w:tabs>
                <w:tab w:val="left" w:pos="142"/>
              </w:tabs>
              <w:rPr>
                <w:rFonts w:eastAsia="Times New Roman" w:cs="Times New Roman"/>
                <w:b/>
                <w:bCs/>
                <w:szCs w:val="24"/>
                <w:lang w:eastAsia="lt-LT"/>
              </w:rPr>
            </w:pPr>
          </w:p>
        </w:tc>
        <w:tc>
          <w:tcPr>
            <w:tcW w:w="1128" w:type="dxa"/>
            <w:vMerge/>
            <w:hideMark/>
          </w:tcPr>
          <w:p w14:paraId="7F88CFE2" w14:textId="77777777" w:rsidR="00F64BFA" w:rsidRPr="00F64BFA" w:rsidRDefault="00F64BFA" w:rsidP="00F64BFA">
            <w:pPr>
              <w:tabs>
                <w:tab w:val="left" w:pos="142"/>
              </w:tabs>
              <w:rPr>
                <w:rFonts w:eastAsia="Times New Roman" w:cs="Times New Roman"/>
                <w:b/>
                <w:bCs/>
                <w:szCs w:val="24"/>
                <w:lang w:eastAsia="lt-LT"/>
              </w:rPr>
            </w:pPr>
          </w:p>
        </w:tc>
      </w:tr>
      <w:tr w:rsidR="00927DB7" w:rsidRPr="00F64BFA" w14:paraId="3EE152A1" w14:textId="77777777" w:rsidTr="00E95B89">
        <w:trPr>
          <w:trHeight w:val="300"/>
        </w:trPr>
        <w:tc>
          <w:tcPr>
            <w:tcW w:w="2017" w:type="dxa"/>
            <w:gridSpan w:val="6"/>
            <w:noWrap/>
            <w:hideMark/>
          </w:tcPr>
          <w:p w14:paraId="054AC3E9" w14:textId="77777777" w:rsidR="00F64BFA" w:rsidRPr="00F64BFA" w:rsidRDefault="00F64BFA" w:rsidP="00884522">
            <w:pPr>
              <w:tabs>
                <w:tab w:val="left" w:pos="142"/>
              </w:tabs>
              <w:jc w:val="center"/>
              <w:rPr>
                <w:szCs w:val="24"/>
              </w:rPr>
            </w:pPr>
            <w:r w:rsidRPr="00F64BFA">
              <w:rPr>
                <w:szCs w:val="24"/>
              </w:rPr>
              <w:t>1</w:t>
            </w:r>
          </w:p>
        </w:tc>
        <w:tc>
          <w:tcPr>
            <w:tcW w:w="2140" w:type="dxa"/>
            <w:hideMark/>
          </w:tcPr>
          <w:p w14:paraId="204A7559" w14:textId="77777777" w:rsidR="00F64BFA" w:rsidRPr="00F64BFA" w:rsidRDefault="00F64BFA" w:rsidP="00884522">
            <w:pPr>
              <w:tabs>
                <w:tab w:val="left" w:pos="142"/>
              </w:tabs>
              <w:jc w:val="center"/>
              <w:rPr>
                <w:szCs w:val="24"/>
              </w:rPr>
            </w:pPr>
            <w:r w:rsidRPr="00F64BFA">
              <w:rPr>
                <w:szCs w:val="24"/>
              </w:rPr>
              <w:t>2</w:t>
            </w:r>
          </w:p>
        </w:tc>
        <w:tc>
          <w:tcPr>
            <w:tcW w:w="658" w:type="dxa"/>
            <w:hideMark/>
          </w:tcPr>
          <w:p w14:paraId="6384978B" w14:textId="77777777" w:rsidR="00F64BFA" w:rsidRPr="00F64BFA" w:rsidRDefault="00F64BFA" w:rsidP="00884522">
            <w:pPr>
              <w:tabs>
                <w:tab w:val="left" w:pos="142"/>
              </w:tabs>
              <w:jc w:val="center"/>
              <w:rPr>
                <w:szCs w:val="24"/>
              </w:rPr>
            </w:pPr>
            <w:r w:rsidRPr="00F64BFA">
              <w:rPr>
                <w:szCs w:val="24"/>
              </w:rPr>
              <w:t>3</w:t>
            </w:r>
          </w:p>
        </w:tc>
        <w:tc>
          <w:tcPr>
            <w:tcW w:w="1134" w:type="dxa"/>
            <w:hideMark/>
          </w:tcPr>
          <w:p w14:paraId="70B6A2E2" w14:textId="77777777" w:rsidR="00F64BFA" w:rsidRPr="00F64BFA" w:rsidRDefault="00F64BFA" w:rsidP="00884522">
            <w:pPr>
              <w:tabs>
                <w:tab w:val="left" w:pos="142"/>
              </w:tabs>
              <w:jc w:val="center"/>
              <w:rPr>
                <w:szCs w:val="24"/>
              </w:rPr>
            </w:pPr>
            <w:r w:rsidRPr="00F64BFA">
              <w:rPr>
                <w:szCs w:val="24"/>
              </w:rPr>
              <w:t>4</w:t>
            </w:r>
          </w:p>
        </w:tc>
        <w:tc>
          <w:tcPr>
            <w:tcW w:w="1276" w:type="dxa"/>
            <w:hideMark/>
          </w:tcPr>
          <w:p w14:paraId="2993ADD1" w14:textId="77777777" w:rsidR="00F64BFA" w:rsidRPr="00F64BFA" w:rsidRDefault="00F64BFA" w:rsidP="00884522">
            <w:pPr>
              <w:tabs>
                <w:tab w:val="left" w:pos="142"/>
              </w:tabs>
              <w:jc w:val="center"/>
              <w:rPr>
                <w:szCs w:val="24"/>
              </w:rPr>
            </w:pPr>
            <w:r w:rsidRPr="00F64BFA">
              <w:rPr>
                <w:szCs w:val="24"/>
              </w:rPr>
              <w:t>5</w:t>
            </w:r>
          </w:p>
        </w:tc>
        <w:tc>
          <w:tcPr>
            <w:tcW w:w="1275" w:type="dxa"/>
            <w:hideMark/>
          </w:tcPr>
          <w:p w14:paraId="217FEC31" w14:textId="77777777" w:rsidR="00F64BFA" w:rsidRPr="00F64BFA" w:rsidRDefault="00F64BFA" w:rsidP="00884522">
            <w:pPr>
              <w:tabs>
                <w:tab w:val="left" w:pos="142"/>
              </w:tabs>
              <w:jc w:val="center"/>
              <w:rPr>
                <w:szCs w:val="24"/>
              </w:rPr>
            </w:pPr>
            <w:r w:rsidRPr="00F64BFA">
              <w:rPr>
                <w:szCs w:val="24"/>
              </w:rPr>
              <w:t>6</w:t>
            </w:r>
          </w:p>
        </w:tc>
        <w:tc>
          <w:tcPr>
            <w:tcW w:w="1128" w:type="dxa"/>
            <w:hideMark/>
          </w:tcPr>
          <w:p w14:paraId="4394CF4B" w14:textId="77777777" w:rsidR="00F64BFA" w:rsidRPr="00F64BFA" w:rsidRDefault="00F64BFA" w:rsidP="00884522">
            <w:pPr>
              <w:tabs>
                <w:tab w:val="left" w:pos="142"/>
              </w:tabs>
              <w:jc w:val="center"/>
              <w:rPr>
                <w:szCs w:val="24"/>
              </w:rPr>
            </w:pPr>
            <w:r w:rsidRPr="00F64BFA">
              <w:rPr>
                <w:szCs w:val="24"/>
              </w:rPr>
              <w:t>7</w:t>
            </w:r>
          </w:p>
        </w:tc>
      </w:tr>
      <w:tr w:rsidR="00E95B89" w:rsidRPr="00F64BFA" w14:paraId="7FB956B7" w14:textId="77777777" w:rsidTr="00E06863">
        <w:trPr>
          <w:trHeight w:val="300"/>
        </w:trPr>
        <w:tc>
          <w:tcPr>
            <w:tcW w:w="319" w:type="dxa"/>
            <w:hideMark/>
          </w:tcPr>
          <w:p w14:paraId="652BB0EB" w14:textId="77777777" w:rsidR="00F64BFA" w:rsidRPr="00F64BFA" w:rsidRDefault="00F64BFA" w:rsidP="00F64BFA">
            <w:pPr>
              <w:tabs>
                <w:tab w:val="left" w:pos="142"/>
              </w:tabs>
              <w:rPr>
                <w:b/>
                <w:bCs/>
                <w:szCs w:val="24"/>
              </w:rPr>
            </w:pPr>
            <w:r w:rsidRPr="00F64BFA">
              <w:rPr>
                <w:b/>
                <w:bCs/>
                <w:szCs w:val="24"/>
              </w:rPr>
              <w:t>2</w:t>
            </w:r>
          </w:p>
        </w:tc>
        <w:tc>
          <w:tcPr>
            <w:tcW w:w="319" w:type="dxa"/>
            <w:hideMark/>
          </w:tcPr>
          <w:p w14:paraId="582F1DAF" w14:textId="77777777" w:rsidR="00F64BFA" w:rsidRPr="00F64BFA" w:rsidRDefault="00F64BFA" w:rsidP="00F64BFA">
            <w:pPr>
              <w:tabs>
                <w:tab w:val="left" w:pos="142"/>
              </w:tabs>
              <w:rPr>
                <w:b/>
                <w:bCs/>
                <w:szCs w:val="24"/>
              </w:rPr>
            </w:pPr>
            <w:r w:rsidRPr="00F64BFA">
              <w:rPr>
                <w:b/>
                <w:bCs/>
                <w:szCs w:val="24"/>
              </w:rPr>
              <w:t> </w:t>
            </w:r>
          </w:p>
        </w:tc>
        <w:tc>
          <w:tcPr>
            <w:tcW w:w="319" w:type="dxa"/>
            <w:hideMark/>
          </w:tcPr>
          <w:p w14:paraId="22929526"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319" w:type="dxa"/>
            <w:hideMark/>
          </w:tcPr>
          <w:p w14:paraId="6C708CB9"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279" w:type="dxa"/>
            <w:hideMark/>
          </w:tcPr>
          <w:p w14:paraId="34D37EB5"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462" w:type="dxa"/>
            <w:hideMark/>
          </w:tcPr>
          <w:p w14:paraId="30B0B601"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2140" w:type="dxa"/>
            <w:hideMark/>
          </w:tcPr>
          <w:p w14:paraId="06430C73" w14:textId="77777777" w:rsidR="00F64BFA" w:rsidRPr="00F64BFA" w:rsidRDefault="00F64BFA" w:rsidP="00F64BFA">
            <w:pPr>
              <w:tabs>
                <w:tab w:val="left" w:pos="142"/>
              </w:tabs>
              <w:rPr>
                <w:b/>
                <w:bCs/>
                <w:szCs w:val="24"/>
              </w:rPr>
            </w:pPr>
            <w:r w:rsidRPr="00F64BFA">
              <w:rPr>
                <w:b/>
                <w:bCs/>
                <w:szCs w:val="24"/>
              </w:rPr>
              <w:t>IŠLAIDOS</w:t>
            </w:r>
          </w:p>
        </w:tc>
        <w:tc>
          <w:tcPr>
            <w:tcW w:w="658" w:type="dxa"/>
            <w:hideMark/>
          </w:tcPr>
          <w:p w14:paraId="55414136"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w:t>
            </w:r>
          </w:p>
        </w:tc>
        <w:tc>
          <w:tcPr>
            <w:tcW w:w="1134" w:type="dxa"/>
            <w:hideMark/>
          </w:tcPr>
          <w:p w14:paraId="436F9F9D" w14:textId="77777777" w:rsidR="00F64BFA" w:rsidRPr="00F64BFA" w:rsidRDefault="00F64BFA" w:rsidP="00F64BFA">
            <w:pPr>
              <w:tabs>
                <w:tab w:val="left" w:pos="142"/>
              </w:tabs>
              <w:rPr>
                <w:szCs w:val="24"/>
              </w:rPr>
            </w:pPr>
            <w:r w:rsidRPr="00F64BFA">
              <w:rPr>
                <w:szCs w:val="24"/>
              </w:rPr>
              <w:t>68100,00</w:t>
            </w:r>
          </w:p>
        </w:tc>
        <w:tc>
          <w:tcPr>
            <w:tcW w:w="1276" w:type="dxa"/>
            <w:hideMark/>
          </w:tcPr>
          <w:p w14:paraId="2C4B3290" w14:textId="77777777" w:rsidR="00F64BFA" w:rsidRPr="00F64BFA" w:rsidRDefault="00F64BFA" w:rsidP="00927DB7">
            <w:pPr>
              <w:tabs>
                <w:tab w:val="left" w:pos="142"/>
              </w:tabs>
              <w:jc w:val="center"/>
              <w:rPr>
                <w:szCs w:val="24"/>
              </w:rPr>
            </w:pPr>
            <w:r w:rsidRPr="00F64BFA">
              <w:rPr>
                <w:szCs w:val="24"/>
              </w:rPr>
              <w:t>68100,00</w:t>
            </w:r>
          </w:p>
        </w:tc>
        <w:tc>
          <w:tcPr>
            <w:tcW w:w="1275" w:type="dxa"/>
            <w:hideMark/>
          </w:tcPr>
          <w:p w14:paraId="5BDF80B3" w14:textId="77777777" w:rsidR="00F64BFA" w:rsidRPr="00F64BFA" w:rsidRDefault="00F64BFA" w:rsidP="00927DB7">
            <w:pPr>
              <w:tabs>
                <w:tab w:val="left" w:pos="142"/>
              </w:tabs>
              <w:jc w:val="center"/>
              <w:rPr>
                <w:szCs w:val="24"/>
              </w:rPr>
            </w:pPr>
            <w:r w:rsidRPr="00F64BFA">
              <w:rPr>
                <w:szCs w:val="24"/>
              </w:rPr>
              <w:t>64238,22</w:t>
            </w:r>
          </w:p>
        </w:tc>
        <w:tc>
          <w:tcPr>
            <w:tcW w:w="1128" w:type="dxa"/>
            <w:hideMark/>
          </w:tcPr>
          <w:p w14:paraId="28592A52" w14:textId="77777777" w:rsidR="00F64BFA" w:rsidRPr="00F64BFA" w:rsidRDefault="00F64BFA" w:rsidP="00927DB7">
            <w:pPr>
              <w:tabs>
                <w:tab w:val="left" w:pos="142"/>
              </w:tabs>
              <w:jc w:val="center"/>
              <w:rPr>
                <w:szCs w:val="24"/>
              </w:rPr>
            </w:pPr>
            <w:r w:rsidRPr="00F64BFA">
              <w:rPr>
                <w:szCs w:val="24"/>
              </w:rPr>
              <w:t>64238,22</w:t>
            </w:r>
          </w:p>
        </w:tc>
      </w:tr>
      <w:tr w:rsidR="00E95B89" w:rsidRPr="00F64BFA" w14:paraId="18A8F03A" w14:textId="77777777" w:rsidTr="00E06863">
        <w:trPr>
          <w:trHeight w:val="345"/>
        </w:trPr>
        <w:tc>
          <w:tcPr>
            <w:tcW w:w="319" w:type="dxa"/>
            <w:hideMark/>
          </w:tcPr>
          <w:p w14:paraId="04409CE6" w14:textId="77777777" w:rsidR="00F64BFA" w:rsidRPr="00F64BFA" w:rsidRDefault="00F64BFA" w:rsidP="00F16571">
            <w:pPr>
              <w:tabs>
                <w:tab w:val="left" w:pos="142"/>
              </w:tabs>
              <w:spacing w:before="240"/>
              <w:rPr>
                <w:b/>
                <w:bCs/>
                <w:szCs w:val="24"/>
              </w:rPr>
            </w:pPr>
            <w:r w:rsidRPr="00F64BFA">
              <w:rPr>
                <w:b/>
                <w:bCs/>
                <w:szCs w:val="24"/>
              </w:rPr>
              <w:t>2</w:t>
            </w:r>
          </w:p>
        </w:tc>
        <w:tc>
          <w:tcPr>
            <w:tcW w:w="319" w:type="dxa"/>
            <w:hideMark/>
          </w:tcPr>
          <w:p w14:paraId="3DCFE51E" w14:textId="77777777" w:rsidR="00F64BFA" w:rsidRPr="00F64BFA" w:rsidRDefault="00F64BFA" w:rsidP="00F16571">
            <w:pPr>
              <w:tabs>
                <w:tab w:val="left" w:pos="142"/>
              </w:tabs>
              <w:spacing w:before="240"/>
              <w:rPr>
                <w:b/>
                <w:bCs/>
                <w:szCs w:val="24"/>
              </w:rPr>
            </w:pPr>
            <w:r w:rsidRPr="00F64BFA">
              <w:rPr>
                <w:b/>
                <w:bCs/>
                <w:szCs w:val="24"/>
              </w:rPr>
              <w:t>1</w:t>
            </w:r>
          </w:p>
        </w:tc>
        <w:tc>
          <w:tcPr>
            <w:tcW w:w="319" w:type="dxa"/>
            <w:hideMark/>
          </w:tcPr>
          <w:p w14:paraId="6B958743" w14:textId="77777777" w:rsidR="00F64BFA" w:rsidRPr="00F64BFA" w:rsidRDefault="00F64BFA" w:rsidP="00F16571">
            <w:pPr>
              <w:tabs>
                <w:tab w:val="left" w:pos="142"/>
              </w:tabs>
              <w:spacing w:before="240"/>
              <w:rPr>
                <w:szCs w:val="24"/>
              </w:rPr>
            </w:pPr>
            <w:r w:rsidRPr="00F64BFA">
              <w:rPr>
                <w:szCs w:val="24"/>
              </w:rPr>
              <w:t> </w:t>
            </w:r>
          </w:p>
        </w:tc>
        <w:tc>
          <w:tcPr>
            <w:tcW w:w="319" w:type="dxa"/>
            <w:hideMark/>
          </w:tcPr>
          <w:p w14:paraId="62730D99" w14:textId="77777777" w:rsidR="00F64BFA" w:rsidRPr="00F64BFA" w:rsidRDefault="00F64BFA" w:rsidP="00F16571">
            <w:pPr>
              <w:tabs>
                <w:tab w:val="left" w:pos="142"/>
              </w:tabs>
              <w:spacing w:before="240"/>
              <w:rPr>
                <w:rFonts w:eastAsia="Times New Roman" w:cs="Times New Roman"/>
                <w:szCs w:val="24"/>
                <w:lang w:eastAsia="lt-LT"/>
              </w:rPr>
            </w:pPr>
            <w:r w:rsidRPr="00F64BFA">
              <w:rPr>
                <w:rFonts w:eastAsia="Times New Roman" w:cs="Times New Roman"/>
                <w:szCs w:val="24"/>
                <w:lang w:eastAsia="lt-LT"/>
              </w:rPr>
              <w:t> </w:t>
            </w:r>
          </w:p>
        </w:tc>
        <w:tc>
          <w:tcPr>
            <w:tcW w:w="279" w:type="dxa"/>
            <w:hideMark/>
          </w:tcPr>
          <w:p w14:paraId="72DD94F3" w14:textId="77777777" w:rsidR="00F64BFA" w:rsidRPr="00F64BFA" w:rsidRDefault="00F64BFA" w:rsidP="00F16571">
            <w:pPr>
              <w:tabs>
                <w:tab w:val="left" w:pos="142"/>
              </w:tabs>
              <w:spacing w:before="240"/>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39A81D79" w14:textId="77777777" w:rsidR="00F64BFA" w:rsidRPr="00F64BFA" w:rsidRDefault="00F64BFA" w:rsidP="00F16571">
            <w:pPr>
              <w:tabs>
                <w:tab w:val="left" w:pos="142"/>
              </w:tabs>
              <w:spacing w:before="240"/>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017F73B7" w14:textId="77777777" w:rsidR="00F64BFA" w:rsidRPr="00F64BFA" w:rsidRDefault="00F64BFA" w:rsidP="00F16571">
            <w:pPr>
              <w:tabs>
                <w:tab w:val="left" w:pos="142"/>
              </w:tabs>
              <w:spacing w:before="240"/>
              <w:rPr>
                <w:b/>
                <w:bCs/>
                <w:szCs w:val="24"/>
              </w:rPr>
            </w:pPr>
            <w:r w:rsidRPr="00F64BFA">
              <w:rPr>
                <w:b/>
                <w:bCs/>
                <w:szCs w:val="24"/>
              </w:rPr>
              <w:t xml:space="preserve">Darbo užmokestis ir socialinis draudimas </w:t>
            </w:r>
          </w:p>
        </w:tc>
        <w:tc>
          <w:tcPr>
            <w:tcW w:w="658" w:type="dxa"/>
            <w:hideMark/>
          </w:tcPr>
          <w:p w14:paraId="1186F545" w14:textId="77777777" w:rsidR="00F64BFA" w:rsidRPr="00F64BFA" w:rsidRDefault="00F64BFA" w:rsidP="00F16571">
            <w:pPr>
              <w:tabs>
                <w:tab w:val="left" w:pos="142"/>
              </w:tabs>
              <w:spacing w:before="240"/>
              <w:rPr>
                <w:rFonts w:eastAsia="Times New Roman" w:cs="Times New Roman"/>
                <w:szCs w:val="24"/>
                <w:lang w:eastAsia="lt-LT"/>
              </w:rPr>
            </w:pPr>
            <w:r w:rsidRPr="00F64BFA">
              <w:rPr>
                <w:rFonts w:eastAsia="Times New Roman" w:cs="Times New Roman"/>
                <w:szCs w:val="24"/>
                <w:lang w:eastAsia="lt-LT"/>
              </w:rPr>
              <w:t>2</w:t>
            </w:r>
          </w:p>
        </w:tc>
        <w:tc>
          <w:tcPr>
            <w:tcW w:w="1134" w:type="dxa"/>
            <w:hideMark/>
          </w:tcPr>
          <w:p w14:paraId="017C1DFB" w14:textId="77777777" w:rsidR="00F64BFA" w:rsidRPr="00F64BFA" w:rsidRDefault="00F64BFA" w:rsidP="00F16571">
            <w:pPr>
              <w:tabs>
                <w:tab w:val="left" w:pos="142"/>
              </w:tabs>
              <w:spacing w:before="240"/>
              <w:rPr>
                <w:szCs w:val="24"/>
              </w:rPr>
            </w:pPr>
            <w:r w:rsidRPr="00F64BFA">
              <w:rPr>
                <w:szCs w:val="24"/>
              </w:rPr>
              <w:t>64031,00</w:t>
            </w:r>
          </w:p>
        </w:tc>
        <w:tc>
          <w:tcPr>
            <w:tcW w:w="1276" w:type="dxa"/>
            <w:hideMark/>
          </w:tcPr>
          <w:p w14:paraId="1196D0DC" w14:textId="77777777" w:rsidR="00F64BFA" w:rsidRPr="00F64BFA" w:rsidRDefault="00F64BFA" w:rsidP="00F16571">
            <w:pPr>
              <w:tabs>
                <w:tab w:val="left" w:pos="142"/>
              </w:tabs>
              <w:spacing w:before="240"/>
              <w:jc w:val="center"/>
              <w:rPr>
                <w:szCs w:val="24"/>
              </w:rPr>
            </w:pPr>
            <w:r w:rsidRPr="00F64BFA">
              <w:rPr>
                <w:szCs w:val="24"/>
              </w:rPr>
              <w:t>64031,00</w:t>
            </w:r>
          </w:p>
        </w:tc>
        <w:tc>
          <w:tcPr>
            <w:tcW w:w="1275" w:type="dxa"/>
            <w:hideMark/>
          </w:tcPr>
          <w:p w14:paraId="61D73943" w14:textId="77777777" w:rsidR="00F64BFA" w:rsidRPr="00F64BFA" w:rsidRDefault="00F64BFA" w:rsidP="00F16571">
            <w:pPr>
              <w:tabs>
                <w:tab w:val="left" w:pos="142"/>
              </w:tabs>
              <w:spacing w:before="240"/>
              <w:jc w:val="center"/>
              <w:rPr>
                <w:szCs w:val="24"/>
              </w:rPr>
            </w:pPr>
            <w:r w:rsidRPr="00F64BFA">
              <w:rPr>
                <w:szCs w:val="24"/>
              </w:rPr>
              <w:t>61340,14</w:t>
            </w:r>
          </w:p>
        </w:tc>
        <w:tc>
          <w:tcPr>
            <w:tcW w:w="1128" w:type="dxa"/>
            <w:hideMark/>
          </w:tcPr>
          <w:p w14:paraId="18BCA8EB" w14:textId="77777777" w:rsidR="00F64BFA" w:rsidRPr="00F64BFA" w:rsidRDefault="00F64BFA" w:rsidP="00F16571">
            <w:pPr>
              <w:tabs>
                <w:tab w:val="left" w:pos="142"/>
              </w:tabs>
              <w:spacing w:before="240"/>
              <w:jc w:val="center"/>
              <w:rPr>
                <w:szCs w:val="24"/>
              </w:rPr>
            </w:pPr>
            <w:r w:rsidRPr="00F64BFA">
              <w:rPr>
                <w:szCs w:val="24"/>
              </w:rPr>
              <w:t>61340,14</w:t>
            </w:r>
          </w:p>
        </w:tc>
      </w:tr>
      <w:tr w:rsidR="00E95B89" w:rsidRPr="00F64BFA" w14:paraId="77080751" w14:textId="77777777" w:rsidTr="00E06863">
        <w:trPr>
          <w:trHeight w:val="300"/>
        </w:trPr>
        <w:tc>
          <w:tcPr>
            <w:tcW w:w="319" w:type="dxa"/>
            <w:hideMark/>
          </w:tcPr>
          <w:p w14:paraId="2414A508" w14:textId="77777777" w:rsidR="00F64BFA" w:rsidRPr="00F64BFA" w:rsidRDefault="00F64BFA" w:rsidP="00F64BFA">
            <w:pPr>
              <w:tabs>
                <w:tab w:val="left" w:pos="142"/>
              </w:tabs>
              <w:rPr>
                <w:szCs w:val="24"/>
              </w:rPr>
            </w:pPr>
            <w:r w:rsidRPr="00F64BFA">
              <w:rPr>
                <w:szCs w:val="24"/>
              </w:rPr>
              <w:t>2</w:t>
            </w:r>
          </w:p>
        </w:tc>
        <w:tc>
          <w:tcPr>
            <w:tcW w:w="319" w:type="dxa"/>
            <w:hideMark/>
          </w:tcPr>
          <w:p w14:paraId="470BF414" w14:textId="77777777" w:rsidR="00F64BFA" w:rsidRPr="00F64BFA" w:rsidRDefault="00F64BFA" w:rsidP="00F64BFA">
            <w:pPr>
              <w:tabs>
                <w:tab w:val="left" w:pos="142"/>
              </w:tabs>
              <w:rPr>
                <w:szCs w:val="24"/>
              </w:rPr>
            </w:pPr>
            <w:r w:rsidRPr="00F64BFA">
              <w:rPr>
                <w:szCs w:val="24"/>
              </w:rPr>
              <w:t>1</w:t>
            </w:r>
          </w:p>
        </w:tc>
        <w:tc>
          <w:tcPr>
            <w:tcW w:w="319" w:type="dxa"/>
            <w:hideMark/>
          </w:tcPr>
          <w:p w14:paraId="309F8ABE" w14:textId="77777777" w:rsidR="00F64BFA" w:rsidRPr="00F64BFA" w:rsidRDefault="00F64BFA" w:rsidP="00F64BFA">
            <w:pPr>
              <w:tabs>
                <w:tab w:val="left" w:pos="142"/>
              </w:tabs>
              <w:rPr>
                <w:szCs w:val="24"/>
              </w:rPr>
            </w:pPr>
            <w:r w:rsidRPr="00F64BFA">
              <w:rPr>
                <w:szCs w:val="24"/>
              </w:rPr>
              <w:t>1</w:t>
            </w:r>
          </w:p>
        </w:tc>
        <w:tc>
          <w:tcPr>
            <w:tcW w:w="319" w:type="dxa"/>
            <w:hideMark/>
          </w:tcPr>
          <w:p w14:paraId="739A6EF1" w14:textId="77777777" w:rsidR="00F64BFA" w:rsidRPr="00F64BFA" w:rsidRDefault="00F64BFA" w:rsidP="00F64BFA">
            <w:pPr>
              <w:tabs>
                <w:tab w:val="left" w:pos="142"/>
              </w:tabs>
              <w:rPr>
                <w:szCs w:val="24"/>
              </w:rPr>
            </w:pPr>
            <w:r w:rsidRPr="00F64BFA">
              <w:rPr>
                <w:szCs w:val="24"/>
              </w:rPr>
              <w:t> </w:t>
            </w:r>
          </w:p>
        </w:tc>
        <w:tc>
          <w:tcPr>
            <w:tcW w:w="279" w:type="dxa"/>
            <w:hideMark/>
          </w:tcPr>
          <w:p w14:paraId="069EFE2D"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1C89CA1C"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6D1B4BC4" w14:textId="77777777" w:rsidR="00F64BFA" w:rsidRPr="00F64BFA" w:rsidRDefault="00F64BFA" w:rsidP="00F64BFA">
            <w:pPr>
              <w:tabs>
                <w:tab w:val="left" w:pos="142"/>
              </w:tabs>
              <w:rPr>
                <w:szCs w:val="24"/>
              </w:rPr>
            </w:pPr>
            <w:r w:rsidRPr="00F64BFA">
              <w:rPr>
                <w:szCs w:val="24"/>
              </w:rPr>
              <w:t>Darbo užmokestis</w:t>
            </w:r>
          </w:p>
        </w:tc>
        <w:tc>
          <w:tcPr>
            <w:tcW w:w="658" w:type="dxa"/>
            <w:hideMark/>
          </w:tcPr>
          <w:p w14:paraId="4B3695DD"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3</w:t>
            </w:r>
          </w:p>
        </w:tc>
        <w:tc>
          <w:tcPr>
            <w:tcW w:w="1134" w:type="dxa"/>
            <w:hideMark/>
          </w:tcPr>
          <w:p w14:paraId="08201C46" w14:textId="77777777" w:rsidR="00F64BFA" w:rsidRPr="00F64BFA" w:rsidRDefault="00F64BFA" w:rsidP="00F64BFA">
            <w:pPr>
              <w:tabs>
                <w:tab w:val="left" w:pos="142"/>
              </w:tabs>
              <w:rPr>
                <w:szCs w:val="24"/>
              </w:rPr>
            </w:pPr>
            <w:r w:rsidRPr="00F64BFA">
              <w:rPr>
                <w:szCs w:val="24"/>
              </w:rPr>
              <w:t>63000,00</w:t>
            </w:r>
          </w:p>
        </w:tc>
        <w:tc>
          <w:tcPr>
            <w:tcW w:w="1276" w:type="dxa"/>
            <w:hideMark/>
          </w:tcPr>
          <w:p w14:paraId="52E96CDD" w14:textId="77777777" w:rsidR="00F64BFA" w:rsidRPr="00F64BFA" w:rsidRDefault="00F64BFA" w:rsidP="00927DB7">
            <w:pPr>
              <w:tabs>
                <w:tab w:val="left" w:pos="142"/>
              </w:tabs>
              <w:jc w:val="center"/>
              <w:rPr>
                <w:szCs w:val="24"/>
              </w:rPr>
            </w:pPr>
            <w:r w:rsidRPr="00F64BFA">
              <w:rPr>
                <w:szCs w:val="24"/>
              </w:rPr>
              <w:t>63000,00</w:t>
            </w:r>
          </w:p>
        </w:tc>
        <w:tc>
          <w:tcPr>
            <w:tcW w:w="1275" w:type="dxa"/>
            <w:hideMark/>
          </w:tcPr>
          <w:p w14:paraId="60024668" w14:textId="77777777" w:rsidR="00F64BFA" w:rsidRPr="00F64BFA" w:rsidRDefault="00F64BFA" w:rsidP="00927DB7">
            <w:pPr>
              <w:tabs>
                <w:tab w:val="left" w:pos="142"/>
              </w:tabs>
              <w:jc w:val="center"/>
              <w:rPr>
                <w:szCs w:val="24"/>
              </w:rPr>
            </w:pPr>
            <w:r w:rsidRPr="00F64BFA">
              <w:rPr>
                <w:szCs w:val="24"/>
              </w:rPr>
              <w:t>60472,27</w:t>
            </w:r>
          </w:p>
        </w:tc>
        <w:tc>
          <w:tcPr>
            <w:tcW w:w="1128" w:type="dxa"/>
            <w:hideMark/>
          </w:tcPr>
          <w:p w14:paraId="5253E1BE" w14:textId="77777777" w:rsidR="00F64BFA" w:rsidRPr="00F64BFA" w:rsidRDefault="00F64BFA" w:rsidP="00927DB7">
            <w:pPr>
              <w:tabs>
                <w:tab w:val="left" w:pos="142"/>
              </w:tabs>
              <w:jc w:val="center"/>
              <w:rPr>
                <w:szCs w:val="24"/>
              </w:rPr>
            </w:pPr>
            <w:r w:rsidRPr="00F64BFA">
              <w:rPr>
                <w:szCs w:val="24"/>
              </w:rPr>
              <w:t>60472,27</w:t>
            </w:r>
          </w:p>
        </w:tc>
      </w:tr>
      <w:tr w:rsidR="00E95B89" w:rsidRPr="00F64BFA" w14:paraId="2FAE10D4" w14:textId="77777777" w:rsidTr="00E06863">
        <w:trPr>
          <w:trHeight w:val="300"/>
        </w:trPr>
        <w:tc>
          <w:tcPr>
            <w:tcW w:w="319" w:type="dxa"/>
            <w:hideMark/>
          </w:tcPr>
          <w:p w14:paraId="0A0DB1B4" w14:textId="77777777" w:rsidR="00F64BFA" w:rsidRPr="00F64BFA" w:rsidRDefault="00F64BFA" w:rsidP="00F64BFA">
            <w:pPr>
              <w:tabs>
                <w:tab w:val="left" w:pos="142"/>
              </w:tabs>
              <w:rPr>
                <w:szCs w:val="24"/>
              </w:rPr>
            </w:pPr>
            <w:r w:rsidRPr="00F64BFA">
              <w:rPr>
                <w:szCs w:val="24"/>
              </w:rPr>
              <w:t>2</w:t>
            </w:r>
          </w:p>
        </w:tc>
        <w:tc>
          <w:tcPr>
            <w:tcW w:w="319" w:type="dxa"/>
            <w:hideMark/>
          </w:tcPr>
          <w:p w14:paraId="4A6702DC" w14:textId="77777777" w:rsidR="00F64BFA" w:rsidRPr="00F64BFA" w:rsidRDefault="00F64BFA" w:rsidP="00F64BFA">
            <w:pPr>
              <w:tabs>
                <w:tab w:val="left" w:pos="142"/>
              </w:tabs>
              <w:rPr>
                <w:szCs w:val="24"/>
              </w:rPr>
            </w:pPr>
            <w:r w:rsidRPr="00F64BFA">
              <w:rPr>
                <w:szCs w:val="24"/>
              </w:rPr>
              <w:t>1</w:t>
            </w:r>
          </w:p>
        </w:tc>
        <w:tc>
          <w:tcPr>
            <w:tcW w:w="319" w:type="dxa"/>
            <w:hideMark/>
          </w:tcPr>
          <w:p w14:paraId="6CE57BCC" w14:textId="77777777" w:rsidR="00F64BFA" w:rsidRPr="00F64BFA" w:rsidRDefault="00F64BFA" w:rsidP="00F64BFA">
            <w:pPr>
              <w:tabs>
                <w:tab w:val="left" w:pos="142"/>
              </w:tabs>
              <w:rPr>
                <w:szCs w:val="24"/>
              </w:rPr>
            </w:pPr>
            <w:r w:rsidRPr="00F64BFA">
              <w:rPr>
                <w:szCs w:val="24"/>
              </w:rPr>
              <w:t>1</w:t>
            </w:r>
          </w:p>
        </w:tc>
        <w:tc>
          <w:tcPr>
            <w:tcW w:w="319" w:type="dxa"/>
            <w:hideMark/>
          </w:tcPr>
          <w:p w14:paraId="3ACB450F" w14:textId="77777777" w:rsidR="00F64BFA" w:rsidRPr="00F64BFA" w:rsidRDefault="00F64BFA" w:rsidP="00F64BFA">
            <w:pPr>
              <w:tabs>
                <w:tab w:val="left" w:pos="142"/>
              </w:tabs>
              <w:rPr>
                <w:szCs w:val="24"/>
              </w:rPr>
            </w:pPr>
            <w:r w:rsidRPr="00F64BFA">
              <w:rPr>
                <w:szCs w:val="24"/>
              </w:rPr>
              <w:t>1</w:t>
            </w:r>
          </w:p>
        </w:tc>
        <w:tc>
          <w:tcPr>
            <w:tcW w:w="279" w:type="dxa"/>
            <w:hideMark/>
          </w:tcPr>
          <w:p w14:paraId="23252558" w14:textId="77777777" w:rsidR="00F64BFA" w:rsidRPr="00F64BFA" w:rsidRDefault="00F64BFA" w:rsidP="00F64BFA">
            <w:pPr>
              <w:tabs>
                <w:tab w:val="left" w:pos="142"/>
              </w:tabs>
              <w:rPr>
                <w:szCs w:val="24"/>
              </w:rPr>
            </w:pPr>
            <w:r w:rsidRPr="00F64BFA">
              <w:rPr>
                <w:szCs w:val="24"/>
              </w:rPr>
              <w:t> </w:t>
            </w:r>
          </w:p>
        </w:tc>
        <w:tc>
          <w:tcPr>
            <w:tcW w:w="462" w:type="dxa"/>
            <w:hideMark/>
          </w:tcPr>
          <w:p w14:paraId="63167317"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6F4A1630" w14:textId="77777777" w:rsidR="00F64BFA" w:rsidRPr="00F64BFA" w:rsidRDefault="00F64BFA" w:rsidP="00F64BFA">
            <w:pPr>
              <w:tabs>
                <w:tab w:val="left" w:pos="142"/>
              </w:tabs>
              <w:rPr>
                <w:szCs w:val="24"/>
              </w:rPr>
            </w:pPr>
            <w:r w:rsidRPr="00F64BFA">
              <w:rPr>
                <w:szCs w:val="24"/>
              </w:rPr>
              <w:t>Darbo užmokestis</w:t>
            </w:r>
          </w:p>
        </w:tc>
        <w:tc>
          <w:tcPr>
            <w:tcW w:w="658" w:type="dxa"/>
            <w:hideMark/>
          </w:tcPr>
          <w:p w14:paraId="084231AB"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4</w:t>
            </w:r>
          </w:p>
        </w:tc>
        <w:tc>
          <w:tcPr>
            <w:tcW w:w="1134" w:type="dxa"/>
            <w:hideMark/>
          </w:tcPr>
          <w:p w14:paraId="6E7814E8" w14:textId="77777777" w:rsidR="00F64BFA" w:rsidRPr="00F64BFA" w:rsidRDefault="00F64BFA" w:rsidP="00F64BFA">
            <w:pPr>
              <w:tabs>
                <w:tab w:val="left" w:pos="142"/>
              </w:tabs>
              <w:rPr>
                <w:szCs w:val="24"/>
              </w:rPr>
            </w:pPr>
            <w:r w:rsidRPr="00F64BFA">
              <w:rPr>
                <w:szCs w:val="24"/>
              </w:rPr>
              <w:t>63000,00</w:t>
            </w:r>
          </w:p>
        </w:tc>
        <w:tc>
          <w:tcPr>
            <w:tcW w:w="1276" w:type="dxa"/>
            <w:hideMark/>
          </w:tcPr>
          <w:p w14:paraId="0FC6F36F" w14:textId="77777777" w:rsidR="00F64BFA" w:rsidRPr="00F64BFA" w:rsidRDefault="00F64BFA" w:rsidP="00927DB7">
            <w:pPr>
              <w:tabs>
                <w:tab w:val="left" w:pos="142"/>
              </w:tabs>
              <w:jc w:val="center"/>
              <w:rPr>
                <w:szCs w:val="24"/>
              </w:rPr>
            </w:pPr>
            <w:r w:rsidRPr="00F64BFA">
              <w:rPr>
                <w:szCs w:val="24"/>
              </w:rPr>
              <w:t>63000,00</w:t>
            </w:r>
          </w:p>
        </w:tc>
        <w:tc>
          <w:tcPr>
            <w:tcW w:w="1275" w:type="dxa"/>
            <w:hideMark/>
          </w:tcPr>
          <w:p w14:paraId="5E759335" w14:textId="77777777" w:rsidR="00F64BFA" w:rsidRPr="00F64BFA" w:rsidRDefault="00F64BFA" w:rsidP="00927DB7">
            <w:pPr>
              <w:tabs>
                <w:tab w:val="left" w:pos="142"/>
              </w:tabs>
              <w:jc w:val="center"/>
              <w:rPr>
                <w:szCs w:val="24"/>
              </w:rPr>
            </w:pPr>
            <w:r w:rsidRPr="00F64BFA">
              <w:rPr>
                <w:szCs w:val="24"/>
              </w:rPr>
              <w:t>60472,27</w:t>
            </w:r>
          </w:p>
        </w:tc>
        <w:tc>
          <w:tcPr>
            <w:tcW w:w="1128" w:type="dxa"/>
            <w:hideMark/>
          </w:tcPr>
          <w:p w14:paraId="5F9D46B2" w14:textId="77777777" w:rsidR="00F64BFA" w:rsidRPr="00F64BFA" w:rsidRDefault="00F64BFA" w:rsidP="00927DB7">
            <w:pPr>
              <w:tabs>
                <w:tab w:val="left" w:pos="142"/>
              </w:tabs>
              <w:jc w:val="center"/>
              <w:rPr>
                <w:szCs w:val="24"/>
              </w:rPr>
            </w:pPr>
            <w:r w:rsidRPr="00F64BFA">
              <w:rPr>
                <w:szCs w:val="24"/>
              </w:rPr>
              <w:t>60472,27</w:t>
            </w:r>
          </w:p>
        </w:tc>
      </w:tr>
      <w:tr w:rsidR="00E95B89" w:rsidRPr="00F64BFA" w14:paraId="6FF34DD5" w14:textId="77777777" w:rsidTr="00E06863">
        <w:trPr>
          <w:trHeight w:val="300"/>
        </w:trPr>
        <w:tc>
          <w:tcPr>
            <w:tcW w:w="319" w:type="dxa"/>
            <w:hideMark/>
          </w:tcPr>
          <w:p w14:paraId="43C859A6" w14:textId="77777777" w:rsidR="00F64BFA" w:rsidRPr="00F64BFA" w:rsidRDefault="00F64BFA" w:rsidP="00F64BFA">
            <w:pPr>
              <w:tabs>
                <w:tab w:val="left" w:pos="142"/>
              </w:tabs>
              <w:rPr>
                <w:szCs w:val="24"/>
              </w:rPr>
            </w:pPr>
            <w:r w:rsidRPr="00F64BFA">
              <w:rPr>
                <w:szCs w:val="24"/>
              </w:rPr>
              <w:t>2</w:t>
            </w:r>
          </w:p>
        </w:tc>
        <w:tc>
          <w:tcPr>
            <w:tcW w:w="319" w:type="dxa"/>
            <w:hideMark/>
          </w:tcPr>
          <w:p w14:paraId="78241DD4" w14:textId="77777777" w:rsidR="00F64BFA" w:rsidRPr="00F64BFA" w:rsidRDefault="00F64BFA" w:rsidP="00F64BFA">
            <w:pPr>
              <w:tabs>
                <w:tab w:val="left" w:pos="142"/>
              </w:tabs>
              <w:rPr>
                <w:szCs w:val="24"/>
              </w:rPr>
            </w:pPr>
            <w:r w:rsidRPr="00F64BFA">
              <w:rPr>
                <w:szCs w:val="24"/>
              </w:rPr>
              <w:t>1</w:t>
            </w:r>
          </w:p>
        </w:tc>
        <w:tc>
          <w:tcPr>
            <w:tcW w:w="319" w:type="dxa"/>
            <w:hideMark/>
          </w:tcPr>
          <w:p w14:paraId="1C9936C5" w14:textId="77777777" w:rsidR="00F64BFA" w:rsidRPr="00F64BFA" w:rsidRDefault="00F64BFA" w:rsidP="00F64BFA">
            <w:pPr>
              <w:tabs>
                <w:tab w:val="left" w:pos="142"/>
              </w:tabs>
              <w:rPr>
                <w:szCs w:val="24"/>
              </w:rPr>
            </w:pPr>
            <w:r w:rsidRPr="00F64BFA">
              <w:rPr>
                <w:szCs w:val="24"/>
              </w:rPr>
              <w:t>1</w:t>
            </w:r>
          </w:p>
        </w:tc>
        <w:tc>
          <w:tcPr>
            <w:tcW w:w="319" w:type="dxa"/>
            <w:hideMark/>
          </w:tcPr>
          <w:p w14:paraId="3CD6D4A5" w14:textId="77777777" w:rsidR="00F64BFA" w:rsidRPr="00F64BFA" w:rsidRDefault="00F64BFA" w:rsidP="00F64BFA">
            <w:pPr>
              <w:tabs>
                <w:tab w:val="left" w:pos="142"/>
              </w:tabs>
              <w:rPr>
                <w:szCs w:val="24"/>
              </w:rPr>
            </w:pPr>
            <w:r w:rsidRPr="00F64BFA">
              <w:rPr>
                <w:szCs w:val="24"/>
              </w:rPr>
              <w:t>1</w:t>
            </w:r>
          </w:p>
        </w:tc>
        <w:tc>
          <w:tcPr>
            <w:tcW w:w="279" w:type="dxa"/>
            <w:hideMark/>
          </w:tcPr>
          <w:p w14:paraId="18A896CF" w14:textId="77777777" w:rsidR="00F64BFA" w:rsidRPr="00F64BFA" w:rsidRDefault="00F64BFA" w:rsidP="00F64BFA">
            <w:pPr>
              <w:tabs>
                <w:tab w:val="left" w:pos="142"/>
              </w:tabs>
              <w:rPr>
                <w:szCs w:val="24"/>
              </w:rPr>
            </w:pPr>
            <w:r w:rsidRPr="00F64BFA">
              <w:rPr>
                <w:szCs w:val="24"/>
              </w:rPr>
              <w:t>1</w:t>
            </w:r>
          </w:p>
        </w:tc>
        <w:tc>
          <w:tcPr>
            <w:tcW w:w="462" w:type="dxa"/>
            <w:hideMark/>
          </w:tcPr>
          <w:p w14:paraId="16AE4703" w14:textId="77777777" w:rsidR="00F64BFA" w:rsidRPr="00F64BFA" w:rsidRDefault="00F64BFA" w:rsidP="00F64BFA">
            <w:pPr>
              <w:tabs>
                <w:tab w:val="left" w:pos="142"/>
              </w:tabs>
              <w:rPr>
                <w:szCs w:val="24"/>
              </w:rPr>
            </w:pPr>
            <w:r w:rsidRPr="00F64BFA">
              <w:rPr>
                <w:szCs w:val="24"/>
              </w:rPr>
              <w:t> </w:t>
            </w:r>
          </w:p>
        </w:tc>
        <w:tc>
          <w:tcPr>
            <w:tcW w:w="2140" w:type="dxa"/>
            <w:hideMark/>
          </w:tcPr>
          <w:p w14:paraId="36E70054" w14:textId="77777777" w:rsidR="00F64BFA" w:rsidRPr="00F64BFA" w:rsidRDefault="00F64BFA" w:rsidP="00F64BFA">
            <w:pPr>
              <w:tabs>
                <w:tab w:val="left" w:pos="142"/>
              </w:tabs>
              <w:rPr>
                <w:szCs w:val="24"/>
              </w:rPr>
            </w:pPr>
            <w:r w:rsidRPr="00F64BFA">
              <w:rPr>
                <w:szCs w:val="24"/>
              </w:rPr>
              <w:t xml:space="preserve">Darbo užmokestis pinigais </w:t>
            </w:r>
          </w:p>
        </w:tc>
        <w:tc>
          <w:tcPr>
            <w:tcW w:w="658" w:type="dxa"/>
            <w:hideMark/>
          </w:tcPr>
          <w:p w14:paraId="57045FDF"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5</w:t>
            </w:r>
          </w:p>
        </w:tc>
        <w:tc>
          <w:tcPr>
            <w:tcW w:w="1134" w:type="dxa"/>
            <w:hideMark/>
          </w:tcPr>
          <w:p w14:paraId="5DDEC12E" w14:textId="77777777" w:rsidR="00F64BFA" w:rsidRPr="00F64BFA" w:rsidRDefault="00F64BFA" w:rsidP="00F64BFA">
            <w:pPr>
              <w:tabs>
                <w:tab w:val="left" w:pos="142"/>
              </w:tabs>
              <w:rPr>
                <w:szCs w:val="24"/>
              </w:rPr>
            </w:pPr>
            <w:r w:rsidRPr="00F64BFA">
              <w:rPr>
                <w:szCs w:val="24"/>
              </w:rPr>
              <w:t>63000,00</w:t>
            </w:r>
          </w:p>
        </w:tc>
        <w:tc>
          <w:tcPr>
            <w:tcW w:w="1276" w:type="dxa"/>
            <w:hideMark/>
          </w:tcPr>
          <w:p w14:paraId="45A5F361" w14:textId="77777777" w:rsidR="00F64BFA" w:rsidRPr="00F64BFA" w:rsidRDefault="00F64BFA" w:rsidP="00927DB7">
            <w:pPr>
              <w:tabs>
                <w:tab w:val="left" w:pos="142"/>
              </w:tabs>
              <w:jc w:val="center"/>
              <w:rPr>
                <w:szCs w:val="24"/>
              </w:rPr>
            </w:pPr>
            <w:r w:rsidRPr="00F64BFA">
              <w:rPr>
                <w:szCs w:val="24"/>
              </w:rPr>
              <w:t>63000,00</w:t>
            </w:r>
          </w:p>
        </w:tc>
        <w:tc>
          <w:tcPr>
            <w:tcW w:w="1275" w:type="dxa"/>
            <w:hideMark/>
          </w:tcPr>
          <w:p w14:paraId="0A7698C6" w14:textId="77777777" w:rsidR="00F64BFA" w:rsidRPr="00F64BFA" w:rsidRDefault="00F64BFA" w:rsidP="00927DB7">
            <w:pPr>
              <w:tabs>
                <w:tab w:val="left" w:pos="142"/>
              </w:tabs>
              <w:jc w:val="center"/>
              <w:rPr>
                <w:szCs w:val="24"/>
              </w:rPr>
            </w:pPr>
            <w:r w:rsidRPr="00F64BFA">
              <w:rPr>
                <w:szCs w:val="24"/>
              </w:rPr>
              <w:t>60472,27</w:t>
            </w:r>
          </w:p>
        </w:tc>
        <w:tc>
          <w:tcPr>
            <w:tcW w:w="1128" w:type="dxa"/>
            <w:hideMark/>
          </w:tcPr>
          <w:p w14:paraId="02CF90D1" w14:textId="77777777" w:rsidR="00F64BFA" w:rsidRPr="00F64BFA" w:rsidRDefault="00F64BFA" w:rsidP="00927DB7">
            <w:pPr>
              <w:tabs>
                <w:tab w:val="left" w:pos="142"/>
              </w:tabs>
              <w:jc w:val="center"/>
              <w:rPr>
                <w:szCs w:val="24"/>
              </w:rPr>
            </w:pPr>
            <w:r w:rsidRPr="00F64BFA">
              <w:rPr>
                <w:szCs w:val="24"/>
              </w:rPr>
              <w:t>60472,27</w:t>
            </w:r>
          </w:p>
        </w:tc>
      </w:tr>
      <w:tr w:rsidR="00927DB7" w:rsidRPr="00F64BFA" w14:paraId="328E19B6" w14:textId="77777777" w:rsidTr="00E06863">
        <w:trPr>
          <w:trHeight w:val="300"/>
        </w:trPr>
        <w:tc>
          <w:tcPr>
            <w:tcW w:w="319" w:type="dxa"/>
            <w:hideMark/>
          </w:tcPr>
          <w:p w14:paraId="63FDCF27" w14:textId="77777777" w:rsidR="00F64BFA" w:rsidRPr="00F64BFA" w:rsidRDefault="00F64BFA" w:rsidP="00F64BFA">
            <w:pPr>
              <w:tabs>
                <w:tab w:val="left" w:pos="142"/>
              </w:tabs>
              <w:rPr>
                <w:szCs w:val="24"/>
              </w:rPr>
            </w:pPr>
            <w:r w:rsidRPr="00F64BFA">
              <w:rPr>
                <w:szCs w:val="24"/>
              </w:rPr>
              <w:t>2</w:t>
            </w:r>
          </w:p>
        </w:tc>
        <w:tc>
          <w:tcPr>
            <w:tcW w:w="319" w:type="dxa"/>
            <w:hideMark/>
          </w:tcPr>
          <w:p w14:paraId="1B00F5CB" w14:textId="77777777" w:rsidR="00F64BFA" w:rsidRPr="00F64BFA" w:rsidRDefault="00F64BFA" w:rsidP="00F64BFA">
            <w:pPr>
              <w:tabs>
                <w:tab w:val="left" w:pos="142"/>
              </w:tabs>
              <w:rPr>
                <w:szCs w:val="24"/>
              </w:rPr>
            </w:pPr>
            <w:r w:rsidRPr="00F64BFA">
              <w:rPr>
                <w:szCs w:val="24"/>
              </w:rPr>
              <w:t>1</w:t>
            </w:r>
          </w:p>
        </w:tc>
        <w:tc>
          <w:tcPr>
            <w:tcW w:w="319" w:type="dxa"/>
            <w:hideMark/>
          </w:tcPr>
          <w:p w14:paraId="0EE2326F" w14:textId="77777777" w:rsidR="00F64BFA" w:rsidRPr="00F64BFA" w:rsidRDefault="00F64BFA" w:rsidP="00F64BFA">
            <w:pPr>
              <w:tabs>
                <w:tab w:val="left" w:pos="142"/>
              </w:tabs>
              <w:rPr>
                <w:szCs w:val="24"/>
              </w:rPr>
            </w:pPr>
            <w:r w:rsidRPr="00F64BFA">
              <w:rPr>
                <w:szCs w:val="24"/>
              </w:rPr>
              <w:t>1</w:t>
            </w:r>
          </w:p>
        </w:tc>
        <w:tc>
          <w:tcPr>
            <w:tcW w:w="319" w:type="dxa"/>
            <w:hideMark/>
          </w:tcPr>
          <w:p w14:paraId="16B57CF5" w14:textId="77777777" w:rsidR="00F64BFA" w:rsidRPr="00F64BFA" w:rsidRDefault="00F64BFA" w:rsidP="00F64BFA">
            <w:pPr>
              <w:tabs>
                <w:tab w:val="left" w:pos="142"/>
              </w:tabs>
              <w:rPr>
                <w:szCs w:val="24"/>
              </w:rPr>
            </w:pPr>
            <w:r w:rsidRPr="00F64BFA">
              <w:rPr>
                <w:szCs w:val="24"/>
              </w:rPr>
              <w:t>1</w:t>
            </w:r>
          </w:p>
        </w:tc>
        <w:tc>
          <w:tcPr>
            <w:tcW w:w="279" w:type="dxa"/>
            <w:hideMark/>
          </w:tcPr>
          <w:p w14:paraId="4B87720F" w14:textId="77777777" w:rsidR="00F64BFA" w:rsidRPr="00F64BFA" w:rsidRDefault="00F64BFA" w:rsidP="00F64BFA">
            <w:pPr>
              <w:tabs>
                <w:tab w:val="left" w:pos="142"/>
              </w:tabs>
              <w:rPr>
                <w:szCs w:val="24"/>
              </w:rPr>
            </w:pPr>
            <w:r w:rsidRPr="00F64BFA">
              <w:rPr>
                <w:szCs w:val="24"/>
              </w:rPr>
              <w:t>1</w:t>
            </w:r>
          </w:p>
        </w:tc>
        <w:tc>
          <w:tcPr>
            <w:tcW w:w="462" w:type="dxa"/>
            <w:hideMark/>
          </w:tcPr>
          <w:p w14:paraId="262F85FD" w14:textId="77777777" w:rsidR="00F64BFA" w:rsidRPr="00F64BFA" w:rsidRDefault="00F64BFA" w:rsidP="00F64BFA">
            <w:pPr>
              <w:tabs>
                <w:tab w:val="left" w:pos="142"/>
              </w:tabs>
              <w:rPr>
                <w:szCs w:val="24"/>
              </w:rPr>
            </w:pPr>
            <w:r w:rsidRPr="00F64BFA">
              <w:rPr>
                <w:szCs w:val="24"/>
              </w:rPr>
              <w:t>1</w:t>
            </w:r>
          </w:p>
        </w:tc>
        <w:tc>
          <w:tcPr>
            <w:tcW w:w="2140" w:type="dxa"/>
            <w:hideMark/>
          </w:tcPr>
          <w:p w14:paraId="0833FAE7" w14:textId="77777777" w:rsidR="00F64BFA" w:rsidRPr="00F64BFA" w:rsidRDefault="00F64BFA" w:rsidP="00F64BFA">
            <w:pPr>
              <w:tabs>
                <w:tab w:val="left" w:pos="142"/>
              </w:tabs>
              <w:rPr>
                <w:szCs w:val="24"/>
              </w:rPr>
            </w:pPr>
            <w:r w:rsidRPr="00F64BFA">
              <w:rPr>
                <w:szCs w:val="24"/>
              </w:rPr>
              <w:t xml:space="preserve">Darbo užmokestis pinigais </w:t>
            </w:r>
          </w:p>
        </w:tc>
        <w:tc>
          <w:tcPr>
            <w:tcW w:w="658" w:type="dxa"/>
            <w:hideMark/>
          </w:tcPr>
          <w:p w14:paraId="4D2D280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6</w:t>
            </w:r>
          </w:p>
        </w:tc>
        <w:tc>
          <w:tcPr>
            <w:tcW w:w="1134" w:type="dxa"/>
            <w:hideMark/>
          </w:tcPr>
          <w:p w14:paraId="5865E358" w14:textId="77777777" w:rsidR="00F64BFA" w:rsidRPr="00F64BFA" w:rsidRDefault="00F64BFA" w:rsidP="00886686">
            <w:pPr>
              <w:tabs>
                <w:tab w:val="left" w:pos="142"/>
              </w:tabs>
              <w:rPr>
                <w:szCs w:val="24"/>
              </w:rPr>
            </w:pPr>
            <w:r w:rsidRPr="00F64BFA">
              <w:rPr>
                <w:szCs w:val="24"/>
              </w:rPr>
              <w:t>63000,00</w:t>
            </w:r>
          </w:p>
        </w:tc>
        <w:tc>
          <w:tcPr>
            <w:tcW w:w="1276" w:type="dxa"/>
            <w:hideMark/>
          </w:tcPr>
          <w:p w14:paraId="57CF8D65" w14:textId="77777777" w:rsidR="00F64BFA" w:rsidRPr="00F64BFA" w:rsidRDefault="00F64BFA" w:rsidP="00927DB7">
            <w:pPr>
              <w:tabs>
                <w:tab w:val="left" w:pos="142"/>
              </w:tabs>
              <w:jc w:val="center"/>
              <w:rPr>
                <w:szCs w:val="24"/>
              </w:rPr>
            </w:pPr>
            <w:r w:rsidRPr="00F64BFA">
              <w:rPr>
                <w:szCs w:val="24"/>
              </w:rPr>
              <w:t>63000,00</w:t>
            </w:r>
          </w:p>
        </w:tc>
        <w:tc>
          <w:tcPr>
            <w:tcW w:w="1275" w:type="dxa"/>
            <w:hideMark/>
          </w:tcPr>
          <w:p w14:paraId="50704125" w14:textId="77777777" w:rsidR="00F64BFA" w:rsidRPr="00F64BFA" w:rsidRDefault="00F64BFA" w:rsidP="00927DB7">
            <w:pPr>
              <w:tabs>
                <w:tab w:val="left" w:pos="142"/>
              </w:tabs>
              <w:jc w:val="center"/>
              <w:rPr>
                <w:szCs w:val="24"/>
              </w:rPr>
            </w:pPr>
            <w:r w:rsidRPr="00F64BFA">
              <w:rPr>
                <w:szCs w:val="24"/>
              </w:rPr>
              <w:t>60472,27</w:t>
            </w:r>
          </w:p>
        </w:tc>
        <w:tc>
          <w:tcPr>
            <w:tcW w:w="1128" w:type="dxa"/>
            <w:hideMark/>
          </w:tcPr>
          <w:p w14:paraId="7D800007" w14:textId="77777777" w:rsidR="00F64BFA" w:rsidRPr="00F64BFA" w:rsidRDefault="00F64BFA" w:rsidP="00927DB7">
            <w:pPr>
              <w:tabs>
                <w:tab w:val="left" w:pos="142"/>
              </w:tabs>
              <w:jc w:val="center"/>
              <w:rPr>
                <w:szCs w:val="24"/>
              </w:rPr>
            </w:pPr>
            <w:r w:rsidRPr="00F64BFA">
              <w:rPr>
                <w:szCs w:val="24"/>
              </w:rPr>
              <w:t>60472,27</w:t>
            </w:r>
          </w:p>
        </w:tc>
      </w:tr>
      <w:tr w:rsidR="00E95B89" w:rsidRPr="00F64BFA" w14:paraId="0F5A1659" w14:textId="77777777" w:rsidTr="00E06863">
        <w:trPr>
          <w:trHeight w:val="300"/>
        </w:trPr>
        <w:tc>
          <w:tcPr>
            <w:tcW w:w="319" w:type="dxa"/>
            <w:hideMark/>
          </w:tcPr>
          <w:p w14:paraId="107D16B0" w14:textId="77777777" w:rsidR="00F64BFA" w:rsidRPr="00F64BFA" w:rsidRDefault="00F64BFA" w:rsidP="00F64BFA">
            <w:pPr>
              <w:tabs>
                <w:tab w:val="left" w:pos="142"/>
              </w:tabs>
              <w:rPr>
                <w:szCs w:val="24"/>
              </w:rPr>
            </w:pPr>
            <w:r w:rsidRPr="00F64BFA">
              <w:rPr>
                <w:szCs w:val="24"/>
              </w:rPr>
              <w:t>2</w:t>
            </w:r>
          </w:p>
        </w:tc>
        <w:tc>
          <w:tcPr>
            <w:tcW w:w="319" w:type="dxa"/>
            <w:hideMark/>
          </w:tcPr>
          <w:p w14:paraId="29DC20ED" w14:textId="77777777" w:rsidR="00F64BFA" w:rsidRPr="00F64BFA" w:rsidRDefault="00F64BFA" w:rsidP="00F64BFA">
            <w:pPr>
              <w:tabs>
                <w:tab w:val="left" w:pos="142"/>
              </w:tabs>
              <w:rPr>
                <w:szCs w:val="24"/>
              </w:rPr>
            </w:pPr>
            <w:r w:rsidRPr="00F64BFA">
              <w:rPr>
                <w:szCs w:val="24"/>
              </w:rPr>
              <w:t>1</w:t>
            </w:r>
          </w:p>
        </w:tc>
        <w:tc>
          <w:tcPr>
            <w:tcW w:w="319" w:type="dxa"/>
            <w:hideMark/>
          </w:tcPr>
          <w:p w14:paraId="7CE7E668" w14:textId="77777777" w:rsidR="00F64BFA" w:rsidRPr="00F64BFA" w:rsidRDefault="00F64BFA" w:rsidP="00F64BFA">
            <w:pPr>
              <w:tabs>
                <w:tab w:val="left" w:pos="142"/>
              </w:tabs>
              <w:rPr>
                <w:szCs w:val="24"/>
              </w:rPr>
            </w:pPr>
            <w:r w:rsidRPr="00F64BFA">
              <w:rPr>
                <w:szCs w:val="24"/>
              </w:rPr>
              <w:t>2</w:t>
            </w:r>
          </w:p>
        </w:tc>
        <w:tc>
          <w:tcPr>
            <w:tcW w:w="319" w:type="dxa"/>
            <w:hideMark/>
          </w:tcPr>
          <w:p w14:paraId="677F1A77" w14:textId="77777777" w:rsidR="00F64BFA" w:rsidRPr="00F64BFA" w:rsidRDefault="00F64BFA" w:rsidP="00F64BFA">
            <w:pPr>
              <w:tabs>
                <w:tab w:val="left" w:pos="142"/>
              </w:tabs>
              <w:rPr>
                <w:szCs w:val="24"/>
              </w:rPr>
            </w:pPr>
            <w:r w:rsidRPr="00F64BFA">
              <w:rPr>
                <w:szCs w:val="24"/>
              </w:rPr>
              <w:t> </w:t>
            </w:r>
          </w:p>
        </w:tc>
        <w:tc>
          <w:tcPr>
            <w:tcW w:w="279" w:type="dxa"/>
            <w:hideMark/>
          </w:tcPr>
          <w:p w14:paraId="12273CA5"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064E519F"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059E05C6" w14:textId="77777777" w:rsidR="00F64BFA" w:rsidRPr="00F64BFA" w:rsidRDefault="00F64BFA" w:rsidP="00F64BFA">
            <w:pPr>
              <w:tabs>
                <w:tab w:val="left" w:pos="142"/>
              </w:tabs>
              <w:rPr>
                <w:szCs w:val="24"/>
              </w:rPr>
            </w:pPr>
            <w:r w:rsidRPr="00F64BFA">
              <w:rPr>
                <w:szCs w:val="24"/>
              </w:rPr>
              <w:t xml:space="preserve">Socialinio draudimo įmokos </w:t>
            </w:r>
          </w:p>
        </w:tc>
        <w:tc>
          <w:tcPr>
            <w:tcW w:w="658" w:type="dxa"/>
            <w:hideMark/>
          </w:tcPr>
          <w:p w14:paraId="1A503B93"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9</w:t>
            </w:r>
          </w:p>
        </w:tc>
        <w:tc>
          <w:tcPr>
            <w:tcW w:w="1134" w:type="dxa"/>
            <w:hideMark/>
          </w:tcPr>
          <w:p w14:paraId="130A2430" w14:textId="77777777" w:rsidR="00F64BFA" w:rsidRPr="00F64BFA" w:rsidRDefault="00F64BFA" w:rsidP="00F64BFA">
            <w:pPr>
              <w:tabs>
                <w:tab w:val="left" w:pos="142"/>
              </w:tabs>
              <w:rPr>
                <w:szCs w:val="24"/>
              </w:rPr>
            </w:pPr>
            <w:r w:rsidRPr="00F64BFA">
              <w:rPr>
                <w:szCs w:val="24"/>
              </w:rPr>
              <w:t>1031,00</w:t>
            </w:r>
          </w:p>
        </w:tc>
        <w:tc>
          <w:tcPr>
            <w:tcW w:w="1276" w:type="dxa"/>
            <w:hideMark/>
          </w:tcPr>
          <w:p w14:paraId="071AF83E" w14:textId="77777777" w:rsidR="00F64BFA" w:rsidRPr="00F64BFA" w:rsidRDefault="00F64BFA" w:rsidP="00927DB7">
            <w:pPr>
              <w:tabs>
                <w:tab w:val="left" w:pos="142"/>
              </w:tabs>
              <w:jc w:val="center"/>
              <w:rPr>
                <w:szCs w:val="24"/>
              </w:rPr>
            </w:pPr>
            <w:r w:rsidRPr="00F64BFA">
              <w:rPr>
                <w:szCs w:val="24"/>
              </w:rPr>
              <w:t>1031,00</w:t>
            </w:r>
          </w:p>
        </w:tc>
        <w:tc>
          <w:tcPr>
            <w:tcW w:w="1275" w:type="dxa"/>
            <w:hideMark/>
          </w:tcPr>
          <w:p w14:paraId="30B21BD8" w14:textId="77777777" w:rsidR="00F64BFA" w:rsidRPr="00F64BFA" w:rsidRDefault="00F64BFA" w:rsidP="00927DB7">
            <w:pPr>
              <w:tabs>
                <w:tab w:val="left" w:pos="142"/>
              </w:tabs>
              <w:jc w:val="center"/>
              <w:rPr>
                <w:szCs w:val="24"/>
              </w:rPr>
            </w:pPr>
            <w:r w:rsidRPr="00F64BFA">
              <w:rPr>
                <w:szCs w:val="24"/>
              </w:rPr>
              <w:t>867,87</w:t>
            </w:r>
          </w:p>
        </w:tc>
        <w:tc>
          <w:tcPr>
            <w:tcW w:w="1128" w:type="dxa"/>
            <w:hideMark/>
          </w:tcPr>
          <w:p w14:paraId="3BE30596" w14:textId="77777777" w:rsidR="00F64BFA" w:rsidRPr="00F64BFA" w:rsidRDefault="00F64BFA" w:rsidP="00927DB7">
            <w:pPr>
              <w:tabs>
                <w:tab w:val="left" w:pos="142"/>
              </w:tabs>
              <w:jc w:val="center"/>
              <w:rPr>
                <w:szCs w:val="24"/>
              </w:rPr>
            </w:pPr>
            <w:r w:rsidRPr="00F64BFA">
              <w:rPr>
                <w:szCs w:val="24"/>
              </w:rPr>
              <w:t>867,87</w:t>
            </w:r>
          </w:p>
        </w:tc>
      </w:tr>
      <w:tr w:rsidR="00E95B89" w:rsidRPr="00F64BFA" w14:paraId="40A17EFE" w14:textId="77777777" w:rsidTr="00E06863">
        <w:trPr>
          <w:trHeight w:val="300"/>
        </w:trPr>
        <w:tc>
          <w:tcPr>
            <w:tcW w:w="319" w:type="dxa"/>
            <w:hideMark/>
          </w:tcPr>
          <w:p w14:paraId="0E18196B" w14:textId="77777777" w:rsidR="00F64BFA" w:rsidRPr="00F64BFA" w:rsidRDefault="00F64BFA" w:rsidP="00F64BFA">
            <w:pPr>
              <w:tabs>
                <w:tab w:val="left" w:pos="142"/>
              </w:tabs>
              <w:rPr>
                <w:szCs w:val="24"/>
              </w:rPr>
            </w:pPr>
            <w:r w:rsidRPr="00F64BFA">
              <w:rPr>
                <w:szCs w:val="24"/>
              </w:rPr>
              <w:t>2</w:t>
            </w:r>
          </w:p>
        </w:tc>
        <w:tc>
          <w:tcPr>
            <w:tcW w:w="319" w:type="dxa"/>
            <w:hideMark/>
          </w:tcPr>
          <w:p w14:paraId="4D93E37B" w14:textId="77777777" w:rsidR="00F64BFA" w:rsidRPr="00F64BFA" w:rsidRDefault="00F64BFA" w:rsidP="00F64BFA">
            <w:pPr>
              <w:tabs>
                <w:tab w:val="left" w:pos="142"/>
              </w:tabs>
              <w:rPr>
                <w:szCs w:val="24"/>
              </w:rPr>
            </w:pPr>
            <w:r w:rsidRPr="00F64BFA">
              <w:rPr>
                <w:szCs w:val="24"/>
              </w:rPr>
              <w:t>1</w:t>
            </w:r>
          </w:p>
        </w:tc>
        <w:tc>
          <w:tcPr>
            <w:tcW w:w="319" w:type="dxa"/>
            <w:hideMark/>
          </w:tcPr>
          <w:p w14:paraId="3D8AB5B5" w14:textId="77777777" w:rsidR="00F64BFA" w:rsidRPr="00F64BFA" w:rsidRDefault="00F64BFA" w:rsidP="00F64BFA">
            <w:pPr>
              <w:tabs>
                <w:tab w:val="left" w:pos="142"/>
              </w:tabs>
              <w:rPr>
                <w:szCs w:val="24"/>
              </w:rPr>
            </w:pPr>
            <w:r w:rsidRPr="00F64BFA">
              <w:rPr>
                <w:szCs w:val="24"/>
              </w:rPr>
              <w:t>2</w:t>
            </w:r>
          </w:p>
        </w:tc>
        <w:tc>
          <w:tcPr>
            <w:tcW w:w="319" w:type="dxa"/>
            <w:hideMark/>
          </w:tcPr>
          <w:p w14:paraId="0D69BA4C" w14:textId="77777777" w:rsidR="00F64BFA" w:rsidRPr="00F64BFA" w:rsidRDefault="00F64BFA" w:rsidP="00F64BFA">
            <w:pPr>
              <w:tabs>
                <w:tab w:val="left" w:pos="142"/>
              </w:tabs>
              <w:rPr>
                <w:szCs w:val="24"/>
              </w:rPr>
            </w:pPr>
            <w:r w:rsidRPr="00F64BFA">
              <w:rPr>
                <w:szCs w:val="24"/>
              </w:rPr>
              <w:t>1</w:t>
            </w:r>
          </w:p>
        </w:tc>
        <w:tc>
          <w:tcPr>
            <w:tcW w:w="279" w:type="dxa"/>
            <w:hideMark/>
          </w:tcPr>
          <w:p w14:paraId="2C1CAB69" w14:textId="77777777" w:rsidR="00F64BFA" w:rsidRPr="00F64BFA" w:rsidRDefault="00F64BFA" w:rsidP="00F64BFA">
            <w:pPr>
              <w:tabs>
                <w:tab w:val="left" w:pos="142"/>
              </w:tabs>
              <w:rPr>
                <w:szCs w:val="24"/>
              </w:rPr>
            </w:pPr>
            <w:r w:rsidRPr="00F64BFA">
              <w:rPr>
                <w:szCs w:val="24"/>
              </w:rPr>
              <w:t> </w:t>
            </w:r>
          </w:p>
        </w:tc>
        <w:tc>
          <w:tcPr>
            <w:tcW w:w="462" w:type="dxa"/>
            <w:hideMark/>
          </w:tcPr>
          <w:p w14:paraId="62E89EA7"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111B5FC3" w14:textId="77777777" w:rsidR="00F64BFA" w:rsidRPr="00F64BFA" w:rsidRDefault="00F64BFA" w:rsidP="00F64BFA">
            <w:pPr>
              <w:tabs>
                <w:tab w:val="left" w:pos="142"/>
              </w:tabs>
              <w:rPr>
                <w:szCs w:val="24"/>
              </w:rPr>
            </w:pPr>
            <w:r w:rsidRPr="00F64BFA">
              <w:rPr>
                <w:szCs w:val="24"/>
              </w:rPr>
              <w:t xml:space="preserve">Socialinio draudimo įmokos </w:t>
            </w:r>
          </w:p>
        </w:tc>
        <w:tc>
          <w:tcPr>
            <w:tcW w:w="658" w:type="dxa"/>
            <w:hideMark/>
          </w:tcPr>
          <w:p w14:paraId="62356F50"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10</w:t>
            </w:r>
          </w:p>
        </w:tc>
        <w:tc>
          <w:tcPr>
            <w:tcW w:w="1134" w:type="dxa"/>
            <w:hideMark/>
          </w:tcPr>
          <w:p w14:paraId="36FC4819" w14:textId="77777777" w:rsidR="00F64BFA" w:rsidRPr="00F64BFA" w:rsidRDefault="00F64BFA" w:rsidP="00F64BFA">
            <w:pPr>
              <w:tabs>
                <w:tab w:val="left" w:pos="142"/>
              </w:tabs>
              <w:rPr>
                <w:szCs w:val="24"/>
              </w:rPr>
            </w:pPr>
            <w:r w:rsidRPr="00F64BFA">
              <w:rPr>
                <w:szCs w:val="24"/>
              </w:rPr>
              <w:t>1031,00</w:t>
            </w:r>
          </w:p>
        </w:tc>
        <w:tc>
          <w:tcPr>
            <w:tcW w:w="1276" w:type="dxa"/>
            <w:hideMark/>
          </w:tcPr>
          <w:p w14:paraId="0766C07A" w14:textId="77777777" w:rsidR="00F64BFA" w:rsidRPr="00F64BFA" w:rsidRDefault="00F64BFA" w:rsidP="00927DB7">
            <w:pPr>
              <w:tabs>
                <w:tab w:val="left" w:pos="142"/>
              </w:tabs>
              <w:jc w:val="center"/>
              <w:rPr>
                <w:szCs w:val="24"/>
              </w:rPr>
            </w:pPr>
            <w:r w:rsidRPr="00F64BFA">
              <w:rPr>
                <w:szCs w:val="24"/>
              </w:rPr>
              <w:t>1031,00</w:t>
            </w:r>
          </w:p>
        </w:tc>
        <w:tc>
          <w:tcPr>
            <w:tcW w:w="1275" w:type="dxa"/>
            <w:hideMark/>
          </w:tcPr>
          <w:p w14:paraId="0BF2B030" w14:textId="77777777" w:rsidR="00F64BFA" w:rsidRPr="00F64BFA" w:rsidRDefault="00F64BFA" w:rsidP="00927DB7">
            <w:pPr>
              <w:tabs>
                <w:tab w:val="left" w:pos="142"/>
              </w:tabs>
              <w:jc w:val="center"/>
              <w:rPr>
                <w:szCs w:val="24"/>
              </w:rPr>
            </w:pPr>
            <w:r w:rsidRPr="00F64BFA">
              <w:rPr>
                <w:szCs w:val="24"/>
              </w:rPr>
              <w:t>867,87</w:t>
            </w:r>
          </w:p>
        </w:tc>
        <w:tc>
          <w:tcPr>
            <w:tcW w:w="1128" w:type="dxa"/>
            <w:hideMark/>
          </w:tcPr>
          <w:p w14:paraId="785DC6D3" w14:textId="77777777" w:rsidR="00F64BFA" w:rsidRPr="00F64BFA" w:rsidRDefault="00F64BFA" w:rsidP="00927DB7">
            <w:pPr>
              <w:tabs>
                <w:tab w:val="left" w:pos="142"/>
              </w:tabs>
              <w:jc w:val="center"/>
              <w:rPr>
                <w:szCs w:val="24"/>
              </w:rPr>
            </w:pPr>
            <w:r w:rsidRPr="00F64BFA">
              <w:rPr>
                <w:szCs w:val="24"/>
              </w:rPr>
              <w:t>867,87</w:t>
            </w:r>
          </w:p>
        </w:tc>
      </w:tr>
      <w:tr w:rsidR="00E95B89" w:rsidRPr="00F64BFA" w14:paraId="5E976157" w14:textId="77777777" w:rsidTr="00E06863">
        <w:trPr>
          <w:trHeight w:val="300"/>
        </w:trPr>
        <w:tc>
          <w:tcPr>
            <w:tcW w:w="319" w:type="dxa"/>
            <w:hideMark/>
          </w:tcPr>
          <w:p w14:paraId="0E91B74F" w14:textId="77777777" w:rsidR="00F64BFA" w:rsidRPr="00F64BFA" w:rsidRDefault="00F64BFA" w:rsidP="00F64BFA">
            <w:pPr>
              <w:tabs>
                <w:tab w:val="left" w:pos="142"/>
              </w:tabs>
              <w:rPr>
                <w:szCs w:val="24"/>
              </w:rPr>
            </w:pPr>
            <w:r w:rsidRPr="00F64BFA">
              <w:rPr>
                <w:szCs w:val="24"/>
              </w:rPr>
              <w:t>2</w:t>
            </w:r>
          </w:p>
        </w:tc>
        <w:tc>
          <w:tcPr>
            <w:tcW w:w="319" w:type="dxa"/>
            <w:hideMark/>
          </w:tcPr>
          <w:p w14:paraId="07320DCC" w14:textId="77777777" w:rsidR="00F64BFA" w:rsidRPr="00F64BFA" w:rsidRDefault="00F64BFA" w:rsidP="00F64BFA">
            <w:pPr>
              <w:tabs>
                <w:tab w:val="left" w:pos="142"/>
              </w:tabs>
              <w:rPr>
                <w:szCs w:val="24"/>
              </w:rPr>
            </w:pPr>
            <w:r w:rsidRPr="00F64BFA">
              <w:rPr>
                <w:szCs w:val="24"/>
              </w:rPr>
              <w:t>1</w:t>
            </w:r>
          </w:p>
        </w:tc>
        <w:tc>
          <w:tcPr>
            <w:tcW w:w="319" w:type="dxa"/>
            <w:hideMark/>
          </w:tcPr>
          <w:p w14:paraId="2647F226" w14:textId="77777777" w:rsidR="00F64BFA" w:rsidRPr="00F64BFA" w:rsidRDefault="00F64BFA" w:rsidP="00F64BFA">
            <w:pPr>
              <w:tabs>
                <w:tab w:val="left" w:pos="142"/>
              </w:tabs>
              <w:rPr>
                <w:szCs w:val="24"/>
              </w:rPr>
            </w:pPr>
            <w:r w:rsidRPr="00F64BFA">
              <w:rPr>
                <w:szCs w:val="24"/>
              </w:rPr>
              <w:t>2</w:t>
            </w:r>
          </w:p>
        </w:tc>
        <w:tc>
          <w:tcPr>
            <w:tcW w:w="319" w:type="dxa"/>
            <w:hideMark/>
          </w:tcPr>
          <w:p w14:paraId="312167A2" w14:textId="77777777" w:rsidR="00F64BFA" w:rsidRPr="00F64BFA" w:rsidRDefault="00F64BFA" w:rsidP="00F64BFA">
            <w:pPr>
              <w:tabs>
                <w:tab w:val="left" w:pos="142"/>
              </w:tabs>
              <w:rPr>
                <w:szCs w:val="24"/>
              </w:rPr>
            </w:pPr>
            <w:r w:rsidRPr="00F64BFA">
              <w:rPr>
                <w:szCs w:val="24"/>
              </w:rPr>
              <w:t>1</w:t>
            </w:r>
          </w:p>
        </w:tc>
        <w:tc>
          <w:tcPr>
            <w:tcW w:w="279" w:type="dxa"/>
            <w:hideMark/>
          </w:tcPr>
          <w:p w14:paraId="699184CC" w14:textId="77777777" w:rsidR="00F64BFA" w:rsidRPr="00F64BFA" w:rsidRDefault="00F64BFA" w:rsidP="00F64BFA">
            <w:pPr>
              <w:tabs>
                <w:tab w:val="left" w:pos="142"/>
              </w:tabs>
              <w:rPr>
                <w:szCs w:val="24"/>
              </w:rPr>
            </w:pPr>
            <w:r w:rsidRPr="00F64BFA">
              <w:rPr>
                <w:szCs w:val="24"/>
              </w:rPr>
              <w:t>1</w:t>
            </w:r>
          </w:p>
        </w:tc>
        <w:tc>
          <w:tcPr>
            <w:tcW w:w="462" w:type="dxa"/>
            <w:hideMark/>
          </w:tcPr>
          <w:p w14:paraId="0EA062E0" w14:textId="77777777" w:rsidR="00F64BFA" w:rsidRPr="00F64BFA" w:rsidRDefault="00F64BFA" w:rsidP="00F64BFA">
            <w:pPr>
              <w:tabs>
                <w:tab w:val="left" w:pos="142"/>
              </w:tabs>
              <w:rPr>
                <w:szCs w:val="24"/>
              </w:rPr>
            </w:pPr>
            <w:r w:rsidRPr="00F64BFA">
              <w:rPr>
                <w:szCs w:val="24"/>
              </w:rPr>
              <w:t> </w:t>
            </w:r>
          </w:p>
        </w:tc>
        <w:tc>
          <w:tcPr>
            <w:tcW w:w="2140" w:type="dxa"/>
            <w:hideMark/>
          </w:tcPr>
          <w:p w14:paraId="39FDD9E8" w14:textId="77777777" w:rsidR="00F64BFA" w:rsidRPr="00F64BFA" w:rsidRDefault="00F64BFA" w:rsidP="00F64BFA">
            <w:pPr>
              <w:tabs>
                <w:tab w:val="left" w:pos="142"/>
              </w:tabs>
              <w:rPr>
                <w:szCs w:val="24"/>
              </w:rPr>
            </w:pPr>
            <w:r w:rsidRPr="00F64BFA">
              <w:rPr>
                <w:szCs w:val="24"/>
              </w:rPr>
              <w:t xml:space="preserve">Socialinio draudimo įmokos </w:t>
            </w:r>
          </w:p>
        </w:tc>
        <w:tc>
          <w:tcPr>
            <w:tcW w:w="658" w:type="dxa"/>
            <w:hideMark/>
          </w:tcPr>
          <w:p w14:paraId="5A9D6B67"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11</w:t>
            </w:r>
          </w:p>
        </w:tc>
        <w:tc>
          <w:tcPr>
            <w:tcW w:w="1134" w:type="dxa"/>
            <w:hideMark/>
          </w:tcPr>
          <w:p w14:paraId="642E2B41" w14:textId="77777777" w:rsidR="00F64BFA" w:rsidRPr="00F64BFA" w:rsidRDefault="00F64BFA" w:rsidP="00F64BFA">
            <w:pPr>
              <w:tabs>
                <w:tab w:val="left" w:pos="142"/>
              </w:tabs>
              <w:rPr>
                <w:szCs w:val="24"/>
              </w:rPr>
            </w:pPr>
            <w:r w:rsidRPr="00F64BFA">
              <w:rPr>
                <w:szCs w:val="24"/>
              </w:rPr>
              <w:t>1031,00</w:t>
            </w:r>
          </w:p>
        </w:tc>
        <w:tc>
          <w:tcPr>
            <w:tcW w:w="1276" w:type="dxa"/>
            <w:hideMark/>
          </w:tcPr>
          <w:p w14:paraId="5A3E3879" w14:textId="77777777" w:rsidR="00F64BFA" w:rsidRPr="00F64BFA" w:rsidRDefault="00F64BFA" w:rsidP="00927DB7">
            <w:pPr>
              <w:tabs>
                <w:tab w:val="left" w:pos="142"/>
              </w:tabs>
              <w:jc w:val="center"/>
              <w:rPr>
                <w:szCs w:val="24"/>
              </w:rPr>
            </w:pPr>
            <w:r w:rsidRPr="00F64BFA">
              <w:rPr>
                <w:szCs w:val="24"/>
              </w:rPr>
              <w:t>1031,00</w:t>
            </w:r>
          </w:p>
        </w:tc>
        <w:tc>
          <w:tcPr>
            <w:tcW w:w="1275" w:type="dxa"/>
            <w:hideMark/>
          </w:tcPr>
          <w:p w14:paraId="20096E53" w14:textId="77777777" w:rsidR="00F64BFA" w:rsidRPr="00F64BFA" w:rsidRDefault="00F64BFA" w:rsidP="00927DB7">
            <w:pPr>
              <w:tabs>
                <w:tab w:val="left" w:pos="142"/>
              </w:tabs>
              <w:jc w:val="center"/>
              <w:rPr>
                <w:szCs w:val="24"/>
              </w:rPr>
            </w:pPr>
            <w:r w:rsidRPr="00F64BFA">
              <w:rPr>
                <w:szCs w:val="24"/>
              </w:rPr>
              <w:t>867,87</w:t>
            </w:r>
          </w:p>
        </w:tc>
        <w:tc>
          <w:tcPr>
            <w:tcW w:w="1128" w:type="dxa"/>
            <w:hideMark/>
          </w:tcPr>
          <w:p w14:paraId="24DA1D00" w14:textId="77777777" w:rsidR="00F64BFA" w:rsidRPr="00F64BFA" w:rsidRDefault="00F64BFA" w:rsidP="00927DB7">
            <w:pPr>
              <w:tabs>
                <w:tab w:val="left" w:pos="142"/>
              </w:tabs>
              <w:jc w:val="center"/>
              <w:rPr>
                <w:szCs w:val="24"/>
              </w:rPr>
            </w:pPr>
            <w:r w:rsidRPr="00F64BFA">
              <w:rPr>
                <w:szCs w:val="24"/>
              </w:rPr>
              <w:t>867,87</w:t>
            </w:r>
          </w:p>
        </w:tc>
      </w:tr>
      <w:tr w:rsidR="00927DB7" w:rsidRPr="00F64BFA" w14:paraId="07E0F59A" w14:textId="77777777" w:rsidTr="00E06863">
        <w:trPr>
          <w:trHeight w:val="300"/>
        </w:trPr>
        <w:tc>
          <w:tcPr>
            <w:tcW w:w="319" w:type="dxa"/>
            <w:hideMark/>
          </w:tcPr>
          <w:p w14:paraId="707E265C" w14:textId="77777777" w:rsidR="00F64BFA" w:rsidRPr="00F64BFA" w:rsidRDefault="00F64BFA" w:rsidP="00F64BFA">
            <w:pPr>
              <w:tabs>
                <w:tab w:val="left" w:pos="142"/>
              </w:tabs>
              <w:rPr>
                <w:szCs w:val="24"/>
              </w:rPr>
            </w:pPr>
            <w:r w:rsidRPr="00F64BFA">
              <w:rPr>
                <w:szCs w:val="24"/>
              </w:rPr>
              <w:t>2</w:t>
            </w:r>
          </w:p>
        </w:tc>
        <w:tc>
          <w:tcPr>
            <w:tcW w:w="319" w:type="dxa"/>
            <w:hideMark/>
          </w:tcPr>
          <w:p w14:paraId="32929CDF" w14:textId="77777777" w:rsidR="00F64BFA" w:rsidRPr="00F64BFA" w:rsidRDefault="00F64BFA" w:rsidP="00F64BFA">
            <w:pPr>
              <w:tabs>
                <w:tab w:val="left" w:pos="142"/>
              </w:tabs>
              <w:rPr>
                <w:szCs w:val="24"/>
              </w:rPr>
            </w:pPr>
            <w:r w:rsidRPr="00F64BFA">
              <w:rPr>
                <w:szCs w:val="24"/>
              </w:rPr>
              <w:t>1</w:t>
            </w:r>
          </w:p>
        </w:tc>
        <w:tc>
          <w:tcPr>
            <w:tcW w:w="319" w:type="dxa"/>
            <w:hideMark/>
          </w:tcPr>
          <w:p w14:paraId="3D98DDD2" w14:textId="77777777" w:rsidR="00F64BFA" w:rsidRPr="00F64BFA" w:rsidRDefault="00F64BFA" w:rsidP="00F64BFA">
            <w:pPr>
              <w:tabs>
                <w:tab w:val="left" w:pos="142"/>
              </w:tabs>
              <w:rPr>
                <w:szCs w:val="24"/>
              </w:rPr>
            </w:pPr>
            <w:r w:rsidRPr="00F64BFA">
              <w:rPr>
                <w:szCs w:val="24"/>
              </w:rPr>
              <w:t>2</w:t>
            </w:r>
          </w:p>
        </w:tc>
        <w:tc>
          <w:tcPr>
            <w:tcW w:w="319" w:type="dxa"/>
            <w:hideMark/>
          </w:tcPr>
          <w:p w14:paraId="2C828DB8" w14:textId="77777777" w:rsidR="00F64BFA" w:rsidRPr="00F64BFA" w:rsidRDefault="00F64BFA" w:rsidP="00F64BFA">
            <w:pPr>
              <w:tabs>
                <w:tab w:val="left" w:pos="142"/>
              </w:tabs>
              <w:rPr>
                <w:szCs w:val="24"/>
              </w:rPr>
            </w:pPr>
            <w:r w:rsidRPr="00F64BFA">
              <w:rPr>
                <w:szCs w:val="24"/>
              </w:rPr>
              <w:t>1</w:t>
            </w:r>
          </w:p>
        </w:tc>
        <w:tc>
          <w:tcPr>
            <w:tcW w:w="279" w:type="dxa"/>
            <w:hideMark/>
          </w:tcPr>
          <w:p w14:paraId="278389D0" w14:textId="77777777" w:rsidR="00F64BFA" w:rsidRPr="00F64BFA" w:rsidRDefault="00F64BFA" w:rsidP="00F64BFA">
            <w:pPr>
              <w:tabs>
                <w:tab w:val="left" w:pos="142"/>
              </w:tabs>
              <w:rPr>
                <w:szCs w:val="24"/>
              </w:rPr>
            </w:pPr>
            <w:r w:rsidRPr="00F64BFA">
              <w:rPr>
                <w:szCs w:val="24"/>
              </w:rPr>
              <w:t>1</w:t>
            </w:r>
          </w:p>
        </w:tc>
        <w:tc>
          <w:tcPr>
            <w:tcW w:w="462" w:type="dxa"/>
            <w:hideMark/>
          </w:tcPr>
          <w:p w14:paraId="7C4AAC5A" w14:textId="77777777" w:rsidR="00F64BFA" w:rsidRPr="00F64BFA" w:rsidRDefault="00F64BFA" w:rsidP="00F64BFA">
            <w:pPr>
              <w:tabs>
                <w:tab w:val="left" w:pos="142"/>
              </w:tabs>
              <w:rPr>
                <w:szCs w:val="24"/>
              </w:rPr>
            </w:pPr>
            <w:r w:rsidRPr="00F64BFA">
              <w:rPr>
                <w:szCs w:val="24"/>
              </w:rPr>
              <w:t>1</w:t>
            </w:r>
          </w:p>
        </w:tc>
        <w:tc>
          <w:tcPr>
            <w:tcW w:w="2140" w:type="dxa"/>
            <w:hideMark/>
          </w:tcPr>
          <w:p w14:paraId="57C2F6F3" w14:textId="77777777" w:rsidR="00F64BFA" w:rsidRPr="00F64BFA" w:rsidRDefault="00F64BFA" w:rsidP="00F64BFA">
            <w:pPr>
              <w:tabs>
                <w:tab w:val="left" w:pos="142"/>
              </w:tabs>
              <w:rPr>
                <w:szCs w:val="24"/>
              </w:rPr>
            </w:pPr>
            <w:r w:rsidRPr="00F64BFA">
              <w:rPr>
                <w:szCs w:val="24"/>
              </w:rPr>
              <w:t xml:space="preserve">Socialinio draudimo įmokos </w:t>
            </w:r>
          </w:p>
        </w:tc>
        <w:tc>
          <w:tcPr>
            <w:tcW w:w="658" w:type="dxa"/>
            <w:hideMark/>
          </w:tcPr>
          <w:p w14:paraId="6D88A4A9"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12</w:t>
            </w:r>
          </w:p>
        </w:tc>
        <w:tc>
          <w:tcPr>
            <w:tcW w:w="1134" w:type="dxa"/>
            <w:hideMark/>
          </w:tcPr>
          <w:p w14:paraId="2E21E62D" w14:textId="77777777" w:rsidR="00F64BFA" w:rsidRPr="00F64BFA" w:rsidRDefault="00F64BFA" w:rsidP="00F64BFA">
            <w:pPr>
              <w:tabs>
                <w:tab w:val="left" w:pos="142"/>
              </w:tabs>
              <w:rPr>
                <w:szCs w:val="24"/>
              </w:rPr>
            </w:pPr>
            <w:r w:rsidRPr="00F64BFA">
              <w:rPr>
                <w:szCs w:val="24"/>
              </w:rPr>
              <w:t>1031,00</w:t>
            </w:r>
          </w:p>
        </w:tc>
        <w:tc>
          <w:tcPr>
            <w:tcW w:w="1276" w:type="dxa"/>
            <w:hideMark/>
          </w:tcPr>
          <w:p w14:paraId="65880CB6" w14:textId="77777777" w:rsidR="00F64BFA" w:rsidRPr="00F64BFA" w:rsidRDefault="00F64BFA" w:rsidP="00927DB7">
            <w:pPr>
              <w:tabs>
                <w:tab w:val="left" w:pos="142"/>
              </w:tabs>
              <w:jc w:val="center"/>
              <w:rPr>
                <w:szCs w:val="24"/>
              </w:rPr>
            </w:pPr>
            <w:r w:rsidRPr="00F64BFA">
              <w:rPr>
                <w:szCs w:val="24"/>
              </w:rPr>
              <w:t>1031,00</w:t>
            </w:r>
          </w:p>
        </w:tc>
        <w:tc>
          <w:tcPr>
            <w:tcW w:w="1275" w:type="dxa"/>
            <w:hideMark/>
          </w:tcPr>
          <w:p w14:paraId="2F5C7D15" w14:textId="77777777" w:rsidR="00F64BFA" w:rsidRPr="00F64BFA" w:rsidRDefault="00F64BFA" w:rsidP="00927DB7">
            <w:pPr>
              <w:tabs>
                <w:tab w:val="left" w:pos="142"/>
              </w:tabs>
              <w:jc w:val="center"/>
              <w:rPr>
                <w:szCs w:val="24"/>
              </w:rPr>
            </w:pPr>
            <w:r w:rsidRPr="00F64BFA">
              <w:rPr>
                <w:szCs w:val="24"/>
              </w:rPr>
              <w:t>867,87</w:t>
            </w:r>
          </w:p>
        </w:tc>
        <w:tc>
          <w:tcPr>
            <w:tcW w:w="1128" w:type="dxa"/>
            <w:hideMark/>
          </w:tcPr>
          <w:p w14:paraId="0A3755BD" w14:textId="77777777" w:rsidR="00F64BFA" w:rsidRPr="00F64BFA" w:rsidRDefault="00F64BFA" w:rsidP="00927DB7">
            <w:pPr>
              <w:tabs>
                <w:tab w:val="left" w:pos="142"/>
              </w:tabs>
              <w:jc w:val="center"/>
              <w:rPr>
                <w:szCs w:val="24"/>
              </w:rPr>
            </w:pPr>
            <w:r w:rsidRPr="00F64BFA">
              <w:rPr>
                <w:szCs w:val="24"/>
              </w:rPr>
              <w:t>867,87</w:t>
            </w:r>
          </w:p>
        </w:tc>
      </w:tr>
      <w:tr w:rsidR="00E95B89" w:rsidRPr="00F64BFA" w14:paraId="549C4015" w14:textId="77777777" w:rsidTr="00E06863">
        <w:trPr>
          <w:trHeight w:val="300"/>
        </w:trPr>
        <w:tc>
          <w:tcPr>
            <w:tcW w:w="319" w:type="dxa"/>
            <w:hideMark/>
          </w:tcPr>
          <w:p w14:paraId="5C3AC26D" w14:textId="77777777" w:rsidR="00F64BFA" w:rsidRPr="00F64BFA" w:rsidRDefault="00F64BFA" w:rsidP="00F64BFA">
            <w:pPr>
              <w:tabs>
                <w:tab w:val="left" w:pos="142"/>
              </w:tabs>
              <w:rPr>
                <w:b/>
                <w:bCs/>
                <w:szCs w:val="24"/>
              </w:rPr>
            </w:pPr>
            <w:r w:rsidRPr="00F64BFA">
              <w:rPr>
                <w:b/>
                <w:bCs/>
                <w:szCs w:val="24"/>
              </w:rPr>
              <w:lastRenderedPageBreak/>
              <w:t>2</w:t>
            </w:r>
          </w:p>
        </w:tc>
        <w:tc>
          <w:tcPr>
            <w:tcW w:w="319" w:type="dxa"/>
            <w:hideMark/>
          </w:tcPr>
          <w:p w14:paraId="5541B340" w14:textId="77777777" w:rsidR="00F64BFA" w:rsidRPr="00F64BFA" w:rsidRDefault="00F64BFA" w:rsidP="00F64BFA">
            <w:pPr>
              <w:tabs>
                <w:tab w:val="left" w:pos="142"/>
              </w:tabs>
              <w:rPr>
                <w:b/>
                <w:bCs/>
                <w:szCs w:val="24"/>
              </w:rPr>
            </w:pPr>
            <w:r w:rsidRPr="00F64BFA">
              <w:rPr>
                <w:b/>
                <w:bCs/>
                <w:szCs w:val="24"/>
              </w:rPr>
              <w:t>2</w:t>
            </w:r>
          </w:p>
        </w:tc>
        <w:tc>
          <w:tcPr>
            <w:tcW w:w="319" w:type="dxa"/>
            <w:hideMark/>
          </w:tcPr>
          <w:p w14:paraId="54868E6B" w14:textId="77777777" w:rsidR="00F64BFA" w:rsidRPr="00F64BFA" w:rsidRDefault="00F64BFA" w:rsidP="00F64BFA">
            <w:pPr>
              <w:tabs>
                <w:tab w:val="left" w:pos="142"/>
              </w:tabs>
              <w:rPr>
                <w:szCs w:val="24"/>
              </w:rPr>
            </w:pPr>
            <w:r w:rsidRPr="00F64BFA">
              <w:rPr>
                <w:szCs w:val="24"/>
              </w:rPr>
              <w:t> </w:t>
            </w:r>
          </w:p>
        </w:tc>
        <w:tc>
          <w:tcPr>
            <w:tcW w:w="319" w:type="dxa"/>
            <w:hideMark/>
          </w:tcPr>
          <w:p w14:paraId="4912757D"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79" w:type="dxa"/>
            <w:hideMark/>
          </w:tcPr>
          <w:p w14:paraId="64321559"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7069E879"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2A084E70" w14:textId="77777777" w:rsidR="00F64BFA" w:rsidRPr="00F64BFA" w:rsidRDefault="00F64BFA" w:rsidP="00F64BFA">
            <w:pPr>
              <w:tabs>
                <w:tab w:val="left" w:pos="142"/>
              </w:tabs>
              <w:rPr>
                <w:b/>
                <w:bCs/>
                <w:szCs w:val="24"/>
              </w:rPr>
            </w:pPr>
            <w:r w:rsidRPr="00F64BFA">
              <w:rPr>
                <w:b/>
                <w:bCs/>
                <w:szCs w:val="24"/>
              </w:rPr>
              <w:t>Prekių ir paslaugų įsigijimo  išlaidos</w:t>
            </w:r>
          </w:p>
        </w:tc>
        <w:tc>
          <w:tcPr>
            <w:tcW w:w="658" w:type="dxa"/>
            <w:hideMark/>
          </w:tcPr>
          <w:p w14:paraId="1BB5E87F"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13</w:t>
            </w:r>
          </w:p>
        </w:tc>
        <w:tc>
          <w:tcPr>
            <w:tcW w:w="1134" w:type="dxa"/>
            <w:hideMark/>
          </w:tcPr>
          <w:p w14:paraId="2CA50064" w14:textId="77777777" w:rsidR="00F64BFA" w:rsidRPr="00F64BFA" w:rsidRDefault="00F64BFA" w:rsidP="00F64BFA">
            <w:pPr>
              <w:tabs>
                <w:tab w:val="left" w:pos="142"/>
              </w:tabs>
              <w:rPr>
                <w:szCs w:val="24"/>
              </w:rPr>
            </w:pPr>
            <w:r w:rsidRPr="00F64BFA">
              <w:rPr>
                <w:szCs w:val="24"/>
              </w:rPr>
              <w:t>4069,00</w:t>
            </w:r>
          </w:p>
        </w:tc>
        <w:tc>
          <w:tcPr>
            <w:tcW w:w="1276" w:type="dxa"/>
            <w:hideMark/>
          </w:tcPr>
          <w:p w14:paraId="510CD544" w14:textId="77777777" w:rsidR="00F64BFA" w:rsidRPr="00F64BFA" w:rsidRDefault="00F64BFA" w:rsidP="00927DB7">
            <w:pPr>
              <w:tabs>
                <w:tab w:val="left" w:pos="142"/>
              </w:tabs>
              <w:jc w:val="center"/>
              <w:rPr>
                <w:szCs w:val="24"/>
              </w:rPr>
            </w:pPr>
            <w:r w:rsidRPr="00F64BFA">
              <w:rPr>
                <w:szCs w:val="24"/>
              </w:rPr>
              <w:t>4069,00</w:t>
            </w:r>
          </w:p>
        </w:tc>
        <w:tc>
          <w:tcPr>
            <w:tcW w:w="1275" w:type="dxa"/>
            <w:hideMark/>
          </w:tcPr>
          <w:p w14:paraId="745E82D8" w14:textId="77777777" w:rsidR="00F64BFA" w:rsidRPr="00F64BFA" w:rsidRDefault="00F64BFA" w:rsidP="00927DB7">
            <w:pPr>
              <w:tabs>
                <w:tab w:val="left" w:pos="142"/>
              </w:tabs>
              <w:jc w:val="center"/>
              <w:rPr>
                <w:szCs w:val="24"/>
              </w:rPr>
            </w:pPr>
            <w:r w:rsidRPr="00F64BFA">
              <w:rPr>
                <w:szCs w:val="24"/>
              </w:rPr>
              <w:t>2898,08</w:t>
            </w:r>
          </w:p>
        </w:tc>
        <w:tc>
          <w:tcPr>
            <w:tcW w:w="1128" w:type="dxa"/>
            <w:hideMark/>
          </w:tcPr>
          <w:p w14:paraId="68CE7CF2" w14:textId="77777777" w:rsidR="00F64BFA" w:rsidRPr="00F64BFA" w:rsidRDefault="00F64BFA" w:rsidP="00927DB7">
            <w:pPr>
              <w:tabs>
                <w:tab w:val="left" w:pos="142"/>
              </w:tabs>
              <w:jc w:val="center"/>
              <w:rPr>
                <w:szCs w:val="24"/>
              </w:rPr>
            </w:pPr>
            <w:r w:rsidRPr="00F64BFA">
              <w:rPr>
                <w:szCs w:val="24"/>
              </w:rPr>
              <w:t>2898,08</w:t>
            </w:r>
          </w:p>
        </w:tc>
      </w:tr>
      <w:tr w:rsidR="00E95B89" w:rsidRPr="00F64BFA" w14:paraId="253A7A6E" w14:textId="77777777" w:rsidTr="00E06863">
        <w:trPr>
          <w:trHeight w:val="300"/>
        </w:trPr>
        <w:tc>
          <w:tcPr>
            <w:tcW w:w="319" w:type="dxa"/>
            <w:hideMark/>
          </w:tcPr>
          <w:p w14:paraId="09533C40" w14:textId="77777777" w:rsidR="00F64BFA" w:rsidRPr="00F64BFA" w:rsidRDefault="00F64BFA" w:rsidP="00F64BFA">
            <w:pPr>
              <w:tabs>
                <w:tab w:val="left" w:pos="142"/>
              </w:tabs>
              <w:rPr>
                <w:szCs w:val="24"/>
              </w:rPr>
            </w:pPr>
            <w:r w:rsidRPr="00F64BFA">
              <w:rPr>
                <w:szCs w:val="24"/>
              </w:rPr>
              <w:t>2</w:t>
            </w:r>
          </w:p>
        </w:tc>
        <w:tc>
          <w:tcPr>
            <w:tcW w:w="319" w:type="dxa"/>
            <w:hideMark/>
          </w:tcPr>
          <w:p w14:paraId="593B15D3" w14:textId="77777777" w:rsidR="00F64BFA" w:rsidRPr="00F64BFA" w:rsidRDefault="00F64BFA" w:rsidP="00F64BFA">
            <w:pPr>
              <w:tabs>
                <w:tab w:val="left" w:pos="142"/>
              </w:tabs>
              <w:rPr>
                <w:szCs w:val="24"/>
              </w:rPr>
            </w:pPr>
            <w:r w:rsidRPr="00F64BFA">
              <w:rPr>
                <w:szCs w:val="24"/>
              </w:rPr>
              <w:t>2</w:t>
            </w:r>
          </w:p>
        </w:tc>
        <w:tc>
          <w:tcPr>
            <w:tcW w:w="319" w:type="dxa"/>
            <w:hideMark/>
          </w:tcPr>
          <w:p w14:paraId="4AC130CB" w14:textId="77777777" w:rsidR="00F64BFA" w:rsidRPr="00F64BFA" w:rsidRDefault="00F64BFA" w:rsidP="00F64BFA">
            <w:pPr>
              <w:tabs>
                <w:tab w:val="left" w:pos="142"/>
              </w:tabs>
              <w:rPr>
                <w:szCs w:val="24"/>
              </w:rPr>
            </w:pPr>
            <w:r w:rsidRPr="00F64BFA">
              <w:rPr>
                <w:szCs w:val="24"/>
              </w:rPr>
              <w:t>1</w:t>
            </w:r>
          </w:p>
        </w:tc>
        <w:tc>
          <w:tcPr>
            <w:tcW w:w="319" w:type="dxa"/>
            <w:hideMark/>
          </w:tcPr>
          <w:p w14:paraId="7079C039" w14:textId="77777777" w:rsidR="00F64BFA" w:rsidRPr="00F64BFA" w:rsidRDefault="00F64BFA" w:rsidP="00F64BFA">
            <w:pPr>
              <w:tabs>
                <w:tab w:val="left" w:pos="142"/>
              </w:tabs>
              <w:rPr>
                <w:szCs w:val="24"/>
              </w:rPr>
            </w:pPr>
            <w:r w:rsidRPr="00F64BFA">
              <w:rPr>
                <w:szCs w:val="24"/>
              </w:rPr>
              <w:t> </w:t>
            </w:r>
          </w:p>
        </w:tc>
        <w:tc>
          <w:tcPr>
            <w:tcW w:w="279" w:type="dxa"/>
            <w:hideMark/>
          </w:tcPr>
          <w:p w14:paraId="09D03ACE"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146C9A20"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25617453" w14:textId="77777777" w:rsidR="00F64BFA" w:rsidRPr="00F64BFA" w:rsidRDefault="00F64BFA" w:rsidP="00F64BFA">
            <w:pPr>
              <w:tabs>
                <w:tab w:val="left" w:pos="142"/>
              </w:tabs>
              <w:rPr>
                <w:szCs w:val="24"/>
              </w:rPr>
            </w:pPr>
            <w:r w:rsidRPr="00F64BFA">
              <w:rPr>
                <w:szCs w:val="24"/>
              </w:rPr>
              <w:t>Prekių ir paslaugų įsigijimo  išlaidos</w:t>
            </w:r>
          </w:p>
        </w:tc>
        <w:tc>
          <w:tcPr>
            <w:tcW w:w="658" w:type="dxa"/>
            <w:hideMark/>
          </w:tcPr>
          <w:p w14:paraId="26B85E8F"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14</w:t>
            </w:r>
          </w:p>
        </w:tc>
        <w:tc>
          <w:tcPr>
            <w:tcW w:w="1134" w:type="dxa"/>
            <w:hideMark/>
          </w:tcPr>
          <w:p w14:paraId="0A105597" w14:textId="77777777" w:rsidR="00F64BFA" w:rsidRPr="00F64BFA" w:rsidRDefault="00F64BFA" w:rsidP="00F64BFA">
            <w:pPr>
              <w:tabs>
                <w:tab w:val="left" w:pos="142"/>
              </w:tabs>
              <w:rPr>
                <w:szCs w:val="24"/>
              </w:rPr>
            </w:pPr>
            <w:r w:rsidRPr="00F64BFA">
              <w:rPr>
                <w:szCs w:val="24"/>
              </w:rPr>
              <w:t>4069,00</w:t>
            </w:r>
          </w:p>
        </w:tc>
        <w:tc>
          <w:tcPr>
            <w:tcW w:w="1276" w:type="dxa"/>
            <w:hideMark/>
          </w:tcPr>
          <w:p w14:paraId="2FB039D4" w14:textId="77777777" w:rsidR="00F64BFA" w:rsidRPr="00F64BFA" w:rsidRDefault="00F64BFA" w:rsidP="00927DB7">
            <w:pPr>
              <w:tabs>
                <w:tab w:val="left" w:pos="142"/>
              </w:tabs>
              <w:jc w:val="center"/>
              <w:rPr>
                <w:szCs w:val="24"/>
              </w:rPr>
            </w:pPr>
            <w:r w:rsidRPr="00F64BFA">
              <w:rPr>
                <w:szCs w:val="24"/>
              </w:rPr>
              <w:t>4069,00</w:t>
            </w:r>
          </w:p>
        </w:tc>
        <w:tc>
          <w:tcPr>
            <w:tcW w:w="1275" w:type="dxa"/>
            <w:hideMark/>
          </w:tcPr>
          <w:p w14:paraId="16A747CB" w14:textId="77777777" w:rsidR="00F64BFA" w:rsidRPr="00F64BFA" w:rsidRDefault="00F64BFA" w:rsidP="00927DB7">
            <w:pPr>
              <w:tabs>
                <w:tab w:val="left" w:pos="142"/>
              </w:tabs>
              <w:jc w:val="center"/>
              <w:rPr>
                <w:szCs w:val="24"/>
              </w:rPr>
            </w:pPr>
            <w:r w:rsidRPr="00F64BFA">
              <w:rPr>
                <w:szCs w:val="24"/>
              </w:rPr>
              <w:t>2898,08</w:t>
            </w:r>
          </w:p>
        </w:tc>
        <w:tc>
          <w:tcPr>
            <w:tcW w:w="1128" w:type="dxa"/>
            <w:hideMark/>
          </w:tcPr>
          <w:p w14:paraId="2A79FF0E" w14:textId="77777777" w:rsidR="00F64BFA" w:rsidRPr="00F64BFA" w:rsidRDefault="00F64BFA" w:rsidP="00927DB7">
            <w:pPr>
              <w:tabs>
                <w:tab w:val="left" w:pos="142"/>
              </w:tabs>
              <w:jc w:val="center"/>
              <w:rPr>
                <w:szCs w:val="24"/>
              </w:rPr>
            </w:pPr>
            <w:r w:rsidRPr="00F64BFA">
              <w:rPr>
                <w:szCs w:val="24"/>
              </w:rPr>
              <w:t>2898,08</w:t>
            </w:r>
          </w:p>
        </w:tc>
      </w:tr>
      <w:tr w:rsidR="00E95B89" w:rsidRPr="00F64BFA" w14:paraId="786C9FD4" w14:textId="77777777" w:rsidTr="00E06863">
        <w:trPr>
          <w:trHeight w:val="300"/>
        </w:trPr>
        <w:tc>
          <w:tcPr>
            <w:tcW w:w="319" w:type="dxa"/>
            <w:hideMark/>
          </w:tcPr>
          <w:p w14:paraId="4F77863B" w14:textId="77777777" w:rsidR="00F64BFA" w:rsidRPr="00F64BFA" w:rsidRDefault="00F64BFA" w:rsidP="00F64BFA">
            <w:pPr>
              <w:tabs>
                <w:tab w:val="left" w:pos="142"/>
              </w:tabs>
              <w:rPr>
                <w:szCs w:val="24"/>
              </w:rPr>
            </w:pPr>
            <w:r w:rsidRPr="00F64BFA">
              <w:rPr>
                <w:szCs w:val="24"/>
              </w:rPr>
              <w:t>2</w:t>
            </w:r>
          </w:p>
        </w:tc>
        <w:tc>
          <w:tcPr>
            <w:tcW w:w="319" w:type="dxa"/>
            <w:hideMark/>
          </w:tcPr>
          <w:p w14:paraId="37656F15" w14:textId="77777777" w:rsidR="00F64BFA" w:rsidRPr="00F64BFA" w:rsidRDefault="00F64BFA" w:rsidP="00F64BFA">
            <w:pPr>
              <w:tabs>
                <w:tab w:val="left" w:pos="142"/>
              </w:tabs>
              <w:rPr>
                <w:szCs w:val="24"/>
              </w:rPr>
            </w:pPr>
            <w:r w:rsidRPr="00F64BFA">
              <w:rPr>
                <w:szCs w:val="24"/>
              </w:rPr>
              <w:t>2</w:t>
            </w:r>
          </w:p>
        </w:tc>
        <w:tc>
          <w:tcPr>
            <w:tcW w:w="319" w:type="dxa"/>
            <w:hideMark/>
          </w:tcPr>
          <w:p w14:paraId="496356D0" w14:textId="77777777" w:rsidR="00F64BFA" w:rsidRPr="00F64BFA" w:rsidRDefault="00F64BFA" w:rsidP="00F64BFA">
            <w:pPr>
              <w:tabs>
                <w:tab w:val="left" w:pos="142"/>
              </w:tabs>
              <w:rPr>
                <w:szCs w:val="24"/>
              </w:rPr>
            </w:pPr>
            <w:r w:rsidRPr="00F64BFA">
              <w:rPr>
                <w:szCs w:val="24"/>
              </w:rPr>
              <w:t>1</w:t>
            </w:r>
          </w:p>
        </w:tc>
        <w:tc>
          <w:tcPr>
            <w:tcW w:w="319" w:type="dxa"/>
            <w:hideMark/>
          </w:tcPr>
          <w:p w14:paraId="03064FC5" w14:textId="77777777" w:rsidR="00F64BFA" w:rsidRPr="00F64BFA" w:rsidRDefault="00F64BFA" w:rsidP="00F64BFA">
            <w:pPr>
              <w:tabs>
                <w:tab w:val="left" w:pos="142"/>
              </w:tabs>
              <w:rPr>
                <w:szCs w:val="24"/>
              </w:rPr>
            </w:pPr>
            <w:r w:rsidRPr="00F64BFA">
              <w:rPr>
                <w:szCs w:val="24"/>
              </w:rPr>
              <w:t>1</w:t>
            </w:r>
          </w:p>
        </w:tc>
        <w:tc>
          <w:tcPr>
            <w:tcW w:w="279" w:type="dxa"/>
            <w:hideMark/>
          </w:tcPr>
          <w:p w14:paraId="242EE2C1" w14:textId="77777777" w:rsidR="00F64BFA" w:rsidRPr="00F64BFA" w:rsidRDefault="00F64BFA" w:rsidP="00F64BFA">
            <w:pPr>
              <w:tabs>
                <w:tab w:val="left" w:pos="142"/>
              </w:tabs>
              <w:rPr>
                <w:szCs w:val="24"/>
              </w:rPr>
            </w:pPr>
            <w:r w:rsidRPr="00F64BFA">
              <w:rPr>
                <w:szCs w:val="24"/>
              </w:rPr>
              <w:t> </w:t>
            </w:r>
          </w:p>
        </w:tc>
        <w:tc>
          <w:tcPr>
            <w:tcW w:w="462" w:type="dxa"/>
            <w:hideMark/>
          </w:tcPr>
          <w:p w14:paraId="35BDC3B5"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4C09CD12" w14:textId="77777777" w:rsidR="00F64BFA" w:rsidRPr="00F64BFA" w:rsidRDefault="00F64BFA" w:rsidP="00F64BFA">
            <w:pPr>
              <w:tabs>
                <w:tab w:val="left" w:pos="142"/>
              </w:tabs>
              <w:rPr>
                <w:szCs w:val="24"/>
              </w:rPr>
            </w:pPr>
            <w:r w:rsidRPr="00F64BFA">
              <w:rPr>
                <w:szCs w:val="24"/>
              </w:rPr>
              <w:t>Prekių ir paslaugų įsigijimo  išlaidos</w:t>
            </w:r>
          </w:p>
        </w:tc>
        <w:tc>
          <w:tcPr>
            <w:tcW w:w="658" w:type="dxa"/>
            <w:hideMark/>
          </w:tcPr>
          <w:p w14:paraId="2F0D0EF8"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15</w:t>
            </w:r>
          </w:p>
        </w:tc>
        <w:tc>
          <w:tcPr>
            <w:tcW w:w="1134" w:type="dxa"/>
            <w:hideMark/>
          </w:tcPr>
          <w:p w14:paraId="23041B5C" w14:textId="77777777" w:rsidR="00F64BFA" w:rsidRPr="00F64BFA" w:rsidRDefault="00F64BFA" w:rsidP="00F64BFA">
            <w:pPr>
              <w:tabs>
                <w:tab w:val="left" w:pos="142"/>
              </w:tabs>
              <w:rPr>
                <w:szCs w:val="24"/>
              </w:rPr>
            </w:pPr>
            <w:r w:rsidRPr="00F64BFA">
              <w:rPr>
                <w:szCs w:val="24"/>
              </w:rPr>
              <w:t>4069,00</w:t>
            </w:r>
          </w:p>
        </w:tc>
        <w:tc>
          <w:tcPr>
            <w:tcW w:w="1276" w:type="dxa"/>
            <w:hideMark/>
          </w:tcPr>
          <w:p w14:paraId="6F9A5509" w14:textId="77777777" w:rsidR="00F64BFA" w:rsidRPr="00F64BFA" w:rsidRDefault="00F64BFA" w:rsidP="00927DB7">
            <w:pPr>
              <w:tabs>
                <w:tab w:val="left" w:pos="142"/>
              </w:tabs>
              <w:jc w:val="center"/>
              <w:rPr>
                <w:szCs w:val="24"/>
              </w:rPr>
            </w:pPr>
            <w:r w:rsidRPr="00F64BFA">
              <w:rPr>
                <w:szCs w:val="24"/>
              </w:rPr>
              <w:t>4069,00</w:t>
            </w:r>
          </w:p>
        </w:tc>
        <w:tc>
          <w:tcPr>
            <w:tcW w:w="1275" w:type="dxa"/>
            <w:hideMark/>
          </w:tcPr>
          <w:p w14:paraId="0EBD3874" w14:textId="77777777" w:rsidR="00F64BFA" w:rsidRPr="00F64BFA" w:rsidRDefault="00F64BFA" w:rsidP="00927DB7">
            <w:pPr>
              <w:tabs>
                <w:tab w:val="left" w:pos="142"/>
              </w:tabs>
              <w:jc w:val="center"/>
              <w:rPr>
                <w:szCs w:val="24"/>
              </w:rPr>
            </w:pPr>
            <w:r w:rsidRPr="00F64BFA">
              <w:rPr>
                <w:szCs w:val="24"/>
              </w:rPr>
              <w:t>2898,08</w:t>
            </w:r>
          </w:p>
        </w:tc>
        <w:tc>
          <w:tcPr>
            <w:tcW w:w="1128" w:type="dxa"/>
            <w:hideMark/>
          </w:tcPr>
          <w:p w14:paraId="0C2B6920" w14:textId="77777777" w:rsidR="00F64BFA" w:rsidRPr="00F64BFA" w:rsidRDefault="00F64BFA" w:rsidP="00927DB7">
            <w:pPr>
              <w:tabs>
                <w:tab w:val="left" w:pos="142"/>
              </w:tabs>
              <w:jc w:val="center"/>
              <w:rPr>
                <w:szCs w:val="24"/>
              </w:rPr>
            </w:pPr>
            <w:r w:rsidRPr="00F64BFA">
              <w:rPr>
                <w:szCs w:val="24"/>
              </w:rPr>
              <w:t>2898,08</w:t>
            </w:r>
          </w:p>
        </w:tc>
      </w:tr>
      <w:tr w:rsidR="00E95B89" w:rsidRPr="00F64BFA" w14:paraId="2CA5F387" w14:textId="77777777" w:rsidTr="00E06863">
        <w:trPr>
          <w:trHeight w:val="300"/>
        </w:trPr>
        <w:tc>
          <w:tcPr>
            <w:tcW w:w="319" w:type="dxa"/>
            <w:hideMark/>
          </w:tcPr>
          <w:p w14:paraId="7A3C727C" w14:textId="77777777" w:rsidR="00F64BFA" w:rsidRPr="00F64BFA" w:rsidRDefault="00F64BFA" w:rsidP="00F64BFA">
            <w:pPr>
              <w:tabs>
                <w:tab w:val="left" w:pos="142"/>
              </w:tabs>
              <w:rPr>
                <w:szCs w:val="24"/>
              </w:rPr>
            </w:pPr>
            <w:r w:rsidRPr="00F64BFA">
              <w:rPr>
                <w:szCs w:val="24"/>
              </w:rPr>
              <w:t>2</w:t>
            </w:r>
          </w:p>
        </w:tc>
        <w:tc>
          <w:tcPr>
            <w:tcW w:w="319" w:type="dxa"/>
            <w:hideMark/>
          </w:tcPr>
          <w:p w14:paraId="7C010397" w14:textId="77777777" w:rsidR="00F64BFA" w:rsidRPr="00F64BFA" w:rsidRDefault="00F64BFA" w:rsidP="00F64BFA">
            <w:pPr>
              <w:tabs>
                <w:tab w:val="left" w:pos="142"/>
              </w:tabs>
              <w:rPr>
                <w:szCs w:val="24"/>
              </w:rPr>
            </w:pPr>
            <w:r w:rsidRPr="00F64BFA">
              <w:rPr>
                <w:szCs w:val="24"/>
              </w:rPr>
              <w:t>2</w:t>
            </w:r>
          </w:p>
        </w:tc>
        <w:tc>
          <w:tcPr>
            <w:tcW w:w="319" w:type="dxa"/>
            <w:hideMark/>
          </w:tcPr>
          <w:p w14:paraId="4DF3C47F" w14:textId="77777777" w:rsidR="00F64BFA" w:rsidRPr="00F64BFA" w:rsidRDefault="00F64BFA" w:rsidP="00F64BFA">
            <w:pPr>
              <w:tabs>
                <w:tab w:val="left" w:pos="142"/>
              </w:tabs>
              <w:rPr>
                <w:szCs w:val="24"/>
              </w:rPr>
            </w:pPr>
            <w:r w:rsidRPr="00F64BFA">
              <w:rPr>
                <w:szCs w:val="24"/>
              </w:rPr>
              <w:t>1</w:t>
            </w:r>
          </w:p>
        </w:tc>
        <w:tc>
          <w:tcPr>
            <w:tcW w:w="319" w:type="dxa"/>
            <w:hideMark/>
          </w:tcPr>
          <w:p w14:paraId="1BC613BB" w14:textId="77777777" w:rsidR="00F64BFA" w:rsidRPr="00F64BFA" w:rsidRDefault="00F64BFA" w:rsidP="00F64BFA">
            <w:pPr>
              <w:tabs>
                <w:tab w:val="left" w:pos="142"/>
              </w:tabs>
              <w:rPr>
                <w:szCs w:val="24"/>
              </w:rPr>
            </w:pPr>
            <w:r w:rsidRPr="00F64BFA">
              <w:rPr>
                <w:szCs w:val="24"/>
              </w:rPr>
              <w:t>1</w:t>
            </w:r>
          </w:p>
        </w:tc>
        <w:tc>
          <w:tcPr>
            <w:tcW w:w="279" w:type="dxa"/>
            <w:hideMark/>
          </w:tcPr>
          <w:p w14:paraId="18EFAD60" w14:textId="77777777" w:rsidR="00F64BFA" w:rsidRPr="00F64BFA" w:rsidRDefault="00F64BFA" w:rsidP="00F64BFA">
            <w:pPr>
              <w:tabs>
                <w:tab w:val="left" w:pos="142"/>
              </w:tabs>
              <w:rPr>
                <w:szCs w:val="24"/>
              </w:rPr>
            </w:pPr>
            <w:r w:rsidRPr="00F64BFA">
              <w:rPr>
                <w:szCs w:val="24"/>
              </w:rPr>
              <w:t>1</w:t>
            </w:r>
          </w:p>
        </w:tc>
        <w:tc>
          <w:tcPr>
            <w:tcW w:w="462" w:type="dxa"/>
            <w:hideMark/>
          </w:tcPr>
          <w:p w14:paraId="3DDAF772" w14:textId="77777777" w:rsidR="00F64BFA" w:rsidRPr="00F64BFA" w:rsidRDefault="00F64BFA" w:rsidP="00F64BFA">
            <w:pPr>
              <w:tabs>
                <w:tab w:val="left" w:pos="142"/>
              </w:tabs>
              <w:rPr>
                <w:szCs w:val="24"/>
              </w:rPr>
            </w:pPr>
            <w:r w:rsidRPr="00F64BFA">
              <w:rPr>
                <w:szCs w:val="24"/>
              </w:rPr>
              <w:t> </w:t>
            </w:r>
          </w:p>
        </w:tc>
        <w:tc>
          <w:tcPr>
            <w:tcW w:w="2140" w:type="dxa"/>
            <w:hideMark/>
          </w:tcPr>
          <w:p w14:paraId="14539367" w14:textId="77777777" w:rsidR="00F64BFA" w:rsidRPr="00F64BFA" w:rsidRDefault="00F64BFA" w:rsidP="00F64BFA">
            <w:pPr>
              <w:tabs>
                <w:tab w:val="left" w:pos="142"/>
              </w:tabs>
              <w:rPr>
                <w:szCs w:val="24"/>
              </w:rPr>
            </w:pPr>
            <w:r w:rsidRPr="00F64BFA">
              <w:rPr>
                <w:szCs w:val="24"/>
              </w:rPr>
              <w:t>Prekių ir paslaugų įsigijimo  išlaidos</w:t>
            </w:r>
          </w:p>
        </w:tc>
        <w:tc>
          <w:tcPr>
            <w:tcW w:w="658" w:type="dxa"/>
            <w:hideMark/>
          </w:tcPr>
          <w:p w14:paraId="654A98B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16</w:t>
            </w:r>
          </w:p>
        </w:tc>
        <w:tc>
          <w:tcPr>
            <w:tcW w:w="1134" w:type="dxa"/>
            <w:hideMark/>
          </w:tcPr>
          <w:p w14:paraId="79D20E41" w14:textId="77777777" w:rsidR="00F64BFA" w:rsidRPr="00F64BFA" w:rsidRDefault="00F64BFA" w:rsidP="00F64BFA">
            <w:pPr>
              <w:tabs>
                <w:tab w:val="left" w:pos="142"/>
              </w:tabs>
              <w:rPr>
                <w:szCs w:val="24"/>
              </w:rPr>
            </w:pPr>
            <w:r w:rsidRPr="00F64BFA">
              <w:rPr>
                <w:szCs w:val="24"/>
              </w:rPr>
              <w:t>4069,00</w:t>
            </w:r>
          </w:p>
        </w:tc>
        <w:tc>
          <w:tcPr>
            <w:tcW w:w="1276" w:type="dxa"/>
            <w:hideMark/>
          </w:tcPr>
          <w:p w14:paraId="0A79C908" w14:textId="77777777" w:rsidR="00F64BFA" w:rsidRPr="00F64BFA" w:rsidRDefault="00F64BFA" w:rsidP="00927DB7">
            <w:pPr>
              <w:tabs>
                <w:tab w:val="left" w:pos="142"/>
              </w:tabs>
              <w:jc w:val="center"/>
              <w:rPr>
                <w:szCs w:val="24"/>
              </w:rPr>
            </w:pPr>
            <w:r w:rsidRPr="00F64BFA">
              <w:rPr>
                <w:szCs w:val="24"/>
              </w:rPr>
              <w:t>4069,00</w:t>
            </w:r>
          </w:p>
        </w:tc>
        <w:tc>
          <w:tcPr>
            <w:tcW w:w="1275" w:type="dxa"/>
            <w:hideMark/>
          </w:tcPr>
          <w:p w14:paraId="7D21DD4B" w14:textId="77777777" w:rsidR="00F64BFA" w:rsidRPr="00F64BFA" w:rsidRDefault="00F64BFA" w:rsidP="00927DB7">
            <w:pPr>
              <w:tabs>
                <w:tab w:val="left" w:pos="142"/>
              </w:tabs>
              <w:jc w:val="center"/>
              <w:rPr>
                <w:szCs w:val="24"/>
              </w:rPr>
            </w:pPr>
            <w:r w:rsidRPr="00F64BFA">
              <w:rPr>
                <w:szCs w:val="24"/>
              </w:rPr>
              <w:t>2898,08</w:t>
            </w:r>
          </w:p>
        </w:tc>
        <w:tc>
          <w:tcPr>
            <w:tcW w:w="1128" w:type="dxa"/>
            <w:hideMark/>
          </w:tcPr>
          <w:p w14:paraId="17337897" w14:textId="77777777" w:rsidR="00F64BFA" w:rsidRPr="00F64BFA" w:rsidRDefault="00F64BFA" w:rsidP="00927DB7">
            <w:pPr>
              <w:tabs>
                <w:tab w:val="left" w:pos="142"/>
              </w:tabs>
              <w:jc w:val="center"/>
              <w:rPr>
                <w:szCs w:val="24"/>
              </w:rPr>
            </w:pPr>
            <w:r w:rsidRPr="00F64BFA">
              <w:rPr>
                <w:szCs w:val="24"/>
              </w:rPr>
              <w:t>2898,08</w:t>
            </w:r>
          </w:p>
        </w:tc>
      </w:tr>
      <w:tr w:rsidR="00927DB7" w:rsidRPr="00F64BFA" w14:paraId="37C83323" w14:textId="77777777" w:rsidTr="00E06863">
        <w:trPr>
          <w:trHeight w:val="300"/>
        </w:trPr>
        <w:tc>
          <w:tcPr>
            <w:tcW w:w="319" w:type="dxa"/>
            <w:hideMark/>
          </w:tcPr>
          <w:p w14:paraId="757C3E22" w14:textId="77777777" w:rsidR="00F64BFA" w:rsidRPr="00F64BFA" w:rsidRDefault="00F64BFA" w:rsidP="00F64BFA">
            <w:pPr>
              <w:tabs>
                <w:tab w:val="left" w:pos="142"/>
              </w:tabs>
              <w:rPr>
                <w:szCs w:val="24"/>
              </w:rPr>
            </w:pPr>
            <w:r w:rsidRPr="00F64BFA">
              <w:rPr>
                <w:szCs w:val="24"/>
              </w:rPr>
              <w:t>2</w:t>
            </w:r>
          </w:p>
        </w:tc>
        <w:tc>
          <w:tcPr>
            <w:tcW w:w="319" w:type="dxa"/>
            <w:hideMark/>
          </w:tcPr>
          <w:p w14:paraId="3A68921E" w14:textId="77777777" w:rsidR="00F64BFA" w:rsidRPr="00F64BFA" w:rsidRDefault="00F64BFA" w:rsidP="00F64BFA">
            <w:pPr>
              <w:tabs>
                <w:tab w:val="left" w:pos="142"/>
              </w:tabs>
              <w:rPr>
                <w:szCs w:val="24"/>
              </w:rPr>
            </w:pPr>
            <w:r w:rsidRPr="00F64BFA">
              <w:rPr>
                <w:szCs w:val="24"/>
              </w:rPr>
              <w:t>2</w:t>
            </w:r>
          </w:p>
        </w:tc>
        <w:tc>
          <w:tcPr>
            <w:tcW w:w="319" w:type="dxa"/>
            <w:hideMark/>
          </w:tcPr>
          <w:p w14:paraId="58BA54CD" w14:textId="77777777" w:rsidR="00F64BFA" w:rsidRPr="00F64BFA" w:rsidRDefault="00F64BFA" w:rsidP="00F64BFA">
            <w:pPr>
              <w:tabs>
                <w:tab w:val="left" w:pos="142"/>
              </w:tabs>
              <w:rPr>
                <w:szCs w:val="24"/>
              </w:rPr>
            </w:pPr>
            <w:r w:rsidRPr="00F64BFA">
              <w:rPr>
                <w:szCs w:val="24"/>
              </w:rPr>
              <w:t>1</w:t>
            </w:r>
          </w:p>
        </w:tc>
        <w:tc>
          <w:tcPr>
            <w:tcW w:w="319" w:type="dxa"/>
            <w:hideMark/>
          </w:tcPr>
          <w:p w14:paraId="7F541662" w14:textId="77777777" w:rsidR="00F64BFA" w:rsidRPr="00F64BFA" w:rsidRDefault="00F64BFA" w:rsidP="00F64BFA">
            <w:pPr>
              <w:tabs>
                <w:tab w:val="left" w:pos="142"/>
              </w:tabs>
              <w:rPr>
                <w:szCs w:val="24"/>
              </w:rPr>
            </w:pPr>
            <w:r w:rsidRPr="00F64BFA">
              <w:rPr>
                <w:szCs w:val="24"/>
              </w:rPr>
              <w:t>1</w:t>
            </w:r>
          </w:p>
        </w:tc>
        <w:tc>
          <w:tcPr>
            <w:tcW w:w="279" w:type="dxa"/>
            <w:hideMark/>
          </w:tcPr>
          <w:p w14:paraId="57EBAC9B" w14:textId="77777777" w:rsidR="00F64BFA" w:rsidRPr="00F64BFA" w:rsidRDefault="00F64BFA" w:rsidP="00F64BFA">
            <w:pPr>
              <w:tabs>
                <w:tab w:val="left" w:pos="142"/>
              </w:tabs>
              <w:rPr>
                <w:szCs w:val="24"/>
              </w:rPr>
            </w:pPr>
            <w:r w:rsidRPr="00F64BFA">
              <w:rPr>
                <w:szCs w:val="24"/>
              </w:rPr>
              <w:t>1</w:t>
            </w:r>
          </w:p>
        </w:tc>
        <w:tc>
          <w:tcPr>
            <w:tcW w:w="462" w:type="dxa"/>
            <w:hideMark/>
          </w:tcPr>
          <w:p w14:paraId="07498BA8" w14:textId="77777777" w:rsidR="00F64BFA" w:rsidRPr="00F64BFA" w:rsidRDefault="00F64BFA" w:rsidP="00F64BFA">
            <w:pPr>
              <w:tabs>
                <w:tab w:val="left" w:pos="142"/>
              </w:tabs>
              <w:rPr>
                <w:szCs w:val="24"/>
              </w:rPr>
            </w:pPr>
            <w:r w:rsidRPr="00F64BFA">
              <w:rPr>
                <w:szCs w:val="24"/>
              </w:rPr>
              <w:t>16</w:t>
            </w:r>
          </w:p>
        </w:tc>
        <w:tc>
          <w:tcPr>
            <w:tcW w:w="2140" w:type="dxa"/>
            <w:hideMark/>
          </w:tcPr>
          <w:p w14:paraId="2B7F5B3D" w14:textId="77777777" w:rsidR="00F64BFA" w:rsidRPr="00F64BFA" w:rsidRDefault="00F64BFA" w:rsidP="00F64BFA">
            <w:pPr>
              <w:tabs>
                <w:tab w:val="left" w:pos="142"/>
              </w:tabs>
              <w:rPr>
                <w:szCs w:val="24"/>
              </w:rPr>
            </w:pPr>
            <w:r w:rsidRPr="00F64BFA">
              <w:rPr>
                <w:szCs w:val="24"/>
              </w:rPr>
              <w:t>Kvalifikacijos kėlimo išlaidos</w:t>
            </w:r>
          </w:p>
        </w:tc>
        <w:tc>
          <w:tcPr>
            <w:tcW w:w="658" w:type="dxa"/>
            <w:hideMark/>
          </w:tcPr>
          <w:p w14:paraId="4FDBF745"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26</w:t>
            </w:r>
          </w:p>
        </w:tc>
        <w:tc>
          <w:tcPr>
            <w:tcW w:w="1134" w:type="dxa"/>
            <w:hideMark/>
          </w:tcPr>
          <w:p w14:paraId="44A9F02D" w14:textId="77777777" w:rsidR="00F64BFA" w:rsidRPr="00F64BFA" w:rsidRDefault="00F64BFA" w:rsidP="00F64BFA">
            <w:pPr>
              <w:tabs>
                <w:tab w:val="left" w:pos="142"/>
              </w:tabs>
              <w:rPr>
                <w:szCs w:val="24"/>
              </w:rPr>
            </w:pPr>
            <w:r w:rsidRPr="00F64BFA">
              <w:rPr>
                <w:szCs w:val="24"/>
              </w:rPr>
              <w:t>900,00</w:t>
            </w:r>
          </w:p>
        </w:tc>
        <w:tc>
          <w:tcPr>
            <w:tcW w:w="1276" w:type="dxa"/>
            <w:hideMark/>
          </w:tcPr>
          <w:p w14:paraId="466FCD95" w14:textId="77777777" w:rsidR="00F64BFA" w:rsidRPr="00F64BFA" w:rsidRDefault="00F64BFA" w:rsidP="00927DB7">
            <w:pPr>
              <w:tabs>
                <w:tab w:val="left" w:pos="142"/>
              </w:tabs>
              <w:jc w:val="center"/>
              <w:rPr>
                <w:szCs w:val="24"/>
              </w:rPr>
            </w:pPr>
            <w:r w:rsidRPr="00F64BFA">
              <w:rPr>
                <w:szCs w:val="24"/>
              </w:rPr>
              <w:t>900,00</w:t>
            </w:r>
          </w:p>
        </w:tc>
        <w:tc>
          <w:tcPr>
            <w:tcW w:w="1275" w:type="dxa"/>
            <w:hideMark/>
          </w:tcPr>
          <w:p w14:paraId="4A2EA1CC" w14:textId="77777777" w:rsidR="00F64BFA" w:rsidRPr="00F64BFA" w:rsidRDefault="00F64BFA" w:rsidP="00927DB7">
            <w:pPr>
              <w:tabs>
                <w:tab w:val="left" w:pos="142"/>
              </w:tabs>
              <w:jc w:val="center"/>
              <w:rPr>
                <w:szCs w:val="24"/>
              </w:rPr>
            </w:pPr>
            <w:r w:rsidRPr="00F64BFA">
              <w:rPr>
                <w:szCs w:val="24"/>
              </w:rPr>
              <w:t>883,00</w:t>
            </w:r>
          </w:p>
        </w:tc>
        <w:tc>
          <w:tcPr>
            <w:tcW w:w="1128" w:type="dxa"/>
            <w:hideMark/>
          </w:tcPr>
          <w:p w14:paraId="7A01F2B0" w14:textId="77777777" w:rsidR="00F64BFA" w:rsidRPr="00F64BFA" w:rsidRDefault="00F64BFA" w:rsidP="00927DB7">
            <w:pPr>
              <w:tabs>
                <w:tab w:val="left" w:pos="142"/>
              </w:tabs>
              <w:jc w:val="center"/>
              <w:rPr>
                <w:szCs w:val="24"/>
              </w:rPr>
            </w:pPr>
            <w:r w:rsidRPr="00F64BFA">
              <w:rPr>
                <w:szCs w:val="24"/>
              </w:rPr>
              <w:t>883,00</w:t>
            </w:r>
          </w:p>
        </w:tc>
      </w:tr>
      <w:tr w:rsidR="00927DB7" w:rsidRPr="00F64BFA" w14:paraId="1AC7AC38" w14:textId="77777777" w:rsidTr="00E06863">
        <w:trPr>
          <w:trHeight w:val="510"/>
        </w:trPr>
        <w:tc>
          <w:tcPr>
            <w:tcW w:w="319" w:type="dxa"/>
            <w:hideMark/>
          </w:tcPr>
          <w:p w14:paraId="165EA075" w14:textId="77777777" w:rsidR="00F64BFA" w:rsidRPr="00F64BFA" w:rsidRDefault="00F64BFA" w:rsidP="00F64BFA">
            <w:pPr>
              <w:tabs>
                <w:tab w:val="left" w:pos="142"/>
              </w:tabs>
              <w:rPr>
                <w:szCs w:val="24"/>
              </w:rPr>
            </w:pPr>
            <w:r w:rsidRPr="00F64BFA">
              <w:rPr>
                <w:szCs w:val="24"/>
              </w:rPr>
              <w:t>2</w:t>
            </w:r>
          </w:p>
        </w:tc>
        <w:tc>
          <w:tcPr>
            <w:tcW w:w="319" w:type="dxa"/>
            <w:hideMark/>
          </w:tcPr>
          <w:p w14:paraId="473E5AB5" w14:textId="77777777" w:rsidR="00F64BFA" w:rsidRPr="00F64BFA" w:rsidRDefault="00F64BFA" w:rsidP="00F64BFA">
            <w:pPr>
              <w:tabs>
                <w:tab w:val="left" w:pos="142"/>
              </w:tabs>
              <w:rPr>
                <w:szCs w:val="24"/>
              </w:rPr>
            </w:pPr>
            <w:r w:rsidRPr="00F64BFA">
              <w:rPr>
                <w:szCs w:val="24"/>
              </w:rPr>
              <w:t>2</w:t>
            </w:r>
          </w:p>
        </w:tc>
        <w:tc>
          <w:tcPr>
            <w:tcW w:w="319" w:type="dxa"/>
            <w:hideMark/>
          </w:tcPr>
          <w:p w14:paraId="3E2AA00E" w14:textId="77777777" w:rsidR="00F64BFA" w:rsidRPr="00F64BFA" w:rsidRDefault="00F64BFA" w:rsidP="00F64BFA">
            <w:pPr>
              <w:tabs>
                <w:tab w:val="left" w:pos="142"/>
              </w:tabs>
              <w:rPr>
                <w:szCs w:val="24"/>
              </w:rPr>
            </w:pPr>
            <w:r w:rsidRPr="00F64BFA">
              <w:rPr>
                <w:szCs w:val="24"/>
              </w:rPr>
              <w:t>1</w:t>
            </w:r>
          </w:p>
        </w:tc>
        <w:tc>
          <w:tcPr>
            <w:tcW w:w="319" w:type="dxa"/>
            <w:hideMark/>
          </w:tcPr>
          <w:p w14:paraId="044B0BD0" w14:textId="77777777" w:rsidR="00F64BFA" w:rsidRPr="00F64BFA" w:rsidRDefault="00F64BFA" w:rsidP="00F64BFA">
            <w:pPr>
              <w:tabs>
                <w:tab w:val="left" w:pos="142"/>
              </w:tabs>
              <w:rPr>
                <w:szCs w:val="24"/>
              </w:rPr>
            </w:pPr>
            <w:r w:rsidRPr="00F64BFA">
              <w:rPr>
                <w:szCs w:val="24"/>
              </w:rPr>
              <w:t>1</w:t>
            </w:r>
          </w:p>
        </w:tc>
        <w:tc>
          <w:tcPr>
            <w:tcW w:w="279" w:type="dxa"/>
            <w:hideMark/>
          </w:tcPr>
          <w:p w14:paraId="4E10CC0E" w14:textId="77777777" w:rsidR="00F64BFA" w:rsidRPr="00F64BFA" w:rsidRDefault="00F64BFA" w:rsidP="00F64BFA">
            <w:pPr>
              <w:tabs>
                <w:tab w:val="left" w:pos="142"/>
              </w:tabs>
              <w:rPr>
                <w:szCs w:val="24"/>
              </w:rPr>
            </w:pPr>
            <w:r w:rsidRPr="00F64BFA">
              <w:rPr>
                <w:szCs w:val="24"/>
              </w:rPr>
              <w:t>1</w:t>
            </w:r>
          </w:p>
        </w:tc>
        <w:tc>
          <w:tcPr>
            <w:tcW w:w="462" w:type="dxa"/>
            <w:hideMark/>
          </w:tcPr>
          <w:p w14:paraId="75711657" w14:textId="77777777" w:rsidR="00F64BFA" w:rsidRPr="00F64BFA" w:rsidRDefault="00F64BFA" w:rsidP="00F64BFA">
            <w:pPr>
              <w:tabs>
                <w:tab w:val="left" w:pos="142"/>
              </w:tabs>
              <w:rPr>
                <w:szCs w:val="24"/>
              </w:rPr>
            </w:pPr>
            <w:r w:rsidRPr="00F64BFA">
              <w:rPr>
                <w:szCs w:val="24"/>
              </w:rPr>
              <w:t>21</w:t>
            </w:r>
          </w:p>
        </w:tc>
        <w:tc>
          <w:tcPr>
            <w:tcW w:w="2140" w:type="dxa"/>
            <w:hideMark/>
          </w:tcPr>
          <w:p w14:paraId="0E72FEF8" w14:textId="77777777" w:rsidR="00F64BFA" w:rsidRPr="00F64BFA" w:rsidRDefault="00F64BFA" w:rsidP="00F64BFA">
            <w:pPr>
              <w:tabs>
                <w:tab w:val="left" w:pos="142"/>
              </w:tabs>
              <w:rPr>
                <w:szCs w:val="24"/>
              </w:rPr>
            </w:pPr>
            <w:r w:rsidRPr="00F64BFA">
              <w:rPr>
                <w:szCs w:val="24"/>
              </w:rPr>
              <w:t>Informacinių technologijų prekių ir paslaugų įsigijimo išlaidos</w:t>
            </w:r>
          </w:p>
        </w:tc>
        <w:tc>
          <w:tcPr>
            <w:tcW w:w="658" w:type="dxa"/>
            <w:hideMark/>
          </w:tcPr>
          <w:p w14:paraId="6CAC3134"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29</w:t>
            </w:r>
          </w:p>
        </w:tc>
        <w:tc>
          <w:tcPr>
            <w:tcW w:w="1134" w:type="dxa"/>
            <w:hideMark/>
          </w:tcPr>
          <w:p w14:paraId="24E8922D" w14:textId="77777777" w:rsidR="00F64BFA" w:rsidRPr="00F64BFA" w:rsidRDefault="00F64BFA" w:rsidP="00F64BFA">
            <w:pPr>
              <w:tabs>
                <w:tab w:val="left" w:pos="142"/>
              </w:tabs>
              <w:rPr>
                <w:szCs w:val="24"/>
              </w:rPr>
            </w:pPr>
            <w:r w:rsidRPr="00F64BFA">
              <w:rPr>
                <w:szCs w:val="24"/>
              </w:rPr>
              <w:t>610,00</w:t>
            </w:r>
          </w:p>
        </w:tc>
        <w:tc>
          <w:tcPr>
            <w:tcW w:w="1276" w:type="dxa"/>
            <w:hideMark/>
          </w:tcPr>
          <w:p w14:paraId="093C8C9C" w14:textId="77777777" w:rsidR="00F64BFA" w:rsidRPr="00F64BFA" w:rsidRDefault="00F64BFA" w:rsidP="00927DB7">
            <w:pPr>
              <w:tabs>
                <w:tab w:val="left" w:pos="142"/>
              </w:tabs>
              <w:jc w:val="center"/>
              <w:rPr>
                <w:szCs w:val="24"/>
              </w:rPr>
            </w:pPr>
            <w:r w:rsidRPr="00F64BFA">
              <w:rPr>
                <w:szCs w:val="24"/>
              </w:rPr>
              <w:t>610,00</w:t>
            </w:r>
          </w:p>
        </w:tc>
        <w:tc>
          <w:tcPr>
            <w:tcW w:w="1275" w:type="dxa"/>
            <w:hideMark/>
          </w:tcPr>
          <w:p w14:paraId="72EB025A" w14:textId="77777777" w:rsidR="00F64BFA" w:rsidRPr="00F64BFA" w:rsidRDefault="00F64BFA" w:rsidP="00927DB7">
            <w:pPr>
              <w:tabs>
                <w:tab w:val="left" w:pos="142"/>
              </w:tabs>
              <w:jc w:val="center"/>
              <w:rPr>
                <w:szCs w:val="24"/>
              </w:rPr>
            </w:pPr>
            <w:r w:rsidRPr="00F64BFA">
              <w:rPr>
                <w:szCs w:val="24"/>
              </w:rPr>
              <w:t>609,84</w:t>
            </w:r>
          </w:p>
        </w:tc>
        <w:tc>
          <w:tcPr>
            <w:tcW w:w="1128" w:type="dxa"/>
            <w:hideMark/>
          </w:tcPr>
          <w:p w14:paraId="3CC6340D" w14:textId="77777777" w:rsidR="00F64BFA" w:rsidRPr="00F64BFA" w:rsidRDefault="00F64BFA" w:rsidP="00927DB7">
            <w:pPr>
              <w:tabs>
                <w:tab w:val="left" w:pos="142"/>
              </w:tabs>
              <w:jc w:val="center"/>
              <w:rPr>
                <w:szCs w:val="24"/>
              </w:rPr>
            </w:pPr>
            <w:r w:rsidRPr="00F64BFA">
              <w:rPr>
                <w:szCs w:val="24"/>
              </w:rPr>
              <w:t>609,84</w:t>
            </w:r>
          </w:p>
        </w:tc>
      </w:tr>
      <w:tr w:rsidR="00927DB7" w:rsidRPr="00F64BFA" w14:paraId="60B0BCB3" w14:textId="77777777" w:rsidTr="00E06863">
        <w:trPr>
          <w:trHeight w:val="300"/>
        </w:trPr>
        <w:tc>
          <w:tcPr>
            <w:tcW w:w="319" w:type="dxa"/>
            <w:hideMark/>
          </w:tcPr>
          <w:p w14:paraId="79269D7B" w14:textId="77777777" w:rsidR="00F64BFA" w:rsidRPr="00F64BFA" w:rsidRDefault="00F64BFA" w:rsidP="00500F5C">
            <w:pPr>
              <w:tabs>
                <w:tab w:val="left" w:pos="142"/>
              </w:tabs>
              <w:spacing w:before="240"/>
              <w:rPr>
                <w:szCs w:val="24"/>
              </w:rPr>
            </w:pPr>
            <w:r w:rsidRPr="00F64BFA">
              <w:rPr>
                <w:szCs w:val="24"/>
              </w:rPr>
              <w:t>2</w:t>
            </w:r>
          </w:p>
        </w:tc>
        <w:tc>
          <w:tcPr>
            <w:tcW w:w="319" w:type="dxa"/>
            <w:hideMark/>
          </w:tcPr>
          <w:p w14:paraId="59748047" w14:textId="77777777" w:rsidR="00F64BFA" w:rsidRPr="00F64BFA" w:rsidRDefault="00F64BFA" w:rsidP="00500F5C">
            <w:pPr>
              <w:tabs>
                <w:tab w:val="left" w:pos="142"/>
              </w:tabs>
              <w:spacing w:before="240"/>
              <w:rPr>
                <w:szCs w:val="24"/>
              </w:rPr>
            </w:pPr>
            <w:r w:rsidRPr="00F64BFA">
              <w:rPr>
                <w:szCs w:val="24"/>
              </w:rPr>
              <w:t>2</w:t>
            </w:r>
          </w:p>
        </w:tc>
        <w:tc>
          <w:tcPr>
            <w:tcW w:w="319" w:type="dxa"/>
            <w:hideMark/>
          </w:tcPr>
          <w:p w14:paraId="656A02BA" w14:textId="77777777" w:rsidR="00F64BFA" w:rsidRPr="00F64BFA" w:rsidRDefault="00F64BFA" w:rsidP="00500F5C">
            <w:pPr>
              <w:tabs>
                <w:tab w:val="left" w:pos="142"/>
              </w:tabs>
              <w:spacing w:before="240"/>
              <w:rPr>
                <w:szCs w:val="24"/>
              </w:rPr>
            </w:pPr>
            <w:r w:rsidRPr="00F64BFA">
              <w:rPr>
                <w:szCs w:val="24"/>
              </w:rPr>
              <w:t>1</w:t>
            </w:r>
          </w:p>
        </w:tc>
        <w:tc>
          <w:tcPr>
            <w:tcW w:w="319" w:type="dxa"/>
            <w:hideMark/>
          </w:tcPr>
          <w:p w14:paraId="2EF778BB" w14:textId="77777777" w:rsidR="00F64BFA" w:rsidRPr="00F64BFA" w:rsidRDefault="00F64BFA" w:rsidP="00500F5C">
            <w:pPr>
              <w:tabs>
                <w:tab w:val="left" w:pos="142"/>
              </w:tabs>
              <w:spacing w:before="240"/>
              <w:rPr>
                <w:szCs w:val="24"/>
              </w:rPr>
            </w:pPr>
            <w:r w:rsidRPr="00F64BFA">
              <w:rPr>
                <w:szCs w:val="24"/>
              </w:rPr>
              <w:t>1</w:t>
            </w:r>
          </w:p>
        </w:tc>
        <w:tc>
          <w:tcPr>
            <w:tcW w:w="279" w:type="dxa"/>
            <w:hideMark/>
          </w:tcPr>
          <w:p w14:paraId="66DF6BA2" w14:textId="77777777" w:rsidR="00F64BFA" w:rsidRPr="00F64BFA" w:rsidRDefault="00F64BFA" w:rsidP="00500F5C">
            <w:pPr>
              <w:tabs>
                <w:tab w:val="left" w:pos="142"/>
              </w:tabs>
              <w:spacing w:before="240"/>
              <w:rPr>
                <w:szCs w:val="24"/>
              </w:rPr>
            </w:pPr>
            <w:r w:rsidRPr="00F64BFA">
              <w:rPr>
                <w:szCs w:val="24"/>
              </w:rPr>
              <w:t>1</w:t>
            </w:r>
          </w:p>
        </w:tc>
        <w:tc>
          <w:tcPr>
            <w:tcW w:w="462" w:type="dxa"/>
            <w:hideMark/>
          </w:tcPr>
          <w:p w14:paraId="24310D8E" w14:textId="77777777" w:rsidR="00F64BFA" w:rsidRPr="00F64BFA" w:rsidRDefault="00F64BFA" w:rsidP="00500F5C">
            <w:pPr>
              <w:tabs>
                <w:tab w:val="left" w:pos="142"/>
              </w:tabs>
              <w:spacing w:before="240"/>
              <w:rPr>
                <w:szCs w:val="24"/>
              </w:rPr>
            </w:pPr>
            <w:r w:rsidRPr="00F64BFA">
              <w:rPr>
                <w:szCs w:val="24"/>
              </w:rPr>
              <w:t>30</w:t>
            </w:r>
          </w:p>
        </w:tc>
        <w:tc>
          <w:tcPr>
            <w:tcW w:w="2140" w:type="dxa"/>
            <w:hideMark/>
          </w:tcPr>
          <w:p w14:paraId="08E1C30D" w14:textId="77777777" w:rsidR="00F64BFA" w:rsidRPr="00F64BFA" w:rsidRDefault="00F64BFA" w:rsidP="00500F5C">
            <w:pPr>
              <w:tabs>
                <w:tab w:val="left" w:pos="142"/>
              </w:tabs>
              <w:spacing w:before="240"/>
              <w:rPr>
                <w:szCs w:val="24"/>
              </w:rPr>
            </w:pPr>
            <w:r w:rsidRPr="00F64BFA">
              <w:rPr>
                <w:szCs w:val="24"/>
              </w:rPr>
              <w:t>Kitų prekių ir paslaugų įsigijimo išlaidos</w:t>
            </w:r>
          </w:p>
        </w:tc>
        <w:tc>
          <w:tcPr>
            <w:tcW w:w="658" w:type="dxa"/>
            <w:hideMark/>
          </w:tcPr>
          <w:p w14:paraId="5804819E" w14:textId="77777777" w:rsidR="00F64BFA" w:rsidRPr="00F64BFA" w:rsidRDefault="00F64BFA" w:rsidP="00500F5C">
            <w:pPr>
              <w:tabs>
                <w:tab w:val="left" w:pos="142"/>
              </w:tabs>
              <w:spacing w:before="240"/>
              <w:rPr>
                <w:rFonts w:eastAsia="Times New Roman" w:cs="Times New Roman"/>
                <w:szCs w:val="24"/>
                <w:lang w:eastAsia="lt-LT"/>
              </w:rPr>
            </w:pPr>
            <w:r w:rsidRPr="00F64BFA">
              <w:rPr>
                <w:rFonts w:eastAsia="Times New Roman" w:cs="Times New Roman"/>
                <w:szCs w:val="24"/>
                <w:lang w:eastAsia="lt-LT"/>
              </w:rPr>
              <w:t>31</w:t>
            </w:r>
          </w:p>
        </w:tc>
        <w:tc>
          <w:tcPr>
            <w:tcW w:w="1134" w:type="dxa"/>
            <w:hideMark/>
          </w:tcPr>
          <w:p w14:paraId="3FED7792" w14:textId="77777777" w:rsidR="00F64BFA" w:rsidRPr="00F64BFA" w:rsidRDefault="00F64BFA" w:rsidP="00500F5C">
            <w:pPr>
              <w:tabs>
                <w:tab w:val="left" w:pos="142"/>
              </w:tabs>
              <w:spacing w:before="240"/>
              <w:rPr>
                <w:szCs w:val="24"/>
              </w:rPr>
            </w:pPr>
            <w:r w:rsidRPr="00F64BFA">
              <w:rPr>
                <w:szCs w:val="24"/>
              </w:rPr>
              <w:t>2559,00</w:t>
            </w:r>
          </w:p>
        </w:tc>
        <w:tc>
          <w:tcPr>
            <w:tcW w:w="1276" w:type="dxa"/>
            <w:hideMark/>
          </w:tcPr>
          <w:p w14:paraId="1410E878" w14:textId="77777777" w:rsidR="00F64BFA" w:rsidRPr="00F64BFA" w:rsidRDefault="00F64BFA" w:rsidP="00500F5C">
            <w:pPr>
              <w:tabs>
                <w:tab w:val="left" w:pos="142"/>
              </w:tabs>
              <w:spacing w:before="240"/>
              <w:jc w:val="center"/>
              <w:rPr>
                <w:szCs w:val="24"/>
              </w:rPr>
            </w:pPr>
            <w:r w:rsidRPr="00F64BFA">
              <w:rPr>
                <w:szCs w:val="24"/>
              </w:rPr>
              <w:t>2559,00</w:t>
            </w:r>
          </w:p>
        </w:tc>
        <w:tc>
          <w:tcPr>
            <w:tcW w:w="1275" w:type="dxa"/>
            <w:hideMark/>
          </w:tcPr>
          <w:p w14:paraId="67B3018F" w14:textId="77777777" w:rsidR="00F64BFA" w:rsidRPr="00F64BFA" w:rsidRDefault="00F64BFA" w:rsidP="00500F5C">
            <w:pPr>
              <w:tabs>
                <w:tab w:val="left" w:pos="142"/>
              </w:tabs>
              <w:spacing w:before="240"/>
              <w:jc w:val="center"/>
              <w:rPr>
                <w:szCs w:val="24"/>
              </w:rPr>
            </w:pPr>
            <w:r w:rsidRPr="00F64BFA">
              <w:rPr>
                <w:szCs w:val="24"/>
              </w:rPr>
              <w:t>1405,24</w:t>
            </w:r>
          </w:p>
        </w:tc>
        <w:tc>
          <w:tcPr>
            <w:tcW w:w="1128" w:type="dxa"/>
            <w:hideMark/>
          </w:tcPr>
          <w:p w14:paraId="594FAD1B" w14:textId="77777777" w:rsidR="00F64BFA" w:rsidRPr="00F64BFA" w:rsidRDefault="00F64BFA" w:rsidP="00500F5C">
            <w:pPr>
              <w:tabs>
                <w:tab w:val="left" w:pos="142"/>
              </w:tabs>
              <w:spacing w:before="240"/>
              <w:jc w:val="center"/>
              <w:rPr>
                <w:szCs w:val="24"/>
              </w:rPr>
            </w:pPr>
            <w:r w:rsidRPr="00F64BFA">
              <w:rPr>
                <w:szCs w:val="24"/>
              </w:rPr>
              <w:t>1405,24</w:t>
            </w:r>
          </w:p>
        </w:tc>
      </w:tr>
      <w:tr w:rsidR="00E95B89" w:rsidRPr="00F64BFA" w14:paraId="4F45792B" w14:textId="77777777" w:rsidTr="00E06863">
        <w:trPr>
          <w:trHeight w:val="1530"/>
        </w:trPr>
        <w:tc>
          <w:tcPr>
            <w:tcW w:w="319" w:type="dxa"/>
            <w:hideMark/>
          </w:tcPr>
          <w:p w14:paraId="7743FB56" w14:textId="77777777" w:rsidR="00F64BFA" w:rsidRPr="00F64BFA" w:rsidRDefault="00F64BFA" w:rsidP="00500F5C">
            <w:pPr>
              <w:tabs>
                <w:tab w:val="left" w:pos="142"/>
              </w:tabs>
              <w:spacing w:before="240"/>
              <w:rPr>
                <w:b/>
                <w:bCs/>
                <w:szCs w:val="24"/>
              </w:rPr>
            </w:pPr>
            <w:r w:rsidRPr="00F64BFA">
              <w:rPr>
                <w:b/>
                <w:bCs/>
                <w:szCs w:val="24"/>
              </w:rPr>
              <w:t>3</w:t>
            </w:r>
          </w:p>
        </w:tc>
        <w:tc>
          <w:tcPr>
            <w:tcW w:w="319" w:type="dxa"/>
            <w:hideMark/>
          </w:tcPr>
          <w:p w14:paraId="060E0A0E" w14:textId="77777777" w:rsidR="00F64BFA" w:rsidRPr="00F64BFA" w:rsidRDefault="00F64BFA" w:rsidP="00500F5C">
            <w:pPr>
              <w:tabs>
                <w:tab w:val="left" w:pos="142"/>
              </w:tabs>
              <w:spacing w:before="240"/>
              <w:rPr>
                <w:b/>
                <w:bCs/>
                <w:szCs w:val="24"/>
              </w:rPr>
            </w:pPr>
            <w:r w:rsidRPr="00F64BFA">
              <w:rPr>
                <w:b/>
                <w:bCs/>
                <w:szCs w:val="24"/>
              </w:rPr>
              <w:t> </w:t>
            </w:r>
          </w:p>
        </w:tc>
        <w:tc>
          <w:tcPr>
            <w:tcW w:w="319" w:type="dxa"/>
            <w:hideMark/>
          </w:tcPr>
          <w:p w14:paraId="63A47FA5" w14:textId="77777777" w:rsidR="00F64BFA" w:rsidRPr="00F64BFA" w:rsidRDefault="00F64BFA" w:rsidP="00500F5C">
            <w:pPr>
              <w:tabs>
                <w:tab w:val="left" w:pos="142"/>
              </w:tabs>
              <w:spacing w:before="240"/>
              <w:rPr>
                <w:rFonts w:eastAsia="Times New Roman" w:cs="Times New Roman"/>
                <w:b/>
                <w:bCs/>
                <w:szCs w:val="24"/>
                <w:lang w:eastAsia="lt-LT"/>
              </w:rPr>
            </w:pPr>
            <w:r w:rsidRPr="00F64BFA">
              <w:rPr>
                <w:rFonts w:eastAsia="Times New Roman" w:cs="Times New Roman"/>
                <w:b/>
                <w:bCs/>
                <w:szCs w:val="24"/>
                <w:lang w:eastAsia="lt-LT"/>
              </w:rPr>
              <w:t> </w:t>
            </w:r>
          </w:p>
        </w:tc>
        <w:tc>
          <w:tcPr>
            <w:tcW w:w="319" w:type="dxa"/>
            <w:hideMark/>
          </w:tcPr>
          <w:p w14:paraId="38C1BE80" w14:textId="77777777" w:rsidR="00F64BFA" w:rsidRPr="00F64BFA" w:rsidRDefault="00F64BFA" w:rsidP="00500F5C">
            <w:pPr>
              <w:tabs>
                <w:tab w:val="left" w:pos="142"/>
              </w:tabs>
              <w:spacing w:before="240"/>
              <w:rPr>
                <w:rFonts w:eastAsia="Times New Roman" w:cs="Times New Roman"/>
                <w:b/>
                <w:bCs/>
                <w:szCs w:val="24"/>
                <w:lang w:eastAsia="lt-LT"/>
              </w:rPr>
            </w:pPr>
            <w:r w:rsidRPr="00F64BFA">
              <w:rPr>
                <w:rFonts w:eastAsia="Times New Roman" w:cs="Times New Roman"/>
                <w:b/>
                <w:bCs/>
                <w:szCs w:val="24"/>
                <w:lang w:eastAsia="lt-LT"/>
              </w:rPr>
              <w:t> </w:t>
            </w:r>
          </w:p>
        </w:tc>
        <w:tc>
          <w:tcPr>
            <w:tcW w:w="279" w:type="dxa"/>
            <w:hideMark/>
          </w:tcPr>
          <w:p w14:paraId="7BB5FB01" w14:textId="77777777" w:rsidR="00F64BFA" w:rsidRPr="00F64BFA" w:rsidRDefault="00F64BFA" w:rsidP="00500F5C">
            <w:pPr>
              <w:tabs>
                <w:tab w:val="left" w:pos="142"/>
              </w:tabs>
              <w:spacing w:before="240"/>
              <w:rPr>
                <w:rFonts w:eastAsia="Times New Roman" w:cs="Times New Roman"/>
                <w:b/>
                <w:bCs/>
                <w:szCs w:val="24"/>
                <w:lang w:eastAsia="lt-LT"/>
              </w:rPr>
            </w:pPr>
            <w:r w:rsidRPr="00F64BFA">
              <w:rPr>
                <w:rFonts w:eastAsia="Times New Roman" w:cs="Times New Roman"/>
                <w:b/>
                <w:bCs/>
                <w:szCs w:val="24"/>
                <w:lang w:eastAsia="lt-LT"/>
              </w:rPr>
              <w:t> </w:t>
            </w:r>
          </w:p>
        </w:tc>
        <w:tc>
          <w:tcPr>
            <w:tcW w:w="462" w:type="dxa"/>
            <w:hideMark/>
          </w:tcPr>
          <w:p w14:paraId="0F6B52A6" w14:textId="77777777" w:rsidR="00F64BFA" w:rsidRPr="00F64BFA" w:rsidRDefault="00F64BFA" w:rsidP="00500F5C">
            <w:pPr>
              <w:tabs>
                <w:tab w:val="left" w:pos="142"/>
              </w:tabs>
              <w:spacing w:before="240"/>
              <w:rPr>
                <w:rFonts w:eastAsia="Times New Roman" w:cs="Times New Roman"/>
                <w:b/>
                <w:bCs/>
                <w:szCs w:val="24"/>
                <w:lang w:eastAsia="lt-LT"/>
              </w:rPr>
            </w:pPr>
            <w:r w:rsidRPr="00F64BFA">
              <w:rPr>
                <w:rFonts w:eastAsia="Times New Roman" w:cs="Times New Roman"/>
                <w:b/>
                <w:bCs/>
                <w:szCs w:val="24"/>
                <w:lang w:eastAsia="lt-LT"/>
              </w:rPr>
              <w:t> </w:t>
            </w:r>
          </w:p>
        </w:tc>
        <w:tc>
          <w:tcPr>
            <w:tcW w:w="2140" w:type="dxa"/>
            <w:hideMark/>
          </w:tcPr>
          <w:p w14:paraId="234E5265" w14:textId="77777777" w:rsidR="00F64BFA" w:rsidRPr="00F64BFA" w:rsidRDefault="00F64BFA" w:rsidP="00143644">
            <w:pPr>
              <w:tabs>
                <w:tab w:val="left" w:pos="142"/>
              </w:tabs>
              <w:rPr>
                <w:b/>
                <w:bCs/>
                <w:szCs w:val="24"/>
              </w:rPr>
            </w:pPr>
            <w:r w:rsidRPr="00F64BFA">
              <w:rPr>
                <w:b/>
                <w:bCs/>
                <w:szCs w:val="24"/>
              </w:rPr>
              <w:t xml:space="preserve"> MATERIALIOJO IR NEMATERIALIOJO TURTO ĮSIGIJIMO, FINANSINIO TURTO PADIDĖJIMO IR FINANSINIŲ ĮSIPAREIGOJIMŲ VYKDYMO IŠLAIDOS</w:t>
            </w:r>
          </w:p>
        </w:tc>
        <w:tc>
          <w:tcPr>
            <w:tcW w:w="658" w:type="dxa"/>
            <w:hideMark/>
          </w:tcPr>
          <w:p w14:paraId="0EBBA6FD" w14:textId="7BE44A88" w:rsidR="00F64BFA" w:rsidRPr="00F64BFA" w:rsidRDefault="001D5299" w:rsidP="00500F5C">
            <w:pPr>
              <w:tabs>
                <w:tab w:val="left" w:pos="142"/>
              </w:tabs>
              <w:spacing w:before="240"/>
              <w:rPr>
                <w:rFonts w:eastAsia="Times New Roman" w:cs="Times New Roman"/>
                <w:szCs w:val="24"/>
                <w:lang w:eastAsia="lt-LT"/>
              </w:rPr>
            </w:pPr>
            <w:r w:rsidRPr="00F64BFA">
              <w:rPr>
                <w:rFonts w:eastAsia="Times New Roman" w:cs="Times New Roman"/>
                <w:szCs w:val="24"/>
                <w:lang w:eastAsia="lt-LT"/>
              </w:rPr>
              <w:t>151</w:t>
            </w:r>
          </w:p>
        </w:tc>
        <w:tc>
          <w:tcPr>
            <w:tcW w:w="1134" w:type="dxa"/>
            <w:hideMark/>
          </w:tcPr>
          <w:p w14:paraId="718ABA76" w14:textId="77777777" w:rsidR="00500F5C" w:rsidRDefault="00500F5C" w:rsidP="00500F5C">
            <w:pPr>
              <w:jc w:val="center"/>
              <w:rPr>
                <w:szCs w:val="24"/>
              </w:rPr>
            </w:pPr>
          </w:p>
          <w:p w14:paraId="5001F786" w14:textId="17B96C0D" w:rsidR="00500F5C" w:rsidRPr="00500F5C" w:rsidRDefault="00500F5C" w:rsidP="00500F5C">
            <w:pPr>
              <w:jc w:val="center"/>
              <w:rPr>
                <w:szCs w:val="24"/>
              </w:rPr>
            </w:pPr>
            <w:r w:rsidRPr="00F64BFA">
              <w:rPr>
                <w:szCs w:val="24"/>
              </w:rPr>
              <w:t>1800,00</w:t>
            </w:r>
          </w:p>
        </w:tc>
        <w:tc>
          <w:tcPr>
            <w:tcW w:w="1276" w:type="dxa"/>
            <w:hideMark/>
          </w:tcPr>
          <w:p w14:paraId="344CC6B8" w14:textId="77777777" w:rsidR="00500F5C" w:rsidRDefault="00500F5C" w:rsidP="00500F5C">
            <w:pPr>
              <w:jc w:val="center"/>
              <w:rPr>
                <w:szCs w:val="24"/>
              </w:rPr>
            </w:pPr>
          </w:p>
          <w:p w14:paraId="5BB8B982" w14:textId="0E5650D8" w:rsidR="00500F5C" w:rsidRDefault="00500F5C" w:rsidP="00500F5C">
            <w:pPr>
              <w:jc w:val="center"/>
              <w:rPr>
                <w:szCs w:val="24"/>
              </w:rPr>
            </w:pPr>
            <w:r w:rsidRPr="00F64BFA">
              <w:rPr>
                <w:szCs w:val="24"/>
              </w:rPr>
              <w:t>1800,00</w:t>
            </w:r>
          </w:p>
          <w:p w14:paraId="7681B1AF" w14:textId="77777777" w:rsidR="00500F5C" w:rsidRPr="00500F5C" w:rsidRDefault="00500F5C" w:rsidP="00500F5C">
            <w:pPr>
              <w:jc w:val="center"/>
              <w:rPr>
                <w:szCs w:val="24"/>
              </w:rPr>
            </w:pPr>
          </w:p>
        </w:tc>
        <w:tc>
          <w:tcPr>
            <w:tcW w:w="1275" w:type="dxa"/>
            <w:hideMark/>
          </w:tcPr>
          <w:p w14:paraId="4258429E" w14:textId="77777777" w:rsidR="00500F5C" w:rsidRDefault="00500F5C" w:rsidP="00500F5C">
            <w:pPr>
              <w:rPr>
                <w:szCs w:val="24"/>
              </w:rPr>
            </w:pPr>
          </w:p>
          <w:p w14:paraId="2B9D7528" w14:textId="2757844E" w:rsidR="00500F5C" w:rsidRDefault="00500F5C" w:rsidP="00500F5C">
            <w:pPr>
              <w:jc w:val="center"/>
              <w:rPr>
                <w:szCs w:val="24"/>
              </w:rPr>
            </w:pPr>
            <w:r w:rsidRPr="00F64BFA">
              <w:rPr>
                <w:szCs w:val="24"/>
              </w:rPr>
              <w:t>1784,94</w:t>
            </w:r>
          </w:p>
          <w:p w14:paraId="688A76E4" w14:textId="77777777" w:rsidR="00500F5C" w:rsidRPr="00500F5C" w:rsidRDefault="00500F5C" w:rsidP="00500F5C">
            <w:pPr>
              <w:rPr>
                <w:szCs w:val="24"/>
              </w:rPr>
            </w:pPr>
          </w:p>
        </w:tc>
        <w:tc>
          <w:tcPr>
            <w:tcW w:w="1128" w:type="dxa"/>
            <w:hideMark/>
          </w:tcPr>
          <w:p w14:paraId="167201AF" w14:textId="77777777" w:rsidR="00500F5C" w:rsidRPr="00500F5C" w:rsidRDefault="00500F5C" w:rsidP="00500F5C">
            <w:pPr>
              <w:rPr>
                <w:szCs w:val="24"/>
              </w:rPr>
            </w:pPr>
          </w:p>
          <w:p w14:paraId="72FF1B2F" w14:textId="3FC2D99A" w:rsidR="00500F5C" w:rsidRDefault="00500F5C" w:rsidP="00500F5C">
            <w:pPr>
              <w:jc w:val="center"/>
              <w:rPr>
                <w:szCs w:val="24"/>
              </w:rPr>
            </w:pPr>
            <w:r w:rsidRPr="00F64BFA">
              <w:rPr>
                <w:szCs w:val="24"/>
              </w:rPr>
              <w:t>1784,94</w:t>
            </w:r>
          </w:p>
          <w:p w14:paraId="22FFED75" w14:textId="77777777" w:rsidR="00500F5C" w:rsidRPr="00500F5C" w:rsidRDefault="00500F5C" w:rsidP="00500F5C">
            <w:pPr>
              <w:rPr>
                <w:szCs w:val="24"/>
              </w:rPr>
            </w:pPr>
          </w:p>
        </w:tc>
      </w:tr>
      <w:tr w:rsidR="00E95B89" w:rsidRPr="00F64BFA" w14:paraId="12FB7262" w14:textId="77777777" w:rsidTr="00E06863">
        <w:trPr>
          <w:trHeight w:val="510"/>
        </w:trPr>
        <w:tc>
          <w:tcPr>
            <w:tcW w:w="319" w:type="dxa"/>
            <w:hideMark/>
          </w:tcPr>
          <w:p w14:paraId="37465464" w14:textId="77777777" w:rsidR="00F64BFA" w:rsidRPr="00F64BFA" w:rsidRDefault="00F64BFA" w:rsidP="00F64BFA">
            <w:pPr>
              <w:tabs>
                <w:tab w:val="left" w:pos="142"/>
              </w:tabs>
              <w:rPr>
                <w:b/>
                <w:bCs/>
                <w:szCs w:val="24"/>
              </w:rPr>
            </w:pPr>
            <w:r w:rsidRPr="00F64BFA">
              <w:rPr>
                <w:b/>
                <w:bCs/>
                <w:szCs w:val="24"/>
              </w:rPr>
              <w:t>3</w:t>
            </w:r>
          </w:p>
        </w:tc>
        <w:tc>
          <w:tcPr>
            <w:tcW w:w="319" w:type="dxa"/>
            <w:hideMark/>
          </w:tcPr>
          <w:p w14:paraId="20205E24" w14:textId="77777777" w:rsidR="00F64BFA" w:rsidRPr="00F64BFA" w:rsidRDefault="00F64BFA" w:rsidP="00F64BFA">
            <w:pPr>
              <w:tabs>
                <w:tab w:val="left" w:pos="142"/>
              </w:tabs>
              <w:rPr>
                <w:b/>
                <w:bCs/>
                <w:szCs w:val="24"/>
              </w:rPr>
            </w:pPr>
            <w:r w:rsidRPr="00F64BFA">
              <w:rPr>
                <w:b/>
                <w:bCs/>
                <w:szCs w:val="24"/>
              </w:rPr>
              <w:t>1</w:t>
            </w:r>
          </w:p>
        </w:tc>
        <w:tc>
          <w:tcPr>
            <w:tcW w:w="319" w:type="dxa"/>
            <w:hideMark/>
          </w:tcPr>
          <w:p w14:paraId="14C84E71" w14:textId="77777777" w:rsidR="00F64BFA" w:rsidRPr="00F64BFA" w:rsidRDefault="00F64BFA" w:rsidP="00F64BFA">
            <w:pPr>
              <w:tabs>
                <w:tab w:val="left" w:pos="142"/>
              </w:tabs>
              <w:rPr>
                <w:b/>
                <w:bCs/>
                <w:szCs w:val="24"/>
              </w:rPr>
            </w:pPr>
            <w:r w:rsidRPr="00F64BFA">
              <w:rPr>
                <w:b/>
                <w:bCs/>
                <w:szCs w:val="24"/>
              </w:rPr>
              <w:t> </w:t>
            </w:r>
          </w:p>
        </w:tc>
        <w:tc>
          <w:tcPr>
            <w:tcW w:w="319" w:type="dxa"/>
            <w:hideMark/>
          </w:tcPr>
          <w:p w14:paraId="637603D7"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279" w:type="dxa"/>
            <w:hideMark/>
          </w:tcPr>
          <w:p w14:paraId="417E3130"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462" w:type="dxa"/>
            <w:hideMark/>
          </w:tcPr>
          <w:p w14:paraId="2131CF5D" w14:textId="77777777" w:rsidR="00F64BFA" w:rsidRPr="00F64BFA" w:rsidRDefault="00F64BFA" w:rsidP="00F64BFA">
            <w:pPr>
              <w:tabs>
                <w:tab w:val="left" w:pos="142"/>
              </w:tabs>
              <w:rPr>
                <w:rFonts w:eastAsia="Times New Roman" w:cs="Times New Roman"/>
                <w:b/>
                <w:bCs/>
                <w:szCs w:val="24"/>
                <w:lang w:eastAsia="lt-LT"/>
              </w:rPr>
            </w:pPr>
            <w:r w:rsidRPr="00F64BFA">
              <w:rPr>
                <w:rFonts w:eastAsia="Times New Roman" w:cs="Times New Roman"/>
                <w:b/>
                <w:bCs/>
                <w:szCs w:val="24"/>
                <w:lang w:eastAsia="lt-LT"/>
              </w:rPr>
              <w:t> </w:t>
            </w:r>
          </w:p>
        </w:tc>
        <w:tc>
          <w:tcPr>
            <w:tcW w:w="2140" w:type="dxa"/>
            <w:hideMark/>
          </w:tcPr>
          <w:p w14:paraId="0EECDCDC" w14:textId="77777777" w:rsidR="00F64BFA" w:rsidRPr="00F64BFA" w:rsidRDefault="00F64BFA" w:rsidP="00F64BFA">
            <w:pPr>
              <w:tabs>
                <w:tab w:val="left" w:pos="142"/>
              </w:tabs>
              <w:rPr>
                <w:b/>
                <w:bCs/>
                <w:szCs w:val="24"/>
              </w:rPr>
            </w:pPr>
            <w:r w:rsidRPr="00F64BFA">
              <w:rPr>
                <w:b/>
                <w:bCs/>
                <w:szCs w:val="24"/>
              </w:rPr>
              <w:t>Materialiojo ir nematerialiojo turto įsigijimo išlaidos</w:t>
            </w:r>
          </w:p>
        </w:tc>
        <w:tc>
          <w:tcPr>
            <w:tcW w:w="658" w:type="dxa"/>
            <w:hideMark/>
          </w:tcPr>
          <w:p w14:paraId="2FE18EA2"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152</w:t>
            </w:r>
          </w:p>
        </w:tc>
        <w:tc>
          <w:tcPr>
            <w:tcW w:w="1134" w:type="dxa"/>
            <w:hideMark/>
          </w:tcPr>
          <w:p w14:paraId="7B29A4DB" w14:textId="47F65010" w:rsidR="00F64BFA" w:rsidRPr="00F64BFA" w:rsidRDefault="00F64BFA" w:rsidP="00F64BFA">
            <w:pPr>
              <w:tabs>
                <w:tab w:val="left" w:pos="142"/>
              </w:tabs>
              <w:rPr>
                <w:szCs w:val="24"/>
              </w:rPr>
            </w:pPr>
            <w:r w:rsidRPr="00F64BFA">
              <w:rPr>
                <w:szCs w:val="24"/>
              </w:rPr>
              <w:t>1800,0</w:t>
            </w:r>
            <w:r w:rsidR="00927DB7">
              <w:rPr>
                <w:szCs w:val="24"/>
              </w:rPr>
              <w:t>0</w:t>
            </w:r>
          </w:p>
        </w:tc>
        <w:tc>
          <w:tcPr>
            <w:tcW w:w="1276" w:type="dxa"/>
            <w:hideMark/>
          </w:tcPr>
          <w:p w14:paraId="07A654C2" w14:textId="77777777" w:rsidR="00F64BFA" w:rsidRPr="00F64BFA" w:rsidRDefault="00F64BFA" w:rsidP="00927DB7">
            <w:pPr>
              <w:tabs>
                <w:tab w:val="left" w:pos="142"/>
              </w:tabs>
              <w:jc w:val="center"/>
              <w:rPr>
                <w:szCs w:val="24"/>
              </w:rPr>
            </w:pPr>
            <w:r w:rsidRPr="00F64BFA">
              <w:rPr>
                <w:szCs w:val="24"/>
              </w:rPr>
              <w:t>1800,00</w:t>
            </w:r>
          </w:p>
        </w:tc>
        <w:tc>
          <w:tcPr>
            <w:tcW w:w="1275" w:type="dxa"/>
            <w:hideMark/>
          </w:tcPr>
          <w:p w14:paraId="130E38DF" w14:textId="77777777" w:rsidR="00F64BFA" w:rsidRPr="00F64BFA" w:rsidRDefault="00F64BFA" w:rsidP="00927DB7">
            <w:pPr>
              <w:tabs>
                <w:tab w:val="left" w:pos="142"/>
              </w:tabs>
              <w:jc w:val="center"/>
              <w:rPr>
                <w:szCs w:val="24"/>
              </w:rPr>
            </w:pPr>
            <w:r w:rsidRPr="00F64BFA">
              <w:rPr>
                <w:szCs w:val="24"/>
              </w:rPr>
              <w:t>1784,94</w:t>
            </w:r>
          </w:p>
        </w:tc>
        <w:tc>
          <w:tcPr>
            <w:tcW w:w="1128" w:type="dxa"/>
            <w:hideMark/>
          </w:tcPr>
          <w:p w14:paraId="23A884CD" w14:textId="77777777" w:rsidR="00F64BFA" w:rsidRPr="00F64BFA" w:rsidRDefault="00F64BFA" w:rsidP="00927DB7">
            <w:pPr>
              <w:tabs>
                <w:tab w:val="left" w:pos="142"/>
              </w:tabs>
              <w:jc w:val="center"/>
              <w:rPr>
                <w:szCs w:val="24"/>
              </w:rPr>
            </w:pPr>
            <w:r w:rsidRPr="00F64BFA">
              <w:rPr>
                <w:szCs w:val="24"/>
              </w:rPr>
              <w:t>1784,94</w:t>
            </w:r>
          </w:p>
        </w:tc>
      </w:tr>
      <w:tr w:rsidR="00E95B89" w:rsidRPr="00F64BFA" w14:paraId="0C139DF4" w14:textId="77777777" w:rsidTr="00E06863">
        <w:trPr>
          <w:trHeight w:val="510"/>
        </w:trPr>
        <w:tc>
          <w:tcPr>
            <w:tcW w:w="319" w:type="dxa"/>
            <w:hideMark/>
          </w:tcPr>
          <w:p w14:paraId="535FDF22" w14:textId="77777777" w:rsidR="00F64BFA" w:rsidRPr="00F64BFA" w:rsidRDefault="00F64BFA" w:rsidP="00F64BFA">
            <w:pPr>
              <w:tabs>
                <w:tab w:val="left" w:pos="142"/>
              </w:tabs>
              <w:rPr>
                <w:szCs w:val="24"/>
              </w:rPr>
            </w:pPr>
            <w:r w:rsidRPr="00F64BFA">
              <w:rPr>
                <w:szCs w:val="24"/>
              </w:rPr>
              <w:t>3</w:t>
            </w:r>
          </w:p>
        </w:tc>
        <w:tc>
          <w:tcPr>
            <w:tcW w:w="319" w:type="dxa"/>
            <w:hideMark/>
          </w:tcPr>
          <w:p w14:paraId="20000AC6" w14:textId="77777777" w:rsidR="00F64BFA" w:rsidRPr="00F64BFA" w:rsidRDefault="00F64BFA" w:rsidP="00F64BFA">
            <w:pPr>
              <w:tabs>
                <w:tab w:val="left" w:pos="142"/>
              </w:tabs>
              <w:rPr>
                <w:szCs w:val="24"/>
              </w:rPr>
            </w:pPr>
            <w:r w:rsidRPr="00F64BFA">
              <w:rPr>
                <w:szCs w:val="24"/>
              </w:rPr>
              <w:t>1</w:t>
            </w:r>
          </w:p>
        </w:tc>
        <w:tc>
          <w:tcPr>
            <w:tcW w:w="319" w:type="dxa"/>
            <w:hideMark/>
          </w:tcPr>
          <w:p w14:paraId="3CAA053A" w14:textId="77777777" w:rsidR="00F64BFA" w:rsidRPr="00F64BFA" w:rsidRDefault="00F64BFA" w:rsidP="00F64BFA">
            <w:pPr>
              <w:tabs>
                <w:tab w:val="left" w:pos="142"/>
              </w:tabs>
              <w:rPr>
                <w:szCs w:val="24"/>
              </w:rPr>
            </w:pPr>
            <w:r w:rsidRPr="00F64BFA">
              <w:rPr>
                <w:szCs w:val="24"/>
              </w:rPr>
              <w:t>1</w:t>
            </w:r>
          </w:p>
        </w:tc>
        <w:tc>
          <w:tcPr>
            <w:tcW w:w="319" w:type="dxa"/>
            <w:hideMark/>
          </w:tcPr>
          <w:p w14:paraId="61975DDB" w14:textId="77777777" w:rsidR="00F64BFA" w:rsidRPr="00F64BFA" w:rsidRDefault="00F64BFA" w:rsidP="00F64BFA">
            <w:pPr>
              <w:tabs>
                <w:tab w:val="left" w:pos="142"/>
              </w:tabs>
              <w:rPr>
                <w:szCs w:val="24"/>
              </w:rPr>
            </w:pPr>
            <w:r w:rsidRPr="00F64BFA">
              <w:rPr>
                <w:szCs w:val="24"/>
              </w:rPr>
              <w:t> </w:t>
            </w:r>
          </w:p>
        </w:tc>
        <w:tc>
          <w:tcPr>
            <w:tcW w:w="279" w:type="dxa"/>
            <w:hideMark/>
          </w:tcPr>
          <w:p w14:paraId="06F887F5"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hideMark/>
          </w:tcPr>
          <w:p w14:paraId="07847CF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00BB346D" w14:textId="77777777" w:rsidR="00F64BFA" w:rsidRPr="00F64BFA" w:rsidRDefault="00F64BFA" w:rsidP="00F64BFA">
            <w:pPr>
              <w:tabs>
                <w:tab w:val="left" w:pos="142"/>
              </w:tabs>
              <w:rPr>
                <w:szCs w:val="24"/>
              </w:rPr>
            </w:pPr>
            <w:r w:rsidRPr="00F64BFA">
              <w:rPr>
                <w:szCs w:val="24"/>
              </w:rPr>
              <w:t>Ilgalaikio materialiojo turto kūrimo ir įsigijimo išlaidos</w:t>
            </w:r>
          </w:p>
        </w:tc>
        <w:tc>
          <w:tcPr>
            <w:tcW w:w="658" w:type="dxa"/>
            <w:hideMark/>
          </w:tcPr>
          <w:p w14:paraId="28D6F684"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153</w:t>
            </w:r>
          </w:p>
        </w:tc>
        <w:tc>
          <w:tcPr>
            <w:tcW w:w="1134" w:type="dxa"/>
            <w:hideMark/>
          </w:tcPr>
          <w:p w14:paraId="59BBF347" w14:textId="77777777" w:rsidR="00F64BFA" w:rsidRPr="00F64BFA" w:rsidRDefault="00F64BFA" w:rsidP="00F64BFA">
            <w:pPr>
              <w:tabs>
                <w:tab w:val="left" w:pos="142"/>
              </w:tabs>
              <w:rPr>
                <w:szCs w:val="24"/>
              </w:rPr>
            </w:pPr>
            <w:r w:rsidRPr="00F64BFA">
              <w:rPr>
                <w:szCs w:val="24"/>
              </w:rPr>
              <w:t>1800,00</w:t>
            </w:r>
          </w:p>
        </w:tc>
        <w:tc>
          <w:tcPr>
            <w:tcW w:w="1276" w:type="dxa"/>
            <w:hideMark/>
          </w:tcPr>
          <w:p w14:paraId="1A70E185" w14:textId="77777777" w:rsidR="00F64BFA" w:rsidRPr="00F64BFA" w:rsidRDefault="00F64BFA" w:rsidP="00927DB7">
            <w:pPr>
              <w:tabs>
                <w:tab w:val="left" w:pos="142"/>
              </w:tabs>
              <w:jc w:val="center"/>
              <w:rPr>
                <w:szCs w:val="24"/>
              </w:rPr>
            </w:pPr>
            <w:r w:rsidRPr="00F64BFA">
              <w:rPr>
                <w:szCs w:val="24"/>
              </w:rPr>
              <w:t>1800,00</w:t>
            </w:r>
          </w:p>
        </w:tc>
        <w:tc>
          <w:tcPr>
            <w:tcW w:w="1275" w:type="dxa"/>
            <w:hideMark/>
          </w:tcPr>
          <w:p w14:paraId="77886AB4" w14:textId="77777777" w:rsidR="00F64BFA" w:rsidRPr="00F64BFA" w:rsidRDefault="00F64BFA" w:rsidP="00927DB7">
            <w:pPr>
              <w:tabs>
                <w:tab w:val="left" w:pos="142"/>
              </w:tabs>
              <w:jc w:val="center"/>
              <w:rPr>
                <w:szCs w:val="24"/>
              </w:rPr>
            </w:pPr>
            <w:r w:rsidRPr="00F64BFA">
              <w:rPr>
                <w:szCs w:val="24"/>
              </w:rPr>
              <w:t>1784,94</w:t>
            </w:r>
          </w:p>
        </w:tc>
        <w:tc>
          <w:tcPr>
            <w:tcW w:w="1128" w:type="dxa"/>
            <w:hideMark/>
          </w:tcPr>
          <w:p w14:paraId="47726EDB" w14:textId="77777777" w:rsidR="00F64BFA" w:rsidRPr="00F64BFA" w:rsidRDefault="00F64BFA" w:rsidP="00927DB7">
            <w:pPr>
              <w:tabs>
                <w:tab w:val="left" w:pos="142"/>
              </w:tabs>
              <w:jc w:val="center"/>
              <w:rPr>
                <w:szCs w:val="24"/>
              </w:rPr>
            </w:pPr>
            <w:r w:rsidRPr="00F64BFA">
              <w:rPr>
                <w:szCs w:val="24"/>
              </w:rPr>
              <w:t>1784,94</w:t>
            </w:r>
          </w:p>
        </w:tc>
      </w:tr>
      <w:tr w:rsidR="00E95B89" w:rsidRPr="00F64BFA" w14:paraId="0E740FBD" w14:textId="77777777" w:rsidTr="00E06863">
        <w:trPr>
          <w:trHeight w:val="300"/>
        </w:trPr>
        <w:tc>
          <w:tcPr>
            <w:tcW w:w="319" w:type="dxa"/>
            <w:hideMark/>
          </w:tcPr>
          <w:p w14:paraId="679F5DAC" w14:textId="77777777" w:rsidR="00F64BFA" w:rsidRPr="00F64BFA" w:rsidRDefault="00F64BFA" w:rsidP="00F64BFA">
            <w:pPr>
              <w:tabs>
                <w:tab w:val="left" w:pos="142"/>
              </w:tabs>
              <w:rPr>
                <w:szCs w:val="24"/>
              </w:rPr>
            </w:pPr>
            <w:r w:rsidRPr="00F64BFA">
              <w:rPr>
                <w:szCs w:val="24"/>
              </w:rPr>
              <w:t>3</w:t>
            </w:r>
          </w:p>
        </w:tc>
        <w:tc>
          <w:tcPr>
            <w:tcW w:w="319" w:type="dxa"/>
            <w:hideMark/>
          </w:tcPr>
          <w:p w14:paraId="67D98CFD" w14:textId="77777777" w:rsidR="00F64BFA" w:rsidRPr="00F64BFA" w:rsidRDefault="00F64BFA" w:rsidP="00F64BFA">
            <w:pPr>
              <w:tabs>
                <w:tab w:val="left" w:pos="142"/>
              </w:tabs>
              <w:rPr>
                <w:szCs w:val="24"/>
              </w:rPr>
            </w:pPr>
            <w:r w:rsidRPr="00F64BFA">
              <w:rPr>
                <w:szCs w:val="24"/>
              </w:rPr>
              <w:t>1</w:t>
            </w:r>
          </w:p>
        </w:tc>
        <w:tc>
          <w:tcPr>
            <w:tcW w:w="319" w:type="dxa"/>
            <w:hideMark/>
          </w:tcPr>
          <w:p w14:paraId="2002A944" w14:textId="77777777" w:rsidR="00F64BFA" w:rsidRPr="00F64BFA" w:rsidRDefault="00F64BFA" w:rsidP="00F64BFA">
            <w:pPr>
              <w:tabs>
                <w:tab w:val="left" w:pos="142"/>
              </w:tabs>
              <w:rPr>
                <w:szCs w:val="24"/>
              </w:rPr>
            </w:pPr>
            <w:r w:rsidRPr="00F64BFA">
              <w:rPr>
                <w:szCs w:val="24"/>
              </w:rPr>
              <w:t>1</w:t>
            </w:r>
          </w:p>
        </w:tc>
        <w:tc>
          <w:tcPr>
            <w:tcW w:w="319" w:type="dxa"/>
            <w:hideMark/>
          </w:tcPr>
          <w:p w14:paraId="21246A00" w14:textId="77777777" w:rsidR="00F64BFA" w:rsidRPr="00F64BFA" w:rsidRDefault="00F64BFA" w:rsidP="00F64BFA">
            <w:pPr>
              <w:tabs>
                <w:tab w:val="left" w:pos="142"/>
              </w:tabs>
              <w:rPr>
                <w:szCs w:val="24"/>
              </w:rPr>
            </w:pPr>
            <w:r w:rsidRPr="00F64BFA">
              <w:rPr>
                <w:szCs w:val="24"/>
              </w:rPr>
              <w:t>3</w:t>
            </w:r>
          </w:p>
        </w:tc>
        <w:tc>
          <w:tcPr>
            <w:tcW w:w="279" w:type="dxa"/>
            <w:hideMark/>
          </w:tcPr>
          <w:p w14:paraId="0D0342BE" w14:textId="77777777" w:rsidR="00F64BFA" w:rsidRPr="00F64BFA" w:rsidRDefault="00F64BFA" w:rsidP="00F64BFA">
            <w:pPr>
              <w:tabs>
                <w:tab w:val="left" w:pos="142"/>
              </w:tabs>
              <w:rPr>
                <w:szCs w:val="24"/>
              </w:rPr>
            </w:pPr>
            <w:r w:rsidRPr="00F64BFA">
              <w:rPr>
                <w:szCs w:val="24"/>
              </w:rPr>
              <w:t> </w:t>
            </w:r>
          </w:p>
        </w:tc>
        <w:tc>
          <w:tcPr>
            <w:tcW w:w="462" w:type="dxa"/>
            <w:hideMark/>
          </w:tcPr>
          <w:p w14:paraId="5124241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7289D24F" w14:textId="77777777" w:rsidR="00F64BFA" w:rsidRPr="00F64BFA" w:rsidRDefault="00F64BFA" w:rsidP="00F64BFA">
            <w:pPr>
              <w:tabs>
                <w:tab w:val="left" w:pos="142"/>
              </w:tabs>
              <w:rPr>
                <w:szCs w:val="24"/>
              </w:rPr>
            </w:pPr>
            <w:r w:rsidRPr="00F64BFA">
              <w:rPr>
                <w:szCs w:val="24"/>
              </w:rPr>
              <w:t>Mašinų ir įrenginių įsigijimo išlaidos</w:t>
            </w:r>
          </w:p>
        </w:tc>
        <w:tc>
          <w:tcPr>
            <w:tcW w:w="658" w:type="dxa"/>
            <w:hideMark/>
          </w:tcPr>
          <w:p w14:paraId="2C560AE0"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162</w:t>
            </w:r>
          </w:p>
        </w:tc>
        <w:tc>
          <w:tcPr>
            <w:tcW w:w="1134" w:type="dxa"/>
            <w:hideMark/>
          </w:tcPr>
          <w:p w14:paraId="7BEBF5AF" w14:textId="77777777" w:rsidR="00F64BFA" w:rsidRPr="00F64BFA" w:rsidRDefault="00F64BFA" w:rsidP="00F64BFA">
            <w:pPr>
              <w:tabs>
                <w:tab w:val="left" w:pos="142"/>
              </w:tabs>
              <w:rPr>
                <w:szCs w:val="24"/>
              </w:rPr>
            </w:pPr>
            <w:r w:rsidRPr="00F64BFA">
              <w:rPr>
                <w:szCs w:val="24"/>
              </w:rPr>
              <w:t>1000,00</w:t>
            </w:r>
          </w:p>
        </w:tc>
        <w:tc>
          <w:tcPr>
            <w:tcW w:w="1276" w:type="dxa"/>
            <w:hideMark/>
          </w:tcPr>
          <w:p w14:paraId="263D3143" w14:textId="77777777" w:rsidR="00F64BFA" w:rsidRPr="00F64BFA" w:rsidRDefault="00F64BFA" w:rsidP="00927DB7">
            <w:pPr>
              <w:tabs>
                <w:tab w:val="left" w:pos="142"/>
              </w:tabs>
              <w:jc w:val="center"/>
              <w:rPr>
                <w:szCs w:val="24"/>
              </w:rPr>
            </w:pPr>
            <w:r w:rsidRPr="00F64BFA">
              <w:rPr>
                <w:szCs w:val="24"/>
              </w:rPr>
              <w:t>1000,00</w:t>
            </w:r>
          </w:p>
        </w:tc>
        <w:tc>
          <w:tcPr>
            <w:tcW w:w="1275" w:type="dxa"/>
            <w:hideMark/>
          </w:tcPr>
          <w:p w14:paraId="1497A664" w14:textId="77777777" w:rsidR="00F64BFA" w:rsidRPr="00F64BFA" w:rsidRDefault="00F64BFA" w:rsidP="00927DB7">
            <w:pPr>
              <w:tabs>
                <w:tab w:val="left" w:pos="142"/>
              </w:tabs>
              <w:jc w:val="center"/>
              <w:rPr>
                <w:szCs w:val="24"/>
              </w:rPr>
            </w:pPr>
            <w:r w:rsidRPr="00F64BFA">
              <w:rPr>
                <w:szCs w:val="24"/>
              </w:rPr>
              <w:t>984,94</w:t>
            </w:r>
          </w:p>
        </w:tc>
        <w:tc>
          <w:tcPr>
            <w:tcW w:w="1128" w:type="dxa"/>
            <w:hideMark/>
          </w:tcPr>
          <w:p w14:paraId="18D71602" w14:textId="77777777" w:rsidR="00F64BFA" w:rsidRPr="00F64BFA" w:rsidRDefault="00F64BFA" w:rsidP="00927DB7">
            <w:pPr>
              <w:tabs>
                <w:tab w:val="left" w:pos="142"/>
              </w:tabs>
              <w:jc w:val="center"/>
              <w:rPr>
                <w:szCs w:val="24"/>
              </w:rPr>
            </w:pPr>
            <w:r w:rsidRPr="00F64BFA">
              <w:rPr>
                <w:szCs w:val="24"/>
              </w:rPr>
              <w:t>984,94</w:t>
            </w:r>
          </w:p>
        </w:tc>
      </w:tr>
      <w:tr w:rsidR="00E95B89" w:rsidRPr="00F64BFA" w14:paraId="5E93D04D" w14:textId="77777777" w:rsidTr="00E06863">
        <w:trPr>
          <w:trHeight w:val="300"/>
        </w:trPr>
        <w:tc>
          <w:tcPr>
            <w:tcW w:w="319" w:type="dxa"/>
            <w:hideMark/>
          </w:tcPr>
          <w:p w14:paraId="158C844E" w14:textId="77777777" w:rsidR="00F64BFA" w:rsidRPr="00F64BFA" w:rsidRDefault="00F64BFA" w:rsidP="00F64BFA">
            <w:pPr>
              <w:tabs>
                <w:tab w:val="left" w:pos="142"/>
              </w:tabs>
              <w:rPr>
                <w:szCs w:val="24"/>
              </w:rPr>
            </w:pPr>
            <w:r w:rsidRPr="00F64BFA">
              <w:rPr>
                <w:szCs w:val="24"/>
              </w:rPr>
              <w:t>3</w:t>
            </w:r>
          </w:p>
        </w:tc>
        <w:tc>
          <w:tcPr>
            <w:tcW w:w="319" w:type="dxa"/>
            <w:hideMark/>
          </w:tcPr>
          <w:p w14:paraId="4ABC521E" w14:textId="77777777" w:rsidR="00F64BFA" w:rsidRPr="00F64BFA" w:rsidRDefault="00F64BFA" w:rsidP="00F64BFA">
            <w:pPr>
              <w:tabs>
                <w:tab w:val="left" w:pos="142"/>
              </w:tabs>
              <w:rPr>
                <w:szCs w:val="24"/>
              </w:rPr>
            </w:pPr>
            <w:r w:rsidRPr="00F64BFA">
              <w:rPr>
                <w:szCs w:val="24"/>
              </w:rPr>
              <w:t>1</w:t>
            </w:r>
          </w:p>
        </w:tc>
        <w:tc>
          <w:tcPr>
            <w:tcW w:w="319" w:type="dxa"/>
            <w:hideMark/>
          </w:tcPr>
          <w:p w14:paraId="35A72210" w14:textId="77777777" w:rsidR="00F64BFA" w:rsidRPr="00F64BFA" w:rsidRDefault="00F64BFA" w:rsidP="00F64BFA">
            <w:pPr>
              <w:tabs>
                <w:tab w:val="left" w:pos="142"/>
              </w:tabs>
              <w:rPr>
                <w:szCs w:val="24"/>
              </w:rPr>
            </w:pPr>
            <w:r w:rsidRPr="00F64BFA">
              <w:rPr>
                <w:szCs w:val="24"/>
              </w:rPr>
              <w:t>1</w:t>
            </w:r>
          </w:p>
        </w:tc>
        <w:tc>
          <w:tcPr>
            <w:tcW w:w="319" w:type="dxa"/>
            <w:hideMark/>
          </w:tcPr>
          <w:p w14:paraId="67D29F7E" w14:textId="77777777" w:rsidR="00F64BFA" w:rsidRPr="00F64BFA" w:rsidRDefault="00F64BFA" w:rsidP="00F64BFA">
            <w:pPr>
              <w:tabs>
                <w:tab w:val="left" w:pos="142"/>
              </w:tabs>
              <w:rPr>
                <w:szCs w:val="24"/>
              </w:rPr>
            </w:pPr>
            <w:r w:rsidRPr="00F64BFA">
              <w:rPr>
                <w:szCs w:val="24"/>
              </w:rPr>
              <w:t>3</w:t>
            </w:r>
          </w:p>
        </w:tc>
        <w:tc>
          <w:tcPr>
            <w:tcW w:w="279" w:type="dxa"/>
            <w:hideMark/>
          </w:tcPr>
          <w:p w14:paraId="163DA341" w14:textId="77777777" w:rsidR="00F64BFA" w:rsidRPr="00F64BFA" w:rsidRDefault="00F64BFA" w:rsidP="00F64BFA">
            <w:pPr>
              <w:tabs>
                <w:tab w:val="left" w:pos="142"/>
              </w:tabs>
              <w:rPr>
                <w:szCs w:val="24"/>
              </w:rPr>
            </w:pPr>
            <w:r w:rsidRPr="00F64BFA">
              <w:rPr>
                <w:szCs w:val="24"/>
              </w:rPr>
              <w:t>1</w:t>
            </w:r>
          </w:p>
        </w:tc>
        <w:tc>
          <w:tcPr>
            <w:tcW w:w="462" w:type="dxa"/>
            <w:hideMark/>
          </w:tcPr>
          <w:p w14:paraId="55ACBF77" w14:textId="77777777" w:rsidR="00F64BFA" w:rsidRPr="00F64BFA" w:rsidRDefault="00F64BFA" w:rsidP="00F64BFA">
            <w:pPr>
              <w:tabs>
                <w:tab w:val="left" w:pos="142"/>
              </w:tabs>
              <w:rPr>
                <w:szCs w:val="24"/>
              </w:rPr>
            </w:pPr>
            <w:r w:rsidRPr="00F64BFA">
              <w:rPr>
                <w:szCs w:val="24"/>
              </w:rPr>
              <w:t> </w:t>
            </w:r>
          </w:p>
        </w:tc>
        <w:tc>
          <w:tcPr>
            <w:tcW w:w="2140" w:type="dxa"/>
            <w:hideMark/>
          </w:tcPr>
          <w:p w14:paraId="5F3A23AD" w14:textId="77777777" w:rsidR="00F64BFA" w:rsidRPr="00F64BFA" w:rsidRDefault="00F64BFA" w:rsidP="00F64BFA">
            <w:pPr>
              <w:tabs>
                <w:tab w:val="left" w:pos="142"/>
              </w:tabs>
              <w:rPr>
                <w:szCs w:val="24"/>
              </w:rPr>
            </w:pPr>
            <w:r w:rsidRPr="00F64BFA">
              <w:rPr>
                <w:szCs w:val="24"/>
              </w:rPr>
              <w:t>Mašinų ir įrenginių įsigijimo išlaidos</w:t>
            </w:r>
          </w:p>
        </w:tc>
        <w:tc>
          <w:tcPr>
            <w:tcW w:w="658" w:type="dxa"/>
            <w:hideMark/>
          </w:tcPr>
          <w:p w14:paraId="54778FD2"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163</w:t>
            </w:r>
          </w:p>
        </w:tc>
        <w:tc>
          <w:tcPr>
            <w:tcW w:w="1134" w:type="dxa"/>
            <w:hideMark/>
          </w:tcPr>
          <w:p w14:paraId="09D53B51" w14:textId="77777777" w:rsidR="00F64BFA" w:rsidRPr="00F64BFA" w:rsidRDefault="00F64BFA" w:rsidP="00F64BFA">
            <w:pPr>
              <w:tabs>
                <w:tab w:val="left" w:pos="142"/>
              </w:tabs>
              <w:rPr>
                <w:szCs w:val="24"/>
              </w:rPr>
            </w:pPr>
            <w:r w:rsidRPr="00F64BFA">
              <w:rPr>
                <w:szCs w:val="24"/>
              </w:rPr>
              <w:t>1000,00</w:t>
            </w:r>
          </w:p>
        </w:tc>
        <w:tc>
          <w:tcPr>
            <w:tcW w:w="1276" w:type="dxa"/>
            <w:hideMark/>
          </w:tcPr>
          <w:p w14:paraId="5451459A" w14:textId="77777777" w:rsidR="00F64BFA" w:rsidRPr="00F64BFA" w:rsidRDefault="00F64BFA" w:rsidP="00927DB7">
            <w:pPr>
              <w:tabs>
                <w:tab w:val="left" w:pos="142"/>
              </w:tabs>
              <w:jc w:val="center"/>
              <w:rPr>
                <w:szCs w:val="24"/>
              </w:rPr>
            </w:pPr>
            <w:r w:rsidRPr="00F64BFA">
              <w:rPr>
                <w:szCs w:val="24"/>
              </w:rPr>
              <w:t>1000,00</w:t>
            </w:r>
          </w:p>
        </w:tc>
        <w:tc>
          <w:tcPr>
            <w:tcW w:w="1275" w:type="dxa"/>
            <w:hideMark/>
          </w:tcPr>
          <w:p w14:paraId="4CE8011B" w14:textId="77777777" w:rsidR="00F64BFA" w:rsidRPr="00F64BFA" w:rsidRDefault="00F64BFA" w:rsidP="00927DB7">
            <w:pPr>
              <w:tabs>
                <w:tab w:val="left" w:pos="142"/>
              </w:tabs>
              <w:jc w:val="center"/>
              <w:rPr>
                <w:szCs w:val="24"/>
              </w:rPr>
            </w:pPr>
            <w:r w:rsidRPr="00F64BFA">
              <w:rPr>
                <w:szCs w:val="24"/>
              </w:rPr>
              <w:t>984,94</w:t>
            </w:r>
          </w:p>
        </w:tc>
        <w:tc>
          <w:tcPr>
            <w:tcW w:w="1128" w:type="dxa"/>
            <w:hideMark/>
          </w:tcPr>
          <w:p w14:paraId="7B7F52AE" w14:textId="77777777" w:rsidR="00F64BFA" w:rsidRPr="00F64BFA" w:rsidRDefault="00F64BFA" w:rsidP="00927DB7">
            <w:pPr>
              <w:tabs>
                <w:tab w:val="left" w:pos="142"/>
              </w:tabs>
              <w:jc w:val="center"/>
              <w:rPr>
                <w:szCs w:val="24"/>
              </w:rPr>
            </w:pPr>
            <w:r w:rsidRPr="00F64BFA">
              <w:rPr>
                <w:szCs w:val="24"/>
              </w:rPr>
              <w:t>984,94</w:t>
            </w:r>
          </w:p>
        </w:tc>
      </w:tr>
      <w:tr w:rsidR="00927DB7" w:rsidRPr="00F64BFA" w14:paraId="5E9693D5" w14:textId="77777777" w:rsidTr="00E06863">
        <w:trPr>
          <w:trHeight w:val="525"/>
        </w:trPr>
        <w:tc>
          <w:tcPr>
            <w:tcW w:w="319" w:type="dxa"/>
            <w:hideMark/>
          </w:tcPr>
          <w:p w14:paraId="67AAF3CF" w14:textId="77777777" w:rsidR="00F64BFA" w:rsidRPr="00F64BFA" w:rsidRDefault="00F64BFA" w:rsidP="00F64BFA">
            <w:pPr>
              <w:tabs>
                <w:tab w:val="left" w:pos="142"/>
              </w:tabs>
              <w:rPr>
                <w:szCs w:val="24"/>
              </w:rPr>
            </w:pPr>
            <w:r w:rsidRPr="00F64BFA">
              <w:rPr>
                <w:szCs w:val="24"/>
              </w:rPr>
              <w:t>3</w:t>
            </w:r>
          </w:p>
        </w:tc>
        <w:tc>
          <w:tcPr>
            <w:tcW w:w="319" w:type="dxa"/>
            <w:hideMark/>
          </w:tcPr>
          <w:p w14:paraId="2458443D" w14:textId="77777777" w:rsidR="00F64BFA" w:rsidRPr="00F64BFA" w:rsidRDefault="00F64BFA" w:rsidP="00F64BFA">
            <w:pPr>
              <w:tabs>
                <w:tab w:val="left" w:pos="142"/>
              </w:tabs>
              <w:rPr>
                <w:szCs w:val="24"/>
              </w:rPr>
            </w:pPr>
            <w:r w:rsidRPr="00F64BFA">
              <w:rPr>
                <w:szCs w:val="24"/>
              </w:rPr>
              <w:t>1</w:t>
            </w:r>
          </w:p>
        </w:tc>
        <w:tc>
          <w:tcPr>
            <w:tcW w:w="319" w:type="dxa"/>
            <w:hideMark/>
          </w:tcPr>
          <w:p w14:paraId="693E8B2F" w14:textId="77777777" w:rsidR="00F64BFA" w:rsidRPr="00F64BFA" w:rsidRDefault="00F64BFA" w:rsidP="00F64BFA">
            <w:pPr>
              <w:tabs>
                <w:tab w:val="left" w:pos="142"/>
              </w:tabs>
              <w:rPr>
                <w:szCs w:val="24"/>
              </w:rPr>
            </w:pPr>
            <w:r w:rsidRPr="00F64BFA">
              <w:rPr>
                <w:szCs w:val="24"/>
              </w:rPr>
              <w:t>1</w:t>
            </w:r>
          </w:p>
        </w:tc>
        <w:tc>
          <w:tcPr>
            <w:tcW w:w="319" w:type="dxa"/>
            <w:hideMark/>
          </w:tcPr>
          <w:p w14:paraId="1F6E7EAA" w14:textId="77777777" w:rsidR="00F64BFA" w:rsidRPr="00F64BFA" w:rsidRDefault="00F64BFA" w:rsidP="00F64BFA">
            <w:pPr>
              <w:tabs>
                <w:tab w:val="left" w:pos="142"/>
              </w:tabs>
              <w:rPr>
                <w:szCs w:val="24"/>
              </w:rPr>
            </w:pPr>
            <w:r w:rsidRPr="00F64BFA">
              <w:rPr>
                <w:szCs w:val="24"/>
              </w:rPr>
              <w:t>3</w:t>
            </w:r>
          </w:p>
        </w:tc>
        <w:tc>
          <w:tcPr>
            <w:tcW w:w="279" w:type="dxa"/>
            <w:hideMark/>
          </w:tcPr>
          <w:p w14:paraId="6CFE0B82" w14:textId="77777777" w:rsidR="00F64BFA" w:rsidRPr="00F64BFA" w:rsidRDefault="00F64BFA" w:rsidP="00F64BFA">
            <w:pPr>
              <w:tabs>
                <w:tab w:val="left" w:pos="142"/>
              </w:tabs>
              <w:rPr>
                <w:szCs w:val="24"/>
              </w:rPr>
            </w:pPr>
            <w:r w:rsidRPr="00F64BFA">
              <w:rPr>
                <w:szCs w:val="24"/>
              </w:rPr>
              <w:t>1</w:t>
            </w:r>
          </w:p>
        </w:tc>
        <w:tc>
          <w:tcPr>
            <w:tcW w:w="462" w:type="dxa"/>
            <w:hideMark/>
          </w:tcPr>
          <w:p w14:paraId="690C6C91" w14:textId="77777777" w:rsidR="00F64BFA" w:rsidRPr="00F64BFA" w:rsidRDefault="00F64BFA" w:rsidP="00F64BFA">
            <w:pPr>
              <w:tabs>
                <w:tab w:val="left" w:pos="142"/>
              </w:tabs>
              <w:rPr>
                <w:szCs w:val="24"/>
              </w:rPr>
            </w:pPr>
            <w:r w:rsidRPr="00F64BFA">
              <w:rPr>
                <w:szCs w:val="24"/>
              </w:rPr>
              <w:t>4</w:t>
            </w:r>
          </w:p>
        </w:tc>
        <w:tc>
          <w:tcPr>
            <w:tcW w:w="2140" w:type="dxa"/>
            <w:hideMark/>
          </w:tcPr>
          <w:p w14:paraId="1CADD7B6" w14:textId="77777777" w:rsidR="00F64BFA" w:rsidRPr="00F64BFA" w:rsidRDefault="00F64BFA" w:rsidP="00F64BFA">
            <w:pPr>
              <w:tabs>
                <w:tab w:val="left" w:pos="142"/>
              </w:tabs>
              <w:rPr>
                <w:szCs w:val="24"/>
              </w:rPr>
            </w:pPr>
            <w:r w:rsidRPr="00F64BFA">
              <w:rPr>
                <w:szCs w:val="24"/>
              </w:rPr>
              <w:t>Kompiuterinės techninės ir elektroninių ryšių įrangos įsigijimo išlaidos</w:t>
            </w:r>
          </w:p>
        </w:tc>
        <w:tc>
          <w:tcPr>
            <w:tcW w:w="658" w:type="dxa"/>
            <w:hideMark/>
          </w:tcPr>
          <w:p w14:paraId="54391D35"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167</w:t>
            </w:r>
          </w:p>
        </w:tc>
        <w:tc>
          <w:tcPr>
            <w:tcW w:w="1134" w:type="dxa"/>
            <w:hideMark/>
          </w:tcPr>
          <w:p w14:paraId="2E226E05" w14:textId="77777777" w:rsidR="00F64BFA" w:rsidRPr="00F64BFA" w:rsidRDefault="00F64BFA" w:rsidP="00F64BFA">
            <w:pPr>
              <w:tabs>
                <w:tab w:val="left" w:pos="142"/>
              </w:tabs>
              <w:rPr>
                <w:szCs w:val="24"/>
              </w:rPr>
            </w:pPr>
            <w:r w:rsidRPr="00F64BFA">
              <w:rPr>
                <w:szCs w:val="24"/>
              </w:rPr>
              <w:t>1000,00</w:t>
            </w:r>
          </w:p>
        </w:tc>
        <w:tc>
          <w:tcPr>
            <w:tcW w:w="1276" w:type="dxa"/>
            <w:hideMark/>
          </w:tcPr>
          <w:p w14:paraId="79E381A4" w14:textId="77777777" w:rsidR="00F64BFA" w:rsidRPr="00F64BFA" w:rsidRDefault="00F64BFA" w:rsidP="00927DB7">
            <w:pPr>
              <w:tabs>
                <w:tab w:val="left" w:pos="142"/>
              </w:tabs>
              <w:jc w:val="center"/>
              <w:rPr>
                <w:szCs w:val="24"/>
              </w:rPr>
            </w:pPr>
            <w:r w:rsidRPr="00F64BFA">
              <w:rPr>
                <w:szCs w:val="24"/>
              </w:rPr>
              <w:t>1000,00</w:t>
            </w:r>
          </w:p>
        </w:tc>
        <w:tc>
          <w:tcPr>
            <w:tcW w:w="1275" w:type="dxa"/>
            <w:hideMark/>
          </w:tcPr>
          <w:p w14:paraId="27F169E4" w14:textId="77777777" w:rsidR="00F64BFA" w:rsidRPr="00F64BFA" w:rsidRDefault="00F64BFA" w:rsidP="00927DB7">
            <w:pPr>
              <w:tabs>
                <w:tab w:val="left" w:pos="142"/>
              </w:tabs>
              <w:jc w:val="center"/>
              <w:rPr>
                <w:szCs w:val="24"/>
              </w:rPr>
            </w:pPr>
            <w:r w:rsidRPr="00F64BFA">
              <w:rPr>
                <w:szCs w:val="24"/>
              </w:rPr>
              <w:t>984,94</w:t>
            </w:r>
          </w:p>
        </w:tc>
        <w:tc>
          <w:tcPr>
            <w:tcW w:w="1128" w:type="dxa"/>
            <w:hideMark/>
          </w:tcPr>
          <w:p w14:paraId="7378064C" w14:textId="77777777" w:rsidR="00F64BFA" w:rsidRPr="00F64BFA" w:rsidRDefault="00F64BFA" w:rsidP="00927DB7">
            <w:pPr>
              <w:tabs>
                <w:tab w:val="left" w:pos="142"/>
              </w:tabs>
              <w:jc w:val="center"/>
              <w:rPr>
                <w:szCs w:val="24"/>
              </w:rPr>
            </w:pPr>
            <w:r w:rsidRPr="00F64BFA">
              <w:rPr>
                <w:szCs w:val="24"/>
              </w:rPr>
              <w:t>984,94</w:t>
            </w:r>
          </w:p>
        </w:tc>
      </w:tr>
      <w:tr w:rsidR="00E95B89" w:rsidRPr="00F64BFA" w14:paraId="5671D78E" w14:textId="77777777" w:rsidTr="00E06863">
        <w:trPr>
          <w:trHeight w:val="510"/>
        </w:trPr>
        <w:tc>
          <w:tcPr>
            <w:tcW w:w="319" w:type="dxa"/>
            <w:hideMark/>
          </w:tcPr>
          <w:p w14:paraId="51B246E4" w14:textId="77777777" w:rsidR="00F64BFA" w:rsidRPr="00F64BFA" w:rsidRDefault="00F64BFA" w:rsidP="00F64BFA">
            <w:pPr>
              <w:tabs>
                <w:tab w:val="left" w:pos="142"/>
              </w:tabs>
              <w:rPr>
                <w:szCs w:val="24"/>
              </w:rPr>
            </w:pPr>
            <w:r w:rsidRPr="00F64BFA">
              <w:rPr>
                <w:szCs w:val="24"/>
              </w:rPr>
              <w:lastRenderedPageBreak/>
              <w:t>3</w:t>
            </w:r>
          </w:p>
        </w:tc>
        <w:tc>
          <w:tcPr>
            <w:tcW w:w="319" w:type="dxa"/>
            <w:hideMark/>
          </w:tcPr>
          <w:p w14:paraId="3F5683FA" w14:textId="77777777" w:rsidR="00F64BFA" w:rsidRPr="00F64BFA" w:rsidRDefault="00F64BFA" w:rsidP="00F64BFA">
            <w:pPr>
              <w:tabs>
                <w:tab w:val="left" w:pos="142"/>
              </w:tabs>
              <w:rPr>
                <w:szCs w:val="24"/>
              </w:rPr>
            </w:pPr>
            <w:r w:rsidRPr="00F64BFA">
              <w:rPr>
                <w:szCs w:val="24"/>
              </w:rPr>
              <w:t>1</w:t>
            </w:r>
          </w:p>
        </w:tc>
        <w:tc>
          <w:tcPr>
            <w:tcW w:w="319" w:type="dxa"/>
            <w:hideMark/>
          </w:tcPr>
          <w:p w14:paraId="7511DDEA" w14:textId="77777777" w:rsidR="00F64BFA" w:rsidRPr="00F64BFA" w:rsidRDefault="00F64BFA" w:rsidP="00F64BFA">
            <w:pPr>
              <w:tabs>
                <w:tab w:val="left" w:pos="142"/>
              </w:tabs>
              <w:rPr>
                <w:szCs w:val="24"/>
              </w:rPr>
            </w:pPr>
            <w:r w:rsidRPr="00F64BFA">
              <w:rPr>
                <w:szCs w:val="24"/>
              </w:rPr>
              <w:t>1</w:t>
            </w:r>
          </w:p>
        </w:tc>
        <w:tc>
          <w:tcPr>
            <w:tcW w:w="319" w:type="dxa"/>
            <w:hideMark/>
          </w:tcPr>
          <w:p w14:paraId="497B60E1" w14:textId="77777777" w:rsidR="00F64BFA" w:rsidRPr="00F64BFA" w:rsidRDefault="00F64BFA" w:rsidP="00F64BFA">
            <w:pPr>
              <w:tabs>
                <w:tab w:val="left" w:pos="142"/>
              </w:tabs>
              <w:rPr>
                <w:szCs w:val="24"/>
              </w:rPr>
            </w:pPr>
            <w:r w:rsidRPr="00F64BFA">
              <w:rPr>
                <w:szCs w:val="24"/>
              </w:rPr>
              <w:t>5</w:t>
            </w:r>
          </w:p>
        </w:tc>
        <w:tc>
          <w:tcPr>
            <w:tcW w:w="279" w:type="dxa"/>
            <w:hideMark/>
          </w:tcPr>
          <w:p w14:paraId="1D406FC8" w14:textId="77777777" w:rsidR="00F64BFA" w:rsidRPr="00F64BFA" w:rsidRDefault="00F64BFA" w:rsidP="00F64BFA">
            <w:pPr>
              <w:tabs>
                <w:tab w:val="left" w:pos="142"/>
              </w:tabs>
              <w:rPr>
                <w:szCs w:val="24"/>
              </w:rPr>
            </w:pPr>
            <w:r w:rsidRPr="00F64BFA">
              <w:rPr>
                <w:szCs w:val="24"/>
              </w:rPr>
              <w:t> </w:t>
            </w:r>
          </w:p>
        </w:tc>
        <w:tc>
          <w:tcPr>
            <w:tcW w:w="462" w:type="dxa"/>
            <w:hideMark/>
          </w:tcPr>
          <w:p w14:paraId="4C0D0F8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hideMark/>
          </w:tcPr>
          <w:p w14:paraId="2C1A10B4" w14:textId="77777777" w:rsidR="00F64BFA" w:rsidRPr="00F64BFA" w:rsidRDefault="00F64BFA" w:rsidP="00F64BFA">
            <w:pPr>
              <w:tabs>
                <w:tab w:val="left" w:pos="142"/>
              </w:tabs>
              <w:rPr>
                <w:szCs w:val="24"/>
              </w:rPr>
            </w:pPr>
            <w:r w:rsidRPr="00F64BFA">
              <w:rPr>
                <w:szCs w:val="24"/>
              </w:rPr>
              <w:t>Kito ilgalaikio materialiojo turto įsigijimo išlaidos</w:t>
            </w:r>
          </w:p>
        </w:tc>
        <w:tc>
          <w:tcPr>
            <w:tcW w:w="658" w:type="dxa"/>
            <w:hideMark/>
          </w:tcPr>
          <w:p w14:paraId="7EFF8E9F"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173</w:t>
            </w:r>
          </w:p>
        </w:tc>
        <w:tc>
          <w:tcPr>
            <w:tcW w:w="1134" w:type="dxa"/>
            <w:hideMark/>
          </w:tcPr>
          <w:p w14:paraId="2D0F63AC" w14:textId="77777777" w:rsidR="00F64BFA" w:rsidRPr="00F64BFA" w:rsidRDefault="00F64BFA" w:rsidP="00F64BFA">
            <w:pPr>
              <w:tabs>
                <w:tab w:val="left" w:pos="142"/>
              </w:tabs>
              <w:rPr>
                <w:szCs w:val="24"/>
              </w:rPr>
            </w:pPr>
            <w:r w:rsidRPr="00F64BFA">
              <w:rPr>
                <w:szCs w:val="24"/>
              </w:rPr>
              <w:t>800,00</w:t>
            </w:r>
          </w:p>
        </w:tc>
        <w:tc>
          <w:tcPr>
            <w:tcW w:w="1276" w:type="dxa"/>
            <w:hideMark/>
          </w:tcPr>
          <w:p w14:paraId="426F8557" w14:textId="77777777" w:rsidR="00F64BFA" w:rsidRPr="00F64BFA" w:rsidRDefault="00F64BFA" w:rsidP="00927DB7">
            <w:pPr>
              <w:tabs>
                <w:tab w:val="left" w:pos="142"/>
              </w:tabs>
              <w:jc w:val="center"/>
              <w:rPr>
                <w:szCs w:val="24"/>
              </w:rPr>
            </w:pPr>
            <w:r w:rsidRPr="00F64BFA">
              <w:rPr>
                <w:szCs w:val="24"/>
              </w:rPr>
              <w:t>800,00</w:t>
            </w:r>
          </w:p>
        </w:tc>
        <w:tc>
          <w:tcPr>
            <w:tcW w:w="1275" w:type="dxa"/>
            <w:hideMark/>
          </w:tcPr>
          <w:p w14:paraId="4B5B3BDD" w14:textId="77777777" w:rsidR="00F64BFA" w:rsidRPr="00F64BFA" w:rsidRDefault="00F64BFA" w:rsidP="00927DB7">
            <w:pPr>
              <w:tabs>
                <w:tab w:val="left" w:pos="142"/>
              </w:tabs>
              <w:jc w:val="center"/>
              <w:rPr>
                <w:szCs w:val="24"/>
              </w:rPr>
            </w:pPr>
            <w:r w:rsidRPr="00F64BFA">
              <w:rPr>
                <w:szCs w:val="24"/>
              </w:rPr>
              <w:t>800,00</w:t>
            </w:r>
          </w:p>
        </w:tc>
        <w:tc>
          <w:tcPr>
            <w:tcW w:w="1128" w:type="dxa"/>
            <w:hideMark/>
          </w:tcPr>
          <w:p w14:paraId="06145E49" w14:textId="77777777" w:rsidR="00F64BFA" w:rsidRPr="00F64BFA" w:rsidRDefault="00F64BFA" w:rsidP="00927DB7">
            <w:pPr>
              <w:tabs>
                <w:tab w:val="left" w:pos="142"/>
              </w:tabs>
              <w:jc w:val="center"/>
              <w:rPr>
                <w:szCs w:val="24"/>
              </w:rPr>
            </w:pPr>
            <w:r w:rsidRPr="00F64BFA">
              <w:rPr>
                <w:szCs w:val="24"/>
              </w:rPr>
              <w:t>800,00</w:t>
            </w:r>
          </w:p>
        </w:tc>
      </w:tr>
      <w:tr w:rsidR="00E95B89" w:rsidRPr="00F64BFA" w14:paraId="4A5FAA77" w14:textId="77777777" w:rsidTr="00E06863">
        <w:trPr>
          <w:trHeight w:val="510"/>
        </w:trPr>
        <w:tc>
          <w:tcPr>
            <w:tcW w:w="319" w:type="dxa"/>
            <w:hideMark/>
          </w:tcPr>
          <w:p w14:paraId="686755E6" w14:textId="77777777" w:rsidR="00F64BFA" w:rsidRPr="00F64BFA" w:rsidRDefault="00F64BFA" w:rsidP="00F64BFA">
            <w:pPr>
              <w:tabs>
                <w:tab w:val="left" w:pos="142"/>
              </w:tabs>
              <w:rPr>
                <w:szCs w:val="24"/>
              </w:rPr>
            </w:pPr>
            <w:r w:rsidRPr="00F64BFA">
              <w:rPr>
                <w:szCs w:val="24"/>
              </w:rPr>
              <w:t>3</w:t>
            </w:r>
          </w:p>
        </w:tc>
        <w:tc>
          <w:tcPr>
            <w:tcW w:w="319" w:type="dxa"/>
            <w:hideMark/>
          </w:tcPr>
          <w:p w14:paraId="5F57474C" w14:textId="77777777" w:rsidR="00F64BFA" w:rsidRPr="00F64BFA" w:rsidRDefault="00F64BFA" w:rsidP="00F64BFA">
            <w:pPr>
              <w:tabs>
                <w:tab w:val="left" w:pos="142"/>
              </w:tabs>
              <w:rPr>
                <w:szCs w:val="24"/>
              </w:rPr>
            </w:pPr>
            <w:r w:rsidRPr="00F64BFA">
              <w:rPr>
                <w:szCs w:val="24"/>
              </w:rPr>
              <w:t>1</w:t>
            </w:r>
          </w:p>
        </w:tc>
        <w:tc>
          <w:tcPr>
            <w:tcW w:w="319" w:type="dxa"/>
            <w:hideMark/>
          </w:tcPr>
          <w:p w14:paraId="32571A48" w14:textId="77777777" w:rsidR="00F64BFA" w:rsidRPr="00F64BFA" w:rsidRDefault="00F64BFA" w:rsidP="00F64BFA">
            <w:pPr>
              <w:tabs>
                <w:tab w:val="left" w:pos="142"/>
              </w:tabs>
              <w:rPr>
                <w:szCs w:val="24"/>
              </w:rPr>
            </w:pPr>
            <w:r w:rsidRPr="00F64BFA">
              <w:rPr>
                <w:szCs w:val="24"/>
              </w:rPr>
              <w:t>1</w:t>
            </w:r>
          </w:p>
        </w:tc>
        <w:tc>
          <w:tcPr>
            <w:tcW w:w="319" w:type="dxa"/>
            <w:hideMark/>
          </w:tcPr>
          <w:p w14:paraId="529816AB" w14:textId="77777777" w:rsidR="00F64BFA" w:rsidRPr="00F64BFA" w:rsidRDefault="00F64BFA" w:rsidP="00F64BFA">
            <w:pPr>
              <w:tabs>
                <w:tab w:val="left" w:pos="142"/>
              </w:tabs>
              <w:rPr>
                <w:szCs w:val="24"/>
              </w:rPr>
            </w:pPr>
            <w:r w:rsidRPr="00F64BFA">
              <w:rPr>
                <w:szCs w:val="24"/>
              </w:rPr>
              <w:t>5</w:t>
            </w:r>
          </w:p>
        </w:tc>
        <w:tc>
          <w:tcPr>
            <w:tcW w:w="279" w:type="dxa"/>
            <w:hideMark/>
          </w:tcPr>
          <w:p w14:paraId="2FAA8825" w14:textId="77777777" w:rsidR="00F64BFA" w:rsidRPr="00F64BFA" w:rsidRDefault="00F64BFA" w:rsidP="00F64BFA">
            <w:pPr>
              <w:tabs>
                <w:tab w:val="left" w:pos="142"/>
              </w:tabs>
              <w:rPr>
                <w:szCs w:val="24"/>
              </w:rPr>
            </w:pPr>
            <w:r w:rsidRPr="00F64BFA">
              <w:rPr>
                <w:szCs w:val="24"/>
              </w:rPr>
              <w:t>1</w:t>
            </w:r>
          </w:p>
        </w:tc>
        <w:tc>
          <w:tcPr>
            <w:tcW w:w="462" w:type="dxa"/>
            <w:hideMark/>
          </w:tcPr>
          <w:p w14:paraId="3C35CE1B" w14:textId="77777777" w:rsidR="00F64BFA" w:rsidRPr="00F64BFA" w:rsidRDefault="00F64BFA" w:rsidP="00F64BFA">
            <w:pPr>
              <w:tabs>
                <w:tab w:val="left" w:pos="142"/>
              </w:tabs>
              <w:rPr>
                <w:szCs w:val="24"/>
              </w:rPr>
            </w:pPr>
            <w:r w:rsidRPr="00F64BFA">
              <w:rPr>
                <w:szCs w:val="24"/>
              </w:rPr>
              <w:t> </w:t>
            </w:r>
          </w:p>
        </w:tc>
        <w:tc>
          <w:tcPr>
            <w:tcW w:w="2140" w:type="dxa"/>
            <w:hideMark/>
          </w:tcPr>
          <w:p w14:paraId="7730B367" w14:textId="77777777" w:rsidR="00F64BFA" w:rsidRPr="00F64BFA" w:rsidRDefault="00F64BFA" w:rsidP="00F64BFA">
            <w:pPr>
              <w:tabs>
                <w:tab w:val="left" w:pos="142"/>
              </w:tabs>
              <w:rPr>
                <w:szCs w:val="24"/>
              </w:rPr>
            </w:pPr>
            <w:r w:rsidRPr="00F64BFA">
              <w:rPr>
                <w:szCs w:val="24"/>
              </w:rPr>
              <w:t>Kito ilgalaikio materialiojo turto įsigijimo išlaidos</w:t>
            </w:r>
          </w:p>
        </w:tc>
        <w:tc>
          <w:tcPr>
            <w:tcW w:w="658" w:type="dxa"/>
            <w:hideMark/>
          </w:tcPr>
          <w:p w14:paraId="225F6F34"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174</w:t>
            </w:r>
          </w:p>
        </w:tc>
        <w:tc>
          <w:tcPr>
            <w:tcW w:w="1134" w:type="dxa"/>
            <w:hideMark/>
          </w:tcPr>
          <w:p w14:paraId="4239F03D" w14:textId="77777777" w:rsidR="00F64BFA" w:rsidRPr="00F64BFA" w:rsidRDefault="00F64BFA" w:rsidP="00F64BFA">
            <w:pPr>
              <w:tabs>
                <w:tab w:val="left" w:pos="142"/>
              </w:tabs>
              <w:rPr>
                <w:szCs w:val="24"/>
              </w:rPr>
            </w:pPr>
            <w:r w:rsidRPr="00F64BFA">
              <w:rPr>
                <w:szCs w:val="24"/>
              </w:rPr>
              <w:t>800,00</w:t>
            </w:r>
          </w:p>
        </w:tc>
        <w:tc>
          <w:tcPr>
            <w:tcW w:w="1276" w:type="dxa"/>
            <w:hideMark/>
          </w:tcPr>
          <w:p w14:paraId="43C21F8A" w14:textId="77777777" w:rsidR="00F64BFA" w:rsidRPr="00F64BFA" w:rsidRDefault="00F64BFA" w:rsidP="00927DB7">
            <w:pPr>
              <w:tabs>
                <w:tab w:val="left" w:pos="142"/>
              </w:tabs>
              <w:jc w:val="center"/>
              <w:rPr>
                <w:szCs w:val="24"/>
              </w:rPr>
            </w:pPr>
            <w:r w:rsidRPr="00F64BFA">
              <w:rPr>
                <w:szCs w:val="24"/>
              </w:rPr>
              <w:t>800,00</w:t>
            </w:r>
          </w:p>
        </w:tc>
        <w:tc>
          <w:tcPr>
            <w:tcW w:w="1275" w:type="dxa"/>
            <w:hideMark/>
          </w:tcPr>
          <w:p w14:paraId="0940C0A3" w14:textId="77777777" w:rsidR="00F64BFA" w:rsidRPr="00F64BFA" w:rsidRDefault="00F64BFA" w:rsidP="00927DB7">
            <w:pPr>
              <w:tabs>
                <w:tab w:val="left" w:pos="142"/>
              </w:tabs>
              <w:jc w:val="center"/>
              <w:rPr>
                <w:szCs w:val="24"/>
              </w:rPr>
            </w:pPr>
            <w:r w:rsidRPr="00F64BFA">
              <w:rPr>
                <w:szCs w:val="24"/>
              </w:rPr>
              <w:t>800,00</w:t>
            </w:r>
          </w:p>
        </w:tc>
        <w:tc>
          <w:tcPr>
            <w:tcW w:w="1128" w:type="dxa"/>
            <w:hideMark/>
          </w:tcPr>
          <w:p w14:paraId="142AD5FB" w14:textId="77777777" w:rsidR="00F64BFA" w:rsidRPr="00F64BFA" w:rsidRDefault="00F64BFA" w:rsidP="00927DB7">
            <w:pPr>
              <w:tabs>
                <w:tab w:val="left" w:pos="142"/>
              </w:tabs>
              <w:jc w:val="center"/>
              <w:rPr>
                <w:szCs w:val="24"/>
              </w:rPr>
            </w:pPr>
            <w:r w:rsidRPr="00F64BFA">
              <w:rPr>
                <w:szCs w:val="24"/>
              </w:rPr>
              <w:t>800,00</w:t>
            </w:r>
          </w:p>
        </w:tc>
      </w:tr>
      <w:tr w:rsidR="00927DB7" w:rsidRPr="00F64BFA" w14:paraId="3EEAED73" w14:textId="77777777" w:rsidTr="00E06863">
        <w:trPr>
          <w:trHeight w:val="510"/>
        </w:trPr>
        <w:tc>
          <w:tcPr>
            <w:tcW w:w="319" w:type="dxa"/>
            <w:hideMark/>
          </w:tcPr>
          <w:p w14:paraId="531B7E7B" w14:textId="77777777" w:rsidR="00F64BFA" w:rsidRPr="00F64BFA" w:rsidRDefault="00F64BFA" w:rsidP="00F64BFA">
            <w:pPr>
              <w:tabs>
                <w:tab w:val="left" w:pos="142"/>
              </w:tabs>
              <w:rPr>
                <w:szCs w:val="24"/>
              </w:rPr>
            </w:pPr>
            <w:r w:rsidRPr="00F64BFA">
              <w:rPr>
                <w:szCs w:val="24"/>
              </w:rPr>
              <w:t>3</w:t>
            </w:r>
          </w:p>
        </w:tc>
        <w:tc>
          <w:tcPr>
            <w:tcW w:w="319" w:type="dxa"/>
            <w:hideMark/>
          </w:tcPr>
          <w:p w14:paraId="60D01A0F" w14:textId="77777777" w:rsidR="00F64BFA" w:rsidRPr="00F64BFA" w:rsidRDefault="00F64BFA" w:rsidP="00F64BFA">
            <w:pPr>
              <w:tabs>
                <w:tab w:val="left" w:pos="142"/>
              </w:tabs>
              <w:rPr>
                <w:szCs w:val="24"/>
              </w:rPr>
            </w:pPr>
            <w:r w:rsidRPr="00F64BFA">
              <w:rPr>
                <w:szCs w:val="24"/>
              </w:rPr>
              <w:t>1</w:t>
            </w:r>
          </w:p>
        </w:tc>
        <w:tc>
          <w:tcPr>
            <w:tcW w:w="319" w:type="dxa"/>
            <w:hideMark/>
          </w:tcPr>
          <w:p w14:paraId="2A84A870" w14:textId="77777777" w:rsidR="00F64BFA" w:rsidRPr="00F64BFA" w:rsidRDefault="00F64BFA" w:rsidP="00F64BFA">
            <w:pPr>
              <w:tabs>
                <w:tab w:val="left" w:pos="142"/>
              </w:tabs>
              <w:rPr>
                <w:szCs w:val="24"/>
              </w:rPr>
            </w:pPr>
            <w:r w:rsidRPr="00F64BFA">
              <w:rPr>
                <w:szCs w:val="24"/>
              </w:rPr>
              <w:t>1</w:t>
            </w:r>
          </w:p>
        </w:tc>
        <w:tc>
          <w:tcPr>
            <w:tcW w:w="319" w:type="dxa"/>
            <w:hideMark/>
          </w:tcPr>
          <w:p w14:paraId="3E3E953F" w14:textId="77777777" w:rsidR="00F64BFA" w:rsidRPr="00F64BFA" w:rsidRDefault="00F64BFA" w:rsidP="00F64BFA">
            <w:pPr>
              <w:tabs>
                <w:tab w:val="left" w:pos="142"/>
              </w:tabs>
              <w:rPr>
                <w:szCs w:val="24"/>
              </w:rPr>
            </w:pPr>
            <w:r w:rsidRPr="00F64BFA">
              <w:rPr>
                <w:szCs w:val="24"/>
              </w:rPr>
              <w:t>5</w:t>
            </w:r>
          </w:p>
        </w:tc>
        <w:tc>
          <w:tcPr>
            <w:tcW w:w="279" w:type="dxa"/>
            <w:hideMark/>
          </w:tcPr>
          <w:p w14:paraId="01F07373" w14:textId="77777777" w:rsidR="00F64BFA" w:rsidRPr="00F64BFA" w:rsidRDefault="00F64BFA" w:rsidP="00F64BFA">
            <w:pPr>
              <w:tabs>
                <w:tab w:val="left" w:pos="142"/>
              </w:tabs>
              <w:rPr>
                <w:szCs w:val="24"/>
              </w:rPr>
            </w:pPr>
            <w:r w:rsidRPr="00F64BFA">
              <w:rPr>
                <w:szCs w:val="24"/>
              </w:rPr>
              <w:t>1</w:t>
            </w:r>
          </w:p>
        </w:tc>
        <w:tc>
          <w:tcPr>
            <w:tcW w:w="462" w:type="dxa"/>
            <w:hideMark/>
          </w:tcPr>
          <w:p w14:paraId="0089A2ED" w14:textId="77777777" w:rsidR="00F64BFA" w:rsidRPr="00F64BFA" w:rsidRDefault="00F64BFA" w:rsidP="00F64BFA">
            <w:pPr>
              <w:tabs>
                <w:tab w:val="left" w:pos="142"/>
              </w:tabs>
              <w:rPr>
                <w:szCs w:val="24"/>
              </w:rPr>
            </w:pPr>
            <w:r w:rsidRPr="00F64BFA">
              <w:rPr>
                <w:szCs w:val="24"/>
              </w:rPr>
              <w:t>1</w:t>
            </w:r>
          </w:p>
        </w:tc>
        <w:tc>
          <w:tcPr>
            <w:tcW w:w="2140" w:type="dxa"/>
            <w:hideMark/>
          </w:tcPr>
          <w:p w14:paraId="3B3C0EA7" w14:textId="77777777" w:rsidR="00F64BFA" w:rsidRPr="00F64BFA" w:rsidRDefault="00F64BFA" w:rsidP="00F64BFA">
            <w:pPr>
              <w:tabs>
                <w:tab w:val="left" w:pos="142"/>
              </w:tabs>
              <w:rPr>
                <w:szCs w:val="24"/>
              </w:rPr>
            </w:pPr>
            <w:r w:rsidRPr="00F64BFA">
              <w:rPr>
                <w:szCs w:val="24"/>
              </w:rPr>
              <w:t>Kito ilgalaikio materialiojo turto įsigijimo išlaidos</w:t>
            </w:r>
          </w:p>
        </w:tc>
        <w:tc>
          <w:tcPr>
            <w:tcW w:w="658" w:type="dxa"/>
            <w:hideMark/>
          </w:tcPr>
          <w:p w14:paraId="0A0B021E"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175</w:t>
            </w:r>
          </w:p>
        </w:tc>
        <w:tc>
          <w:tcPr>
            <w:tcW w:w="1134" w:type="dxa"/>
            <w:hideMark/>
          </w:tcPr>
          <w:p w14:paraId="635CFD62" w14:textId="77777777" w:rsidR="00F64BFA" w:rsidRPr="00F64BFA" w:rsidRDefault="00F64BFA" w:rsidP="00F64BFA">
            <w:pPr>
              <w:tabs>
                <w:tab w:val="left" w:pos="142"/>
              </w:tabs>
              <w:rPr>
                <w:szCs w:val="24"/>
              </w:rPr>
            </w:pPr>
            <w:r w:rsidRPr="00F64BFA">
              <w:rPr>
                <w:szCs w:val="24"/>
              </w:rPr>
              <w:t>800,00</w:t>
            </w:r>
          </w:p>
        </w:tc>
        <w:tc>
          <w:tcPr>
            <w:tcW w:w="1276" w:type="dxa"/>
            <w:hideMark/>
          </w:tcPr>
          <w:p w14:paraId="01717332" w14:textId="77777777" w:rsidR="00F64BFA" w:rsidRPr="00F64BFA" w:rsidRDefault="00F64BFA" w:rsidP="00927DB7">
            <w:pPr>
              <w:tabs>
                <w:tab w:val="left" w:pos="142"/>
              </w:tabs>
              <w:jc w:val="center"/>
              <w:rPr>
                <w:szCs w:val="24"/>
              </w:rPr>
            </w:pPr>
            <w:r w:rsidRPr="00F64BFA">
              <w:rPr>
                <w:szCs w:val="24"/>
              </w:rPr>
              <w:t>800,00</w:t>
            </w:r>
          </w:p>
        </w:tc>
        <w:tc>
          <w:tcPr>
            <w:tcW w:w="1275" w:type="dxa"/>
            <w:hideMark/>
          </w:tcPr>
          <w:p w14:paraId="785CE96D" w14:textId="77777777" w:rsidR="00F64BFA" w:rsidRPr="00F64BFA" w:rsidRDefault="00F64BFA" w:rsidP="00927DB7">
            <w:pPr>
              <w:tabs>
                <w:tab w:val="left" w:pos="142"/>
              </w:tabs>
              <w:jc w:val="center"/>
              <w:rPr>
                <w:szCs w:val="24"/>
              </w:rPr>
            </w:pPr>
            <w:r w:rsidRPr="00F64BFA">
              <w:rPr>
                <w:szCs w:val="24"/>
              </w:rPr>
              <w:t>800,00</w:t>
            </w:r>
          </w:p>
        </w:tc>
        <w:tc>
          <w:tcPr>
            <w:tcW w:w="1128" w:type="dxa"/>
            <w:hideMark/>
          </w:tcPr>
          <w:p w14:paraId="1F73F782" w14:textId="77777777" w:rsidR="00F64BFA" w:rsidRPr="00F64BFA" w:rsidRDefault="00F64BFA" w:rsidP="00927DB7">
            <w:pPr>
              <w:tabs>
                <w:tab w:val="left" w:pos="142"/>
              </w:tabs>
              <w:jc w:val="center"/>
              <w:rPr>
                <w:szCs w:val="24"/>
              </w:rPr>
            </w:pPr>
            <w:r w:rsidRPr="00F64BFA">
              <w:rPr>
                <w:szCs w:val="24"/>
              </w:rPr>
              <w:t>800,00</w:t>
            </w:r>
          </w:p>
        </w:tc>
      </w:tr>
      <w:tr w:rsidR="00927DB7" w:rsidRPr="00F64BFA" w14:paraId="4E4ABD35" w14:textId="77777777" w:rsidTr="00E06863">
        <w:trPr>
          <w:trHeight w:val="300"/>
        </w:trPr>
        <w:tc>
          <w:tcPr>
            <w:tcW w:w="319" w:type="dxa"/>
            <w:noWrap/>
            <w:hideMark/>
          </w:tcPr>
          <w:p w14:paraId="55A42998" w14:textId="77777777" w:rsidR="00F64BFA" w:rsidRPr="00F64BFA" w:rsidRDefault="00F64BFA" w:rsidP="00F64BFA">
            <w:pPr>
              <w:tabs>
                <w:tab w:val="left" w:pos="142"/>
              </w:tabs>
              <w:rPr>
                <w:szCs w:val="24"/>
              </w:rPr>
            </w:pPr>
            <w:r w:rsidRPr="00F64BFA">
              <w:rPr>
                <w:szCs w:val="24"/>
              </w:rPr>
              <w:t> </w:t>
            </w:r>
          </w:p>
        </w:tc>
        <w:tc>
          <w:tcPr>
            <w:tcW w:w="319" w:type="dxa"/>
            <w:noWrap/>
            <w:hideMark/>
          </w:tcPr>
          <w:p w14:paraId="15DC9DBD"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319" w:type="dxa"/>
            <w:noWrap/>
            <w:hideMark/>
          </w:tcPr>
          <w:p w14:paraId="4B9C1641"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319" w:type="dxa"/>
            <w:noWrap/>
            <w:hideMark/>
          </w:tcPr>
          <w:p w14:paraId="3E0E971A"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79" w:type="dxa"/>
            <w:noWrap/>
            <w:hideMark/>
          </w:tcPr>
          <w:p w14:paraId="50C791F7"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462" w:type="dxa"/>
            <w:noWrap/>
            <w:hideMark/>
          </w:tcPr>
          <w:p w14:paraId="1337A28D"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 </w:t>
            </w:r>
          </w:p>
        </w:tc>
        <w:tc>
          <w:tcPr>
            <w:tcW w:w="2140" w:type="dxa"/>
            <w:noWrap/>
            <w:hideMark/>
          </w:tcPr>
          <w:p w14:paraId="5863AB53" w14:textId="77777777" w:rsidR="00F64BFA" w:rsidRPr="00F64BFA" w:rsidRDefault="00F64BFA" w:rsidP="00F64BFA">
            <w:pPr>
              <w:tabs>
                <w:tab w:val="left" w:pos="142"/>
              </w:tabs>
              <w:rPr>
                <w:b/>
                <w:bCs/>
                <w:szCs w:val="24"/>
              </w:rPr>
            </w:pPr>
            <w:r w:rsidRPr="00F64BFA">
              <w:rPr>
                <w:b/>
                <w:bCs/>
                <w:szCs w:val="24"/>
              </w:rPr>
              <w:t xml:space="preserve">IŠ VISO </w:t>
            </w:r>
          </w:p>
        </w:tc>
        <w:tc>
          <w:tcPr>
            <w:tcW w:w="658" w:type="dxa"/>
            <w:hideMark/>
          </w:tcPr>
          <w:p w14:paraId="02B08086" w14:textId="77777777" w:rsidR="00F64BFA" w:rsidRPr="00F64BFA" w:rsidRDefault="00F64BFA" w:rsidP="00F64BFA">
            <w:pPr>
              <w:tabs>
                <w:tab w:val="left" w:pos="142"/>
              </w:tabs>
              <w:rPr>
                <w:rFonts w:eastAsia="Times New Roman" w:cs="Times New Roman"/>
                <w:szCs w:val="24"/>
                <w:lang w:eastAsia="lt-LT"/>
              </w:rPr>
            </w:pPr>
            <w:r w:rsidRPr="00F64BFA">
              <w:rPr>
                <w:rFonts w:eastAsia="Times New Roman" w:cs="Times New Roman"/>
                <w:szCs w:val="24"/>
                <w:lang w:eastAsia="lt-LT"/>
              </w:rPr>
              <w:t>335</w:t>
            </w:r>
          </w:p>
        </w:tc>
        <w:tc>
          <w:tcPr>
            <w:tcW w:w="1134" w:type="dxa"/>
            <w:noWrap/>
            <w:hideMark/>
          </w:tcPr>
          <w:p w14:paraId="483F4156" w14:textId="77777777" w:rsidR="00F64BFA" w:rsidRPr="00F64BFA" w:rsidRDefault="00F64BFA" w:rsidP="00F64BFA">
            <w:pPr>
              <w:tabs>
                <w:tab w:val="left" w:pos="142"/>
              </w:tabs>
              <w:rPr>
                <w:szCs w:val="24"/>
              </w:rPr>
            </w:pPr>
            <w:r w:rsidRPr="00F64BFA">
              <w:rPr>
                <w:szCs w:val="24"/>
              </w:rPr>
              <w:t>69900,00</w:t>
            </w:r>
          </w:p>
        </w:tc>
        <w:tc>
          <w:tcPr>
            <w:tcW w:w="1276" w:type="dxa"/>
            <w:noWrap/>
            <w:hideMark/>
          </w:tcPr>
          <w:p w14:paraId="3DBA63F9" w14:textId="77777777" w:rsidR="00F64BFA" w:rsidRPr="00F64BFA" w:rsidRDefault="00F64BFA" w:rsidP="00927DB7">
            <w:pPr>
              <w:tabs>
                <w:tab w:val="left" w:pos="142"/>
              </w:tabs>
              <w:jc w:val="center"/>
              <w:rPr>
                <w:szCs w:val="24"/>
              </w:rPr>
            </w:pPr>
            <w:r w:rsidRPr="00F64BFA">
              <w:rPr>
                <w:szCs w:val="24"/>
              </w:rPr>
              <w:t>69900,00</w:t>
            </w:r>
          </w:p>
        </w:tc>
        <w:tc>
          <w:tcPr>
            <w:tcW w:w="1275" w:type="dxa"/>
            <w:noWrap/>
            <w:hideMark/>
          </w:tcPr>
          <w:p w14:paraId="329A2F3C" w14:textId="77777777" w:rsidR="00F64BFA" w:rsidRPr="00F64BFA" w:rsidRDefault="00F64BFA" w:rsidP="00927DB7">
            <w:pPr>
              <w:tabs>
                <w:tab w:val="left" w:pos="142"/>
              </w:tabs>
              <w:jc w:val="center"/>
              <w:rPr>
                <w:szCs w:val="24"/>
              </w:rPr>
            </w:pPr>
            <w:r w:rsidRPr="00F64BFA">
              <w:rPr>
                <w:szCs w:val="24"/>
              </w:rPr>
              <w:t>66023,16</w:t>
            </w:r>
          </w:p>
        </w:tc>
        <w:tc>
          <w:tcPr>
            <w:tcW w:w="1128" w:type="dxa"/>
            <w:noWrap/>
            <w:hideMark/>
          </w:tcPr>
          <w:p w14:paraId="6012DA3A" w14:textId="77777777" w:rsidR="00F64BFA" w:rsidRPr="00F64BFA" w:rsidRDefault="00F64BFA" w:rsidP="00927DB7">
            <w:pPr>
              <w:tabs>
                <w:tab w:val="left" w:pos="142"/>
              </w:tabs>
              <w:jc w:val="center"/>
              <w:rPr>
                <w:szCs w:val="24"/>
              </w:rPr>
            </w:pPr>
            <w:r w:rsidRPr="00F64BFA">
              <w:rPr>
                <w:szCs w:val="24"/>
              </w:rPr>
              <w:t>66023,16</w:t>
            </w:r>
          </w:p>
        </w:tc>
      </w:tr>
    </w:tbl>
    <w:p w14:paraId="13641CE3" w14:textId="7B5F6443" w:rsidR="00B35728" w:rsidRDefault="00B35728" w:rsidP="006C3651">
      <w:pPr>
        <w:tabs>
          <w:tab w:val="left" w:pos="142"/>
        </w:tabs>
        <w:rPr>
          <w:rFonts w:eastAsia="Times New Roman" w:cs="Times New Roman"/>
          <w:szCs w:val="24"/>
          <w:lang w:eastAsia="lt-LT"/>
        </w:rPr>
      </w:pPr>
    </w:p>
    <w:p w14:paraId="6A27F905" w14:textId="77777777" w:rsidR="0019637C" w:rsidRDefault="0019637C" w:rsidP="006C3651">
      <w:pPr>
        <w:tabs>
          <w:tab w:val="left" w:pos="142"/>
        </w:tabs>
        <w:rPr>
          <w:rFonts w:eastAsia="Times New Roman" w:cs="Times New Roman"/>
          <w:szCs w:val="24"/>
          <w:lang w:eastAsia="lt-LT"/>
        </w:rPr>
      </w:pPr>
    </w:p>
    <w:tbl>
      <w:tblPr>
        <w:tblW w:w="9639" w:type="dxa"/>
        <w:tblLook w:val="04A0" w:firstRow="1" w:lastRow="0" w:firstColumn="1" w:lastColumn="0" w:noHBand="0" w:noVBand="1"/>
      </w:tblPr>
      <w:tblGrid>
        <w:gridCol w:w="266"/>
        <w:gridCol w:w="266"/>
        <w:gridCol w:w="266"/>
        <w:gridCol w:w="1105"/>
        <w:gridCol w:w="1105"/>
        <w:gridCol w:w="1105"/>
        <w:gridCol w:w="1105"/>
        <w:gridCol w:w="400"/>
        <w:gridCol w:w="1060"/>
        <w:gridCol w:w="977"/>
        <w:gridCol w:w="1343"/>
        <w:gridCol w:w="641"/>
      </w:tblGrid>
      <w:tr w:rsidR="00CD00A4" w:rsidRPr="00CD00A4" w14:paraId="6132DA0E" w14:textId="77777777" w:rsidTr="00371435">
        <w:trPr>
          <w:trHeight w:val="300"/>
        </w:trPr>
        <w:tc>
          <w:tcPr>
            <w:tcW w:w="266" w:type="dxa"/>
            <w:shd w:val="clear" w:color="auto" w:fill="auto"/>
            <w:noWrap/>
            <w:vAlign w:val="bottom"/>
            <w:hideMark/>
          </w:tcPr>
          <w:p w14:paraId="35E389DB"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266" w:type="dxa"/>
            <w:shd w:val="clear" w:color="auto" w:fill="auto"/>
            <w:noWrap/>
            <w:vAlign w:val="bottom"/>
            <w:hideMark/>
          </w:tcPr>
          <w:p w14:paraId="752C5ABE"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266" w:type="dxa"/>
            <w:shd w:val="clear" w:color="auto" w:fill="auto"/>
            <w:noWrap/>
            <w:vAlign w:val="bottom"/>
            <w:hideMark/>
          </w:tcPr>
          <w:p w14:paraId="41A2101A"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4420" w:type="dxa"/>
            <w:gridSpan w:val="4"/>
            <w:shd w:val="clear" w:color="auto" w:fill="auto"/>
            <w:noWrap/>
            <w:vAlign w:val="center"/>
            <w:hideMark/>
          </w:tcPr>
          <w:p w14:paraId="015090A3"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Kontrolierė</w:t>
            </w:r>
          </w:p>
        </w:tc>
        <w:tc>
          <w:tcPr>
            <w:tcW w:w="400" w:type="dxa"/>
            <w:shd w:val="clear" w:color="auto" w:fill="auto"/>
            <w:vAlign w:val="center"/>
            <w:hideMark/>
          </w:tcPr>
          <w:p w14:paraId="0AC972DE" w14:textId="77777777" w:rsidR="00CD00A4" w:rsidRPr="00CD00A4" w:rsidRDefault="00CD00A4" w:rsidP="00CD00A4">
            <w:pPr>
              <w:spacing w:after="0" w:line="240" w:lineRule="auto"/>
              <w:rPr>
                <w:rFonts w:eastAsia="Times New Roman" w:cs="Times New Roman"/>
                <w:color w:val="000000"/>
                <w:sz w:val="20"/>
                <w:szCs w:val="20"/>
                <w:lang w:eastAsia="lt-LT"/>
              </w:rPr>
            </w:pPr>
          </w:p>
        </w:tc>
        <w:tc>
          <w:tcPr>
            <w:tcW w:w="1060" w:type="dxa"/>
            <w:shd w:val="clear" w:color="auto" w:fill="auto"/>
            <w:noWrap/>
            <w:vAlign w:val="center"/>
            <w:hideMark/>
          </w:tcPr>
          <w:p w14:paraId="6D486439" w14:textId="77777777" w:rsidR="00CD00A4" w:rsidRPr="00CD00A4" w:rsidRDefault="00CD00A4" w:rsidP="00CD00A4">
            <w:pPr>
              <w:spacing w:after="0" w:line="240" w:lineRule="auto"/>
              <w:jc w:val="right"/>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977" w:type="dxa"/>
            <w:shd w:val="clear" w:color="auto" w:fill="auto"/>
            <w:noWrap/>
            <w:vAlign w:val="center"/>
            <w:hideMark/>
          </w:tcPr>
          <w:p w14:paraId="0D39BF2E" w14:textId="77777777" w:rsidR="00CD00A4" w:rsidRPr="00CD00A4" w:rsidRDefault="00CD00A4" w:rsidP="00CD00A4">
            <w:pPr>
              <w:spacing w:after="0" w:line="240" w:lineRule="auto"/>
              <w:jc w:val="right"/>
              <w:rPr>
                <w:rFonts w:eastAsia="Times New Roman" w:cs="Times New Roman"/>
                <w:color w:val="000000"/>
                <w:sz w:val="20"/>
                <w:szCs w:val="20"/>
                <w:lang w:eastAsia="lt-LT"/>
              </w:rPr>
            </w:pPr>
          </w:p>
        </w:tc>
        <w:tc>
          <w:tcPr>
            <w:tcW w:w="1984" w:type="dxa"/>
            <w:gridSpan w:val="2"/>
            <w:shd w:val="clear" w:color="auto" w:fill="auto"/>
            <w:noWrap/>
            <w:vAlign w:val="center"/>
            <w:hideMark/>
          </w:tcPr>
          <w:p w14:paraId="7B68091F"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Elena Putnienė</w:t>
            </w:r>
          </w:p>
        </w:tc>
      </w:tr>
      <w:tr w:rsidR="00CD00A4" w:rsidRPr="00CD00A4" w14:paraId="67F7DC85" w14:textId="77777777" w:rsidTr="00371435">
        <w:trPr>
          <w:trHeight w:val="375"/>
        </w:trPr>
        <w:tc>
          <w:tcPr>
            <w:tcW w:w="5218" w:type="dxa"/>
            <w:gridSpan w:val="7"/>
            <w:shd w:val="clear" w:color="auto" w:fill="auto"/>
            <w:noWrap/>
            <w:hideMark/>
          </w:tcPr>
          <w:p w14:paraId="76E42539" w14:textId="77777777" w:rsidR="00CD00A4" w:rsidRPr="00CD00A4" w:rsidRDefault="00CD00A4" w:rsidP="00CD00A4">
            <w:pPr>
              <w:spacing w:after="0" w:line="240" w:lineRule="auto"/>
              <w:rPr>
                <w:rFonts w:eastAsia="Times New Roman" w:cs="Times New Roman"/>
                <w:color w:val="000000"/>
                <w:sz w:val="16"/>
                <w:szCs w:val="16"/>
                <w:lang w:eastAsia="lt-LT"/>
              </w:rPr>
            </w:pPr>
            <w:r w:rsidRPr="00CD00A4">
              <w:rPr>
                <w:rFonts w:eastAsia="Times New Roman" w:cs="Times New Roman"/>
                <w:color w:val="000000"/>
                <w:sz w:val="16"/>
                <w:szCs w:val="16"/>
                <w:lang w:eastAsia="lt-LT"/>
              </w:rPr>
              <w:t>(įstaigos vadovo ar jo įgalioto asmens pareigų  pavadinimas)</w:t>
            </w:r>
          </w:p>
        </w:tc>
        <w:tc>
          <w:tcPr>
            <w:tcW w:w="400" w:type="dxa"/>
            <w:shd w:val="clear" w:color="auto" w:fill="auto"/>
            <w:noWrap/>
            <w:vAlign w:val="bottom"/>
            <w:hideMark/>
          </w:tcPr>
          <w:p w14:paraId="2974E941" w14:textId="77777777" w:rsidR="00CD00A4" w:rsidRPr="00CD00A4" w:rsidRDefault="00CD00A4" w:rsidP="00CD00A4">
            <w:pPr>
              <w:spacing w:after="0" w:line="240" w:lineRule="auto"/>
              <w:rPr>
                <w:rFonts w:eastAsia="Times New Roman" w:cs="Times New Roman"/>
                <w:color w:val="000000"/>
                <w:sz w:val="16"/>
                <w:szCs w:val="16"/>
                <w:lang w:eastAsia="lt-LT"/>
              </w:rPr>
            </w:pPr>
          </w:p>
        </w:tc>
        <w:tc>
          <w:tcPr>
            <w:tcW w:w="1060" w:type="dxa"/>
            <w:shd w:val="clear" w:color="auto" w:fill="auto"/>
            <w:noWrap/>
            <w:hideMark/>
          </w:tcPr>
          <w:p w14:paraId="05252BAC" w14:textId="77777777" w:rsidR="00CD00A4" w:rsidRPr="00CD00A4" w:rsidRDefault="00CD00A4" w:rsidP="00CD00A4">
            <w:pPr>
              <w:spacing w:after="0" w:line="240" w:lineRule="auto"/>
              <w:jc w:val="center"/>
              <w:rPr>
                <w:rFonts w:eastAsia="Times New Roman" w:cs="Times New Roman"/>
                <w:color w:val="000000"/>
                <w:szCs w:val="24"/>
                <w:lang w:eastAsia="lt-LT"/>
              </w:rPr>
            </w:pPr>
            <w:r w:rsidRPr="00CD00A4">
              <w:rPr>
                <w:rFonts w:eastAsia="Times New Roman" w:cs="Times New Roman"/>
                <w:color w:val="000000"/>
                <w:szCs w:val="24"/>
                <w:vertAlign w:val="superscript"/>
                <w:lang w:eastAsia="lt-LT"/>
              </w:rPr>
              <w:t>(parašas)</w:t>
            </w:r>
          </w:p>
        </w:tc>
        <w:tc>
          <w:tcPr>
            <w:tcW w:w="977" w:type="dxa"/>
            <w:shd w:val="clear" w:color="auto" w:fill="auto"/>
            <w:noWrap/>
            <w:vAlign w:val="bottom"/>
            <w:hideMark/>
          </w:tcPr>
          <w:p w14:paraId="7E091CC7" w14:textId="77777777" w:rsidR="00CD00A4" w:rsidRPr="00CD00A4" w:rsidRDefault="00CD00A4" w:rsidP="00CD00A4">
            <w:pPr>
              <w:spacing w:after="0" w:line="240" w:lineRule="auto"/>
              <w:jc w:val="center"/>
              <w:rPr>
                <w:rFonts w:eastAsia="Times New Roman" w:cs="Times New Roman"/>
                <w:color w:val="000000"/>
                <w:szCs w:val="24"/>
                <w:lang w:eastAsia="lt-LT"/>
              </w:rPr>
            </w:pPr>
          </w:p>
        </w:tc>
        <w:tc>
          <w:tcPr>
            <w:tcW w:w="1984" w:type="dxa"/>
            <w:gridSpan w:val="2"/>
            <w:shd w:val="clear" w:color="auto" w:fill="auto"/>
            <w:noWrap/>
            <w:hideMark/>
          </w:tcPr>
          <w:p w14:paraId="3EA20072" w14:textId="77777777" w:rsidR="00CD00A4" w:rsidRPr="00CD00A4" w:rsidRDefault="00CD00A4" w:rsidP="00CD00A4">
            <w:pPr>
              <w:spacing w:after="0" w:line="240" w:lineRule="auto"/>
              <w:jc w:val="center"/>
              <w:rPr>
                <w:rFonts w:eastAsia="Times New Roman" w:cs="Times New Roman"/>
                <w:color w:val="000000"/>
                <w:szCs w:val="24"/>
                <w:lang w:eastAsia="lt-LT"/>
              </w:rPr>
            </w:pPr>
            <w:r w:rsidRPr="00CD00A4">
              <w:rPr>
                <w:rFonts w:eastAsia="Times New Roman" w:cs="Times New Roman"/>
                <w:color w:val="000000"/>
                <w:szCs w:val="24"/>
                <w:vertAlign w:val="superscript"/>
                <w:lang w:eastAsia="lt-LT"/>
              </w:rPr>
              <w:t>(vardas ir pavardė)</w:t>
            </w:r>
          </w:p>
        </w:tc>
      </w:tr>
      <w:tr w:rsidR="00CD00A4" w:rsidRPr="00CD00A4" w14:paraId="56C14EDC" w14:textId="77777777" w:rsidTr="00371435">
        <w:trPr>
          <w:trHeight w:val="315"/>
        </w:trPr>
        <w:tc>
          <w:tcPr>
            <w:tcW w:w="266" w:type="dxa"/>
            <w:shd w:val="clear" w:color="auto" w:fill="auto"/>
            <w:noWrap/>
            <w:vAlign w:val="bottom"/>
            <w:hideMark/>
          </w:tcPr>
          <w:p w14:paraId="2AD3C29E" w14:textId="77777777" w:rsidR="00CD00A4" w:rsidRPr="00CD00A4" w:rsidRDefault="00CD00A4" w:rsidP="00CD00A4">
            <w:pPr>
              <w:spacing w:after="0" w:line="240" w:lineRule="auto"/>
              <w:jc w:val="center"/>
              <w:rPr>
                <w:rFonts w:eastAsia="Times New Roman" w:cs="Times New Roman"/>
                <w:color w:val="000000"/>
                <w:szCs w:val="24"/>
                <w:lang w:eastAsia="lt-LT"/>
              </w:rPr>
            </w:pPr>
          </w:p>
        </w:tc>
        <w:tc>
          <w:tcPr>
            <w:tcW w:w="266" w:type="dxa"/>
            <w:shd w:val="clear" w:color="auto" w:fill="auto"/>
            <w:noWrap/>
            <w:vAlign w:val="bottom"/>
            <w:hideMark/>
          </w:tcPr>
          <w:p w14:paraId="18DDFB3F" w14:textId="77777777" w:rsidR="00CD00A4" w:rsidRPr="00CD00A4" w:rsidRDefault="00CD00A4" w:rsidP="00CD00A4">
            <w:pPr>
              <w:spacing w:after="0" w:line="240" w:lineRule="auto"/>
              <w:rPr>
                <w:rFonts w:eastAsia="Times New Roman" w:cs="Times New Roman"/>
                <w:sz w:val="20"/>
                <w:szCs w:val="20"/>
                <w:lang w:eastAsia="lt-LT"/>
              </w:rPr>
            </w:pPr>
          </w:p>
        </w:tc>
        <w:tc>
          <w:tcPr>
            <w:tcW w:w="266" w:type="dxa"/>
            <w:shd w:val="clear" w:color="auto" w:fill="auto"/>
            <w:noWrap/>
            <w:vAlign w:val="bottom"/>
            <w:hideMark/>
          </w:tcPr>
          <w:p w14:paraId="16FC5D2E" w14:textId="77777777" w:rsidR="00CD00A4" w:rsidRPr="00CD00A4" w:rsidRDefault="00CD00A4" w:rsidP="00CD00A4">
            <w:pPr>
              <w:spacing w:after="0" w:line="240" w:lineRule="auto"/>
              <w:rPr>
                <w:rFonts w:eastAsia="Times New Roman" w:cs="Times New Roman"/>
                <w:sz w:val="20"/>
                <w:szCs w:val="20"/>
                <w:lang w:eastAsia="lt-LT"/>
              </w:rPr>
            </w:pPr>
          </w:p>
        </w:tc>
        <w:tc>
          <w:tcPr>
            <w:tcW w:w="1105" w:type="dxa"/>
            <w:shd w:val="clear" w:color="auto" w:fill="auto"/>
            <w:noWrap/>
            <w:hideMark/>
          </w:tcPr>
          <w:p w14:paraId="6A8F7783" w14:textId="77777777" w:rsidR="00CD00A4" w:rsidRPr="00CD00A4" w:rsidRDefault="00CD00A4" w:rsidP="00CD00A4">
            <w:pPr>
              <w:spacing w:after="0" w:line="240" w:lineRule="auto"/>
              <w:rPr>
                <w:rFonts w:eastAsia="Times New Roman" w:cs="Times New Roman"/>
                <w:sz w:val="20"/>
                <w:szCs w:val="20"/>
                <w:lang w:eastAsia="lt-LT"/>
              </w:rPr>
            </w:pPr>
          </w:p>
        </w:tc>
        <w:tc>
          <w:tcPr>
            <w:tcW w:w="1105" w:type="dxa"/>
            <w:shd w:val="clear" w:color="auto" w:fill="auto"/>
            <w:noWrap/>
            <w:vAlign w:val="bottom"/>
            <w:hideMark/>
          </w:tcPr>
          <w:p w14:paraId="1CE8D993" w14:textId="77777777" w:rsidR="00CD00A4" w:rsidRPr="00CD00A4" w:rsidRDefault="00CD00A4" w:rsidP="00CD00A4">
            <w:pPr>
              <w:spacing w:after="0" w:line="240" w:lineRule="auto"/>
              <w:rPr>
                <w:rFonts w:eastAsia="Times New Roman" w:cs="Times New Roman"/>
                <w:sz w:val="20"/>
                <w:szCs w:val="20"/>
                <w:lang w:eastAsia="lt-LT"/>
              </w:rPr>
            </w:pPr>
          </w:p>
        </w:tc>
        <w:tc>
          <w:tcPr>
            <w:tcW w:w="1105" w:type="dxa"/>
            <w:shd w:val="clear" w:color="auto" w:fill="auto"/>
            <w:noWrap/>
            <w:vAlign w:val="bottom"/>
            <w:hideMark/>
          </w:tcPr>
          <w:p w14:paraId="2BEF8EFB" w14:textId="77777777" w:rsidR="00CD00A4" w:rsidRPr="00CD00A4" w:rsidRDefault="00CD00A4" w:rsidP="00CD00A4">
            <w:pPr>
              <w:spacing w:after="0" w:line="240" w:lineRule="auto"/>
              <w:rPr>
                <w:rFonts w:eastAsia="Times New Roman" w:cs="Times New Roman"/>
                <w:sz w:val="20"/>
                <w:szCs w:val="20"/>
                <w:lang w:eastAsia="lt-LT"/>
              </w:rPr>
            </w:pPr>
          </w:p>
        </w:tc>
        <w:tc>
          <w:tcPr>
            <w:tcW w:w="1105" w:type="dxa"/>
            <w:shd w:val="clear" w:color="auto" w:fill="auto"/>
            <w:noWrap/>
            <w:vAlign w:val="bottom"/>
            <w:hideMark/>
          </w:tcPr>
          <w:p w14:paraId="204CFDF7" w14:textId="77777777" w:rsidR="00CD00A4" w:rsidRPr="00CD00A4" w:rsidRDefault="00CD00A4" w:rsidP="00CD00A4">
            <w:pPr>
              <w:spacing w:after="0" w:line="240" w:lineRule="auto"/>
              <w:jc w:val="center"/>
              <w:rPr>
                <w:rFonts w:eastAsia="Times New Roman" w:cs="Times New Roman"/>
                <w:sz w:val="20"/>
                <w:szCs w:val="20"/>
                <w:lang w:eastAsia="lt-LT"/>
              </w:rPr>
            </w:pPr>
          </w:p>
        </w:tc>
        <w:tc>
          <w:tcPr>
            <w:tcW w:w="400" w:type="dxa"/>
            <w:shd w:val="clear" w:color="auto" w:fill="auto"/>
            <w:noWrap/>
            <w:vAlign w:val="bottom"/>
            <w:hideMark/>
          </w:tcPr>
          <w:p w14:paraId="44B7AAD9" w14:textId="77777777" w:rsidR="00CD00A4" w:rsidRPr="00CD00A4" w:rsidRDefault="00CD00A4" w:rsidP="00CD00A4">
            <w:pPr>
              <w:spacing w:after="0" w:line="240" w:lineRule="auto"/>
              <w:rPr>
                <w:rFonts w:eastAsia="Times New Roman" w:cs="Times New Roman"/>
                <w:sz w:val="20"/>
                <w:szCs w:val="20"/>
                <w:lang w:eastAsia="lt-LT"/>
              </w:rPr>
            </w:pPr>
          </w:p>
        </w:tc>
        <w:tc>
          <w:tcPr>
            <w:tcW w:w="1060" w:type="dxa"/>
            <w:shd w:val="clear" w:color="auto" w:fill="auto"/>
            <w:noWrap/>
            <w:hideMark/>
          </w:tcPr>
          <w:p w14:paraId="5522108F" w14:textId="77777777" w:rsidR="00CD00A4" w:rsidRPr="00CD00A4" w:rsidRDefault="00CD00A4" w:rsidP="00CD00A4">
            <w:pPr>
              <w:spacing w:after="0" w:line="240" w:lineRule="auto"/>
              <w:rPr>
                <w:rFonts w:eastAsia="Times New Roman" w:cs="Times New Roman"/>
                <w:sz w:val="20"/>
                <w:szCs w:val="20"/>
                <w:lang w:eastAsia="lt-LT"/>
              </w:rPr>
            </w:pPr>
          </w:p>
        </w:tc>
        <w:tc>
          <w:tcPr>
            <w:tcW w:w="977" w:type="dxa"/>
            <w:shd w:val="clear" w:color="auto" w:fill="auto"/>
            <w:noWrap/>
            <w:vAlign w:val="bottom"/>
            <w:hideMark/>
          </w:tcPr>
          <w:p w14:paraId="16E233F7" w14:textId="77777777" w:rsidR="00CD00A4" w:rsidRPr="00CD00A4" w:rsidRDefault="00CD00A4" w:rsidP="00CD00A4">
            <w:pPr>
              <w:spacing w:after="0" w:line="240" w:lineRule="auto"/>
              <w:jc w:val="center"/>
              <w:rPr>
                <w:rFonts w:eastAsia="Times New Roman" w:cs="Times New Roman"/>
                <w:sz w:val="20"/>
                <w:szCs w:val="20"/>
                <w:lang w:eastAsia="lt-LT"/>
              </w:rPr>
            </w:pPr>
          </w:p>
        </w:tc>
        <w:tc>
          <w:tcPr>
            <w:tcW w:w="1343" w:type="dxa"/>
            <w:shd w:val="clear" w:color="auto" w:fill="auto"/>
            <w:noWrap/>
            <w:hideMark/>
          </w:tcPr>
          <w:p w14:paraId="7EF0416D" w14:textId="77777777" w:rsidR="00CD00A4" w:rsidRPr="00CD00A4" w:rsidRDefault="00CD00A4" w:rsidP="00CD00A4">
            <w:pPr>
              <w:spacing w:after="0" w:line="240" w:lineRule="auto"/>
              <w:rPr>
                <w:rFonts w:eastAsia="Times New Roman" w:cs="Times New Roman"/>
                <w:sz w:val="20"/>
                <w:szCs w:val="20"/>
                <w:lang w:eastAsia="lt-LT"/>
              </w:rPr>
            </w:pPr>
          </w:p>
        </w:tc>
        <w:tc>
          <w:tcPr>
            <w:tcW w:w="641" w:type="dxa"/>
            <w:shd w:val="clear" w:color="auto" w:fill="auto"/>
            <w:noWrap/>
            <w:hideMark/>
          </w:tcPr>
          <w:p w14:paraId="620AE35D" w14:textId="77777777" w:rsidR="00CD00A4" w:rsidRPr="00CD00A4" w:rsidRDefault="00CD00A4" w:rsidP="00CD00A4">
            <w:pPr>
              <w:spacing w:after="0" w:line="240" w:lineRule="auto"/>
              <w:jc w:val="center"/>
              <w:rPr>
                <w:rFonts w:eastAsia="Times New Roman" w:cs="Times New Roman"/>
                <w:sz w:val="20"/>
                <w:szCs w:val="20"/>
                <w:lang w:eastAsia="lt-LT"/>
              </w:rPr>
            </w:pPr>
          </w:p>
        </w:tc>
      </w:tr>
      <w:tr w:rsidR="00CD00A4" w:rsidRPr="00CD00A4" w14:paraId="44DBA521" w14:textId="77777777" w:rsidTr="00371435">
        <w:trPr>
          <w:trHeight w:val="315"/>
        </w:trPr>
        <w:tc>
          <w:tcPr>
            <w:tcW w:w="266" w:type="dxa"/>
            <w:shd w:val="clear" w:color="auto" w:fill="auto"/>
            <w:noWrap/>
            <w:vAlign w:val="bottom"/>
            <w:hideMark/>
          </w:tcPr>
          <w:p w14:paraId="50FB3339"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266" w:type="dxa"/>
            <w:shd w:val="clear" w:color="auto" w:fill="auto"/>
            <w:noWrap/>
            <w:vAlign w:val="bottom"/>
            <w:hideMark/>
          </w:tcPr>
          <w:p w14:paraId="4FE901B9"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266" w:type="dxa"/>
            <w:shd w:val="clear" w:color="auto" w:fill="auto"/>
            <w:noWrap/>
            <w:vAlign w:val="bottom"/>
            <w:hideMark/>
          </w:tcPr>
          <w:p w14:paraId="38F40540"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 </w:t>
            </w:r>
          </w:p>
        </w:tc>
        <w:tc>
          <w:tcPr>
            <w:tcW w:w="4420" w:type="dxa"/>
            <w:gridSpan w:val="4"/>
            <w:shd w:val="clear" w:color="auto" w:fill="auto"/>
            <w:noWrap/>
            <w:vAlign w:val="center"/>
            <w:hideMark/>
          </w:tcPr>
          <w:p w14:paraId="047A4970"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Finansinės apskaitos skyriaus vedėja</w:t>
            </w:r>
          </w:p>
        </w:tc>
        <w:tc>
          <w:tcPr>
            <w:tcW w:w="400" w:type="dxa"/>
            <w:shd w:val="clear" w:color="auto" w:fill="auto"/>
            <w:noWrap/>
            <w:vAlign w:val="bottom"/>
            <w:hideMark/>
          </w:tcPr>
          <w:p w14:paraId="625FF15A" w14:textId="77777777" w:rsidR="00CD00A4" w:rsidRPr="00CD00A4" w:rsidRDefault="00CD00A4" w:rsidP="00CD00A4">
            <w:pPr>
              <w:spacing w:after="0" w:line="240" w:lineRule="auto"/>
              <w:rPr>
                <w:rFonts w:eastAsia="Times New Roman" w:cs="Times New Roman"/>
                <w:color w:val="000000"/>
                <w:sz w:val="20"/>
                <w:szCs w:val="20"/>
                <w:lang w:eastAsia="lt-LT"/>
              </w:rPr>
            </w:pPr>
          </w:p>
        </w:tc>
        <w:tc>
          <w:tcPr>
            <w:tcW w:w="1060" w:type="dxa"/>
            <w:shd w:val="clear" w:color="auto" w:fill="auto"/>
            <w:noWrap/>
            <w:hideMark/>
          </w:tcPr>
          <w:p w14:paraId="15BAF538" w14:textId="77777777" w:rsidR="00CD00A4" w:rsidRPr="00CD00A4" w:rsidRDefault="00CD00A4" w:rsidP="00CD00A4">
            <w:pPr>
              <w:spacing w:after="0" w:line="240" w:lineRule="auto"/>
              <w:rPr>
                <w:rFonts w:eastAsia="Times New Roman" w:cs="Times New Roman"/>
                <w:sz w:val="20"/>
                <w:szCs w:val="20"/>
                <w:lang w:eastAsia="lt-LT"/>
              </w:rPr>
            </w:pPr>
          </w:p>
        </w:tc>
        <w:tc>
          <w:tcPr>
            <w:tcW w:w="977" w:type="dxa"/>
            <w:shd w:val="clear" w:color="auto" w:fill="auto"/>
            <w:noWrap/>
            <w:vAlign w:val="bottom"/>
            <w:hideMark/>
          </w:tcPr>
          <w:p w14:paraId="405E31EC" w14:textId="77777777" w:rsidR="00CD00A4" w:rsidRPr="00CD00A4" w:rsidRDefault="00CD00A4" w:rsidP="00CD00A4">
            <w:pPr>
              <w:spacing w:after="0" w:line="240" w:lineRule="auto"/>
              <w:jc w:val="center"/>
              <w:rPr>
                <w:rFonts w:eastAsia="Times New Roman" w:cs="Times New Roman"/>
                <w:sz w:val="20"/>
                <w:szCs w:val="20"/>
                <w:lang w:eastAsia="lt-LT"/>
              </w:rPr>
            </w:pPr>
          </w:p>
        </w:tc>
        <w:tc>
          <w:tcPr>
            <w:tcW w:w="1984" w:type="dxa"/>
            <w:gridSpan w:val="2"/>
            <w:shd w:val="clear" w:color="auto" w:fill="auto"/>
            <w:noWrap/>
            <w:vAlign w:val="center"/>
            <w:hideMark/>
          </w:tcPr>
          <w:p w14:paraId="78ADF6A2" w14:textId="77777777" w:rsidR="00CD00A4" w:rsidRPr="00CD00A4" w:rsidRDefault="00CD00A4" w:rsidP="00CD00A4">
            <w:pPr>
              <w:spacing w:after="0" w:line="240" w:lineRule="auto"/>
              <w:rPr>
                <w:rFonts w:eastAsia="Times New Roman" w:cs="Times New Roman"/>
                <w:color w:val="000000"/>
                <w:sz w:val="20"/>
                <w:szCs w:val="20"/>
                <w:lang w:eastAsia="lt-LT"/>
              </w:rPr>
            </w:pPr>
            <w:r w:rsidRPr="00CD00A4">
              <w:rPr>
                <w:rFonts w:eastAsia="Times New Roman" w:cs="Times New Roman"/>
                <w:color w:val="000000"/>
                <w:sz w:val="20"/>
                <w:szCs w:val="20"/>
                <w:lang w:eastAsia="lt-LT"/>
              </w:rPr>
              <w:t>Ramunė Vidžiūnienė</w:t>
            </w:r>
          </w:p>
        </w:tc>
      </w:tr>
      <w:tr w:rsidR="00CD00A4" w:rsidRPr="00CD00A4" w14:paraId="3EBC46C5" w14:textId="77777777" w:rsidTr="00371435">
        <w:trPr>
          <w:trHeight w:val="495"/>
        </w:trPr>
        <w:tc>
          <w:tcPr>
            <w:tcW w:w="5218" w:type="dxa"/>
            <w:gridSpan w:val="7"/>
            <w:shd w:val="clear" w:color="auto" w:fill="auto"/>
            <w:hideMark/>
          </w:tcPr>
          <w:p w14:paraId="395ABBA1" w14:textId="77777777" w:rsidR="00CD00A4" w:rsidRPr="00CD00A4" w:rsidRDefault="00CD00A4" w:rsidP="00CD00A4">
            <w:pPr>
              <w:spacing w:after="0" w:line="240" w:lineRule="auto"/>
              <w:rPr>
                <w:rFonts w:eastAsia="Times New Roman" w:cs="Times New Roman"/>
                <w:color w:val="000000"/>
                <w:sz w:val="16"/>
                <w:szCs w:val="16"/>
                <w:lang w:eastAsia="lt-LT"/>
              </w:rPr>
            </w:pPr>
            <w:r w:rsidRPr="00CD00A4">
              <w:rPr>
                <w:rFonts w:eastAsia="Times New Roman" w:cs="Times New Roman"/>
                <w:color w:val="000000"/>
                <w:sz w:val="16"/>
                <w:szCs w:val="16"/>
                <w:lang w:eastAsia="lt-LT"/>
              </w:rPr>
              <w:t>(finansinę apskaitą tvarkančio asmens, centralizuotos apskaitos įstaigos vadovo arba jo įgalioto asmens pareigų pavadinimas)</w:t>
            </w:r>
          </w:p>
        </w:tc>
        <w:tc>
          <w:tcPr>
            <w:tcW w:w="400" w:type="dxa"/>
            <w:shd w:val="clear" w:color="auto" w:fill="auto"/>
            <w:noWrap/>
            <w:vAlign w:val="bottom"/>
            <w:hideMark/>
          </w:tcPr>
          <w:p w14:paraId="68DCE4C1" w14:textId="77777777" w:rsidR="00CD00A4" w:rsidRPr="00CD00A4" w:rsidRDefault="00CD00A4" w:rsidP="00CD00A4">
            <w:pPr>
              <w:spacing w:after="0" w:line="240" w:lineRule="auto"/>
              <w:rPr>
                <w:rFonts w:eastAsia="Times New Roman" w:cs="Times New Roman"/>
                <w:color w:val="000000"/>
                <w:sz w:val="16"/>
                <w:szCs w:val="16"/>
                <w:lang w:eastAsia="lt-LT"/>
              </w:rPr>
            </w:pPr>
          </w:p>
        </w:tc>
        <w:tc>
          <w:tcPr>
            <w:tcW w:w="1060" w:type="dxa"/>
            <w:shd w:val="clear" w:color="auto" w:fill="auto"/>
            <w:noWrap/>
            <w:hideMark/>
          </w:tcPr>
          <w:p w14:paraId="7D40B513" w14:textId="77777777" w:rsidR="00CD00A4" w:rsidRPr="00CD00A4" w:rsidRDefault="00CD00A4" w:rsidP="00CD00A4">
            <w:pPr>
              <w:spacing w:after="0" w:line="240" w:lineRule="auto"/>
              <w:jc w:val="center"/>
              <w:rPr>
                <w:rFonts w:eastAsia="Times New Roman" w:cs="Times New Roman"/>
                <w:color w:val="000000"/>
                <w:szCs w:val="24"/>
                <w:lang w:eastAsia="lt-LT"/>
              </w:rPr>
            </w:pPr>
            <w:r w:rsidRPr="00CD00A4">
              <w:rPr>
                <w:rFonts w:eastAsia="Times New Roman" w:cs="Times New Roman"/>
                <w:color w:val="000000"/>
                <w:szCs w:val="24"/>
                <w:vertAlign w:val="superscript"/>
                <w:lang w:eastAsia="lt-LT"/>
              </w:rPr>
              <w:t>(parašas)</w:t>
            </w:r>
          </w:p>
        </w:tc>
        <w:tc>
          <w:tcPr>
            <w:tcW w:w="977" w:type="dxa"/>
            <w:shd w:val="clear" w:color="auto" w:fill="auto"/>
            <w:noWrap/>
            <w:vAlign w:val="bottom"/>
            <w:hideMark/>
          </w:tcPr>
          <w:p w14:paraId="366F887F" w14:textId="77777777" w:rsidR="00CD00A4" w:rsidRPr="00CD00A4" w:rsidRDefault="00CD00A4" w:rsidP="00CD00A4">
            <w:pPr>
              <w:spacing w:after="0" w:line="240" w:lineRule="auto"/>
              <w:jc w:val="center"/>
              <w:rPr>
                <w:rFonts w:eastAsia="Times New Roman" w:cs="Times New Roman"/>
                <w:color w:val="000000"/>
                <w:szCs w:val="24"/>
                <w:lang w:eastAsia="lt-LT"/>
              </w:rPr>
            </w:pPr>
          </w:p>
        </w:tc>
        <w:tc>
          <w:tcPr>
            <w:tcW w:w="1984" w:type="dxa"/>
            <w:gridSpan w:val="2"/>
            <w:shd w:val="clear" w:color="auto" w:fill="auto"/>
            <w:noWrap/>
            <w:hideMark/>
          </w:tcPr>
          <w:p w14:paraId="6FD44DDF" w14:textId="77777777" w:rsidR="00CD00A4" w:rsidRPr="00CD00A4" w:rsidRDefault="00CD00A4" w:rsidP="00CD00A4">
            <w:pPr>
              <w:spacing w:after="0" w:line="240" w:lineRule="auto"/>
              <w:jc w:val="center"/>
              <w:rPr>
                <w:rFonts w:eastAsia="Times New Roman" w:cs="Times New Roman"/>
                <w:color w:val="000000"/>
                <w:szCs w:val="24"/>
                <w:lang w:eastAsia="lt-LT"/>
              </w:rPr>
            </w:pPr>
            <w:r w:rsidRPr="00CD00A4">
              <w:rPr>
                <w:rFonts w:eastAsia="Times New Roman" w:cs="Times New Roman"/>
                <w:color w:val="000000"/>
                <w:szCs w:val="24"/>
                <w:vertAlign w:val="superscript"/>
                <w:lang w:eastAsia="lt-LT"/>
              </w:rPr>
              <w:t>(vardas ir pavardė)</w:t>
            </w:r>
          </w:p>
        </w:tc>
      </w:tr>
    </w:tbl>
    <w:p w14:paraId="7E58B4D2" w14:textId="77777777" w:rsidR="00AD4828" w:rsidRDefault="00AD4828" w:rsidP="006C3651">
      <w:pPr>
        <w:tabs>
          <w:tab w:val="left" w:pos="142"/>
        </w:tabs>
        <w:rPr>
          <w:rFonts w:eastAsia="Times New Roman" w:cs="Times New Roman"/>
          <w:szCs w:val="24"/>
          <w:lang w:eastAsia="lt-LT"/>
        </w:rPr>
      </w:pPr>
    </w:p>
    <w:p w14:paraId="123BAD1B" w14:textId="77777777" w:rsidR="00AD4828" w:rsidRDefault="00AD4828" w:rsidP="006C3651">
      <w:pPr>
        <w:tabs>
          <w:tab w:val="left" w:pos="142"/>
        </w:tabs>
        <w:rPr>
          <w:rFonts w:eastAsia="Times New Roman" w:cs="Times New Roman"/>
          <w:szCs w:val="24"/>
          <w:lang w:eastAsia="lt-LT"/>
        </w:rPr>
      </w:pPr>
    </w:p>
    <w:p w14:paraId="67B044BE" w14:textId="66295919" w:rsidR="00B35728" w:rsidRDefault="00B35728">
      <w:pPr>
        <w:rPr>
          <w:rFonts w:eastAsia="Times New Roman" w:cs="Times New Roman"/>
          <w:szCs w:val="24"/>
          <w:lang w:eastAsia="lt-LT"/>
        </w:rPr>
      </w:pPr>
    </w:p>
    <w:sectPr w:rsidR="00B35728" w:rsidSect="00870FD5">
      <w:headerReference w:type="default" r:id="rId14"/>
      <w:pgSz w:w="11906" w:h="16838"/>
      <w:pgMar w:top="1701" w:right="567" w:bottom="1134" w:left="1701" w:header="567" w:footer="567" w:gutter="0"/>
      <w:cols w:space="1296"/>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endnote w:type="separator" w:id="-1">
    <w:p w14:paraId="4FD6EE24" w14:textId="77777777" w:rsidR="00870FD5" w:rsidRDefault="00870FD5" w:rsidP="0048262B">
      <w:pPr>
        <w:spacing w:after="0" w:line="240" w:lineRule="auto"/>
      </w:pPr>
      <w:r>
        <w:separator/>
      </w:r>
    </w:p>
  </w:endnote>
  <w:endnote w:type="continuationSeparator" w:id="0">
    <w:p w14:paraId="186F6B08" w14:textId="77777777" w:rsidR="00870FD5" w:rsidRDefault="00870FD5" w:rsidP="0048262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Palemonas">
    <w:altName w:val="Times New Roman"/>
    <w:charset w:val="BA"/>
    <w:family w:val="roman"/>
    <w:pitch w:val="variable"/>
    <w:sig w:usb0="E00022FF" w:usb1="520078FF" w:usb2="0100002C" w:usb3="00000000" w:csb0="0000009F" w:csb1="00000000"/>
  </w:font>
  <w:font w:name="Calibri">
    <w:panose1 w:val="020F0502020204030204"/>
    <w:charset w:val="BA"/>
    <w:family w:val="swiss"/>
    <w:pitch w:val="variable"/>
    <w:sig w:usb0="E4002EFF" w:usb1="C000247B" w:usb2="00000009" w:usb3="00000000" w:csb0="000001FF" w:csb1="00000000"/>
  </w:font>
  <w:font w:name="Microsoft Sans Serif">
    <w:panose1 w:val="020B0604020202020204"/>
    <w:charset w:val="BA"/>
    <w:family w:val="swiss"/>
    <w:pitch w:val="variable"/>
    <w:sig w:usb0="E5002EFF" w:usb1="C000605B" w:usb2="00000029" w:usb3="00000000" w:csb0="000101FF" w:csb1="00000000"/>
  </w:font>
  <w:font w:name="Segoe UI">
    <w:panose1 w:val="020B0502040204020203"/>
    <w:charset w:val="BA"/>
    <w:family w:val="swiss"/>
    <w:pitch w:val="variable"/>
    <w:sig w:usb0="E4002EFF" w:usb1="C000E47F" w:usb2="00000009" w:usb3="00000000" w:csb0="000001FF" w:csb1="00000000"/>
  </w:font>
  <w:font w:name="Arial">
    <w:panose1 w:val="020B0604020202020204"/>
    <w:charset w:val="BA"/>
    <w:family w:val="swiss"/>
    <w:pitch w:val="variable"/>
    <w:sig w:usb0="E0002EFF" w:usb1="C000785B" w:usb2="00000009" w:usb3="00000000" w:csb0="000001FF" w:csb1="00000000"/>
  </w:font>
  <w:font w:name="Ct Font Dlg">
    <w:altName w:val="Cambria"/>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footnote w:type="separator" w:id="-1">
    <w:p w14:paraId="1CA92CAC" w14:textId="77777777" w:rsidR="00870FD5" w:rsidRDefault="00870FD5" w:rsidP="0048262B">
      <w:pPr>
        <w:spacing w:after="0" w:line="240" w:lineRule="auto"/>
      </w:pPr>
      <w:r>
        <w:separator/>
      </w:r>
    </w:p>
  </w:footnote>
  <w:footnote w:type="continuationSeparator" w:id="0">
    <w:p w14:paraId="6C3FA432" w14:textId="77777777" w:rsidR="00870FD5" w:rsidRDefault="00870FD5" w:rsidP="0048262B">
      <w:pPr>
        <w:spacing w:after="0" w:line="240" w:lineRule="auto"/>
      </w:pPr>
      <w:r>
        <w:continuationSeparator/>
      </w:r>
    </w:p>
  </w:footnote>
  <w:footnote w:id="1">
    <w:p w14:paraId="2C6CDB10" w14:textId="20EB458A" w:rsidR="00EF1CF5" w:rsidRDefault="00EF1CF5" w:rsidP="00EF1CF5">
      <w:pPr>
        <w:pStyle w:val="Puslapioinaostekstas"/>
        <w:jc w:val="both"/>
        <w:rPr>
          <w:rFonts w:ascii="Times New Roman" w:hAnsi="Times New Roman"/>
          <w:sz w:val="18"/>
          <w:szCs w:val="18"/>
        </w:rPr>
      </w:pPr>
      <w:r w:rsidRPr="00EF1CF5">
        <w:rPr>
          <w:rStyle w:val="Puslapioinaosnuoroda"/>
          <w:rFonts w:ascii="Times New Roman" w:hAnsi="Times New Roman"/>
          <w:sz w:val="18"/>
          <w:szCs w:val="18"/>
          <w:lang w:val="en-US"/>
        </w:rPr>
        <w:footnoteRef/>
      </w:r>
      <w:r w:rsidRPr="00EF1CF5">
        <w:rPr>
          <w:rStyle w:val="Puslapioinaosnuoroda"/>
          <w:rFonts w:ascii="Times New Roman" w:hAnsi="Times New Roman"/>
          <w:sz w:val="18"/>
          <w:szCs w:val="18"/>
          <w:lang w:val="en-US"/>
        </w:rPr>
        <w:t xml:space="preserve"> </w:t>
      </w:r>
      <w:r w:rsidRPr="00EF1CF5">
        <w:rPr>
          <w:rFonts w:ascii="Times New Roman" w:hAnsi="Times New Roman"/>
          <w:sz w:val="18"/>
          <w:szCs w:val="18"/>
          <w:lang w:val="en-US"/>
        </w:rPr>
        <w:t xml:space="preserve"> </w:t>
      </w:r>
      <w:r w:rsidR="000F0971">
        <w:rPr>
          <w:rFonts w:ascii="Times New Roman" w:hAnsi="Times New Roman"/>
          <w:sz w:val="18"/>
          <w:szCs w:val="18"/>
          <w:lang w:val="en-US"/>
        </w:rPr>
        <w:t xml:space="preserve">Molėtų </w:t>
      </w:r>
      <w:r w:rsidRPr="00EF1CF5">
        <w:rPr>
          <w:rFonts w:ascii="Times New Roman" w:hAnsi="Times New Roman"/>
          <w:sz w:val="18"/>
          <w:szCs w:val="18"/>
        </w:rPr>
        <w:t xml:space="preserve">rajono savivaldybės tarybos 2023 m. vasario </w:t>
      </w:r>
      <w:r w:rsidR="000F0971">
        <w:rPr>
          <w:rFonts w:ascii="Times New Roman" w:hAnsi="Times New Roman"/>
          <w:sz w:val="18"/>
          <w:szCs w:val="18"/>
        </w:rPr>
        <w:t>01</w:t>
      </w:r>
      <w:r w:rsidRPr="00EF1CF5">
        <w:rPr>
          <w:rFonts w:ascii="Times New Roman" w:hAnsi="Times New Roman"/>
          <w:sz w:val="18"/>
          <w:szCs w:val="18"/>
        </w:rPr>
        <w:t xml:space="preserve"> d. sprendimu Nr. </w:t>
      </w:r>
      <w:r w:rsidR="000F0971">
        <w:rPr>
          <w:rFonts w:ascii="Times New Roman" w:hAnsi="Times New Roman"/>
          <w:sz w:val="18"/>
          <w:szCs w:val="18"/>
        </w:rPr>
        <w:t xml:space="preserve">B1-2 </w:t>
      </w:r>
      <w:r w:rsidRPr="00EF1CF5">
        <w:rPr>
          <w:rFonts w:ascii="Times New Roman" w:hAnsi="Times New Roman"/>
          <w:sz w:val="18"/>
          <w:szCs w:val="18"/>
        </w:rPr>
        <w:t xml:space="preserve">patvirtintas </w:t>
      </w:r>
      <w:r w:rsidR="000F0971">
        <w:rPr>
          <w:rFonts w:ascii="Times New Roman" w:hAnsi="Times New Roman"/>
          <w:sz w:val="18"/>
          <w:szCs w:val="18"/>
        </w:rPr>
        <w:t xml:space="preserve">Molėtų </w:t>
      </w:r>
      <w:r w:rsidRPr="00EF1CF5">
        <w:rPr>
          <w:rFonts w:ascii="Times New Roman" w:hAnsi="Times New Roman"/>
          <w:sz w:val="18"/>
          <w:szCs w:val="18"/>
        </w:rPr>
        <w:t xml:space="preserve">rajono savivaldybės 2023 metų biudžetas, su vėlesniais pakeitimais. </w:t>
      </w:r>
    </w:p>
    <w:p w14:paraId="2DC909E1" w14:textId="77777777" w:rsidR="00B649DB" w:rsidRPr="00EF1CF5" w:rsidRDefault="00B649DB" w:rsidP="00EF1CF5">
      <w:pPr>
        <w:pStyle w:val="Puslapioinaostekstas"/>
        <w:jc w:val="both"/>
        <w:rPr>
          <w:rStyle w:val="Puslapioinaosnuoroda"/>
          <w:rFonts w:ascii="Times New Roman" w:hAnsi="Times New Roman"/>
          <w:sz w:val="18"/>
          <w:szCs w:val="18"/>
        </w:rPr>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sdt>
    <w:sdtPr>
      <w:id w:val="-505205502"/>
      <w:docPartObj>
        <w:docPartGallery w:val="Page Numbers (Top of Page)"/>
        <w:docPartUnique/>
      </w:docPartObj>
    </w:sdtPr>
    <w:sdtContent>
      <w:p w14:paraId="1A303D9C" w14:textId="01DD6D2B" w:rsidR="00160759" w:rsidRDefault="00160759">
        <w:pPr>
          <w:pStyle w:val="Antrats"/>
          <w:jc w:val="center"/>
        </w:pPr>
        <w:r>
          <w:fldChar w:fldCharType="begin"/>
        </w:r>
        <w:r>
          <w:instrText>PAGE   \* MERGEFORMAT</w:instrText>
        </w:r>
        <w:r>
          <w:fldChar w:fldCharType="separate"/>
        </w:r>
        <w:r>
          <w:t>2</w:t>
        </w:r>
        <w:r>
          <w:fldChar w:fldCharType="end"/>
        </w:r>
      </w:p>
    </w:sdtContent>
  </w:sdt>
  <w:p w14:paraId="6F936BBC" w14:textId="77777777" w:rsidR="00160759" w:rsidRDefault="00160759">
    <w:pPr>
      <w:pStyle w:val="Antrats"/>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0ADC4415"/>
    <w:multiLevelType w:val="hybridMultilevel"/>
    <w:tmpl w:val="8BD63012"/>
    <w:lvl w:ilvl="0" w:tplc="7D5A8A7A">
      <w:start w:val="1"/>
      <w:numFmt w:val="decimal"/>
      <w:lvlText w:val="%1."/>
      <w:lvlJc w:val="left"/>
      <w:pPr>
        <w:ind w:left="786" w:hanging="360"/>
      </w:pPr>
      <w:rPr>
        <w:rFonts w:hint="default"/>
        <w:b w:val="0"/>
        <w:bCs/>
      </w:rPr>
    </w:lvl>
    <w:lvl w:ilvl="1" w:tplc="04270019" w:tentative="1">
      <w:start w:val="1"/>
      <w:numFmt w:val="lowerLetter"/>
      <w:lvlText w:val="%2."/>
      <w:lvlJc w:val="left"/>
      <w:pPr>
        <w:ind w:left="1724" w:hanging="360"/>
      </w:pPr>
    </w:lvl>
    <w:lvl w:ilvl="2" w:tplc="0427001B" w:tentative="1">
      <w:start w:val="1"/>
      <w:numFmt w:val="lowerRoman"/>
      <w:lvlText w:val="%3."/>
      <w:lvlJc w:val="right"/>
      <w:pPr>
        <w:ind w:left="2444" w:hanging="180"/>
      </w:pPr>
    </w:lvl>
    <w:lvl w:ilvl="3" w:tplc="0427000F" w:tentative="1">
      <w:start w:val="1"/>
      <w:numFmt w:val="decimal"/>
      <w:lvlText w:val="%4."/>
      <w:lvlJc w:val="left"/>
      <w:pPr>
        <w:ind w:left="3164" w:hanging="360"/>
      </w:pPr>
    </w:lvl>
    <w:lvl w:ilvl="4" w:tplc="04270019" w:tentative="1">
      <w:start w:val="1"/>
      <w:numFmt w:val="lowerLetter"/>
      <w:lvlText w:val="%5."/>
      <w:lvlJc w:val="left"/>
      <w:pPr>
        <w:ind w:left="3884" w:hanging="360"/>
      </w:pPr>
    </w:lvl>
    <w:lvl w:ilvl="5" w:tplc="0427001B" w:tentative="1">
      <w:start w:val="1"/>
      <w:numFmt w:val="lowerRoman"/>
      <w:lvlText w:val="%6."/>
      <w:lvlJc w:val="right"/>
      <w:pPr>
        <w:ind w:left="4604" w:hanging="180"/>
      </w:pPr>
    </w:lvl>
    <w:lvl w:ilvl="6" w:tplc="0427000F" w:tentative="1">
      <w:start w:val="1"/>
      <w:numFmt w:val="decimal"/>
      <w:lvlText w:val="%7."/>
      <w:lvlJc w:val="left"/>
      <w:pPr>
        <w:ind w:left="5324" w:hanging="360"/>
      </w:pPr>
    </w:lvl>
    <w:lvl w:ilvl="7" w:tplc="04270019" w:tentative="1">
      <w:start w:val="1"/>
      <w:numFmt w:val="lowerLetter"/>
      <w:lvlText w:val="%8."/>
      <w:lvlJc w:val="left"/>
      <w:pPr>
        <w:ind w:left="6044" w:hanging="360"/>
      </w:pPr>
    </w:lvl>
    <w:lvl w:ilvl="8" w:tplc="0427001B" w:tentative="1">
      <w:start w:val="1"/>
      <w:numFmt w:val="lowerRoman"/>
      <w:lvlText w:val="%9."/>
      <w:lvlJc w:val="right"/>
      <w:pPr>
        <w:ind w:left="6764" w:hanging="180"/>
      </w:pPr>
    </w:lvl>
  </w:abstractNum>
  <w:abstractNum w:abstractNumId="1" w15:restartNumberingAfterBreak="0">
    <w:nsid w:val="1B0A07F8"/>
    <w:multiLevelType w:val="hybridMultilevel"/>
    <w:tmpl w:val="C4044058"/>
    <w:lvl w:ilvl="0" w:tplc="04270001">
      <w:start w:val="1"/>
      <w:numFmt w:val="bullet"/>
      <w:lvlText w:val=""/>
      <w:lvlJc w:val="left"/>
      <w:pPr>
        <w:ind w:left="720" w:hanging="360"/>
      </w:pPr>
      <w:rPr>
        <w:rFonts w:ascii="Symbol" w:hAnsi="Symbol" w:hint="default"/>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2" w15:restartNumberingAfterBreak="0">
    <w:nsid w:val="202A221A"/>
    <w:multiLevelType w:val="hybridMultilevel"/>
    <w:tmpl w:val="E1BED77A"/>
    <w:lvl w:ilvl="0" w:tplc="04270001">
      <w:start w:val="1"/>
      <w:numFmt w:val="bullet"/>
      <w:lvlText w:val=""/>
      <w:lvlJc w:val="left"/>
      <w:pPr>
        <w:ind w:left="1440" w:hanging="360"/>
      </w:pPr>
      <w:rPr>
        <w:rFonts w:ascii="Symbol" w:hAnsi="Symbol" w:hint="default"/>
      </w:rPr>
    </w:lvl>
    <w:lvl w:ilvl="1" w:tplc="04270003" w:tentative="1">
      <w:start w:val="1"/>
      <w:numFmt w:val="bullet"/>
      <w:lvlText w:val="o"/>
      <w:lvlJc w:val="left"/>
      <w:pPr>
        <w:ind w:left="2160" w:hanging="360"/>
      </w:pPr>
      <w:rPr>
        <w:rFonts w:ascii="Courier New" w:hAnsi="Courier New" w:cs="Courier New" w:hint="default"/>
      </w:rPr>
    </w:lvl>
    <w:lvl w:ilvl="2" w:tplc="04270005" w:tentative="1">
      <w:start w:val="1"/>
      <w:numFmt w:val="bullet"/>
      <w:lvlText w:val=""/>
      <w:lvlJc w:val="left"/>
      <w:pPr>
        <w:ind w:left="2880" w:hanging="360"/>
      </w:pPr>
      <w:rPr>
        <w:rFonts w:ascii="Wingdings" w:hAnsi="Wingdings" w:hint="default"/>
      </w:rPr>
    </w:lvl>
    <w:lvl w:ilvl="3" w:tplc="04270001" w:tentative="1">
      <w:start w:val="1"/>
      <w:numFmt w:val="bullet"/>
      <w:lvlText w:val=""/>
      <w:lvlJc w:val="left"/>
      <w:pPr>
        <w:ind w:left="3600" w:hanging="360"/>
      </w:pPr>
      <w:rPr>
        <w:rFonts w:ascii="Symbol" w:hAnsi="Symbol" w:hint="default"/>
      </w:rPr>
    </w:lvl>
    <w:lvl w:ilvl="4" w:tplc="04270003" w:tentative="1">
      <w:start w:val="1"/>
      <w:numFmt w:val="bullet"/>
      <w:lvlText w:val="o"/>
      <w:lvlJc w:val="left"/>
      <w:pPr>
        <w:ind w:left="4320" w:hanging="360"/>
      </w:pPr>
      <w:rPr>
        <w:rFonts w:ascii="Courier New" w:hAnsi="Courier New" w:cs="Courier New" w:hint="default"/>
      </w:rPr>
    </w:lvl>
    <w:lvl w:ilvl="5" w:tplc="04270005" w:tentative="1">
      <w:start w:val="1"/>
      <w:numFmt w:val="bullet"/>
      <w:lvlText w:val=""/>
      <w:lvlJc w:val="left"/>
      <w:pPr>
        <w:ind w:left="5040" w:hanging="360"/>
      </w:pPr>
      <w:rPr>
        <w:rFonts w:ascii="Wingdings" w:hAnsi="Wingdings" w:hint="default"/>
      </w:rPr>
    </w:lvl>
    <w:lvl w:ilvl="6" w:tplc="04270001" w:tentative="1">
      <w:start w:val="1"/>
      <w:numFmt w:val="bullet"/>
      <w:lvlText w:val=""/>
      <w:lvlJc w:val="left"/>
      <w:pPr>
        <w:ind w:left="5760" w:hanging="360"/>
      </w:pPr>
      <w:rPr>
        <w:rFonts w:ascii="Symbol" w:hAnsi="Symbol" w:hint="default"/>
      </w:rPr>
    </w:lvl>
    <w:lvl w:ilvl="7" w:tplc="04270003" w:tentative="1">
      <w:start w:val="1"/>
      <w:numFmt w:val="bullet"/>
      <w:lvlText w:val="o"/>
      <w:lvlJc w:val="left"/>
      <w:pPr>
        <w:ind w:left="6480" w:hanging="360"/>
      </w:pPr>
      <w:rPr>
        <w:rFonts w:ascii="Courier New" w:hAnsi="Courier New" w:cs="Courier New" w:hint="default"/>
      </w:rPr>
    </w:lvl>
    <w:lvl w:ilvl="8" w:tplc="04270005" w:tentative="1">
      <w:start w:val="1"/>
      <w:numFmt w:val="bullet"/>
      <w:lvlText w:val=""/>
      <w:lvlJc w:val="left"/>
      <w:pPr>
        <w:ind w:left="7200" w:hanging="360"/>
      </w:pPr>
      <w:rPr>
        <w:rFonts w:ascii="Wingdings" w:hAnsi="Wingdings" w:hint="default"/>
      </w:rPr>
    </w:lvl>
  </w:abstractNum>
  <w:abstractNum w:abstractNumId="3" w15:restartNumberingAfterBreak="0">
    <w:nsid w:val="229F7031"/>
    <w:multiLevelType w:val="hybridMultilevel"/>
    <w:tmpl w:val="3FE0D724"/>
    <w:lvl w:ilvl="0" w:tplc="228A7A74">
      <w:start w:val="1"/>
      <w:numFmt w:val="bullet"/>
      <w:lvlText w:val=""/>
      <w:lvlJc w:val="left"/>
      <w:rPr>
        <w:rFonts w:ascii="Symbol" w:hAnsi="Symbol" w:hint="default"/>
        <w:color w:val="auto"/>
      </w:rPr>
    </w:lvl>
    <w:lvl w:ilvl="1" w:tplc="04270003" w:tentative="1">
      <w:start w:val="1"/>
      <w:numFmt w:val="bullet"/>
      <w:lvlText w:val="o"/>
      <w:lvlJc w:val="left"/>
      <w:pPr>
        <w:ind w:left="2429" w:hanging="360"/>
      </w:pPr>
      <w:rPr>
        <w:rFonts w:ascii="Courier New" w:hAnsi="Courier New" w:cs="Courier New" w:hint="default"/>
      </w:rPr>
    </w:lvl>
    <w:lvl w:ilvl="2" w:tplc="04270005" w:tentative="1">
      <w:start w:val="1"/>
      <w:numFmt w:val="bullet"/>
      <w:lvlText w:val=""/>
      <w:lvlJc w:val="left"/>
      <w:pPr>
        <w:ind w:left="3149" w:hanging="360"/>
      </w:pPr>
      <w:rPr>
        <w:rFonts w:ascii="Wingdings" w:hAnsi="Wingdings" w:hint="default"/>
      </w:rPr>
    </w:lvl>
    <w:lvl w:ilvl="3" w:tplc="04270001" w:tentative="1">
      <w:start w:val="1"/>
      <w:numFmt w:val="bullet"/>
      <w:lvlText w:val=""/>
      <w:lvlJc w:val="left"/>
      <w:pPr>
        <w:ind w:left="3869" w:hanging="360"/>
      </w:pPr>
      <w:rPr>
        <w:rFonts w:ascii="Symbol" w:hAnsi="Symbol" w:hint="default"/>
      </w:rPr>
    </w:lvl>
    <w:lvl w:ilvl="4" w:tplc="04270003" w:tentative="1">
      <w:start w:val="1"/>
      <w:numFmt w:val="bullet"/>
      <w:lvlText w:val="o"/>
      <w:lvlJc w:val="left"/>
      <w:pPr>
        <w:ind w:left="4589" w:hanging="360"/>
      </w:pPr>
      <w:rPr>
        <w:rFonts w:ascii="Courier New" w:hAnsi="Courier New" w:cs="Courier New" w:hint="default"/>
      </w:rPr>
    </w:lvl>
    <w:lvl w:ilvl="5" w:tplc="04270005" w:tentative="1">
      <w:start w:val="1"/>
      <w:numFmt w:val="bullet"/>
      <w:lvlText w:val=""/>
      <w:lvlJc w:val="left"/>
      <w:pPr>
        <w:ind w:left="5309" w:hanging="360"/>
      </w:pPr>
      <w:rPr>
        <w:rFonts w:ascii="Wingdings" w:hAnsi="Wingdings" w:hint="default"/>
      </w:rPr>
    </w:lvl>
    <w:lvl w:ilvl="6" w:tplc="04270001" w:tentative="1">
      <w:start w:val="1"/>
      <w:numFmt w:val="bullet"/>
      <w:lvlText w:val=""/>
      <w:lvlJc w:val="left"/>
      <w:pPr>
        <w:ind w:left="6029" w:hanging="360"/>
      </w:pPr>
      <w:rPr>
        <w:rFonts w:ascii="Symbol" w:hAnsi="Symbol" w:hint="default"/>
      </w:rPr>
    </w:lvl>
    <w:lvl w:ilvl="7" w:tplc="04270003" w:tentative="1">
      <w:start w:val="1"/>
      <w:numFmt w:val="bullet"/>
      <w:lvlText w:val="o"/>
      <w:lvlJc w:val="left"/>
      <w:pPr>
        <w:ind w:left="6749" w:hanging="360"/>
      </w:pPr>
      <w:rPr>
        <w:rFonts w:ascii="Courier New" w:hAnsi="Courier New" w:cs="Courier New" w:hint="default"/>
      </w:rPr>
    </w:lvl>
    <w:lvl w:ilvl="8" w:tplc="04270005" w:tentative="1">
      <w:start w:val="1"/>
      <w:numFmt w:val="bullet"/>
      <w:lvlText w:val=""/>
      <w:lvlJc w:val="left"/>
      <w:pPr>
        <w:ind w:left="7469" w:hanging="360"/>
      </w:pPr>
      <w:rPr>
        <w:rFonts w:ascii="Wingdings" w:hAnsi="Wingdings" w:hint="default"/>
      </w:rPr>
    </w:lvl>
  </w:abstractNum>
  <w:abstractNum w:abstractNumId="4" w15:restartNumberingAfterBreak="0">
    <w:nsid w:val="242971D9"/>
    <w:multiLevelType w:val="hybridMultilevel"/>
    <w:tmpl w:val="4BF457E8"/>
    <w:lvl w:ilvl="0" w:tplc="0427000D">
      <w:start w:val="1"/>
      <w:numFmt w:val="bullet"/>
      <w:lvlText w:val=""/>
      <w:lvlJc w:val="left"/>
      <w:pPr>
        <w:ind w:left="720" w:hanging="360"/>
      </w:pPr>
      <w:rPr>
        <w:rFonts w:ascii="Wingdings" w:hAnsi="Wingdings" w:hint="default"/>
        <w:color w:val="4F81BD"/>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5" w15:restartNumberingAfterBreak="0">
    <w:nsid w:val="29CB1034"/>
    <w:multiLevelType w:val="hybridMultilevel"/>
    <w:tmpl w:val="C2B06678"/>
    <w:lvl w:ilvl="0" w:tplc="7490490C">
      <w:start w:val="1"/>
      <w:numFmt w:val="decimal"/>
      <w:lvlText w:val="%1."/>
      <w:lvlJc w:val="left"/>
      <w:pPr>
        <w:ind w:left="1650" w:hanging="360"/>
      </w:pPr>
      <w:rPr>
        <w:rFonts w:hint="default"/>
      </w:rPr>
    </w:lvl>
    <w:lvl w:ilvl="1" w:tplc="04270019" w:tentative="1">
      <w:start w:val="1"/>
      <w:numFmt w:val="lowerLetter"/>
      <w:lvlText w:val="%2."/>
      <w:lvlJc w:val="left"/>
      <w:pPr>
        <w:ind w:left="2370" w:hanging="360"/>
      </w:pPr>
    </w:lvl>
    <w:lvl w:ilvl="2" w:tplc="0427001B" w:tentative="1">
      <w:start w:val="1"/>
      <w:numFmt w:val="lowerRoman"/>
      <w:lvlText w:val="%3."/>
      <w:lvlJc w:val="right"/>
      <w:pPr>
        <w:ind w:left="3090" w:hanging="180"/>
      </w:pPr>
    </w:lvl>
    <w:lvl w:ilvl="3" w:tplc="0427000F" w:tentative="1">
      <w:start w:val="1"/>
      <w:numFmt w:val="decimal"/>
      <w:lvlText w:val="%4."/>
      <w:lvlJc w:val="left"/>
      <w:pPr>
        <w:ind w:left="3810" w:hanging="360"/>
      </w:pPr>
    </w:lvl>
    <w:lvl w:ilvl="4" w:tplc="04270019" w:tentative="1">
      <w:start w:val="1"/>
      <w:numFmt w:val="lowerLetter"/>
      <w:lvlText w:val="%5."/>
      <w:lvlJc w:val="left"/>
      <w:pPr>
        <w:ind w:left="4530" w:hanging="360"/>
      </w:pPr>
    </w:lvl>
    <w:lvl w:ilvl="5" w:tplc="0427001B" w:tentative="1">
      <w:start w:val="1"/>
      <w:numFmt w:val="lowerRoman"/>
      <w:lvlText w:val="%6."/>
      <w:lvlJc w:val="right"/>
      <w:pPr>
        <w:ind w:left="5250" w:hanging="180"/>
      </w:pPr>
    </w:lvl>
    <w:lvl w:ilvl="6" w:tplc="0427000F" w:tentative="1">
      <w:start w:val="1"/>
      <w:numFmt w:val="decimal"/>
      <w:lvlText w:val="%7."/>
      <w:lvlJc w:val="left"/>
      <w:pPr>
        <w:ind w:left="5970" w:hanging="360"/>
      </w:pPr>
    </w:lvl>
    <w:lvl w:ilvl="7" w:tplc="04270019" w:tentative="1">
      <w:start w:val="1"/>
      <w:numFmt w:val="lowerLetter"/>
      <w:lvlText w:val="%8."/>
      <w:lvlJc w:val="left"/>
      <w:pPr>
        <w:ind w:left="6690" w:hanging="360"/>
      </w:pPr>
    </w:lvl>
    <w:lvl w:ilvl="8" w:tplc="0427001B" w:tentative="1">
      <w:start w:val="1"/>
      <w:numFmt w:val="lowerRoman"/>
      <w:lvlText w:val="%9."/>
      <w:lvlJc w:val="right"/>
      <w:pPr>
        <w:ind w:left="7410" w:hanging="180"/>
      </w:pPr>
    </w:lvl>
  </w:abstractNum>
  <w:abstractNum w:abstractNumId="6" w15:restartNumberingAfterBreak="0">
    <w:nsid w:val="381E08FD"/>
    <w:multiLevelType w:val="hybridMultilevel"/>
    <w:tmpl w:val="E8A46DD4"/>
    <w:lvl w:ilvl="0" w:tplc="0427000D">
      <w:start w:val="1"/>
      <w:numFmt w:val="bullet"/>
      <w:lvlText w:val=""/>
      <w:lvlJc w:val="left"/>
      <w:pPr>
        <w:ind w:left="682" w:hanging="360"/>
      </w:pPr>
      <w:rPr>
        <w:rFonts w:ascii="Wingdings" w:hAnsi="Wingdings" w:hint="default"/>
        <w:color w:val="4F81BD"/>
        <w:sz w:val="20"/>
        <w:szCs w:val="20"/>
      </w:rPr>
    </w:lvl>
    <w:lvl w:ilvl="1" w:tplc="04270003" w:tentative="1">
      <w:start w:val="1"/>
      <w:numFmt w:val="bullet"/>
      <w:lvlText w:val="o"/>
      <w:lvlJc w:val="left"/>
      <w:pPr>
        <w:ind w:left="1440" w:hanging="360"/>
      </w:pPr>
      <w:rPr>
        <w:rFonts w:ascii="Courier New" w:hAnsi="Courier New" w:cs="Courier New" w:hint="default"/>
      </w:rPr>
    </w:lvl>
    <w:lvl w:ilvl="2" w:tplc="04270005" w:tentative="1">
      <w:start w:val="1"/>
      <w:numFmt w:val="bullet"/>
      <w:lvlText w:val=""/>
      <w:lvlJc w:val="left"/>
      <w:pPr>
        <w:ind w:left="2160" w:hanging="360"/>
      </w:pPr>
      <w:rPr>
        <w:rFonts w:ascii="Wingdings" w:hAnsi="Wingdings" w:hint="default"/>
      </w:rPr>
    </w:lvl>
    <w:lvl w:ilvl="3" w:tplc="04270001" w:tentative="1">
      <w:start w:val="1"/>
      <w:numFmt w:val="bullet"/>
      <w:lvlText w:val=""/>
      <w:lvlJc w:val="left"/>
      <w:pPr>
        <w:ind w:left="2880" w:hanging="360"/>
      </w:pPr>
      <w:rPr>
        <w:rFonts w:ascii="Symbol" w:hAnsi="Symbol" w:hint="default"/>
      </w:rPr>
    </w:lvl>
    <w:lvl w:ilvl="4" w:tplc="04270003" w:tentative="1">
      <w:start w:val="1"/>
      <w:numFmt w:val="bullet"/>
      <w:lvlText w:val="o"/>
      <w:lvlJc w:val="left"/>
      <w:pPr>
        <w:ind w:left="3600" w:hanging="360"/>
      </w:pPr>
      <w:rPr>
        <w:rFonts w:ascii="Courier New" w:hAnsi="Courier New" w:cs="Courier New" w:hint="default"/>
      </w:rPr>
    </w:lvl>
    <w:lvl w:ilvl="5" w:tplc="04270005" w:tentative="1">
      <w:start w:val="1"/>
      <w:numFmt w:val="bullet"/>
      <w:lvlText w:val=""/>
      <w:lvlJc w:val="left"/>
      <w:pPr>
        <w:ind w:left="4320" w:hanging="360"/>
      </w:pPr>
      <w:rPr>
        <w:rFonts w:ascii="Wingdings" w:hAnsi="Wingdings" w:hint="default"/>
      </w:rPr>
    </w:lvl>
    <w:lvl w:ilvl="6" w:tplc="04270001" w:tentative="1">
      <w:start w:val="1"/>
      <w:numFmt w:val="bullet"/>
      <w:lvlText w:val=""/>
      <w:lvlJc w:val="left"/>
      <w:pPr>
        <w:ind w:left="5040" w:hanging="360"/>
      </w:pPr>
      <w:rPr>
        <w:rFonts w:ascii="Symbol" w:hAnsi="Symbol" w:hint="default"/>
      </w:rPr>
    </w:lvl>
    <w:lvl w:ilvl="7" w:tplc="04270003" w:tentative="1">
      <w:start w:val="1"/>
      <w:numFmt w:val="bullet"/>
      <w:lvlText w:val="o"/>
      <w:lvlJc w:val="left"/>
      <w:pPr>
        <w:ind w:left="5760" w:hanging="360"/>
      </w:pPr>
      <w:rPr>
        <w:rFonts w:ascii="Courier New" w:hAnsi="Courier New" w:cs="Courier New" w:hint="default"/>
      </w:rPr>
    </w:lvl>
    <w:lvl w:ilvl="8" w:tplc="04270005" w:tentative="1">
      <w:start w:val="1"/>
      <w:numFmt w:val="bullet"/>
      <w:lvlText w:val=""/>
      <w:lvlJc w:val="left"/>
      <w:pPr>
        <w:ind w:left="6480" w:hanging="360"/>
      </w:pPr>
      <w:rPr>
        <w:rFonts w:ascii="Wingdings" w:hAnsi="Wingdings" w:hint="default"/>
      </w:rPr>
    </w:lvl>
  </w:abstractNum>
  <w:abstractNum w:abstractNumId="7" w15:restartNumberingAfterBreak="0">
    <w:nsid w:val="56925EB4"/>
    <w:multiLevelType w:val="hybridMultilevel"/>
    <w:tmpl w:val="8D28BA1C"/>
    <w:lvl w:ilvl="0" w:tplc="AC8E6260">
      <w:start w:val="1"/>
      <w:numFmt w:val="decimal"/>
      <w:lvlText w:val="%1."/>
      <w:lvlJc w:val="left"/>
      <w:pPr>
        <w:ind w:left="480" w:hanging="360"/>
      </w:pPr>
      <w:rPr>
        <w:rFonts w:hint="default"/>
      </w:rPr>
    </w:lvl>
    <w:lvl w:ilvl="1" w:tplc="04270019" w:tentative="1">
      <w:start w:val="1"/>
      <w:numFmt w:val="lowerLetter"/>
      <w:lvlText w:val="%2."/>
      <w:lvlJc w:val="left"/>
      <w:pPr>
        <w:ind w:left="1200" w:hanging="360"/>
      </w:pPr>
    </w:lvl>
    <w:lvl w:ilvl="2" w:tplc="0427001B" w:tentative="1">
      <w:start w:val="1"/>
      <w:numFmt w:val="lowerRoman"/>
      <w:lvlText w:val="%3."/>
      <w:lvlJc w:val="right"/>
      <w:pPr>
        <w:ind w:left="1920" w:hanging="180"/>
      </w:pPr>
    </w:lvl>
    <w:lvl w:ilvl="3" w:tplc="0427000F" w:tentative="1">
      <w:start w:val="1"/>
      <w:numFmt w:val="decimal"/>
      <w:lvlText w:val="%4."/>
      <w:lvlJc w:val="left"/>
      <w:pPr>
        <w:ind w:left="2640" w:hanging="360"/>
      </w:pPr>
    </w:lvl>
    <w:lvl w:ilvl="4" w:tplc="04270019" w:tentative="1">
      <w:start w:val="1"/>
      <w:numFmt w:val="lowerLetter"/>
      <w:lvlText w:val="%5."/>
      <w:lvlJc w:val="left"/>
      <w:pPr>
        <w:ind w:left="3360" w:hanging="360"/>
      </w:pPr>
    </w:lvl>
    <w:lvl w:ilvl="5" w:tplc="0427001B" w:tentative="1">
      <w:start w:val="1"/>
      <w:numFmt w:val="lowerRoman"/>
      <w:lvlText w:val="%6."/>
      <w:lvlJc w:val="right"/>
      <w:pPr>
        <w:ind w:left="4080" w:hanging="180"/>
      </w:pPr>
    </w:lvl>
    <w:lvl w:ilvl="6" w:tplc="0427000F" w:tentative="1">
      <w:start w:val="1"/>
      <w:numFmt w:val="decimal"/>
      <w:lvlText w:val="%7."/>
      <w:lvlJc w:val="left"/>
      <w:pPr>
        <w:ind w:left="4800" w:hanging="360"/>
      </w:pPr>
    </w:lvl>
    <w:lvl w:ilvl="7" w:tplc="04270019" w:tentative="1">
      <w:start w:val="1"/>
      <w:numFmt w:val="lowerLetter"/>
      <w:lvlText w:val="%8."/>
      <w:lvlJc w:val="left"/>
      <w:pPr>
        <w:ind w:left="5520" w:hanging="360"/>
      </w:pPr>
    </w:lvl>
    <w:lvl w:ilvl="8" w:tplc="0427001B" w:tentative="1">
      <w:start w:val="1"/>
      <w:numFmt w:val="lowerRoman"/>
      <w:lvlText w:val="%9."/>
      <w:lvlJc w:val="right"/>
      <w:pPr>
        <w:ind w:left="6240" w:hanging="180"/>
      </w:pPr>
    </w:lvl>
  </w:abstractNum>
  <w:abstractNum w:abstractNumId="8" w15:restartNumberingAfterBreak="0">
    <w:nsid w:val="61D91782"/>
    <w:multiLevelType w:val="hybridMultilevel"/>
    <w:tmpl w:val="BB426602"/>
    <w:lvl w:ilvl="0" w:tplc="EF8EA856">
      <w:start w:val="1"/>
      <w:numFmt w:val="bullet"/>
      <w:lvlText w:val=""/>
      <w:lvlJc w:val="left"/>
      <w:pPr>
        <w:ind w:left="928" w:hanging="360"/>
      </w:pPr>
      <w:rPr>
        <w:rFonts w:ascii="Symbol" w:hAnsi="Symbol" w:hint="default"/>
        <w:color w:val="auto"/>
      </w:rPr>
    </w:lvl>
    <w:lvl w:ilvl="1" w:tplc="04270003" w:tentative="1">
      <w:start w:val="1"/>
      <w:numFmt w:val="bullet"/>
      <w:lvlText w:val="o"/>
      <w:lvlJc w:val="left"/>
      <w:pPr>
        <w:ind w:left="1648" w:hanging="360"/>
      </w:pPr>
      <w:rPr>
        <w:rFonts w:ascii="Courier New" w:hAnsi="Courier New" w:cs="Courier New" w:hint="default"/>
      </w:rPr>
    </w:lvl>
    <w:lvl w:ilvl="2" w:tplc="04270005" w:tentative="1">
      <w:start w:val="1"/>
      <w:numFmt w:val="bullet"/>
      <w:lvlText w:val=""/>
      <w:lvlJc w:val="left"/>
      <w:pPr>
        <w:ind w:left="2368" w:hanging="360"/>
      </w:pPr>
      <w:rPr>
        <w:rFonts w:ascii="Wingdings" w:hAnsi="Wingdings" w:hint="default"/>
      </w:rPr>
    </w:lvl>
    <w:lvl w:ilvl="3" w:tplc="04270001" w:tentative="1">
      <w:start w:val="1"/>
      <w:numFmt w:val="bullet"/>
      <w:lvlText w:val=""/>
      <w:lvlJc w:val="left"/>
      <w:pPr>
        <w:ind w:left="3088" w:hanging="360"/>
      </w:pPr>
      <w:rPr>
        <w:rFonts w:ascii="Symbol" w:hAnsi="Symbol" w:hint="default"/>
      </w:rPr>
    </w:lvl>
    <w:lvl w:ilvl="4" w:tplc="04270003" w:tentative="1">
      <w:start w:val="1"/>
      <w:numFmt w:val="bullet"/>
      <w:lvlText w:val="o"/>
      <w:lvlJc w:val="left"/>
      <w:pPr>
        <w:ind w:left="3808" w:hanging="360"/>
      </w:pPr>
      <w:rPr>
        <w:rFonts w:ascii="Courier New" w:hAnsi="Courier New" w:cs="Courier New" w:hint="default"/>
      </w:rPr>
    </w:lvl>
    <w:lvl w:ilvl="5" w:tplc="04270005" w:tentative="1">
      <w:start w:val="1"/>
      <w:numFmt w:val="bullet"/>
      <w:lvlText w:val=""/>
      <w:lvlJc w:val="left"/>
      <w:pPr>
        <w:ind w:left="4528" w:hanging="360"/>
      </w:pPr>
      <w:rPr>
        <w:rFonts w:ascii="Wingdings" w:hAnsi="Wingdings" w:hint="default"/>
      </w:rPr>
    </w:lvl>
    <w:lvl w:ilvl="6" w:tplc="04270001" w:tentative="1">
      <w:start w:val="1"/>
      <w:numFmt w:val="bullet"/>
      <w:lvlText w:val=""/>
      <w:lvlJc w:val="left"/>
      <w:pPr>
        <w:ind w:left="5248" w:hanging="360"/>
      </w:pPr>
      <w:rPr>
        <w:rFonts w:ascii="Symbol" w:hAnsi="Symbol" w:hint="default"/>
      </w:rPr>
    </w:lvl>
    <w:lvl w:ilvl="7" w:tplc="04270003" w:tentative="1">
      <w:start w:val="1"/>
      <w:numFmt w:val="bullet"/>
      <w:lvlText w:val="o"/>
      <w:lvlJc w:val="left"/>
      <w:pPr>
        <w:ind w:left="5968" w:hanging="360"/>
      </w:pPr>
      <w:rPr>
        <w:rFonts w:ascii="Courier New" w:hAnsi="Courier New" w:cs="Courier New" w:hint="default"/>
      </w:rPr>
    </w:lvl>
    <w:lvl w:ilvl="8" w:tplc="04270005" w:tentative="1">
      <w:start w:val="1"/>
      <w:numFmt w:val="bullet"/>
      <w:lvlText w:val=""/>
      <w:lvlJc w:val="left"/>
      <w:pPr>
        <w:ind w:left="6688" w:hanging="360"/>
      </w:pPr>
      <w:rPr>
        <w:rFonts w:ascii="Wingdings" w:hAnsi="Wingdings" w:hint="default"/>
      </w:rPr>
    </w:lvl>
  </w:abstractNum>
  <w:abstractNum w:abstractNumId="9" w15:restartNumberingAfterBreak="0">
    <w:nsid w:val="752F6096"/>
    <w:multiLevelType w:val="hybridMultilevel"/>
    <w:tmpl w:val="2D208746"/>
    <w:lvl w:ilvl="0" w:tplc="E3C8EF68">
      <w:start w:val="1"/>
      <w:numFmt w:val="upperRoman"/>
      <w:lvlText w:val="%1."/>
      <w:lvlJc w:val="left"/>
      <w:pPr>
        <w:tabs>
          <w:tab w:val="num" w:pos="1080"/>
        </w:tabs>
        <w:ind w:left="1080" w:hanging="720"/>
      </w:pPr>
      <w:rPr>
        <w:rFonts w:cs="Times New Roman" w:hint="default"/>
      </w:rPr>
    </w:lvl>
    <w:lvl w:ilvl="1" w:tplc="04270019">
      <w:start w:val="1"/>
      <w:numFmt w:val="lowerLetter"/>
      <w:lvlText w:val="%2."/>
      <w:lvlJc w:val="left"/>
      <w:pPr>
        <w:tabs>
          <w:tab w:val="num" w:pos="1440"/>
        </w:tabs>
        <w:ind w:left="1440" w:hanging="360"/>
      </w:pPr>
      <w:rPr>
        <w:rFonts w:cs="Times New Roman"/>
      </w:rPr>
    </w:lvl>
    <w:lvl w:ilvl="2" w:tplc="0427001B">
      <w:start w:val="1"/>
      <w:numFmt w:val="lowerRoman"/>
      <w:lvlText w:val="%3."/>
      <w:lvlJc w:val="right"/>
      <w:pPr>
        <w:tabs>
          <w:tab w:val="num" w:pos="2160"/>
        </w:tabs>
        <w:ind w:left="2160" w:hanging="180"/>
      </w:pPr>
      <w:rPr>
        <w:rFonts w:cs="Times New Roman"/>
      </w:rPr>
    </w:lvl>
    <w:lvl w:ilvl="3" w:tplc="0427000F" w:tentative="1">
      <w:start w:val="1"/>
      <w:numFmt w:val="decimal"/>
      <w:lvlText w:val="%4."/>
      <w:lvlJc w:val="left"/>
      <w:pPr>
        <w:tabs>
          <w:tab w:val="num" w:pos="2880"/>
        </w:tabs>
        <w:ind w:left="2880" w:hanging="360"/>
      </w:pPr>
      <w:rPr>
        <w:rFonts w:cs="Times New Roman"/>
      </w:rPr>
    </w:lvl>
    <w:lvl w:ilvl="4" w:tplc="04270019" w:tentative="1">
      <w:start w:val="1"/>
      <w:numFmt w:val="lowerLetter"/>
      <w:lvlText w:val="%5."/>
      <w:lvlJc w:val="left"/>
      <w:pPr>
        <w:tabs>
          <w:tab w:val="num" w:pos="3600"/>
        </w:tabs>
        <w:ind w:left="3600" w:hanging="360"/>
      </w:pPr>
      <w:rPr>
        <w:rFonts w:cs="Times New Roman"/>
      </w:rPr>
    </w:lvl>
    <w:lvl w:ilvl="5" w:tplc="0427001B" w:tentative="1">
      <w:start w:val="1"/>
      <w:numFmt w:val="lowerRoman"/>
      <w:lvlText w:val="%6."/>
      <w:lvlJc w:val="right"/>
      <w:pPr>
        <w:tabs>
          <w:tab w:val="num" w:pos="4320"/>
        </w:tabs>
        <w:ind w:left="4320" w:hanging="180"/>
      </w:pPr>
      <w:rPr>
        <w:rFonts w:cs="Times New Roman"/>
      </w:rPr>
    </w:lvl>
    <w:lvl w:ilvl="6" w:tplc="0427000F" w:tentative="1">
      <w:start w:val="1"/>
      <w:numFmt w:val="decimal"/>
      <w:lvlText w:val="%7."/>
      <w:lvlJc w:val="left"/>
      <w:pPr>
        <w:tabs>
          <w:tab w:val="num" w:pos="5040"/>
        </w:tabs>
        <w:ind w:left="5040" w:hanging="360"/>
      </w:pPr>
      <w:rPr>
        <w:rFonts w:cs="Times New Roman"/>
      </w:rPr>
    </w:lvl>
    <w:lvl w:ilvl="7" w:tplc="04270019" w:tentative="1">
      <w:start w:val="1"/>
      <w:numFmt w:val="lowerLetter"/>
      <w:lvlText w:val="%8."/>
      <w:lvlJc w:val="left"/>
      <w:pPr>
        <w:tabs>
          <w:tab w:val="num" w:pos="5760"/>
        </w:tabs>
        <w:ind w:left="5760" w:hanging="360"/>
      </w:pPr>
      <w:rPr>
        <w:rFonts w:cs="Times New Roman"/>
      </w:rPr>
    </w:lvl>
    <w:lvl w:ilvl="8" w:tplc="0427001B" w:tentative="1">
      <w:start w:val="1"/>
      <w:numFmt w:val="lowerRoman"/>
      <w:lvlText w:val="%9."/>
      <w:lvlJc w:val="right"/>
      <w:pPr>
        <w:tabs>
          <w:tab w:val="num" w:pos="6480"/>
        </w:tabs>
        <w:ind w:left="6480" w:hanging="180"/>
      </w:pPr>
      <w:rPr>
        <w:rFonts w:cs="Times New Roman"/>
      </w:rPr>
    </w:lvl>
  </w:abstractNum>
  <w:abstractNum w:abstractNumId="10" w15:restartNumberingAfterBreak="0">
    <w:nsid w:val="7D72432E"/>
    <w:multiLevelType w:val="hybridMultilevel"/>
    <w:tmpl w:val="27C86810"/>
    <w:lvl w:ilvl="0" w:tplc="4498DE8C">
      <w:start w:val="1"/>
      <w:numFmt w:val="decimal"/>
      <w:lvlText w:val="%1"/>
      <w:lvlJc w:val="left"/>
      <w:pPr>
        <w:tabs>
          <w:tab w:val="num" w:pos="1495"/>
        </w:tabs>
        <w:ind w:left="1495" w:hanging="360"/>
      </w:pPr>
      <w:rPr>
        <w:rFonts w:ascii="Times New Roman" w:eastAsia="Times New Roman" w:hAnsi="Times New Roman" w:cs="Times New Roman"/>
      </w:rPr>
    </w:lvl>
    <w:lvl w:ilvl="1" w:tplc="04270019" w:tentative="1">
      <w:start w:val="1"/>
      <w:numFmt w:val="lowerLetter"/>
      <w:lvlText w:val="%2."/>
      <w:lvlJc w:val="left"/>
      <w:pPr>
        <w:tabs>
          <w:tab w:val="num" w:pos="2370"/>
        </w:tabs>
        <w:ind w:left="2370" w:hanging="360"/>
      </w:pPr>
      <w:rPr>
        <w:rFonts w:cs="Times New Roman"/>
      </w:rPr>
    </w:lvl>
    <w:lvl w:ilvl="2" w:tplc="0427001B" w:tentative="1">
      <w:start w:val="1"/>
      <w:numFmt w:val="lowerRoman"/>
      <w:lvlText w:val="%3."/>
      <w:lvlJc w:val="right"/>
      <w:pPr>
        <w:tabs>
          <w:tab w:val="num" w:pos="3090"/>
        </w:tabs>
        <w:ind w:left="3090" w:hanging="180"/>
      </w:pPr>
      <w:rPr>
        <w:rFonts w:cs="Times New Roman"/>
      </w:rPr>
    </w:lvl>
    <w:lvl w:ilvl="3" w:tplc="0427000F" w:tentative="1">
      <w:start w:val="1"/>
      <w:numFmt w:val="decimal"/>
      <w:lvlText w:val="%4."/>
      <w:lvlJc w:val="left"/>
      <w:pPr>
        <w:tabs>
          <w:tab w:val="num" w:pos="3810"/>
        </w:tabs>
        <w:ind w:left="3810" w:hanging="360"/>
      </w:pPr>
      <w:rPr>
        <w:rFonts w:cs="Times New Roman"/>
      </w:rPr>
    </w:lvl>
    <w:lvl w:ilvl="4" w:tplc="04270019" w:tentative="1">
      <w:start w:val="1"/>
      <w:numFmt w:val="lowerLetter"/>
      <w:lvlText w:val="%5."/>
      <w:lvlJc w:val="left"/>
      <w:pPr>
        <w:tabs>
          <w:tab w:val="num" w:pos="4530"/>
        </w:tabs>
        <w:ind w:left="4530" w:hanging="360"/>
      </w:pPr>
      <w:rPr>
        <w:rFonts w:cs="Times New Roman"/>
      </w:rPr>
    </w:lvl>
    <w:lvl w:ilvl="5" w:tplc="0427001B" w:tentative="1">
      <w:start w:val="1"/>
      <w:numFmt w:val="lowerRoman"/>
      <w:lvlText w:val="%6."/>
      <w:lvlJc w:val="right"/>
      <w:pPr>
        <w:tabs>
          <w:tab w:val="num" w:pos="5250"/>
        </w:tabs>
        <w:ind w:left="5250" w:hanging="180"/>
      </w:pPr>
      <w:rPr>
        <w:rFonts w:cs="Times New Roman"/>
      </w:rPr>
    </w:lvl>
    <w:lvl w:ilvl="6" w:tplc="0427000F" w:tentative="1">
      <w:start w:val="1"/>
      <w:numFmt w:val="decimal"/>
      <w:lvlText w:val="%7."/>
      <w:lvlJc w:val="left"/>
      <w:pPr>
        <w:tabs>
          <w:tab w:val="num" w:pos="5970"/>
        </w:tabs>
        <w:ind w:left="5970" w:hanging="360"/>
      </w:pPr>
      <w:rPr>
        <w:rFonts w:cs="Times New Roman"/>
      </w:rPr>
    </w:lvl>
    <w:lvl w:ilvl="7" w:tplc="04270019" w:tentative="1">
      <w:start w:val="1"/>
      <w:numFmt w:val="lowerLetter"/>
      <w:lvlText w:val="%8."/>
      <w:lvlJc w:val="left"/>
      <w:pPr>
        <w:tabs>
          <w:tab w:val="num" w:pos="6690"/>
        </w:tabs>
        <w:ind w:left="6690" w:hanging="360"/>
      </w:pPr>
      <w:rPr>
        <w:rFonts w:cs="Times New Roman"/>
      </w:rPr>
    </w:lvl>
    <w:lvl w:ilvl="8" w:tplc="0427001B" w:tentative="1">
      <w:start w:val="1"/>
      <w:numFmt w:val="lowerRoman"/>
      <w:lvlText w:val="%9."/>
      <w:lvlJc w:val="right"/>
      <w:pPr>
        <w:tabs>
          <w:tab w:val="num" w:pos="7410"/>
        </w:tabs>
        <w:ind w:left="7410" w:hanging="180"/>
      </w:pPr>
      <w:rPr>
        <w:rFonts w:cs="Times New Roman"/>
      </w:rPr>
    </w:lvl>
  </w:abstractNum>
  <w:num w:numId="1" w16cid:durableId="619728771">
    <w:abstractNumId w:val="6"/>
  </w:num>
  <w:num w:numId="2" w16cid:durableId="1968006365">
    <w:abstractNumId w:val="4"/>
  </w:num>
  <w:num w:numId="3" w16cid:durableId="192576450">
    <w:abstractNumId w:val="3"/>
  </w:num>
  <w:num w:numId="4" w16cid:durableId="1957519390">
    <w:abstractNumId w:val="8"/>
  </w:num>
  <w:num w:numId="5" w16cid:durableId="1813979161">
    <w:abstractNumId w:val="1"/>
  </w:num>
  <w:num w:numId="6" w16cid:durableId="270823061">
    <w:abstractNumId w:val="2"/>
  </w:num>
  <w:num w:numId="7" w16cid:durableId="1856798226">
    <w:abstractNumId w:val="0"/>
  </w:num>
  <w:num w:numId="8" w16cid:durableId="1181242365">
    <w:abstractNumId w:val="7"/>
  </w:num>
  <w:num w:numId="9" w16cid:durableId="559022454">
    <w:abstractNumId w:val="9"/>
  </w:num>
  <w:num w:numId="10" w16cid:durableId="511725010">
    <w:abstractNumId w:val="10"/>
  </w:num>
  <w:num w:numId="11" w16cid:durableId="619071082">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00"/>
  <w:proofState w:spelling="clean" w:grammar="clean"/>
  <w:defaultTabStop w:val="1296"/>
  <w:hyphenationZone w:val="396"/>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0130A"/>
    <w:rsid w:val="000017FF"/>
    <w:rsid w:val="00030B3A"/>
    <w:rsid w:val="000315D5"/>
    <w:rsid w:val="0004567A"/>
    <w:rsid w:val="00060103"/>
    <w:rsid w:val="00061764"/>
    <w:rsid w:val="00092F59"/>
    <w:rsid w:val="000943A1"/>
    <w:rsid w:val="000A7BD8"/>
    <w:rsid w:val="000B3904"/>
    <w:rsid w:val="000C2801"/>
    <w:rsid w:val="000C52F3"/>
    <w:rsid w:val="000D14F8"/>
    <w:rsid w:val="000E150E"/>
    <w:rsid w:val="000F0971"/>
    <w:rsid w:val="000F0EFA"/>
    <w:rsid w:val="000F5E40"/>
    <w:rsid w:val="00116EA7"/>
    <w:rsid w:val="00143644"/>
    <w:rsid w:val="0014462B"/>
    <w:rsid w:val="001521C0"/>
    <w:rsid w:val="001601FC"/>
    <w:rsid w:val="00160759"/>
    <w:rsid w:val="00165DE6"/>
    <w:rsid w:val="00167BD0"/>
    <w:rsid w:val="00184862"/>
    <w:rsid w:val="001909D9"/>
    <w:rsid w:val="001912B7"/>
    <w:rsid w:val="001933CF"/>
    <w:rsid w:val="00194140"/>
    <w:rsid w:val="0019637C"/>
    <w:rsid w:val="00197CF0"/>
    <w:rsid w:val="001C2362"/>
    <w:rsid w:val="001C47B5"/>
    <w:rsid w:val="001D5299"/>
    <w:rsid w:val="001F723A"/>
    <w:rsid w:val="001F7E33"/>
    <w:rsid w:val="00202C48"/>
    <w:rsid w:val="00203AA7"/>
    <w:rsid w:val="00211DC4"/>
    <w:rsid w:val="0021542A"/>
    <w:rsid w:val="00221D50"/>
    <w:rsid w:val="002251EA"/>
    <w:rsid w:val="002263AE"/>
    <w:rsid w:val="00227406"/>
    <w:rsid w:val="00230D63"/>
    <w:rsid w:val="00236C76"/>
    <w:rsid w:val="0025491A"/>
    <w:rsid w:val="00260358"/>
    <w:rsid w:val="00284F92"/>
    <w:rsid w:val="002A0873"/>
    <w:rsid w:val="002A13FA"/>
    <w:rsid w:val="002D414A"/>
    <w:rsid w:val="002D6BBC"/>
    <w:rsid w:val="002E5834"/>
    <w:rsid w:val="002E63F1"/>
    <w:rsid w:val="00303B21"/>
    <w:rsid w:val="003064E0"/>
    <w:rsid w:val="00307FF1"/>
    <w:rsid w:val="00310715"/>
    <w:rsid w:val="003146B6"/>
    <w:rsid w:val="00317182"/>
    <w:rsid w:val="00327F53"/>
    <w:rsid w:val="00336373"/>
    <w:rsid w:val="00342407"/>
    <w:rsid w:val="003508F9"/>
    <w:rsid w:val="00367249"/>
    <w:rsid w:val="00371435"/>
    <w:rsid w:val="00385C37"/>
    <w:rsid w:val="003945D4"/>
    <w:rsid w:val="00397DB7"/>
    <w:rsid w:val="003A6E29"/>
    <w:rsid w:val="003B0DC3"/>
    <w:rsid w:val="003D09F4"/>
    <w:rsid w:val="003D2DDD"/>
    <w:rsid w:val="003F129F"/>
    <w:rsid w:val="0042362B"/>
    <w:rsid w:val="00424CFC"/>
    <w:rsid w:val="00426AF0"/>
    <w:rsid w:val="00442351"/>
    <w:rsid w:val="004601DA"/>
    <w:rsid w:val="004635AC"/>
    <w:rsid w:val="00464BFB"/>
    <w:rsid w:val="0048262B"/>
    <w:rsid w:val="004B2BCA"/>
    <w:rsid w:val="004B4DB4"/>
    <w:rsid w:val="004C68E6"/>
    <w:rsid w:val="004D3295"/>
    <w:rsid w:val="004D406E"/>
    <w:rsid w:val="004E2F84"/>
    <w:rsid w:val="004F00A9"/>
    <w:rsid w:val="00500F5C"/>
    <w:rsid w:val="0052688D"/>
    <w:rsid w:val="00530F7A"/>
    <w:rsid w:val="00531CC1"/>
    <w:rsid w:val="005574AB"/>
    <w:rsid w:val="00562ED8"/>
    <w:rsid w:val="00580458"/>
    <w:rsid w:val="005965AF"/>
    <w:rsid w:val="005977C8"/>
    <w:rsid w:val="005A348E"/>
    <w:rsid w:val="005B3749"/>
    <w:rsid w:val="005D593C"/>
    <w:rsid w:val="005E422E"/>
    <w:rsid w:val="005E5CB3"/>
    <w:rsid w:val="005F1C35"/>
    <w:rsid w:val="00603327"/>
    <w:rsid w:val="00605084"/>
    <w:rsid w:val="00637C10"/>
    <w:rsid w:val="00644655"/>
    <w:rsid w:val="00654982"/>
    <w:rsid w:val="00662634"/>
    <w:rsid w:val="006642F9"/>
    <w:rsid w:val="0067104E"/>
    <w:rsid w:val="00677EA3"/>
    <w:rsid w:val="00685B40"/>
    <w:rsid w:val="00693822"/>
    <w:rsid w:val="00697F23"/>
    <w:rsid w:val="006A017D"/>
    <w:rsid w:val="006B3743"/>
    <w:rsid w:val="006B645F"/>
    <w:rsid w:val="006C3651"/>
    <w:rsid w:val="006E006F"/>
    <w:rsid w:val="006F1B48"/>
    <w:rsid w:val="00747FA6"/>
    <w:rsid w:val="0075456D"/>
    <w:rsid w:val="00762F6F"/>
    <w:rsid w:val="00776D7D"/>
    <w:rsid w:val="0078376E"/>
    <w:rsid w:val="00786DB4"/>
    <w:rsid w:val="00792482"/>
    <w:rsid w:val="00792F22"/>
    <w:rsid w:val="00793C73"/>
    <w:rsid w:val="007A5AAE"/>
    <w:rsid w:val="007B089A"/>
    <w:rsid w:val="007B1744"/>
    <w:rsid w:val="007B6DC8"/>
    <w:rsid w:val="007B75B2"/>
    <w:rsid w:val="007E1F8D"/>
    <w:rsid w:val="007F312E"/>
    <w:rsid w:val="00802C84"/>
    <w:rsid w:val="008046B9"/>
    <w:rsid w:val="00822062"/>
    <w:rsid w:val="00834C37"/>
    <w:rsid w:val="00844F22"/>
    <w:rsid w:val="0085747E"/>
    <w:rsid w:val="00866D66"/>
    <w:rsid w:val="00870FD5"/>
    <w:rsid w:val="00876AD7"/>
    <w:rsid w:val="00884522"/>
    <w:rsid w:val="008860CD"/>
    <w:rsid w:val="00886686"/>
    <w:rsid w:val="00887F44"/>
    <w:rsid w:val="0089163B"/>
    <w:rsid w:val="00893B31"/>
    <w:rsid w:val="008A2BCC"/>
    <w:rsid w:val="008C09F6"/>
    <w:rsid w:val="008D593C"/>
    <w:rsid w:val="008E09BD"/>
    <w:rsid w:val="008F5B2F"/>
    <w:rsid w:val="008F6A0C"/>
    <w:rsid w:val="00923148"/>
    <w:rsid w:val="00924A4B"/>
    <w:rsid w:val="00927DB7"/>
    <w:rsid w:val="009306D9"/>
    <w:rsid w:val="00932752"/>
    <w:rsid w:val="00962502"/>
    <w:rsid w:val="009759C8"/>
    <w:rsid w:val="0098620C"/>
    <w:rsid w:val="009877E8"/>
    <w:rsid w:val="009924F9"/>
    <w:rsid w:val="0099328C"/>
    <w:rsid w:val="009953B0"/>
    <w:rsid w:val="009958B2"/>
    <w:rsid w:val="009A174F"/>
    <w:rsid w:val="009A22C2"/>
    <w:rsid w:val="009D0884"/>
    <w:rsid w:val="009D6AB5"/>
    <w:rsid w:val="009E0821"/>
    <w:rsid w:val="009E4347"/>
    <w:rsid w:val="009F30E0"/>
    <w:rsid w:val="009F7F28"/>
    <w:rsid w:val="00A026A5"/>
    <w:rsid w:val="00A02B35"/>
    <w:rsid w:val="00A05E77"/>
    <w:rsid w:val="00A079BE"/>
    <w:rsid w:val="00A203E7"/>
    <w:rsid w:val="00A40641"/>
    <w:rsid w:val="00A536EE"/>
    <w:rsid w:val="00A56040"/>
    <w:rsid w:val="00A672DA"/>
    <w:rsid w:val="00A75ECD"/>
    <w:rsid w:val="00A75FCD"/>
    <w:rsid w:val="00A930B9"/>
    <w:rsid w:val="00A93C59"/>
    <w:rsid w:val="00AA1783"/>
    <w:rsid w:val="00AB3661"/>
    <w:rsid w:val="00AC2BA8"/>
    <w:rsid w:val="00AC56F3"/>
    <w:rsid w:val="00AD4828"/>
    <w:rsid w:val="00AE0DCC"/>
    <w:rsid w:val="00AE7C55"/>
    <w:rsid w:val="00B0103B"/>
    <w:rsid w:val="00B040CA"/>
    <w:rsid w:val="00B05DAF"/>
    <w:rsid w:val="00B123DC"/>
    <w:rsid w:val="00B35728"/>
    <w:rsid w:val="00B50F4C"/>
    <w:rsid w:val="00B649DB"/>
    <w:rsid w:val="00B75550"/>
    <w:rsid w:val="00B80C0C"/>
    <w:rsid w:val="00B83D86"/>
    <w:rsid w:val="00BA022A"/>
    <w:rsid w:val="00BC0CB1"/>
    <w:rsid w:val="00BC7D25"/>
    <w:rsid w:val="00C0130A"/>
    <w:rsid w:val="00C11023"/>
    <w:rsid w:val="00C1214D"/>
    <w:rsid w:val="00C140D3"/>
    <w:rsid w:val="00C369FF"/>
    <w:rsid w:val="00C567A5"/>
    <w:rsid w:val="00C6093A"/>
    <w:rsid w:val="00C63F26"/>
    <w:rsid w:val="00C6485F"/>
    <w:rsid w:val="00C76740"/>
    <w:rsid w:val="00C8220F"/>
    <w:rsid w:val="00CC0A49"/>
    <w:rsid w:val="00CD00A4"/>
    <w:rsid w:val="00CD40C2"/>
    <w:rsid w:val="00CD5C86"/>
    <w:rsid w:val="00CE095B"/>
    <w:rsid w:val="00D63974"/>
    <w:rsid w:val="00D80425"/>
    <w:rsid w:val="00D81E39"/>
    <w:rsid w:val="00D91413"/>
    <w:rsid w:val="00DA0A38"/>
    <w:rsid w:val="00DA2E14"/>
    <w:rsid w:val="00DC20B2"/>
    <w:rsid w:val="00DE2331"/>
    <w:rsid w:val="00DF2049"/>
    <w:rsid w:val="00DF2E00"/>
    <w:rsid w:val="00E00589"/>
    <w:rsid w:val="00E00677"/>
    <w:rsid w:val="00E06863"/>
    <w:rsid w:val="00E16D5E"/>
    <w:rsid w:val="00E17CFF"/>
    <w:rsid w:val="00E231C1"/>
    <w:rsid w:val="00E415CA"/>
    <w:rsid w:val="00E44FB5"/>
    <w:rsid w:val="00E47516"/>
    <w:rsid w:val="00E5112B"/>
    <w:rsid w:val="00E52F42"/>
    <w:rsid w:val="00E55DB7"/>
    <w:rsid w:val="00E571E6"/>
    <w:rsid w:val="00E664EB"/>
    <w:rsid w:val="00E95B89"/>
    <w:rsid w:val="00EA6BA3"/>
    <w:rsid w:val="00EC42A4"/>
    <w:rsid w:val="00EE19D0"/>
    <w:rsid w:val="00EF1CF5"/>
    <w:rsid w:val="00EF7803"/>
    <w:rsid w:val="00F1435B"/>
    <w:rsid w:val="00F1484F"/>
    <w:rsid w:val="00F155A5"/>
    <w:rsid w:val="00F16571"/>
    <w:rsid w:val="00F16D76"/>
    <w:rsid w:val="00F33C69"/>
    <w:rsid w:val="00F63FE6"/>
    <w:rsid w:val="00F64BFA"/>
    <w:rsid w:val="00F71464"/>
    <w:rsid w:val="00F71612"/>
    <w:rsid w:val="00F92002"/>
    <w:rsid w:val="00F97EDA"/>
    <w:rsid w:val="00FB1D16"/>
    <w:rsid w:val="00FC308F"/>
    <w:rsid w:val="00FD733D"/>
    <w:rsid w:val="00FD7587"/>
    <w:rsid w:val="00FF684C"/>
  </w:rsids>
  <m:mathPr>
    <m:mathFont m:val="Cambria Math"/>
    <m:brkBin m:val="before"/>
    <m:brkBinSub m:val="--"/>
    <m:smallFrac m:val="0"/>
    <m:dispDef/>
    <m:lMargin m:val="0"/>
    <m:rMargin m:val="0"/>
    <m:defJc m:val="centerGroup"/>
    <m:wrapIndent m:val="1440"/>
    <m:intLim m:val="subSup"/>
    <m:naryLim m:val="undOvr"/>
  </m:mathPr>
  <w:themeFontLang w:val="lt-L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6EAF75"/>
  <w15:chartTrackingRefBased/>
  <w15:docId w15:val="{9BC1AA4F-4735-4B1A-9F2E-1519624BAD2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kern w:val="2"/>
        <w:sz w:val="22"/>
        <w:szCs w:val="22"/>
        <w:lang w:val="lt-LT"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rastasis">
    <w:name w:val="Normal"/>
    <w:qFormat/>
    <w:rsid w:val="001F7E33"/>
    <w:rPr>
      <w:rFonts w:ascii="Times New Roman" w:hAnsi="Times New Roman"/>
      <w:kern w:val="0"/>
      <w:sz w:val="24"/>
      <w14:ligatures w14:val="none"/>
    </w:rPr>
  </w:style>
  <w:style w:type="paragraph" w:styleId="Antrat1">
    <w:name w:val="heading 1"/>
    <w:basedOn w:val="prastasis"/>
    <w:next w:val="prastasis"/>
    <w:link w:val="Antrat1Diagrama"/>
    <w:uiPriority w:val="9"/>
    <w:qFormat/>
    <w:rsid w:val="00C0130A"/>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Antrat2">
    <w:name w:val="heading 2"/>
    <w:basedOn w:val="prastasis"/>
    <w:next w:val="prastasis"/>
    <w:link w:val="Antrat2Diagrama"/>
    <w:uiPriority w:val="9"/>
    <w:semiHidden/>
    <w:unhideWhenUsed/>
    <w:qFormat/>
    <w:rsid w:val="00C0130A"/>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Antrat3">
    <w:name w:val="heading 3"/>
    <w:basedOn w:val="prastasis"/>
    <w:next w:val="prastasis"/>
    <w:link w:val="Antrat3Diagrama"/>
    <w:uiPriority w:val="9"/>
    <w:semiHidden/>
    <w:unhideWhenUsed/>
    <w:qFormat/>
    <w:rsid w:val="00C0130A"/>
    <w:pPr>
      <w:keepNext/>
      <w:keepLines/>
      <w:spacing w:before="160" w:after="80"/>
      <w:outlineLvl w:val="2"/>
    </w:pPr>
    <w:rPr>
      <w:rFonts w:asciiTheme="minorHAnsi" w:eastAsiaTheme="majorEastAsia" w:hAnsiTheme="minorHAnsi" w:cstheme="majorBidi"/>
      <w:color w:val="0F4761" w:themeColor="accent1" w:themeShade="BF"/>
      <w:sz w:val="28"/>
      <w:szCs w:val="28"/>
    </w:rPr>
  </w:style>
  <w:style w:type="paragraph" w:styleId="Antrat4">
    <w:name w:val="heading 4"/>
    <w:basedOn w:val="prastasis"/>
    <w:next w:val="prastasis"/>
    <w:link w:val="Antrat4Diagrama"/>
    <w:uiPriority w:val="9"/>
    <w:semiHidden/>
    <w:unhideWhenUsed/>
    <w:qFormat/>
    <w:rsid w:val="00C0130A"/>
    <w:pPr>
      <w:keepNext/>
      <w:keepLines/>
      <w:spacing w:before="80" w:after="40"/>
      <w:outlineLvl w:val="3"/>
    </w:pPr>
    <w:rPr>
      <w:rFonts w:asciiTheme="minorHAnsi" w:eastAsiaTheme="majorEastAsia" w:hAnsiTheme="minorHAnsi" w:cstheme="majorBidi"/>
      <w:i/>
      <w:iCs/>
      <w:color w:val="0F4761" w:themeColor="accent1" w:themeShade="BF"/>
    </w:rPr>
  </w:style>
  <w:style w:type="paragraph" w:styleId="Antrat5">
    <w:name w:val="heading 5"/>
    <w:basedOn w:val="prastasis"/>
    <w:next w:val="prastasis"/>
    <w:link w:val="Antrat5Diagrama"/>
    <w:uiPriority w:val="9"/>
    <w:semiHidden/>
    <w:unhideWhenUsed/>
    <w:qFormat/>
    <w:rsid w:val="00C0130A"/>
    <w:pPr>
      <w:keepNext/>
      <w:keepLines/>
      <w:spacing w:before="80" w:after="40"/>
      <w:outlineLvl w:val="4"/>
    </w:pPr>
    <w:rPr>
      <w:rFonts w:asciiTheme="minorHAnsi" w:eastAsiaTheme="majorEastAsia" w:hAnsiTheme="minorHAnsi" w:cstheme="majorBidi"/>
      <w:color w:val="0F4761" w:themeColor="accent1" w:themeShade="BF"/>
    </w:rPr>
  </w:style>
  <w:style w:type="paragraph" w:styleId="Antrat6">
    <w:name w:val="heading 6"/>
    <w:basedOn w:val="prastasis"/>
    <w:next w:val="prastasis"/>
    <w:link w:val="Antrat6Diagrama"/>
    <w:uiPriority w:val="9"/>
    <w:semiHidden/>
    <w:unhideWhenUsed/>
    <w:qFormat/>
    <w:rsid w:val="00C0130A"/>
    <w:pPr>
      <w:keepNext/>
      <w:keepLines/>
      <w:spacing w:before="40" w:after="0"/>
      <w:outlineLvl w:val="5"/>
    </w:pPr>
    <w:rPr>
      <w:rFonts w:asciiTheme="minorHAnsi" w:eastAsiaTheme="majorEastAsia" w:hAnsiTheme="minorHAnsi" w:cstheme="majorBidi"/>
      <w:i/>
      <w:iCs/>
      <w:color w:val="595959" w:themeColor="text1" w:themeTint="A6"/>
    </w:rPr>
  </w:style>
  <w:style w:type="paragraph" w:styleId="Antrat7">
    <w:name w:val="heading 7"/>
    <w:basedOn w:val="prastasis"/>
    <w:next w:val="prastasis"/>
    <w:link w:val="Antrat7Diagrama"/>
    <w:uiPriority w:val="9"/>
    <w:semiHidden/>
    <w:unhideWhenUsed/>
    <w:qFormat/>
    <w:rsid w:val="00C0130A"/>
    <w:pPr>
      <w:keepNext/>
      <w:keepLines/>
      <w:spacing w:before="40" w:after="0"/>
      <w:outlineLvl w:val="6"/>
    </w:pPr>
    <w:rPr>
      <w:rFonts w:asciiTheme="minorHAnsi" w:eastAsiaTheme="majorEastAsia" w:hAnsiTheme="minorHAnsi" w:cstheme="majorBidi"/>
      <w:color w:val="595959" w:themeColor="text1" w:themeTint="A6"/>
    </w:rPr>
  </w:style>
  <w:style w:type="paragraph" w:styleId="Antrat8">
    <w:name w:val="heading 8"/>
    <w:basedOn w:val="prastasis"/>
    <w:next w:val="prastasis"/>
    <w:link w:val="Antrat8Diagrama"/>
    <w:uiPriority w:val="9"/>
    <w:semiHidden/>
    <w:unhideWhenUsed/>
    <w:qFormat/>
    <w:rsid w:val="00C0130A"/>
    <w:pPr>
      <w:keepNext/>
      <w:keepLines/>
      <w:spacing w:after="0"/>
      <w:outlineLvl w:val="7"/>
    </w:pPr>
    <w:rPr>
      <w:rFonts w:asciiTheme="minorHAnsi" w:eastAsiaTheme="majorEastAsia" w:hAnsiTheme="minorHAnsi" w:cstheme="majorBidi"/>
      <w:i/>
      <w:iCs/>
      <w:color w:val="272727" w:themeColor="text1" w:themeTint="D8"/>
    </w:rPr>
  </w:style>
  <w:style w:type="paragraph" w:styleId="Antrat9">
    <w:name w:val="heading 9"/>
    <w:basedOn w:val="prastasis"/>
    <w:next w:val="prastasis"/>
    <w:link w:val="Antrat9Diagrama"/>
    <w:uiPriority w:val="9"/>
    <w:semiHidden/>
    <w:unhideWhenUsed/>
    <w:qFormat/>
    <w:rsid w:val="00C0130A"/>
    <w:pPr>
      <w:keepNext/>
      <w:keepLines/>
      <w:spacing w:after="0"/>
      <w:outlineLvl w:val="8"/>
    </w:pPr>
    <w:rPr>
      <w:rFonts w:asciiTheme="minorHAnsi" w:eastAsiaTheme="majorEastAsia" w:hAnsiTheme="minorHAnsi" w:cstheme="majorBidi"/>
      <w:color w:val="272727" w:themeColor="text1" w:themeTint="D8"/>
    </w:rPr>
  </w:style>
  <w:style w:type="character" w:default="1" w:styleId="Numatytasispastraiposriftas">
    <w:name w:val="Default Paragraph Font"/>
    <w:uiPriority w:val="1"/>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character" w:customStyle="1" w:styleId="Antrat1Diagrama">
    <w:name w:val="Antraštė 1 Diagrama"/>
    <w:basedOn w:val="Numatytasispastraiposriftas"/>
    <w:link w:val="Antrat1"/>
    <w:uiPriority w:val="9"/>
    <w:rsid w:val="00C0130A"/>
    <w:rPr>
      <w:rFonts w:asciiTheme="majorHAnsi" w:eastAsiaTheme="majorEastAsia" w:hAnsiTheme="majorHAnsi" w:cstheme="majorBidi"/>
      <w:color w:val="0F4761" w:themeColor="accent1" w:themeShade="BF"/>
      <w:kern w:val="0"/>
      <w:sz w:val="40"/>
      <w:szCs w:val="40"/>
      <w14:ligatures w14:val="none"/>
    </w:rPr>
  </w:style>
  <w:style w:type="character" w:customStyle="1" w:styleId="Antrat2Diagrama">
    <w:name w:val="Antraštė 2 Diagrama"/>
    <w:basedOn w:val="Numatytasispastraiposriftas"/>
    <w:link w:val="Antrat2"/>
    <w:uiPriority w:val="9"/>
    <w:semiHidden/>
    <w:rsid w:val="00C0130A"/>
    <w:rPr>
      <w:rFonts w:asciiTheme="majorHAnsi" w:eastAsiaTheme="majorEastAsia" w:hAnsiTheme="majorHAnsi" w:cstheme="majorBidi"/>
      <w:color w:val="0F4761" w:themeColor="accent1" w:themeShade="BF"/>
      <w:kern w:val="0"/>
      <w:sz w:val="32"/>
      <w:szCs w:val="32"/>
      <w14:ligatures w14:val="none"/>
    </w:rPr>
  </w:style>
  <w:style w:type="character" w:customStyle="1" w:styleId="Antrat3Diagrama">
    <w:name w:val="Antraštė 3 Diagrama"/>
    <w:basedOn w:val="Numatytasispastraiposriftas"/>
    <w:link w:val="Antrat3"/>
    <w:uiPriority w:val="9"/>
    <w:semiHidden/>
    <w:rsid w:val="00C0130A"/>
    <w:rPr>
      <w:rFonts w:eastAsiaTheme="majorEastAsia" w:cstheme="majorBidi"/>
      <w:color w:val="0F4761" w:themeColor="accent1" w:themeShade="BF"/>
      <w:kern w:val="0"/>
      <w:sz w:val="28"/>
      <w:szCs w:val="28"/>
      <w14:ligatures w14:val="none"/>
    </w:rPr>
  </w:style>
  <w:style w:type="character" w:customStyle="1" w:styleId="Antrat4Diagrama">
    <w:name w:val="Antraštė 4 Diagrama"/>
    <w:basedOn w:val="Numatytasispastraiposriftas"/>
    <w:link w:val="Antrat4"/>
    <w:uiPriority w:val="9"/>
    <w:semiHidden/>
    <w:rsid w:val="00C0130A"/>
    <w:rPr>
      <w:rFonts w:eastAsiaTheme="majorEastAsia" w:cstheme="majorBidi"/>
      <w:i/>
      <w:iCs/>
      <w:color w:val="0F4761" w:themeColor="accent1" w:themeShade="BF"/>
      <w:kern w:val="0"/>
      <w:sz w:val="24"/>
      <w14:ligatures w14:val="none"/>
    </w:rPr>
  </w:style>
  <w:style w:type="character" w:customStyle="1" w:styleId="Antrat5Diagrama">
    <w:name w:val="Antraštė 5 Diagrama"/>
    <w:basedOn w:val="Numatytasispastraiposriftas"/>
    <w:link w:val="Antrat5"/>
    <w:uiPriority w:val="9"/>
    <w:semiHidden/>
    <w:rsid w:val="00C0130A"/>
    <w:rPr>
      <w:rFonts w:eastAsiaTheme="majorEastAsia" w:cstheme="majorBidi"/>
      <w:color w:val="0F4761" w:themeColor="accent1" w:themeShade="BF"/>
      <w:kern w:val="0"/>
      <w:sz w:val="24"/>
      <w14:ligatures w14:val="none"/>
    </w:rPr>
  </w:style>
  <w:style w:type="character" w:customStyle="1" w:styleId="Antrat6Diagrama">
    <w:name w:val="Antraštė 6 Diagrama"/>
    <w:basedOn w:val="Numatytasispastraiposriftas"/>
    <w:link w:val="Antrat6"/>
    <w:uiPriority w:val="9"/>
    <w:semiHidden/>
    <w:rsid w:val="00C0130A"/>
    <w:rPr>
      <w:rFonts w:eastAsiaTheme="majorEastAsia" w:cstheme="majorBidi"/>
      <w:i/>
      <w:iCs/>
      <w:color w:val="595959" w:themeColor="text1" w:themeTint="A6"/>
      <w:kern w:val="0"/>
      <w:sz w:val="24"/>
      <w14:ligatures w14:val="none"/>
    </w:rPr>
  </w:style>
  <w:style w:type="character" w:customStyle="1" w:styleId="Antrat7Diagrama">
    <w:name w:val="Antraštė 7 Diagrama"/>
    <w:basedOn w:val="Numatytasispastraiposriftas"/>
    <w:link w:val="Antrat7"/>
    <w:uiPriority w:val="9"/>
    <w:semiHidden/>
    <w:rsid w:val="00C0130A"/>
    <w:rPr>
      <w:rFonts w:eastAsiaTheme="majorEastAsia" w:cstheme="majorBidi"/>
      <w:color w:val="595959" w:themeColor="text1" w:themeTint="A6"/>
      <w:kern w:val="0"/>
      <w:sz w:val="24"/>
      <w14:ligatures w14:val="none"/>
    </w:rPr>
  </w:style>
  <w:style w:type="character" w:customStyle="1" w:styleId="Antrat8Diagrama">
    <w:name w:val="Antraštė 8 Diagrama"/>
    <w:basedOn w:val="Numatytasispastraiposriftas"/>
    <w:link w:val="Antrat8"/>
    <w:uiPriority w:val="9"/>
    <w:semiHidden/>
    <w:rsid w:val="00C0130A"/>
    <w:rPr>
      <w:rFonts w:eastAsiaTheme="majorEastAsia" w:cstheme="majorBidi"/>
      <w:i/>
      <w:iCs/>
      <w:color w:val="272727" w:themeColor="text1" w:themeTint="D8"/>
      <w:kern w:val="0"/>
      <w:sz w:val="24"/>
      <w14:ligatures w14:val="none"/>
    </w:rPr>
  </w:style>
  <w:style w:type="character" w:customStyle="1" w:styleId="Antrat9Diagrama">
    <w:name w:val="Antraštė 9 Diagrama"/>
    <w:basedOn w:val="Numatytasispastraiposriftas"/>
    <w:link w:val="Antrat9"/>
    <w:uiPriority w:val="9"/>
    <w:semiHidden/>
    <w:rsid w:val="00C0130A"/>
    <w:rPr>
      <w:rFonts w:eastAsiaTheme="majorEastAsia" w:cstheme="majorBidi"/>
      <w:color w:val="272727" w:themeColor="text1" w:themeTint="D8"/>
      <w:kern w:val="0"/>
      <w:sz w:val="24"/>
      <w14:ligatures w14:val="none"/>
    </w:rPr>
  </w:style>
  <w:style w:type="paragraph" w:styleId="Pavadinimas">
    <w:name w:val="Title"/>
    <w:basedOn w:val="prastasis"/>
    <w:next w:val="prastasis"/>
    <w:link w:val="PavadinimasDiagrama"/>
    <w:uiPriority w:val="10"/>
    <w:qFormat/>
    <w:rsid w:val="00C0130A"/>
    <w:pPr>
      <w:spacing w:after="80" w:line="240" w:lineRule="auto"/>
      <w:contextualSpacing/>
    </w:pPr>
    <w:rPr>
      <w:rFonts w:asciiTheme="majorHAnsi" w:eastAsiaTheme="majorEastAsia" w:hAnsiTheme="majorHAnsi" w:cstheme="majorBidi"/>
      <w:spacing w:val="-10"/>
      <w:kern w:val="28"/>
      <w:sz w:val="56"/>
      <w:szCs w:val="56"/>
    </w:rPr>
  </w:style>
  <w:style w:type="character" w:customStyle="1" w:styleId="PavadinimasDiagrama">
    <w:name w:val="Pavadinimas Diagrama"/>
    <w:basedOn w:val="Numatytasispastraiposriftas"/>
    <w:link w:val="Pavadinimas"/>
    <w:uiPriority w:val="10"/>
    <w:rsid w:val="00C0130A"/>
    <w:rPr>
      <w:rFonts w:asciiTheme="majorHAnsi" w:eastAsiaTheme="majorEastAsia" w:hAnsiTheme="majorHAnsi" w:cstheme="majorBidi"/>
      <w:spacing w:val="-10"/>
      <w:kern w:val="28"/>
      <w:sz w:val="56"/>
      <w:szCs w:val="56"/>
      <w14:ligatures w14:val="none"/>
    </w:rPr>
  </w:style>
  <w:style w:type="paragraph" w:styleId="Paantrat">
    <w:name w:val="Subtitle"/>
    <w:basedOn w:val="prastasis"/>
    <w:next w:val="prastasis"/>
    <w:link w:val="PaantratDiagrama"/>
    <w:uiPriority w:val="11"/>
    <w:qFormat/>
    <w:rsid w:val="00C0130A"/>
    <w:pPr>
      <w:numPr>
        <w:ilvl w:val="1"/>
      </w:numPr>
    </w:pPr>
    <w:rPr>
      <w:rFonts w:asciiTheme="minorHAnsi" w:eastAsiaTheme="majorEastAsia" w:hAnsiTheme="minorHAnsi" w:cstheme="majorBidi"/>
      <w:color w:val="595959" w:themeColor="text1" w:themeTint="A6"/>
      <w:spacing w:val="15"/>
      <w:sz w:val="28"/>
      <w:szCs w:val="28"/>
    </w:rPr>
  </w:style>
  <w:style w:type="character" w:customStyle="1" w:styleId="PaantratDiagrama">
    <w:name w:val="Paantraštė Diagrama"/>
    <w:basedOn w:val="Numatytasispastraiposriftas"/>
    <w:link w:val="Paantrat"/>
    <w:uiPriority w:val="11"/>
    <w:rsid w:val="00C0130A"/>
    <w:rPr>
      <w:rFonts w:eastAsiaTheme="majorEastAsia" w:cstheme="majorBidi"/>
      <w:color w:val="595959" w:themeColor="text1" w:themeTint="A6"/>
      <w:spacing w:val="15"/>
      <w:kern w:val="0"/>
      <w:sz w:val="28"/>
      <w:szCs w:val="28"/>
      <w14:ligatures w14:val="none"/>
    </w:rPr>
  </w:style>
  <w:style w:type="paragraph" w:styleId="Citata">
    <w:name w:val="Quote"/>
    <w:basedOn w:val="prastasis"/>
    <w:next w:val="prastasis"/>
    <w:link w:val="CitataDiagrama"/>
    <w:uiPriority w:val="29"/>
    <w:qFormat/>
    <w:rsid w:val="00C0130A"/>
    <w:pPr>
      <w:spacing w:before="160"/>
      <w:jc w:val="center"/>
    </w:pPr>
    <w:rPr>
      <w:i/>
      <w:iCs/>
      <w:color w:val="404040" w:themeColor="text1" w:themeTint="BF"/>
    </w:rPr>
  </w:style>
  <w:style w:type="character" w:customStyle="1" w:styleId="CitataDiagrama">
    <w:name w:val="Citata Diagrama"/>
    <w:basedOn w:val="Numatytasispastraiposriftas"/>
    <w:link w:val="Citata"/>
    <w:uiPriority w:val="29"/>
    <w:rsid w:val="00C0130A"/>
    <w:rPr>
      <w:rFonts w:ascii="Times New Roman" w:hAnsi="Times New Roman"/>
      <w:i/>
      <w:iCs/>
      <w:color w:val="404040" w:themeColor="text1" w:themeTint="BF"/>
      <w:kern w:val="0"/>
      <w:sz w:val="24"/>
      <w14:ligatures w14:val="none"/>
    </w:rPr>
  </w:style>
  <w:style w:type="paragraph" w:styleId="Sraopastraipa">
    <w:name w:val="List Paragraph"/>
    <w:basedOn w:val="prastasis"/>
    <w:uiPriority w:val="34"/>
    <w:qFormat/>
    <w:rsid w:val="00C0130A"/>
    <w:pPr>
      <w:ind w:left="720"/>
      <w:contextualSpacing/>
    </w:pPr>
  </w:style>
  <w:style w:type="character" w:styleId="Rykuspabraukimas">
    <w:name w:val="Intense Emphasis"/>
    <w:basedOn w:val="Numatytasispastraiposriftas"/>
    <w:uiPriority w:val="21"/>
    <w:qFormat/>
    <w:rsid w:val="00C0130A"/>
    <w:rPr>
      <w:i/>
      <w:iCs/>
      <w:color w:val="0F4761" w:themeColor="accent1" w:themeShade="BF"/>
    </w:rPr>
  </w:style>
  <w:style w:type="paragraph" w:styleId="Iskirtacitata">
    <w:name w:val="Intense Quote"/>
    <w:basedOn w:val="prastasis"/>
    <w:next w:val="prastasis"/>
    <w:link w:val="IskirtacitataDiagrama"/>
    <w:uiPriority w:val="30"/>
    <w:qFormat/>
    <w:rsid w:val="00C0130A"/>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skirtacitataDiagrama">
    <w:name w:val="Išskirta citata Diagrama"/>
    <w:basedOn w:val="Numatytasispastraiposriftas"/>
    <w:link w:val="Iskirtacitata"/>
    <w:uiPriority w:val="30"/>
    <w:rsid w:val="00C0130A"/>
    <w:rPr>
      <w:rFonts w:ascii="Times New Roman" w:hAnsi="Times New Roman"/>
      <w:i/>
      <w:iCs/>
      <w:color w:val="0F4761" w:themeColor="accent1" w:themeShade="BF"/>
      <w:kern w:val="0"/>
      <w:sz w:val="24"/>
      <w14:ligatures w14:val="none"/>
    </w:rPr>
  </w:style>
  <w:style w:type="character" w:styleId="Rykinuoroda">
    <w:name w:val="Intense Reference"/>
    <w:basedOn w:val="Numatytasispastraiposriftas"/>
    <w:uiPriority w:val="32"/>
    <w:qFormat/>
    <w:rsid w:val="00C0130A"/>
    <w:rPr>
      <w:b/>
      <w:bCs/>
      <w:smallCaps/>
      <w:color w:val="0F4761" w:themeColor="accent1" w:themeShade="BF"/>
      <w:spacing w:val="5"/>
    </w:rPr>
  </w:style>
  <w:style w:type="table" w:styleId="Lentelstinklelis">
    <w:name w:val="Table Grid"/>
    <w:basedOn w:val="prastojilentel"/>
    <w:uiPriority w:val="59"/>
    <w:rsid w:val="00D81E39"/>
    <w:pPr>
      <w:spacing w:after="0" w:line="240" w:lineRule="auto"/>
    </w:pPr>
    <w:rPr>
      <w:rFonts w:ascii="Times New Roman" w:eastAsia="Times New Roman" w:hAnsi="Times New Roman" w:cs="Times New Roman"/>
      <w:kern w:val="0"/>
      <w:sz w:val="20"/>
      <w:szCs w:val="20"/>
      <w:lang w:eastAsia="lt-LT"/>
      <w14:ligatures w14:val="none"/>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ntrats">
    <w:name w:val="header"/>
    <w:basedOn w:val="prastasis"/>
    <w:link w:val="AntratsDiagrama"/>
    <w:uiPriority w:val="99"/>
    <w:unhideWhenUsed/>
    <w:rsid w:val="0048262B"/>
    <w:pPr>
      <w:tabs>
        <w:tab w:val="center" w:pos="4819"/>
        <w:tab w:val="right" w:pos="9638"/>
      </w:tabs>
      <w:spacing w:after="0" w:line="240" w:lineRule="auto"/>
    </w:pPr>
  </w:style>
  <w:style w:type="character" w:customStyle="1" w:styleId="AntratsDiagrama">
    <w:name w:val="Antraštės Diagrama"/>
    <w:basedOn w:val="Numatytasispastraiposriftas"/>
    <w:link w:val="Antrats"/>
    <w:uiPriority w:val="99"/>
    <w:rsid w:val="0048262B"/>
    <w:rPr>
      <w:rFonts w:ascii="Times New Roman" w:hAnsi="Times New Roman"/>
      <w:kern w:val="0"/>
      <w:sz w:val="24"/>
      <w14:ligatures w14:val="none"/>
    </w:rPr>
  </w:style>
  <w:style w:type="paragraph" w:styleId="Porat">
    <w:name w:val="footer"/>
    <w:basedOn w:val="prastasis"/>
    <w:link w:val="PoratDiagrama"/>
    <w:uiPriority w:val="99"/>
    <w:unhideWhenUsed/>
    <w:rsid w:val="0048262B"/>
    <w:pPr>
      <w:tabs>
        <w:tab w:val="center" w:pos="4819"/>
        <w:tab w:val="right" w:pos="9638"/>
      </w:tabs>
      <w:spacing w:after="0" w:line="240" w:lineRule="auto"/>
    </w:pPr>
  </w:style>
  <w:style w:type="character" w:customStyle="1" w:styleId="PoratDiagrama">
    <w:name w:val="Poraštė Diagrama"/>
    <w:basedOn w:val="Numatytasispastraiposriftas"/>
    <w:link w:val="Porat"/>
    <w:uiPriority w:val="99"/>
    <w:rsid w:val="0048262B"/>
    <w:rPr>
      <w:rFonts w:ascii="Times New Roman" w:hAnsi="Times New Roman"/>
      <w:kern w:val="0"/>
      <w:sz w:val="24"/>
      <w14:ligatures w14:val="none"/>
    </w:rPr>
  </w:style>
  <w:style w:type="character" w:styleId="Puslapioinaosnuoroda">
    <w:name w:val="footnote reference"/>
    <w:aliases w:val="Footnote symbol,BVI fnr,fr,ftref,16 Point,Superscript 6 Point,Voetnootverwijzing,Times 10 Point,Exposant 3 Point,Footnote Reference Superscript,Footnote number,o,Footnotemark,FR,Footnotemark1,Footnotemark2, Exposant 3 Point"/>
    <w:unhideWhenUsed/>
    <w:qFormat/>
    <w:rsid w:val="00EF1CF5"/>
    <w:rPr>
      <w:vertAlign w:val="superscript"/>
    </w:rPr>
  </w:style>
  <w:style w:type="paragraph" w:styleId="Puslapioinaostekstas">
    <w:name w:val="footnote text"/>
    <w:aliases w:val="Char1,Char,atask Puslapio išnašos tekstas,Footnote,Footnote Diagrama,Footnote Text Char Char,Footnote Char Char,Footnote Char,Footnote text,fn, Char,Footnote Text Char1 Char Char2,Footnote Text OCR Char1 Char1 Char,Footnot"/>
    <w:basedOn w:val="prastasis"/>
    <w:link w:val="PuslapioinaostekstasDiagrama"/>
    <w:uiPriority w:val="99"/>
    <w:unhideWhenUsed/>
    <w:rsid w:val="00EF1CF5"/>
    <w:pPr>
      <w:spacing w:after="0" w:line="240" w:lineRule="auto"/>
    </w:pPr>
    <w:rPr>
      <w:rFonts w:ascii="Palemonas" w:eastAsia="Calibri" w:hAnsi="Palemonas" w:cs="Times New Roman"/>
      <w:sz w:val="20"/>
      <w:szCs w:val="20"/>
    </w:rPr>
  </w:style>
  <w:style w:type="character" w:customStyle="1" w:styleId="PuslapioinaostekstasDiagrama">
    <w:name w:val="Puslapio išnašos tekstas Diagrama"/>
    <w:aliases w:val="Char1 Diagrama,Char Diagrama,atask Puslapio išnašos tekstas Diagrama,Footnote Diagrama1,Footnote Diagrama Diagrama,Footnote Text Char Char Diagrama,Footnote Char Char Diagrama,Footnote Char Diagrama,fn Diagrama"/>
    <w:basedOn w:val="Numatytasispastraiposriftas"/>
    <w:link w:val="Puslapioinaostekstas"/>
    <w:uiPriority w:val="99"/>
    <w:rsid w:val="00EF1CF5"/>
    <w:rPr>
      <w:rFonts w:ascii="Palemonas" w:eastAsia="Calibri" w:hAnsi="Palemonas" w:cs="Times New Roman"/>
      <w:kern w:val="0"/>
      <w:sz w:val="20"/>
      <w:szCs w:val="20"/>
      <w14:ligatures w14:val="none"/>
    </w:rPr>
  </w:style>
  <w:style w:type="character" w:styleId="Hipersaitas">
    <w:name w:val="Hyperlink"/>
    <w:basedOn w:val="Numatytasispastraiposriftas"/>
    <w:uiPriority w:val="99"/>
    <w:unhideWhenUsed/>
    <w:rsid w:val="00EC42A4"/>
    <w:rPr>
      <w:color w:val="467886" w:themeColor="hyperlink"/>
      <w:u w:val="single"/>
    </w:rPr>
  </w:style>
  <w:style w:type="character" w:styleId="Neapdorotaspaminjimas">
    <w:name w:val="Unresolved Mention"/>
    <w:basedOn w:val="Numatytasispastraiposriftas"/>
    <w:uiPriority w:val="99"/>
    <w:semiHidden/>
    <w:unhideWhenUsed/>
    <w:rsid w:val="00EC42A4"/>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72431245">
      <w:bodyDiv w:val="1"/>
      <w:marLeft w:val="0"/>
      <w:marRight w:val="0"/>
      <w:marTop w:val="0"/>
      <w:marBottom w:val="0"/>
      <w:divBdr>
        <w:top w:val="none" w:sz="0" w:space="0" w:color="auto"/>
        <w:left w:val="none" w:sz="0" w:space="0" w:color="auto"/>
        <w:bottom w:val="none" w:sz="0" w:space="0" w:color="auto"/>
        <w:right w:val="none" w:sz="0" w:space="0" w:color="auto"/>
      </w:divBdr>
    </w:div>
    <w:div w:id="188958469">
      <w:bodyDiv w:val="1"/>
      <w:marLeft w:val="0"/>
      <w:marRight w:val="0"/>
      <w:marTop w:val="0"/>
      <w:marBottom w:val="0"/>
      <w:divBdr>
        <w:top w:val="none" w:sz="0" w:space="0" w:color="auto"/>
        <w:left w:val="none" w:sz="0" w:space="0" w:color="auto"/>
        <w:bottom w:val="none" w:sz="0" w:space="0" w:color="auto"/>
        <w:right w:val="none" w:sz="0" w:space="0" w:color="auto"/>
      </w:divBdr>
    </w:div>
    <w:div w:id="358119127">
      <w:bodyDiv w:val="1"/>
      <w:marLeft w:val="0"/>
      <w:marRight w:val="0"/>
      <w:marTop w:val="0"/>
      <w:marBottom w:val="0"/>
      <w:divBdr>
        <w:top w:val="none" w:sz="0" w:space="0" w:color="auto"/>
        <w:left w:val="none" w:sz="0" w:space="0" w:color="auto"/>
        <w:bottom w:val="none" w:sz="0" w:space="0" w:color="auto"/>
        <w:right w:val="none" w:sz="0" w:space="0" w:color="auto"/>
      </w:divBdr>
    </w:div>
    <w:div w:id="511073650">
      <w:bodyDiv w:val="1"/>
      <w:marLeft w:val="0"/>
      <w:marRight w:val="0"/>
      <w:marTop w:val="0"/>
      <w:marBottom w:val="0"/>
      <w:divBdr>
        <w:top w:val="none" w:sz="0" w:space="0" w:color="auto"/>
        <w:left w:val="none" w:sz="0" w:space="0" w:color="auto"/>
        <w:bottom w:val="none" w:sz="0" w:space="0" w:color="auto"/>
        <w:right w:val="none" w:sz="0" w:space="0" w:color="auto"/>
      </w:divBdr>
    </w:div>
    <w:div w:id="581598898">
      <w:bodyDiv w:val="1"/>
      <w:marLeft w:val="0"/>
      <w:marRight w:val="0"/>
      <w:marTop w:val="0"/>
      <w:marBottom w:val="0"/>
      <w:divBdr>
        <w:top w:val="none" w:sz="0" w:space="0" w:color="auto"/>
        <w:left w:val="none" w:sz="0" w:space="0" w:color="auto"/>
        <w:bottom w:val="none" w:sz="0" w:space="0" w:color="auto"/>
        <w:right w:val="none" w:sz="0" w:space="0" w:color="auto"/>
      </w:divBdr>
    </w:div>
    <w:div w:id="852765482">
      <w:bodyDiv w:val="1"/>
      <w:marLeft w:val="0"/>
      <w:marRight w:val="0"/>
      <w:marTop w:val="0"/>
      <w:marBottom w:val="0"/>
      <w:divBdr>
        <w:top w:val="none" w:sz="0" w:space="0" w:color="auto"/>
        <w:left w:val="none" w:sz="0" w:space="0" w:color="auto"/>
        <w:bottom w:val="none" w:sz="0" w:space="0" w:color="auto"/>
        <w:right w:val="none" w:sz="0" w:space="0" w:color="auto"/>
      </w:divBdr>
    </w:div>
    <w:div w:id="963462106">
      <w:bodyDiv w:val="1"/>
      <w:marLeft w:val="0"/>
      <w:marRight w:val="0"/>
      <w:marTop w:val="0"/>
      <w:marBottom w:val="0"/>
      <w:divBdr>
        <w:top w:val="none" w:sz="0" w:space="0" w:color="auto"/>
        <w:left w:val="none" w:sz="0" w:space="0" w:color="auto"/>
        <w:bottom w:val="none" w:sz="0" w:space="0" w:color="auto"/>
        <w:right w:val="none" w:sz="0" w:space="0" w:color="auto"/>
      </w:divBdr>
    </w:div>
    <w:div w:id="980886805">
      <w:bodyDiv w:val="1"/>
      <w:marLeft w:val="0"/>
      <w:marRight w:val="0"/>
      <w:marTop w:val="0"/>
      <w:marBottom w:val="0"/>
      <w:divBdr>
        <w:top w:val="none" w:sz="0" w:space="0" w:color="auto"/>
        <w:left w:val="none" w:sz="0" w:space="0" w:color="auto"/>
        <w:bottom w:val="none" w:sz="0" w:space="0" w:color="auto"/>
        <w:right w:val="none" w:sz="0" w:space="0" w:color="auto"/>
      </w:divBdr>
    </w:div>
    <w:div w:id="1037582757">
      <w:bodyDiv w:val="1"/>
      <w:marLeft w:val="0"/>
      <w:marRight w:val="0"/>
      <w:marTop w:val="0"/>
      <w:marBottom w:val="0"/>
      <w:divBdr>
        <w:top w:val="none" w:sz="0" w:space="0" w:color="auto"/>
        <w:left w:val="none" w:sz="0" w:space="0" w:color="auto"/>
        <w:bottom w:val="none" w:sz="0" w:space="0" w:color="auto"/>
        <w:right w:val="none" w:sz="0" w:space="0" w:color="auto"/>
      </w:divBdr>
    </w:div>
    <w:div w:id="1076052326">
      <w:bodyDiv w:val="1"/>
      <w:marLeft w:val="0"/>
      <w:marRight w:val="0"/>
      <w:marTop w:val="0"/>
      <w:marBottom w:val="0"/>
      <w:divBdr>
        <w:top w:val="none" w:sz="0" w:space="0" w:color="auto"/>
        <w:left w:val="none" w:sz="0" w:space="0" w:color="auto"/>
        <w:bottom w:val="none" w:sz="0" w:space="0" w:color="auto"/>
        <w:right w:val="none" w:sz="0" w:space="0" w:color="auto"/>
      </w:divBdr>
    </w:div>
    <w:div w:id="1128935262">
      <w:bodyDiv w:val="1"/>
      <w:marLeft w:val="0"/>
      <w:marRight w:val="0"/>
      <w:marTop w:val="0"/>
      <w:marBottom w:val="0"/>
      <w:divBdr>
        <w:top w:val="none" w:sz="0" w:space="0" w:color="auto"/>
        <w:left w:val="none" w:sz="0" w:space="0" w:color="auto"/>
        <w:bottom w:val="none" w:sz="0" w:space="0" w:color="auto"/>
        <w:right w:val="none" w:sz="0" w:space="0" w:color="auto"/>
      </w:divBdr>
    </w:div>
    <w:div w:id="1242642833">
      <w:bodyDiv w:val="1"/>
      <w:marLeft w:val="0"/>
      <w:marRight w:val="0"/>
      <w:marTop w:val="0"/>
      <w:marBottom w:val="0"/>
      <w:divBdr>
        <w:top w:val="none" w:sz="0" w:space="0" w:color="auto"/>
        <w:left w:val="none" w:sz="0" w:space="0" w:color="auto"/>
        <w:bottom w:val="none" w:sz="0" w:space="0" w:color="auto"/>
        <w:right w:val="none" w:sz="0" w:space="0" w:color="auto"/>
      </w:divBdr>
    </w:div>
    <w:div w:id="1414625231">
      <w:bodyDiv w:val="1"/>
      <w:marLeft w:val="0"/>
      <w:marRight w:val="0"/>
      <w:marTop w:val="0"/>
      <w:marBottom w:val="0"/>
      <w:divBdr>
        <w:top w:val="none" w:sz="0" w:space="0" w:color="auto"/>
        <w:left w:val="none" w:sz="0" w:space="0" w:color="auto"/>
        <w:bottom w:val="none" w:sz="0" w:space="0" w:color="auto"/>
        <w:right w:val="none" w:sz="0" w:space="0" w:color="auto"/>
      </w:divBdr>
    </w:div>
    <w:div w:id="1435638693">
      <w:bodyDiv w:val="1"/>
      <w:marLeft w:val="0"/>
      <w:marRight w:val="0"/>
      <w:marTop w:val="0"/>
      <w:marBottom w:val="0"/>
      <w:divBdr>
        <w:top w:val="none" w:sz="0" w:space="0" w:color="auto"/>
        <w:left w:val="none" w:sz="0" w:space="0" w:color="auto"/>
        <w:bottom w:val="none" w:sz="0" w:space="0" w:color="auto"/>
        <w:right w:val="none" w:sz="0" w:space="0" w:color="auto"/>
      </w:divBdr>
    </w:div>
    <w:div w:id="1521970646">
      <w:bodyDiv w:val="1"/>
      <w:marLeft w:val="0"/>
      <w:marRight w:val="0"/>
      <w:marTop w:val="0"/>
      <w:marBottom w:val="0"/>
      <w:divBdr>
        <w:top w:val="none" w:sz="0" w:space="0" w:color="auto"/>
        <w:left w:val="none" w:sz="0" w:space="0" w:color="auto"/>
        <w:bottom w:val="none" w:sz="0" w:space="0" w:color="auto"/>
        <w:right w:val="none" w:sz="0" w:space="0" w:color="auto"/>
      </w:divBdr>
    </w:div>
    <w:div w:id="1546019391">
      <w:bodyDiv w:val="1"/>
      <w:marLeft w:val="0"/>
      <w:marRight w:val="0"/>
      <w:marTop w:val="0"/>
      <w:marBottom w:val="0"/>
      <w:divBdr>
        <w:top w:val="none" w:sz="0" w:space="0" w:color="auto"/>
        <w:left w:val="none" w:sz="0" w:space="0" w:color="auto"/>
        <w:bottom w:val="none" w:sz="0" w:space="0" w:color="auto"/>
        <w:right w:val="none" w:sz="0" w:space="0" w:color="auto"/>
      </w:divBdr>
    </w:div>
    <w:div w:id="1777021229">
      <w:bodyDiv w:val="1"/>
      <w:marLeft w:val="0"/>
      <w:marRight w:val="0"/>
      <w:marTop w:val="0"/>
      <w:marBottom w:val="0"/>
      <w:divBdr>
        <w:top w:val="none" w:sz="0" w:space="0" w:color="auto"/>
        <w:left w:val="none" w:sz="0" w:space="0" w:color="auto"/>
        <w:bottom w:val="none" w:sz="0" w:space="0" w:color="auto"/>
        <w:right w:val="none" w:sz="0" w:space="0" w:color="auto"/>
      </w:divBdr>
    </w:div>
    <w:div w:id="2026976035">
      <w:bodyDiv w:val="1"/>
      <w:marLeft w:val="0"/>
      <w:marRight w:val="0"/>
      <w:marTop w:val="0"/>
      <w:marBottom w:val="0"/>
      <w:divBdr>
        <w:top w:val="none" w:sz="0" w:space="0" w:color="auto"/>
        <w:left w:val="none" w:sz="0" w:space="0" w:color="auto"/>
        <w:bottom w:val="none" w:sz="0" w:space="0" w:color="auto"/>
        <w:right w:val="none" w:sz="0" w:space="0" w:color="auto"/>
      </w:divBdr>
    </w:div>
    <w:div w:id="206486674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diagramData" Target="diagrams/data1.xml"/><Relationship Id="rId13" Type="http://schemas.openxmlformats.org/officeDocument/2006/relationships/hyperlink" Target="http://www.moletai.lt" TargetMode="External"/><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diagramDrawing" Target="diagrams/drawing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diagramColors" Target="diagrams/colors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diagramQuickStyle" Target="diagrams/quickStyle1.xml"/><Relationship Id="rId4" Type="http://schemas.openxmlformats.org/officeDocument/2006/relationships/settings" Target="settings.xml"/><Relationship Id="rId9" Type="http://schemas.openxmlformats.org/officeDocument/2006/relationships/diagramLayout" Target="diagrams/layout1.xml"/><Relationship Id="rId14" Type="http://schemas.openxmlformats.org/officeDocument/2006/relationships/header" Target="header1.xml"/></Relationships>
</file>

<file path=word/diagrams/colors1.xml><?xml version="1.0" encoding="utf-8"?>
<dgm:colorsDef xmlns:dgm="http://schemas.openxmlformats.org/drawingml/2006/diagram" xmlns:a="http://schemas.openxmlformats.org/drawingml/2006/main" uniqueId="urn:microsoft.com/office/officeart/2005/8/colors/accent1_2">
  <dgm:title val=""/>
  <dgm:desc val=""/>
  <dgm:catLst>
    <dgm:cat type="accent1" pri="11200"/>
  </dgm:catLst>
  <dgm:styleLbl name="node0">
    <dgm:fillClrLst meth="repeat">
      <a:schemeClr val="accent1"/>
    </dgm:fillClrLst>
    <dgm:linClrLst meth="repeat">
      <a:schemeClr val="lt1"/>
    </dgm:linClrLst>
    <dgm:effectClrLst/>
    <dgm:txLinClrLst/>
    <dgm:txFillClrLst/>
    <dgm:txEffectClrLst/>
  </dgm:styleLbl>
  <dgm:styleLbl name="alignNode1">
    <dgm:fillClrLst meth="repeat">
      <a:schemeClr val="accent1"/>
    </dgm:fillClrLst>
    <dgm:linClrLst meth="repeat">
      <a:schemeClr val="accent1"/>
    </dgm:linClrLst>
    <dgm:effectClrLst/>
    <dgm:txLinClrLst/>
    <dgm:txFillClrLst/>
    <dgm:txEffectClrLst/>
  </dgm:styleLbl>
  <dgm:styleLbl name="node1">
    <dgm:fillClrLst meth="repeat">
      <a:schemeClr val="accent1"/>
    </dgm:fillClrLst>
    <dgm:linClrLst meth="repeat">
      <a:schemeClr val="lt1"/>
    </dgm:linClrLst>
    <dgm:effectClrLst/>
    <dgm:txLinClrLst/>
    <dgm:txFillClrLst/>
    <dgm:txEffectClrLst/>
  </dgm:styleLbl>
  <dgm:styleLbl name="lnNode1">
    <dgm:fillClrLst meth="repeat">
      <a:schemeClr val="accent1"/>
    </dgm:fillClrLst>
    <dgm:linClrLst meth="repeat">
      <a:schemeClr val="lt1"/>
    </dgm:linClrLst>
    <dgm:effectClrLst/>
    <dgm:txLinClrLst/>
    <dgm:txFillClrLst/>
    <dgm:txEffectClrLst/>
  </dgm:styleLbl>
  <dgm:styleLbl name="vennNode1">
    <dgm:fillClrLst meth="repeat">
      <a:schemeClr val="accent1">
        <a:alpha val="50000"/>
      </a:schemeClr>
    </dgm:fillClrLst>
    <dgm:linClrLst meth="repeat">
      <a:schemeClr val="lt1"/>
    </dgm:linClrLst>
    <dgm:effectClrLst/>
    <dgm:txLinClrLst/>
    <dgm:txFillClrLst/>
    <dgm:txEffectClrLst/>
  </dgm:styleLbl>
  <dgm:styleLbl name="node2">
    <dgm:fillClrLst meth="repeat">
      <a:schemeClr val="accent1"/>
    </dgm:fillClrLst>
    <dgm:linClrLst meth="repeat">
      <a:schemeClr val="lt1"/>
    </dgm:linClrLst>
    <dgm:effectClrLst/>
    <dgm:txLinClrLst/>
    <dgm:txFillClrLst/>
    <dgm:txEffectClrLst/>
  </dgm:styleLbl>
  <dgm:styleLbl name="node3">
    <dgm:fillClrLst meth="repeat">
      <a:schemeClr val="accent1"/>
    </dgm:fillClrLst>
    <dgm:linClrLst meth="repeat">
      <a:schemeClr val="lt1"/>
    </dgm:linClrLst>
    <dgm:effectClrLst/>
    <dgm:txLinClrLst/>
    <dgm:txFillClrLst/>
    <dgm:txEffectClrLst/>
  </dgm:styleLbl>
  <dgm:styleLbl name="node4">
    <dgm:fillClrLst meth="repeat">
      <a:schemeClr val="accent1"/>
    </dgm:fillClrLst>
    <dgm:linClrLst meth="repeat">
      <a:schemeClr val="lt1"/>
    </dgm:linClrLst>
    <dgm:effectClrLst/>
    <dgm:txLinClrLst/>
    <dgm:txFillClrLst/>
    <dgm:txEffectClrLst/>
  </dgm:styleLbl>
  <dgm:styleLbl name="f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align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bgImgPlace1">
    <dgm:fillClrLst meth="repeat">
      <a:schemeClr val="accent1">
        <a:tint val="50000"/>
      </a:schemeClr>
    </dgm:fillClrLst>
    <dgm:linClrLst meth="repeat">
      <a:schemeClr val="lt1"/>
    </dgm:linClrLst>
    <dgm:effectClrLst/>
    <dgm:txLinClrLst/>
    <dgm:txFillClrLst meth="repeat">
      <a:schemeClr val="lt1"/>
    </dgm:txFillClrLst>
    <dgm:txEffectClrLst/>
  </dgm:styleLbl>
  <dgm:styleLbl name="sibTrans2D1">
    <dgm:fillClrLst meth="repeat">
      <a:schemeClr val="accent1">
        <a:tint val="60000"/>
      </a:schemeClr>
    </dgm:fillClrLst>
    <dgm:linClrLst meth="repeat">
      <a:schemeClr val="accent1">
        <a:tint val="60000"/>
      </a:schemeClr>
    </dgm:linClrLst>
    <dgm:effectClrLst/>
    <dgm:txLinClrLst/>
    <dgm:txFillClrLst/>
    <dgm:txEffectClrLst/>
  </dgm:styleLbl>
  <dgm:styleLbl name="fgSibTrans2D1">
    <dgm:fillClrLst meth="repeat">
      <a:schemeClr val="accent1">
        <a:tint val="60000"/>
      </a:schemeClr>
    </dgm:fillClrLst>
    <dgm:linClrLst meth="repeat">
      <a:schemeClr val="accent1">
        <a:tint val="60000"/>
      </a:schemeClr>
    </dgm:linClrLst>
    <dgm:effectClrLst/>
    <dgm:txLinClrLst/>
    <dgm:txFillClrLst/>
    <dgm:txEffectClrLst/>
  </dgm:styleLbl>
  <dgm:styleLbl name="bgSibTrans2D1">
    <dgm:fillClrLst meth="repeat">
      <a:schemeClr val="accent1">
        <a:tint val="60000"/>
      </a:schemeClr>
    </dgm:fillClrLst>
    <dgm:linClrLst meth="repeat">
      <a:schemeClr val="accent1">
        <a:tint val="60000"/>
      </a:schemeClr>
    </dgm:linClrLst>
    <dgm:effectClrLst/>
    <dgm:txLinClrLst/>
    <dgm:txFillClrLst/>
    <dgm:txEffectClrLst/>
  </dgm:styleLbl>
  <dgm:styleLbl name="sibTrans1D1">
    <dgm:fillClrLst meth="repeat">
      <a:schemeClr val="accent1"/>
    </dgm:fillClrLst>
    <dgm:linClrLst meth="repeat">
      <a:schemeClr val="accent1"/>
    </dgm:linClrLst>
    <dgm:effectClrLst/>
    <dgm:txLinClrLst/>
    <dgm:txFillClrLst meth="repeat">
      <a:schemeClr val="tx1"/>
    </dgm:txFillClrLst>
    <dgm:txEffectClrLst/>
  </dgm:styleLbl>
  <dgm:styleLbl name="callout">
    <dgm:fillClrLst meth="repeat">
      <a:schemeClr val="accent1"/>
    </dgm:fillClrLst>
    <dgm:linClrLst meth="repeat">
      <a:schemeClr val="accent1">
        <a:tint val="50000"/>
      </a:schemeClr>
    </dgm:linClrLst>
    <dgm:effectClrLst/>
    <dgm:txLinClrLst/>
    <dgm:txFillClrLst meth="repeat">
      <a:schemeClr val="tx1"/>
    </dgm:txFillClrLst>
    <dgm:txEffectClrLst/>
  </dgm:styleLbl>
  <dgm:styleLbl name="asst0">
    <dgm:fillClrLst meth="repeat">
      <a:schemeClr val="accent1"/>
    </dgm:fillClrLst>
    <dgm:linClrLst meth="repeat">
      <a:schemeClr val="lt1"/>
    </dgm:linClrLst>
    <dgm:effectClrLst/>
    <dgm:txLinClrLst/>
    <dgm:txFillClrLst/>
    <dgm:txEffectClrLst/>
  </dgm:styleLbl>
  <dgm:styleLbl name="asst1">
    <dgm:fillClrLst meth="repeat">
      <a:schemeClr val="accent1"/>
    </dgm:fillClrLst>
    <dgm:linClrLst meth="repeat">
      <a:schemeClr val="lt1"/>
    </dgm:linClrLst>
    <dgm:effectClrLst/>
    <dgm:txLinClrLst/>
    <dgm:txFillClrLst/>
    <dgm:txEffectClrLst/>
  </dgm:styleLbl>
  <dgm:styleLbl name="asst2">
    <dgm:fillClrLst meth="repeat">
      <a:schemeClr val="accent1"/>
    </dgm:fillClrLst>
    <dgm:linClrLst meth="repeat">
      <a:schemeClr val="lt1"/>
    </dgm:linClrLst>
    <dgm:effectClrLst/>
    <dgm:txLinClrLst/>
    <dgm:txFillClrLst/>
    <dgm:txEffectClrLst/>
  </dgm:styleLbl>
  <dgm:styleLbl name="asst3">
    <dgm:fillClrLst meth="repeat">
      <a:schemeClr val="accent1"/>
    </dgm:fillClrLst>
    <dgm:linClrLst meth="repeat">
      <a:schemeClr val="lt1"/>
    </dgm:linClrLst>
    <dgm:effectClrLst/>
    <dgm:txLinClrLst/>
    <dgm:txFillClrLst/>
    <dgm:txEffectClrLst/>
  </dgm:styleLbl>
  <dgm:styleLbl name="asst4">
    <dgm:fillClrLst meth="repeat">
      <a:schemeClr val="accent1"/>
    </dgm:fillClrLst>
    <dgm:linClrLst meth="repeat">
      <a:schemeClr val="lt1"/>
    </dgm:linClrLst>
    <dgm:effectClrLst/>
    <dgm:txLinClrLst/>
    <dgm:txFillClrLst/>
    <dgm:txEffectClrLst/>
  </dgm:styleLbl>
  <dgm:styleLbl name="parChTrans2D1">
    <dgm:fillClrLst meth="repeat">
      <a:schemeClr val="accent1">
        <a:tint val="60000"/>
      </a:schemeClr>
    </dgm:fillClrLst>
    <dgm:linClrLst meth="repeat">
      <a:schemeClr val="accent1">
        <a:tint val="60000"/>
      </a:schemeClr>
    </dgm:linClrLst>
    <dgm:effectClrLst/>
    <dgm:txLinClrLst/>
    <dgm:txFillClrLst meth="repeat">
      <a:schemeClr val="lt1"/>
    </dgm:txFillClrLst>
    <dgm:txEffectClrLst/>
  </dgm:styleLbl>
  <dgm:styleLbl name="parChTrans2D2">
    <dgm:fillClrLst meth="repeat">
      <a:schemeClr val="accent1"/>
    </dgm:fillClrLst>
    <dgm:linClrLst meth="repeat">
      <a:schemeClr val="accent1"/>
    </dgm:linClrLst>
    <dgm:effectClrLst/>
    <dgm:txLinClrLst/>
    <dgm:txFillClrLst meth="repeat">
      <a:schemeClr val="lt1"/>
    </dgm:txFillClrLst>
    <dgm:txEffectClrLst/>
  </dgm:styleLbl>
  <dgm:styleLbl name="parChTrans2D3">
    <dgm:fillClrLst meth="repeat">
      <a:schemeClr val="accent1"/>
    </dgm:fillClrLst>
    <dgm:linClrLst meth="repeat">
      <a:schemeClr val="accent1"/>
    </dgm:linClrLst>
    <dgm:effectClrLst/>
    <dgm:txLinClrLst/>
    <dgm:txFillClrLst meth="repeat">
      <a:schemeClr val="lt1"/>
    </dgm:txFillClrLst>
    <dgm:txEffectClrLst/>
  </dgm:styleLbl>
  <dgm:styleLbl name="parChTrans2D4">
    <dgm:fillClrLst meth="repeat">
      <a:schemeClr val="accent1"/>
    </dgm:fillClrLst>
    <dgm:linClrLst meth="repeat">
      <a:schemeClr val="accent1"/>
    </dgm:linClrLst>
    <dgm:effectClrLst/>
    <dgm:txLinClrLst/>
    <dgm:txFillClrLst meth="repeat">
      <a:schemeClr val="lt1"/>
    </dgm:txFillClrLst>
    <dgm:txEffectClrLst/>
  </dgm:styleLbl>
  <dgm:styleLbl name="parChTrans1D1">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2">
    <dgm:fillClrLst meth="repeat">
      <a:schemeClr val="accent1"/>
    </dgm:fillClrLst>
    <dgm:linClrLst meth="repeat">
      <a:schemeClr val="accent1">
        <a:shade val="60000"/>
      </a:schemeClr>
    </dgm:linClrLst>
    <dgm:effectClrLst/>
    <dgm:txLinClrLst/>
    <dgm:txFillClrLst meth="repeat">
      <a:schemeClr val="tx1"/>
    </dgm:txFillClrLst>
    <dgm:txEffectClrLst/>
  </dgm:styleLbl>
  <dgm:styleLbl name="parChTrans1D3">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parChTrans1D4">
    <dgm:fillClrLst meth="repeat">
      <a:schemeClr val="accent1"/>
    </dgm:fillClrLst>
    <dgm:linClrLst meth="repeat">
      <a:schemeClr val="accent1">
        <a:shade val="80000"/>
      </a:schemeClr>
    </dgm:linClrLst>
    <dgm:effectClrLst/>
    <dgm:txLinClrLst/>
    <dgm:txFillClrLst meth="repeat">
      <a:schemeClr val="tx1"/>
    </dgm:txFillClrLst>
    <dgm:txEffectClrLst/>
  </dgm:styleLbl>
  <dgm:styleLbl name="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conF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align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trAlignAcc1">
    <dgm:fillClrLst meth="repeat">
      <a:schemeClr val="lt1">
        <a:alpha val="40000"/>
      </a:schemeClr>
    </dgm:fillClrLst>
    <dgm:linClrLst meth="repeat">
      <a:schemeClr val="accent1"/>
    </dgm:linClrLst>
    <dgm:effectClrLst/>
    <dgm:txLinClrLst/>
    <dgm:txFillClrLst meth="repeat">
      <a:schemeClr val="dk1"/>
    </dgm:txFillClrLst>
    <dgm:txEffectClrLst/>
  </dgm:styleLbl>
  <dgm:styleLbl name="bgAcc1">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solidFgAcc1">
    <dgm:fillClrLst meth="repeat">
      <a:schemeClr val="lt1"/>
    </dgm:fillClrLst>
    <dgm:linClrLst meth="repeat">
      <a:schemeClr val="accent1"/>
    </dgm:linClrLst>
    <dgm:effectClrLst/>
    <dgm:txLinClrLst/>
    <dgm:txFillClrLst meth="repeat">
      <a:schemeClr val="dk1"/>
    </dgm:txFillClrLst>
    <dgm:txEffectClrLst/>
  </dgm:styleLbl>
  <dgm:styleLbl name="solidAlignAcc1">
    <dgm:fillClrLst meth="repeat">
      <a:schemeClr val="lt1"/>
    </dgm:fillClrLst>
    <dgm:linClrLst meth="repeat">
      <a:schemeClr val="accent1"/>
    </dgm:linClrLst>
    <dgm:effectClrLst/>
    <dgm:txLinClrLst/>
    <dgm:txFillClrLst meth="repeat">
      <a:schemeClr val="dk1"/>
    </dgm:txFillClrLst>
    <dgm:txEffectClrLst/>
  </dgm:styleLbl>
  <dgm:styleLbl name="solidBgAcc1">
    <dgm:fillClrLst meth="repeat">
      <a:schemeClr val="lt1"/>
    </dgm:fillClrLst>
    <dgm:linClrLst meth="repeat">
      <a:schemeClr val="accent1"/>
    </dgm:linClrLst>
    <dgm:effectClrLst/>
    <dgm:txLinClrLst/>
    <dgm:txFillClrLst meth="repeat">
      <a:schemeClr val="dk1"/>
    </dgm:txFillClrLst>
    <dgm:txEffectClrLst/>
  </dgm:styleLbl>
  <dgm:styleLbl name="f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align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bgAccFollowNode1">
    <dgm:fillClrLst meth="repeat">
      <a:schemeClr val="accent1">
        <a:alpha val="90000"/>
        <a:tint val="40000"/>
      </a:schemeClr>
    </dgm:fillClrLst>
    <dgm:linClrLst meth="repeat">
      <a:schemeClr val="accent1">
        <a:alpha val="90000"/>
        <a:tint val="40000"/>
      </a:schemeClr>
    </dgm:linClrLst>
    <dgm:effectClrLst/>
    <dgm:txLinClrLst/>
    <dgm:txFillClrLst meth="repeat">
      <a:schemeClr val="dk1"/>
    </dgm:txFillClrLst>
    <dgm:txEffectClrLst/>
  </dgm:styleLbl>
  <dgm:styleLbl name="fgAcc0">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2">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3">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fgAcc4">
    <dgm:fillClrLst meth="repeat">
      <a:schemeClr val="lt1">
        <a:alpha val="90000"/>
      </a:schemeClr>
    </dgm:fillClrLst>
    <dgm:linClrLst meth="repeat">
      <a:schemeClr val="accent1"/>
    </dgm:linClrLst>
    <dgm:effectClrLst/>
    <dgm:txLinClrLst/>
    <dgm:txFillClrLst meth="repeat">
      <a:schemeClr val="dk1"/>
    </dgm:txFillClrLst>
    <dgm:txEffectClrLst/>
  </dgm:styleLbl>
  <dgm:styleLbl name="bgShp">
    <dgm:fillClrLst meth="repeat">
      <a:schemeClr val="accent1">
        <a:tint val="40000"/>
      </a:schemeClr>
    </dgm:fillClrLst>
    <dgm:linClrLst meth="repeat">
      <a:schemeClr val="accent1"/>
    </dgm:linClrLst>
    <dgm:effectClrLst/>
    <dgm:txLinClrLst/>
    <dgm:txFillClrLst meth="repeat">
      <a:schemeClr val="dk1"/>
    </dgm:txFillClrLst>
    <dgm:txEffectClrLst/>
  </dgm:styleLbl>
  <dgm:styleLbl name="dkBgShp">
    <dgm:fillClrLst meth="repeat">
      <a:schemeClr val="accent1">
        <a:shade val="80000"/>
      </a:schemeClr>
    </dgm:fillClrLst>
    <dgm:linClrLst meth="repeat">
      <a:schemeClr val="accent1"/>
    </dgm:linClrLst>
    <dgm:effectClrLst/>
    <dgm:txLinClrLst/>
    <dgm:txFillClrLst meth="repeat">
      <a:schemeClr val="lt1"/>
    </dgm:txFillClrLst>
    <dgm:txEffectClrLst/>
  </dgm:styleLbl>
  <dgm:styleLbl name="trBgShp">
    <dgm:fillClrLst meth="repeat">
      <a:schemeClr val="accent1">
        <a:tint val="50000"/>
        <a:alpha val="40000"/>
      </a:schemeClr>
    </dgm:fillClrLst>
    <dgm:linClrLst meth="repeat">
      <a:schemeClr val="accent1"/>
    </dgm:linClrLst>
    <dgm:effectClrLst/>
    <dgm:txLinClrLst/>
    <dgm:txFillClrLst meth="repeat">
      <a:schemeClr val="lt1"/>
    </dgm:txFillClrLst>
    <dgm:txEffectClrLst/>
  </dgm:styleLbl>
  <dgm:styleLbl name="fgShp">
    <dgm:fillClrLst meth="repeat">
      <a:schemeClr val="accent1">
        <a:tint val="60000"/>
      </a:schemeClr>
    </dgm:fillClrLst>
    <dgm:linClrLst meth="repeat">
      <a:schemeClr val="lt1"/>
    </dgm:linClrLst>
    <dgm:effectClrLst/>
    <dgm:txLinClrLst/>
    <dgm:txFillClrLst meth="repeat">
      <a:schemeClr val="dk1"/>
    </dgm:txFillClrLst>
    <dgm:txEffectClrLst/>
  </dgm:styleLbl>
  <dgm:styleLbl name="revTx">
    <dgm:fillClrLst meth="repeat">
      <a:schemeClr val="lt1">
        <a:alpha val="0"/>
      </a:schemeClr>
    </dgm:fillClrLst>
    <dgm:linClrLst meth="repeat">
      <a:schemeClr val="dk1">
        <a:alpha val="0"/>
      </a:schemeClr>
    </dgm:linClrLst>
    <dgm:effectClrLst/>
    <dgm:txLinClrLst/>
    <dgm:txFillClrLst meth="repeat">
      <a:schemeClr val="tx1"/>
    </dgm:txFillClrLst>
    <dgm:txEffectClrLst/>
  </dgm:styleLbl>
</dgm:colorsDef>
</file>

<file path=word/diagrams/data1.xml><?xml version="1.0" encoding="utf-8"?>
<dgm:dataModel xmlns:dgm="http://schemas.openxmlformats.org/drawingml/2006/diagram" xmlns:a="http://schemas.openxmlformats.org/drawingml/2006/main">
  <dgm:ptLst>
    <dgm:pt modelId="{5FBA84E5-D119-4E23-A9FA-A5A3A9B0CC73}" type="doc">
      <dgm:prSet loTypeId="urn:microsoft.com/office/officeart/2005/8/layout/vList5" loCatId="list" qsTypeId="urn:microsoft.com/office/officeart/2005/8/quickstyle/simple1" qsCatId="simple" csTypeId="urn:microsoft.com/office/officeart/2005/8/colors/accent1_2" csCatId="accent1" phldr="1"/>
      <dgm:spPr/>
      <dgm:t>
        <a:bodyPr/>
        <a:lstStyle/>
        <a:p>
          <a:endParaRPr lang="lt-LT"/>
        </a:p>
      </dgm:t>
    </dgm:pt>
    <dgm:pt modelId="{36086FE1-57A8-482E-945C-6FAC40B2EE77}">
      <dgm:prSet phldrT="[Tekstas]" custT="1"/>
      <dgm:spPr>
        <a:xfrm>
          <a:off x="0" y="1228"/>
          <a:ext cx="2259711"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b="1">
              <a:solidFill>
                <a:sysClr val="window" lastClr="FFFFFF"/>
              </a:solidFill>
              <a:latin typeface="Times New Roman" panose="02020603050405020304" pitchFamily="18" charset="0"/>
              <a:ea typeface="+mn-ea"/>
              <a:cs typeface="Times New Roman" panose="02020603050405020304" pitchFamily="18" charset="0"/>
            </a:rPr>
            <a:t>Vizija</a:t>
          </a:r>
        </a:p>
      </dgm:t>
    </dgm:pt>
    <dgm:pt modelId="{F77C6131-127E-4858-8B5D-200E9B9E1ED1}" type="parTrans" cxnId="{50002BDA-13C4-4EDA-BB40-440E69454EA7}">
      <dgm:prSet/>
      <dgm:spPr/>
      <dgm:t>
        <a:bodyPr/>
        <a:lstStyle/>
        <a:p>
          <a:endParaRPr lang="lt-LT"/>
        </a:p>
      </dgm:t>
    </dgm:pt>
    <dgm:pt modelId="{99E04B5F-18D9-46EA-91E3-23916112215C}" type="sibTrans" cxnId="{50002BDA-13C4-4EDA-BB40-440E69454EA7}">
      <dgm:prSet/>
      <dgm:spPr/>
      <dgm:t>
        <a:bodyPr/>
        <a:lstStyle/>
        <a:p>
          <a:endParaRPr lang="lt-LT"/>
        </a:p>
      </dgm:t>
    </dgm:pt>
    <dgm:pt modelId="{5155405F-260C-4204-896A-3C8A1D7C6906}">
      <dgm:prSet phldrT="[Tekstas]" custT="1"/>
      <dgm:spPr>
        <a:xfrm rot="5400000">
          <a:off x="4059600" y="-1746476"/>
          <a:ext cx="417484" cy="4017264"/>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lt-LT"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profesionali, pažangi, patarianti įstaiga</a:t>
          </a:r>
        </a:p>
      </dgm:t>
    </dgm:pt>
    <dgm:pt modelId="{A09A9040-B4BB-431F-8ED8-BE8AC79EC534}" type="parTrans" cxnId="{F89BE3D8-FF0D-4DBD-B42D-6660A17BA2D1}">
      <dgm:prSet/>
      <dgm:spPr/>
      <dgm:t>
        <a:bodyPr/>
        <a:lstStyle/>
        <a:p>
          <a:endParaRPr lang="lt-LT"/>
        </a:p>
      </dgm:t>
    </dgm:pt>
    <dgm:pt modelId="{E8066556-DBA8-4FDD-88FA-584F9916E796}" type="sibTrans" cxnId="{F89BE3D8-FF0D-4DBD-B42D-6660A17BA2D1}">
      <dgm:prSet/>
      <dgm:spPr/>
      <dgm:t>
        <a:bodyPr/>
        <a:lstStyle/>
        <a:p>
          <a:endParaRPr lang="lt-LT"/>
        </a:p>
      </dgm:t>
    </dgm:pt>
    <dgm:pt modelId="{EA49DA5D-BAA1-4849-954F-49DB3A8C2338}">
      <dgm:prSet phldrT="[Tekstas]" custT="1"/>
      <dgm:spPr>
        <a:xfrm>
          <a:off x="0" y="549176"/>
          <a:ext cx="2259711"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b="1">
              <a:solidFill>
                <a:sysClr val="window" lastClr="FFFFFF"/>
              </a:solidFill>
              <a:latin typeface="Times New Roman" panose="02020603050405020304" pitchFamily="18" charset="0"/>
              <a:ea typeface="+mn-ea"/>
              <a:cs typeface="Times New Roman" panose="02020603050405020304" pitchFamily="18" charset="0"/>
            </a:rPr>
            <a:t>Tikslas</a:t>
          </a:r>
        </a:p>
      </dgm:t>
    </dgm:pt>
    <dgm:pt modelId="{D042CD46-9004-4C77-8E33-C68F541E8F75}" type="parTrans" cxnId="{E83CAF54-2DEB-4B30-BC30-9976AE5442AC}">
      <dgm:prSet/>
      <dgm:spPr/>
      <dgm:t>
        <a:bodyPr/>
        <a:lstStyle/>
        <a:p>
          <a:endParaRPr lang="lt-LT"/>
        </a:p>
      </dgm:t>
    </dgm:pt>
    <dgm:pt modelId="{82D98F57-B29E-4AA3-BC13-C32D3160E984}" type="sibTrans" cxnId="{E83CAF54-2DEB-4B30-BC30-9976AE5442AC}">
      <dgm:prSet/>
      <dgm:spPr/>
      <dgm:t>
        <a:bodyPr/>
        <a:lstStyle/>
        <a:p>
          <a:endParaRPr lang="lt-LT"/>
        </a:p>
      </dgm:t>
    </dgm:pt>
    <dgm:pt modelId="{614371F2-E5C7-494F-9855-9A025728A737}">
      <dgm:prSet phldrT="[Tekstas]" custT="1"/>
      <dgm:spPr>
        <a:xfrm rot="5400000">
          <a:off x="4059600" y="-1198528"/>
          <a:ext cx="417484" cy="4017264"/>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lt-LT"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skatinti aukščiausių finansų valdymo standartų įgyvendinimą vietos savivaldos sektoriuje bei efektyvų viešųjų paslaugų teikimą visuomenei</a:t>
          </a:r>
        </a:p>
      </dgm:t>
    </dgm:pt>
    <dgm:pt modelId="{CE0C17D1-28BD-497F-A5A2-19A71A14D8DE}" type="parTrans" cxnId="{26027DC6-A490-4177-94D0-4391B496E7C6}">
      <dgm:prSet/>
      <dgm:spPr/>
      <dgm:t>
        <a:bodyPr/>
        <a:lstStyle/>
        <a:p>
          <a:endParaRPr lang="lt-LT"/>
        </a:p>
      </dgm:t>
    </dgm:pt>
    <dgm:pt modelId="{96DD572E-77BE-44FB-B6A5-0FDF5FFDCA99}" type="sibTrans" cxnId="{26027DC6-A490-4177-94D0-4391B496E7C6}">
      <dgm:prSet/>
      <dgm:spPr/>
      <dgm:t>
        <a:bodyPr/>
        <a:lstStyle/>
        <a:p>
          <a:endParaRPr lang="lt-LT"/>
        </a:p>
      </dgm:t>
    </dgm:pt>
    <dgm:pt modelId="{F5EE49FA-A15A-40B6-9C31-C5306C14EDB2}">
      <dgm:prSet phldrT="[Tekstas]" custT="1"/>
      <dgm:spPr>
        <a:xfrm>
          <a:off x="0" y="1097915"/>
          <a:ext cx="2257504"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gm:spPr>
      <dgm:t>
        <a:bodyPr/>
        <a:lstStyle/>
        <a:p>
          <a:pPr>
            <a:buNone/>
          </a:pPr>
          <a:r>
            <a:rPr lang="lt-LT" sz="1400" b="1">
              <a:solidFill>
                <a:sysClr val="window" lastClr="FFFFFF"/>
              </a:solidFill>
              <a:latin typeface="Times New Roman" panose="02020603050405020304" pitchFamily="18" charset="0"/>
              <a:ea typeface="+mn-ea"/>
              <a:cs typeface="Times New Roman" panose="02020603050405020304" pitchFamily="18" charset="0"/>
            </a:rPr>
            <a:t>Vertybės</a:t>
          </a:r>
        </a:p>
      </dgm:t>
    </dgm:pt>
    <dgm:pt modelId="{4B5D8AA9-8EC9-44F2-9ED0-AF6783B2ADCC}" type="parTrans" cxnId="{E5C378C1-CB15-48F5-A8C0-DE792FD18A88}">
      <dgm:prSet/>
      <dgm:spPr/>
      <dgm:t>
        <a:bodyPr/>
        <a:lstStyle/>
        <a:p>
          <a:endParaRPr lang="lt-LT"/>
        </a:p>
      </dgm:t>
    </dgm:pt>
    <dgm:pt modelId="{A5C4C7B9-86FB-458A-91D0-C55CFE9B89A4}" type="sibTrans" cxnId="{E5C378C1-CB15-48F5-A8C0-DE792FD18A88}">
      <dgm:prSet/>
      <dgm:spPr/>
      <dgm:t>
        <a:bodyPr/>
        <a:lstStyle/>
        <a:p>
          <a:endParaRPr lang="lt-LT"/>
        </a:p>
      </dgm:t>
    </dgm:pt>
    <dgm:pt modelId="{57E6DDA2-56DA-42EE-8CBE-15ED63ABEB3E}">
      <dgm:prSet phldrT="[Tekstas]" custT="1"/>
      <dgm:spPr>
        <a:xfrm rot="5400000">
          <a:off x="4005485" y="-650857"/>
          <a:ext cx="523437" cy="4019401"/>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lt-LT"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objektyvumas </a:t>
          </a:r>
        </a:p>
      </dgm:t>
    </dgm:pt>
    <dgm:pt modelId="{26B4C42B-81B6-46E1-9247-3E4DCFC7704E}" type="parTrans" cxnId="{132599E6-F87D-4C35-8B90-87C599ABEFE7}">
      <dgm:prSet/>
      <dgm:spPr/>
      <dgm:t>
        <a:bodyPr/>
        <a:lstStyle/>
        <a:p>
          <a:endParaRPr lang="lt-LT"/>
        </a:p>
      </dgm:t>
    </dgm:pt>
    <dgm:pt modelId="{6DA3E936-0E21-4E04-AB12-DD6FA5799111}" type="sibTrans" cxnId="{132599E6-F87D-4C35-8B90-87C599ABEFE7}">
      <dgm:prSet/>
      <dgm:spPr/>
      <dgm:t>
        <a:bodyPr/>
        <a:lstStyle/>
        <a:p>
          <a:endParaRPr lang="lt-LT"/>
        </a:p>
      </dgm:t>
    </dgm:pt>
    <dgm:pt modelId="{1F6CE2CC-2259-4FCE-852B-A4D117BD8AFB}">
      <dgm:prSet phldrT="[Tekstas]" custT="1"/>
      <dgm:spPr>
        <a:xfrm rot="5400000">
          <a:off x="4005485" y="-650857"/>
          <a:ext cx="523437" cy="4019401"/>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lt-LT"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kompetencija</a:t>
          </a:r>
        </a:p>
      </dgm:t>
    </dgm:pt>
    <dgm:pt modelId="{BA482471-A055-4994-AE9F-E2E6E850808A}" type="parTrans" cxnId="{A6B02ADB-B9BF-4D56-BEF5-C84018DAFFC6}">
      <dgm:prSet/>
      <dgm:spPr/>
      <dgm:t>
        <a:bodyPr/>
        <a:lstStyle/>
        <a:p>
          <a:endParaRPr lang="lt-LT"/>
        </a:p>
      </dgm:t>
    </dgm:pt>
    <dgm:pt modelId="{E197D986-8295-4CAA-9413-12C7F5705CAE}" type="sibTrans" cxnId="{A6B02ADB-B9BF-4D56-BEF5-C84018DAFFC6}">
      <dgm:prSet/>
      <dgm:spPr/>
      <dgm:t>
        <a:bodyPr/>
        <a:lstStyle/>
        <a:p>
          <a:endParaRPr lang="lt-LT"/>
        </a:p>
      </dgm:t>
    </dgm:pt>
    <dgm:pt modelId="{979A9FE3-48FB-41FA-810D-0642F278B018}">
      <dgm:prSet phldrT="[Tekstas]" custT="1"/>
      <dgm:spPr>
        <a:xfrm rot="5400000">
          <a:off x="4005485" y="-650857"/>
          <a:ext cx="523437" cy="4019401"/>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gm:spPr>
      <dgm:t>
        <a:bodyPr/>
        <a:lstStyle/>
        <a:p>
          <a:pPr>
            <a:buChar char="•"/>
          </a:pPr>
          <a:r>
            <a:rPr lang="lt-LT" sz="11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sąžiningas komandinis darbas</a:t>
          </a:r>
        </a:p>
      </dgm:t>
    </dgm:pt>
    <dgm:pt modelId="{EDF3D2D8-0E53-48AC-8570-A15480257440}" type="parTrans" cxnId="{6C40783F-F7D2-4C66-BC7F-DF9F1453D75D}">
      <dgm:prSet/>
      <dgm:spPr/>
      <dgm:t>
        <a:bodyPr/>
        <a:lstStyle/>
        <a:p>
          <a:endParaRPr lang="lt-LT"/>
        </a:p>
      </dgm:t>
    </dgm:pt>
    <dgm:pt modelId="{156A66C0-D629-4789-9574-855FA0CA67CE}" type="sibTrans" cxnId="{6C40783F-F7D2-4C66-BC7F-DF9F1453D75D}">
      <dgm:prSet/>
      <dgm:spPr/>
      <dgm:t>
        <a:bodyPr/>
        <a:lstStyle/>
        <a:p>
          <a:endParaRPr lang="lt-LT"/>
        </a:p>
      </dgm:t>
    </dgm:pt>
    <dgm:pt modelId="{41D395EE-7801-4D2E-9531-C1AD7269536F}" type="pres">
      <dgm:prSet presAssocID="{5FBA84E5-D119-4E23-A9FA-A5A3A9B0CC73}" presName="Name0" presStyleCnt="0">
        <dgm:presLayoutVars>
          <dgm:dir/>
          <dgm:animLvl val="lvl"/>
          <dgm:resizeHandles val="exact"/>
        </dgm:presLayoutVars>
      </dgm:prSet>
      <dgm:spPr/>
    </dgm:pt>
    <dgm:pt modelId="{4F7C2D78-D958-4406-8FBF-5C0014094257}" type="pres">
      <dgm:prSet presAssocID="{36086FE1-57A8-482E-945C-6FAC40B2EE77}" presName="linNode" presStyleCnt="0"/>
      <dgm:spPr/>
    </dgm:pt>
    <dgm:pt modelId="{8BCE8387-86B2-4418-BEFE-353272CC894B}" type="pres">
      <dgm:prSet presAssocID="{36086FE1-57A8-482E-945C-6FAC40B2EE77}" presName="parentText" presStyleLbl="node1" presStyleIdx="0" presStyleCnt="3">
        <dgm:presLayoutVars>
          <dgm:chMax val="1"/>
          <dgm:bulletEnabled val="1"/>
        </dgm:presLayoutVars>
      </dgm:prSet>
      <dgm:spPr/>
    </dgm:pt>
    <dgm:pt modelId="{3D36C2A3-B2EB-48E4-97EC-2D092EB1EB2B}" type="pres">
      <dgm:prSet presAssocID="{36086FE1-57A8-482E-945C-6FAC40B2EE77}" presName="descendantText" presStyleLbl="alignAccFollowNode1" presStyleIdx="0" presStyleCnt="3">
        <dgm:presLayoutVars>
          <dgm:bulletEnabled val="1"/>
        </dgm:presLayoutVars>
      </dgm:prSet>
      <dgm:spPr/>
    </dgm:pt>
    <dgm:pt modelId="{CD223EEE-4268-431A-960F-354EE15637B0}" type="pres">
      <dgm:prSet presAssocID="{99E04B5F-18D9-46EA-91E3-23916112215C}" presName="sp" presStyleCnt="0"/>
      <dgm:spPr/>
    </dgm:pt>
    <dgm:pt modelId="{5F2879B6-01E4-4C65-BC17-6ABA2FEBADAC}" type="pres">
      <dgm:prSet presAssocID="{EA49DA5D-BAA1-4849-954F-49DB3A8C2338}" presName="linNode" presStyleCnt="0"/>
      <dgm:spPr/>
    </dgm:pt>
    <dgm:pt modelId="{E62DFBA7-9E76-4DBF-9AB5-CB21833C4474}" type="pres">
      <dgm:prSet presAssocID="{EA49DA5D-BAA1-4849-954F-49DB3A8C2338}" presName="parentText" presStyleLbl="node1" presStyleIdx="1" presStyleCnt="3">
        <dgm:presLayoutVars>
          <dgm:chMax val="1"/>
          <dgm:bulletEnabled val="1"/>
        </dgm:presLayoutVars>
      </dgm:prSet>
      <dgm:spPr/>
    </dgm:pt>
    <dgm:pt modelId="{B6B78EA2-C5EB-4EC9-B3C8-154FB5872030}" type="pres">
      <dgm:prSet presAssocID="{EA49DA5D-BAA1-4849-954F-49DB3A8C2338}" presName="descendantText" presStyleLbl="alignAccFollowNode1" presStyleIdx="1" presStyleCnt="3">
        <dgm:presLayoutVars>
          <dgm:bulletEnabled val="1"/>
        </dgm:presLayoutVars>
      </dgm:prSet>
      <dgm:spPr/>
    </dgm:pt>
    <dgm:pt modelId="{B7ED5108-AEC6-4027-B18B-9B862E8FD660}" type="pres">
      <dgm:prSet presAssocID="{82D98F57-B29E-4AA3-BC13-C32D3160E984}" presName="sp" presStyleCnt="0"/>
      <dgm:spPr/>
    </dgm:pt>
    <dgm:pt modelId="{79F492FF-413C-48D0-AEC5-4AC0E7233999}" type="pres">
      <dgm:prSet presAssocID="{F5EE49FA-A15A-40B6-9C31-C5306C14EDB2}" presName="linNode" presStyleCnt="0"/>
      <dgm:spPr/>
    </dgm:pt>
    <dgm:pt modelId="{2D9B2221-A528-4437-B4A0-80868C96B8D0}" type="pres">
      <dgm:prSet presAssocID="{F5EE49FA-A15A-40B6-9C31-C5306C14EDB2}" presName="parentText" presStyleLbl="node1" presStyleIdx="2" presStyleCnt="3">
        <dgm:presLayoutVars>
          <dgm:chMax val="1"/>
          <dgm:bulletEnabled val="1"/>
        </dgm:presLayoutVars>
      </dgm:prSet>
      <dgm:spPr/>
    </dgm:pt>
    <dgm:pt modelId="{068E5880-F410-418E-AFA1-27E0A7101790}" type="pres">
      <dgm:prSet presAssocID="{F5EE49FA-A15A-40B6-9C31-C5306C14EDB2}" presName="descendantText" presStyleLbl="alignAccFollowNode1" presStyleIdx="2" presStyleCnt="3" custScaleX="100151" custScaleY="125379">
        <dgm:presLayoutVars>
          <dgm:bulletEnabled val="1"/>
        </dgm:presLayoutVars>
      </dgm:prSet>
      <dgm:spPr/>
    </dgm:pt>
  </dgm:ptLst>
  <dgm:cxnLst>
    <dgm:cxn modelId="{3DCDCB0A-149F-47AB-95C3-58FE66F167E8}" type="presOf" srcId="{5155405F-260C-4204-896A-3C8A1D7C6906}" destId="{3D36C2A3-B2EB-48E4-97EC-2D092EB1EB2B}" srcOrd="0" destOrd="0" presId="urn:microsoft.com/office/officeart/2005/8/layout/vList5"/>
    <dgm:cxn modelId="{6C40783F-F7D2-4C66-BC7F-DF9F1453D75D}" srcId="{F5EE49FA-A15A-40B6-9C31-C5306C14EDB2}" destId="{979A9FE3-48FB-41FA-810D-0642F278B018}" srcOrd="2" destOrd="0" parTransId="{EDF3D2D8-0E53-48AC-8570-A15480257440}" sibTransId="{156A66C0-D629-4789-9574-855FA0CA67CE}"/>
    <dgm:cxn modelId="{E83CAF54-2DEB-4B30-BC30-9976AE5442AC}" srcId="{5FBA84E5-D119-4E23-A9FA-A5A3A9B0CC73}" destId="{EA49DA5D-BAA1-4849-954F-49DB3A8C2338}" srcOrd="1" destOrd="0" parTransId="{D042CD46-9004-4C77-8E33-C68F541E8F75}" sibTransId="{82D98F57-B29E-4AA3-BC13-C32D3160E984}"/>
    <dgm:cxn modelId="{1DDBA776-A20F-4459-8309-24D5CFC613AE}" type="presOf" srcId="{EA49DA5D-BAA1-4849-954F-49DB3A8C2338}" destId="{E62DFBA7-9E76-4DBF-9AB5-CB21833C4474}" srcOrd="0" destOrd="0" presId="urn:microsoft.com/office/officeart/2005/8/layout/vList5"/>
    <dgm:cxn modelId="{E96DAE86-5189-4C52-8A77-A96961A79F40}" type="presOf" srcId="{1F6CE2CC-2259-4FCE-852B-A4D117BD8AFB}" destId="{068E5880-F410-418E-AFA1-27E0A7101790}" srcOrd="0" destOrd="1" presId="urn:microsoft.com/office/officeart/2005/8/layout/vList5"/>
    <dgm:cxn modelId="{AAA5EE94-B765-4416-A152-04BBCEC3813D}" type="presOf" srcId="{614371F2-E5C7-494F-9855-9A025728A737}" destId="{B6B78EA2-C5EB-4EC9-B3C8-154FB5872030}" srcOrd="0" destOrd="0" presId="urn:microsoft.com/office/officeart/2005/8/layout/vList5"/>
    <dgm:cxn modelId="{FAF018AA-9BDB-432E-AE9A-9850D71ABCC6}" type="presOf" srcId="{F5EE49FA-A15A-40B6-9C31-C5306C14EDB2}" destId="{2D9B2221-A528-4437-B4A0-80868C96B8D0}" srcOrd="0" destOrd="0" presId="urn:microsoft.com/office/officeart/2005/8/layout/vList5"/>
    <dgm:cxn modelId="{20A859B0-0654-4B81-B3A6-B1D775787B9F}" type="presOf" srcId="{979A9FE3-48FB-41FA-810D-0642F278B018}" destId="{068E5880-F410-418E-AFA1-27E0A7101790}" srcOrd="0" destOrd="2" presId="urn:microsoft.com/office/officeart/2005/8/layout/vList5"/>
    <dgm:cxn modelId="{E7FBDAB8-2E08-4865-84FA-99ED467E3366}" type="presOf" srcId="{57E6DDA2-56DA-42EE-8CBE-15ED63ABEB3E}" destId="{068E5880-F410-418E-AFA1-27E0A7101790}" srcOrd="0" destOrd="0" presId="urn:microsoft.com/office/officeart/2005/8/layout/vList5"/>
    <dgm:cxn modelId="{E5C378C1-CB15-48F5-A8C0-DE792FD18A88}" srcId="{5FBA84E5-D119-4E23-A9FA-A5A3A9B0CC73}" destId="{F5EE49FA-A15A-40B6-9C31-C5306C14EDB2}" srcOrd="2" destOrd="0" parTransId="{4B5D8AA9-8EC9-44F2-9ED0-AF6783B2ADCC}" sibTransId="{A5C4C7B9-86FB-458A-91D0-C55CFE9B89A4}"/>
    <dgm:cxn modelId="{26027DC6-A490-4177-94D0-4391B496E7C6}" srcId="{EA49DA5D-BAA1-4849-954F-49DB3A8C2338}" destId="{614371F2-E5C7-494F-9855-9A025728A737}" srcOrd="0" destOrd="0" parTransId="{CE0C17D1-28BD-497F-A5A2-19A71A14D8DE}" sibTransId="{96DD572E-77BE-44FB-B6A5-0FDF5FFDCA99}"/>
    <dgm:cxn modelId="{369C07D3-B898-46E4-B1B5-45752E2BB88C}" type="presOf" srcId="{36086FE1-57A8-482E-945C-6FAC40B2EE77}" destId="{8BCE8387-86B2-4418-BEFE-353272CC894B}" srcOrd="0" destOrd="0" presId="urn:microsoft.com/office/officeart/2005/8/layout/vList5"/>
    <dgm:cxn modelId="{F89BE3D8-FF0D-4DBD-B42D-6660A17BA2D1}" srcId="{36086FE1-57A8-482E-945C-6FAC40B2EE77}" destId="{5155405F-260C-4204-896A-3C8A1D7C6906}" srcOrd="0" destOrd="0" parTransId="{A09A9040-B4BB-431F-8ED8-BE8AC79EC534}" sibTransId="{E8066556-DBA8-4FDD-88FA-584F9916E796}"/>
    <dgm:cxn modelId="{50002BDA-13C4-4EDA-BB40-440E69454EA7}" srcId="{5FBA84E5-D119-4E23-A9FA-A5A3A9B0CC73}" destId="{36086FE1-57A8-482E-945C-6FAC40B2EE77}" srcOrd="0" destOrd="0" parTransId="{F77C6131-127E-4858-8B5D-200E9B9E1ED1}" sibTransId="{99E04B5F-18D9-46EA-91E3-23916112215C}"/>
    <dgm:cxn modelId="{A6B02ADB-B9BF-4D56-BEF5-C84018DAFFC6}" srcId="{F5EE49FA-A15A-40B6-9C31-C5306C14EDB2}" destId="{1F6CE2CC-2259-4FCE-852B-A4D117BD8AFB}" srcOrd="1" destOrd="0" parTransId="{BA482471-A055-4994-AE9F-E2E6E850808A}" sibTransId="{E197D986-8295-4CAA-9413-12C7F5705CAE}"/>
    <dgm:cxn modelId="{10B942E0-2481-47AD-B092-BC2DB1E955C1}" type="presOf" srcId="{5FBA84E5-D119-4E23-A9FA-A5A3A9B0CC73}" destId="{41D395EE-7801-4D2E-9531-C1AD7269536F}" srcOrd="0" destOrd="0" presId="urn:microsoft.com/office/officeart/2005/8/layout/vList5"/>
    <dgm:cxn modelId="{132599E6-F87D-4C35-8B90-87C599ABEFE7}" srcId="{F5EE49FA-A15A-40B6-9C31-C5306C14EDB2}" destId="{57E6DDA2-56DA-42EE-8CBE-15ED63ABEB3E}" srcOrd="0" destOrd="0" parTransId="{26B4C42B-81B6-46E1-9247-3E4DCFC7704E}" sibTransId="{6DA3E936-0E21-4E04-AB12-DD6FA5799111}"/>
    <dgm:cxn modelId="{13090C20-7F57-477C-8F5F-14594FDEEAFE}" type="presParOf" srcId="{41D395EE-7801-4D2E-9531-C1AD7269536F}" destId="{4F7C2D78-D958-4406-8FBF-5C0014094257}" srcOrd="0" destOrd="0" presId="urn:microsoft.com/office/officeart/2005/8/layout/vList5"/>
    <dgm:cxn modelId="{B4EFE2DD-2C49-4F0F-A160-810DA188014B}" type="presParOf" srcId="{4F7C2D78-D958-4406-8FBF-5C0014094257}" destId="{8BCE8387-86B2-4418-BEFE-353272CC894B}" srcOrd="0" destOrd="0" presId="urn:microsoft.com/office/officeart/2005/8/layout/vList5"/>
    <dgm:cxn modelId="{96C99AC4-51B4-43F4-B6D4-88DCBDD2DC3F}" type="presParOf" srcId="{4F7C2D78-D958-4406-8FBF-5C0014094257}" destId="{3D36C2A3-B2EB-48E4-97EC-2D092EB1EB2B}" srcOrd="1" destOrd="0" presId="urn:microsoft.com/office/officeart/2005/8/layout/vList5"/>
    <dgm:cxn modelId="{8C2A9B02-E307-4FC6-8F5A-1948932AD68A}" type="presParOf" srcId="{41D395EE-7801-4D2E-9531-C1AD7269536F}" destId="{CD223EEE-4268-431A-960F-354EE15637B0}" srcOrd="1" destOrd="0" presId="urn:microsoft.com/office/officeart/2005/8/layout/vList5"/>
    <dgm:cxn modelId="{C64B77B9-A226-4BF4-AE3C-71B9CB583ACD}" type="presParOf" srcId="{41D395EE-7801-4D2E-9531-C1AD7269536F}" destId="{5F2879B6-01E4-4C65-BC17-6ABA2FEBADAC}" srcOrd="2" destOrd="0" presId="urn:microsoft.com/office/officeart/2005/8/layout/vList5"/>
    <dgm:cxn modelId="{EE4866F6-10D4-4E80-AE1E-1CDA4938D2E3}" type="presParOf" srcId="{5F2879B6-01E4-4C65-BC17-6ABA2FEBADAC}" destId="{E62DFBA7-9E76-4DBF-9AB5-CB21833C4474}" srcOrd="0" destOrd="0" presId="urn:microsoft.com/office/officeart/2005/8/layout/vList5"/>
    <dgm:cxn modelId="{BD80753C-5C3B-478A-A005-54EE6072A166}" type="presParOf" srcId="{5F2879B6-01E4-4C65-BC17-6ABA2FEBADAC}" destId="{B6B78EA2-C5EB-4EC9-B3C8-154FB5872030}" srcOrd="1" destOrd="0" presId="urn:microsoft.com/office/officeart/2005/8/layout/vList5"/>
    <dgm:cxn modelId="{10A163E8-ED37-46D8-B9D8-4C1E02D8112D}" type="presParOf" srcId="{41D395EE-7801-4D2E-9531-C1AD7269536F}" destId="{B7ED5108-AEC6-4027-B18B-9B862E8FD660}" srcOrd="3" destOrd="0" presId="urn:microsoft.com/office/officeart/2005/8/layout/vList5"/>
    <dgm:cxn modelId="{D33729C7-E548-401C-843E-08C1641C200B}" type="presParOf" srcId="{41D395EE-7801-4D2E-9531-C1AD7269536F}" destId="{79F492FF-413C-48D0-AEC5-4AC0E7233999}" srcOrd="4" destOrd="0" presId="urn:microsoft.com/office/officeart/2005/8/layout/vList5"/>
    <dgm:cxn modelId="{CB723021-9C9E-49F3-92F9-217CE3B31A22}" type="presParOf" srcId="{79F492FF-413C-48D0-AEC5-4AC0E7233999}" destId="{2D9B2221-A528-4437-B4A0-80868C96B8D0}" srcOrd="0" destOrd="0" presId="urn:microsoft.com/office/officeart/2005/8/layout/vList5"/>
    <dgm:cxn modelId="{389C44F2-841F-4B45-9C14-48E2E0A8579C}" type="presParOf" srcId="{79F492FF-413C-48D0-AEC5-4AC0E7233999}" destId="{068E5880-F410-418E-AFA1-27E0A7101790}" srcOrd="1" destOrd="0" presId="urn:microsoft.com/office/officeart/2005/8/layout/vList5"/>
  </dgm:cxnLst>
  <dgm:bg/>
  <dgm:whole/>
  <dgm:extLst>
    <a:ext uri="http://schemas.microsoft.com/office/drawing/2008/diagram">
      <dsp:dataModelExt xmlns:dsp="http://schemas.microsoft.com/office/drawing/2008/diagram" relId="rId12" minVer="http://schemas.openxmlformats.org/drawingml/2006/diagram"/>
    </a:ext>
  </dgm:extLst>
</dgm:dataModel>
</file>

<file path=word/diagrams/drawing1.xml><?xml version="1.0" encoding="utf-8"?>
<dsp:drawing xmlns:dgm="http://schemas.openxmlformats.org/drawingml/2006/diagram" xmlns:dsp="http://schemas.microsoft.com/office/drawing/2008/diagram" xmlns:a="http://schemas.openxmlformats.org/drawingml/2006/main">
  <dsp:spTree>
    <dsp:nvGrpSpPr>
      <dsp:cNvPr id="0" name=""/>
      <dsp:cNvGrpSpPr/>
    </dsp:nvGrpSpPr>
    <dsp:grpSpPr/>
    <dsp:sp modelId="{3D36C2A3-B2EB-48E4-97EC-2D092EB1EB2B}">
      <dsp:nvSpPr>
        <dsp:cNvPr id="0" name=""/>
        <dsp:cNvSpPr/>
      </dsp:nvSpPr>
      <dsp:spPr>
        <a:xfrm rot="5400000">
          <a:off x="4059600" y="-1746476"/>
          <a:ext cx="417484" cy="4017264"/>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t-LT"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profesionali, pažangi, patarianti įstaiga</a:t>
          </a:r>
        </a:p>
      </dsp:txBody>
      <dsp:txXfrm rot="-5400000">
        <a:off x="2259710" y="73794"/>
        <a:ext cx="3996884" cy="376724"/>
      </dsp:txXfrm>
    </dsp:sp>
    <dsp:sp modelId="{8BCE8387-86B2-4418-BEFE-353272CC894B}">
      <dsp:nvSpPr>
        <dsp:cNvPr id="0" name=""/>
        <dsp:cNvSpPr/>
      </dsp:nvSpPr>
      <dsp:spPr>
        <a:xfrm>
          <a:off x="0" y="1228"/>
          <a:ext cx="2259711"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t-LT" sz="1400" b="1" kern="1200">
              <a:solidFill>
                <a:sysClr val="window" lastClr="FFFFFF"/>
              </a:solidFill>
              <a:latin typeface="Times New Roman" panose="02020603050405020304" pitchFamily="18" charset="0"/>
              <a:ea typeface="+mn-ea"/>
              <a:cs typeface="Times New Roman" panose="02020603050405020304" pitchFamily="18" charset="0"/>
            </a:rPr>
            <a:t>Vizija</a:t>
          </a:r>
        </a:p>
      </dsp:txBody>
      <dsp:txXfrm>
        <a:off x="25475" y="26703"/>
        <a:ext cx="2208761" cy="470905"/>
      </dsp:txXfrm>
    </dsp:sp>
    <dsp:sp modelId="{B6B78EA2-C5EB-4EC9-B3C8-154FB5872030}">
      <dsp:nvSpPr>
        <dsp:cNvPr id="0" name=""/>
        <dsp:cNvSpPr/>
      </dsp:nvSpPr>
      <dsp:spPr>
        <a:xfrm rot="5400000">
          <a:off x="4059600" y="-1198528"/>
          <a:ext cx="417484" cy="4017264"/>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t-LT"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skatinti aukščiausių finansų valdymo standartų įgyvendinimą vietos savivaldos sektoriuje bei efektyvų viešųjų paslaugų teikimą visuomenei</a:t>
          </a:r>
        </a:p>
      </dsp:txBody>
      <dsp:txXfrm rot="-5400000">
        <a:off x="2259710" y="621742"/>
        <a:ext cx="3996884" cy="376724"/>
      </dsp:txXfrm>
    </dsp:sp>
    <dsp:sp modelId="{E62DFBA7-9E76-4DBF-9AB5-CB21833C4474}">
      <dsp:nvSpPr>
        <dsp:cNvPr id="0" name=""/>
        <dsp:cNvSpPr/>
      </dsp:nvSpPr>
      <dsp:spPr>
        <a:xfrm>
          <a:off x="0" y="549176"/>
          <a:ext cx="2259711"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t-LT" sz="1400" b="1" kern="1200">
              <a:solidFill>
                <a:sysClr val="window" lastClr="FFFFFF"/>
              </a:solidFill>
              <a:latin typeface="Times New Roman" panose="02020603050405020304" pitchFamily="18" charset="0"/>
              <a:ea typeface="+mn-ea"/>
              <a:cs typeface="Times New Roman" panose="02020603050405020304" pitchFamily="18" charset="0"/>
            </a:rPr>
            <a:t>Tikslas</a:t>
          </a:r>
        </a:p>
      </dsp:txBody>
      <dsp:txXfrm>
        <a:off x="25475" y="574651"/>
        <a:ext cx="2208761" cy="470905"/>
      </dsp:txXfrm>
    </dsp:sp>
    <dsp:sp modelId="{068E5880-F410-418E-AFA1-27E0A7101790}">
      <dsp:nvSpPr>
        <dsp:cNvPr id="0" name=""/>
        <dsp:cNvSpPr/>
      </dsp:nvSpPr>
      <dsp:spPr>
        <a:xfrm rot="5400000">
          <a:off x="4005485" y="-650857"/>
          <a:ext cx="523437" cy="4019401"/>
        </a:xfrm>
        <a:prstGeom prst="round2SameRect">
          <a:avLst/>
        </a:prstGeom>
        <a:solidFill>
          <a:srgbClr val="1F497D">
            <a:lumMod val="20000"/>
            <a:lumOff val="80000"/>
            <a:alpha val="90000"/>
          </a:srgbClr>
        </a:solidFill>
        <a:ln w="12700" cap="flat" cmpd="sng" algn="ctr">
          <a:solidFill>
            <a:srgbClr val="5B9BD5">
              <a:alpha val="90000"/>
              <a:tint val="40000"/>
              <a:hueOff val="0"/>
              <a:satOff val="0"/>
              <a:lumOff val="0"/>
              <a:alphaOff val="0"/>
            </a:srgbClr>
          </a:solidFill>
          <a:prstDash val="solid"/>
          <a:miter lim="800000"/>
        </a:ln>
        <a:effectLst/>
      </dsp:spPr>
      <dsp:style>
        <a:lnRef idx="2">
          <a:scrgbClr r="0" g="0" b="0"/>
        </a:lnRef>
        <a:fillRef idx="1">
          <a:scrgbClr r="0" g="0" b="0"/>
        </a:fillRef>
        <a:effectRef idx="0">
          <a:scrgbClr r="0" g="0" b="0"/>
        </a:effectRef>
        <a:fontRef idx="minor"/>
      </dsp:style>
      <dsp:txBody>
        <a:bodyPr spcFirstLastPara="0" vert="horz" wrap="square" lIns="247650" tIns="123825" rIns="247650" bIns="123825" numCol="1" spcCol="1270" anchor="ctr" anchorCtr="0">
          <a:noAutofit/>
        </a:bodyPr>
        <a:lstStyle/>
        <a:p>
          <a:pPr marL="57150" lvl="1" indent="-57150" algn="l" defTabSz="488950">
            <a:lnSpc>
              <a:spcPct val="90000"/>
            </a:lnSpc>
            <a:spcBef>
              <a:spcPct val="0"/>
            </a:spcBef>
            <a:spcAft>
              <a:spcPct val="15000"/>
            </a:spcAft>
            <a:buChar char="•"/>
          </a:pPr>
          <a:r>
            <a:rPr lang="lt-LT"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objektyvumas </a:t>
          </a:r>
        </a:p>
        <a:p>
          <a:pPr marL="57150" lvl="1" indent="-57150" algn="l" defTabSz="488950">
            <a:lnSpc>
              <a:spcPct val="90000"/>
            </a:lnSpc>
            <a:spcBef>
              <a:spcPct val="0"/>
            </a:spcBef>
            <a:spcAft>
              <a:spcPct val="15000"/>
            </a:spcAft>
            <a:buChar char="•"/>
          </a:pPr>
          <a:r>
            <a:rPr lang="lt-LT"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kompetencija</a:t>
          </a:r>
        </a:p>
        <a:p>
          <a:pPr marL="57150" lvl="1" indent="-57150" algn="l" defTabSz="488950">
            <a:lnSpc>
              <a:spcPct val="90000"/>
            </a:lnSpc>
            <a:spcBef>
              <a:spcPct val="0"/>
            </a:spcBef>
            <a:spcAft>
              <a:spcPct val="15000"/>
            </a:spcAft>
            <a:buChar char="•"/>
          </a:pPr>
          <a:r>
            <a:rPr lang="lt-LT" sz="1100" kern="1200">
              <a:solidFill>
                <a:sysClr val="windowText" lastClr="000000">
                  <a:hueOff val="0"/>
                  <a:satOff val="0"/>
                  <a:lumOff val="0"/>
                  <a:alphaOff val="0"/>
                </a:sysClr>
              </a:solidFill>
              <a:latin typeface="Times New Roman" panose="02020603050405020304" pitchFamily="18" charset="0"/>
              <a:ea typeface="+mn-ea"/>
              <a:cs typeface="Times New Roman" panose="02020603050405020304" pitchFamily="18" charset="0"/>
            </a:rPr>
            <a:t>sąžiningas komandinis darbas</a:t>
          </a:r>
        </a:p>
      </dsp:txBody>
      <dsp:txXfrm rot="-5400000">
        <a:off x="2257503" y="1122677"/>
        <a:ext cx="3993849" cy="472333"/>
      </dsp:txXfrm>
    </dsp:sp>
    <dsp:sp modelId="{2D9B2221-A528-4437-B4A0-80868C96B8D0}">
      <dsp:nvSpPr>
        <dsp:cNvPr id="0" name=""/>
        <dsp:cNvSpPr/>
      </dsp:nvSpPr>
      <dsp:spPr>
        <a:xfrm>
          <a:off x="0" y="1097915"/>
          <a:ext cx="2257504" cy="521855"/>
        </a:xfrm>
        <a:prstGeom prst="roundRect">
          <a:avLst/>
        </a:prstGeom>
        <a:solidFill>
          <a:srgbClr val="002060"/>
        </a:solidFill>
        <a:ln w="12700" cap="flat" cmpd="sng" algn="ctr">
          <a:solidFill>
            <a:sysClr val="window" lastClr="FFFFFF">
              <a:hueOff val="0"/>
              <a:satOff val="0"/>
              <a:lumOff val="0"/>
              <a:alphaOff val="0"/>
            </a:sysClr>
          </a:solidFill>
          <a:prstDash val="solid"/>
          <a:miter lim="800000"/>
        </a:ln>
        <a:effectLst/>
      </dsp:spPr>
      <dsp:style>
        <a:lnRef idx="2">
          <a:scrgbClr r="0" g="0" b="0"/>
        </a:lnRef>
        <a:fillRef idx="1">
          <a:scrgbClr r="0" g="0" b="0"/>
        </a:fillRef>
        <a:effectRef idx="0">
          <a:scrgbClr r="0" g="0" b="0"/>
        </a:effectRef>
        <a:fontRef idx="minor">
          <a:schemeClr val="lt1"/>
        </a:fontRef>
      </dsp:style>
      <dsp:txBody>
        <a:bodyPr spcFirstLastPara="0" vert="horz" wrap="square" lIns="53340" tIns="26670" rIns="53340" bIns="26670" numCol="1" spcCol="1270" anchor="ctr" anchorCtr="0">
          <a:noAutofit/>
        </a:bodyPr>
        <a:lstStyle/>
        <a:p>
          <a:pPr marL="0" lvl="0" indent="0" algn="ctr" defTabSz="622300">
            <a:lnSpc>
              <a:spcPct val="90000"/>
            </a:lnSpc>
            <a:spcBef>
              <a:spcPct val="0"/>
            </a:spcBef>
            <a:spcAft>
              <a:spcPct val="35000"/>
            </a:spcAft>
            <a:buNone/>
          </a:pPr>
          <a:r>
            <a:rPr lang="lt-LT" sz="1400" b="1" kern="1200">
              <a:solidFill>
                <a:sysClr val="window" lastClr="FFFFFF"/>
              </a:solidFill>
              <a:latin typeface="Times New Roman" panose="02020603050405020304" pitchFamily="18" charset="0"/>
              <a:ea typeface="+mn-ea"/>
              <a:cs typeface="Times New Roman" panose="02020603050405020304" pitchFamily="18" charset="0"/>
            </a:rPr>
            <a:t>Vertybės</a:t>
          </a:r>
        </a:p>
      </dsp:txBody>
      <dsp:txXfrm>
        <a:off x="25475" y="1123390"/>
        <a:ext cx="2206554" cy="470905"/>
      </dsp:txXfrm>
    </dsp:sp>
  </dsp:spTree>
</dsp:drawing>
</file>

<file path=word/diagrams/layout1.xml><?xml version="1.0" encoding="utf-8"?>
<dgm:layoutDef xmlns:dgm="http://schemas.openxmlformats.org/drawingml/2006/diagram" xmlns:a="http://schemas.openxmlformats.org/drawingml/2006/main" uniqueId="urn:microsoft.com/office/officeart/2005/8/layout/vList5">
  <dgm:title val=""/>
  <dgm:desc val=""/>
  <dgm:catLst>
    <dgm:cat type="list" pri="15000"/>
    <dgm:cat type="convert" pri="2000"/>
  </dgm:catLst>
  <dgm:sampData>
    <dgm:dataModel>
      <dgm:ptLst>
        <dgm:pt modelId="0" type="doc"/>
        <dgm:pt modelId="1">
          <dgm:prSet phldr="1"/>
        </dgm:pt>
        <dgm:pt modelId="11">
          <dgm:prSet phldr="1"/>
        </dgm:pt>
        <dgm:pt modelId="12">
          <dgm:prSet phldr="1"/>
        </dgm:pt>
        <dgm:pt modelId="2">
          <dgm:prSet phldr="1"/>
        </dgm:pt>
        <dgm:pt modelId="21">
          <dgm:prSet phldr="1"/>
        </dgm:pt>
        <dgm:pt modelId="22">
          <dgm:prSet phldr="1"/>
        </dgm:pt>
        <dgm:pt modelId="3">
          <dgm:prSet phldr="1"/>
        </dgm:pt>
        <dgm:pt modelId="31">
          <dgm:prSet phldr="1"/>
        </dgm:pt>
        <dgm:pt modelId="32">
          <dgm:prSet phldr="1"/>
        </dgm:pt>
      </dgm:ptLst>
      <dgm:cxnLst>
        <dgm:cxn modelId="4" srcId="0" destId="1" srcOrd="0" destOrd="0"/>
        <dgm:cxn modelId="5" srcId="0" destId="2" srcOrd="1" destOrd="0"/>
        <dgm:cxn modelId="6" srcId="0" destId="3" srcOrd="2" destOrd="0"/>
        <dgm:cxn modelId="13" srcId="1" destId="11" srcOrd="0" destOrd="0"/>
        <dgm:cxn modelId="14" srcId="1" destId="12" srcOrd="1" destOrd="0"/>
        <dgm:cxn modelId="23" srcId="2" destId="21" srcOrd="0" destOrd="0"/>
        <dgm:cxn modelId="24" srcId="2" destId="22" srcOrd="1" destOrd="0"/>
        <dgm:cxn modelId="33" srcId="3" destId="31" srcOrd="0" destOrd="0"/>
        <dgm:cxn modelId="34" srcId="3" destId="32" srcOrd="1" destOrd="0"/>
      </dgm:cxnLst>
      <dgm:bg/>
      <dgm:whole/>
    </dgm:dataModel>
  </dgm:sampData>
  <dgm:styleData>
    <dgm:dataModel>
      <dgm:ptLst>
        <dgm:pt modelId="0" type="doc"/>
        <dgm:pt modelId="1"/>
        <dgm:pt modelId="11"/>
        <dgm:pt modelId="2"/>
        <dgm:pt modelId="21"/>
      </dgm:ptLst>
      <dgm:cxnLst>
        <dgm:cxn modelId="4" srcId="0" destId="1" srcOrd="0" destOrd="0"/>
        <dgm:cxn modelId="5" srcId="0" destId="2" srcOrd="1" destOrd="0"/>
        <dgm:cxn modelId="13" srcId="1" destId="11" srcOrd="0" destOrd="0"/>
        <dgm:cxn modelId="23" srcId="2" destId="21" srcOrd="0" destOrd="0"/>
      </dgm:cxnLst>
      <dgm:bg/>
      <dgm:whole/>
    </dgm:dataModel>
  </dgm:styleData>
  <dgm:clrData>
    <dgm:dataModel>
      <dgm:ptLst>
        <dgm:pt modelId="0" type="doc"/>
        <dgm:pt modelId="1"/>
        <dgm:pt modelId="11"/>
        <dgm:pt modelId="2"/>
        <dgm:pt modelId="21"/>
        <dgm:pt modelId="3"/>
        <dgm:pt modelId="31"/>
        <dgm:pt modelId="4"/>
        <dgm:pt modelId="41"/>
      </dgm:ptLst>
      <dgm:cxnLst>
        <dgm:cxn modelId="5" srcId="0" destId="1" srcOrd="0" destOrd="0"/>
        <dgm:cxn modelId="6" srcId="0" destId="2" srcOrd="1" destOrd="0"/>
        <dgm:cxn modelId="7" srcId="0" destId="3" srcOrd="2" destOrd="0"/>
        <dgm:cxn modelId="8" srcId="0" destId="4" srcOrd="3" destOrd="0"/>
        <dgm:cxn modelId="13" srcId="1" destId="11" srcOrd="0" destOrd="0"/>
        <dgm:cxn modelId="23" srcId="2" destId="21" srcOrd="0" destOrd="0"/>
        <dgm:cxn modelId="33" srcId="3" destId="31" srcOrd="0" destOrd="0"/>
        <dgm:cxn modelId="43" srcId="4" destId="41" srcOrd="0" destOrd="0"/>
      </dgm:cxnLst>
      <dgm:bg/>
      <dgm:whole/>
    </dgm:dataModel>
  </dgm:clrData>
  <dgm:layoutNode name="Name0">
    <dgm:varLst>
      <dgm:dir/>
      <dgm:animLvl val="lvl"/>
      <dgm:resizeHandles val="exact"/>
    </dgm:varLst>
    <dgm:choose name="Name1">
      <dgm:if name="Name2" func="var" arg="dir" op="equ" val="norm">
        <dgm:alg type="lin">
          <dgm:param type="linDir" val="fromT"/>
          <dgm:param type="nodeHorzAlign" val="l"/>
        </dgm:alg>
      </dgm:if>
      <dgm:else name="Name3">
        <dgm:alg type="lin">
          <dgm:param type="linDir" val="fromT"/>
          <dgm:param type="nodeHorzAlign" val="r"/>
        </dgm:alg>
      </dgm:else>
    </dgm:choose>
    <dgm:shape xmlns:r="http://schemas.openxmlformats.org/officeDocument/2006/relationships" r:blip="">
      <dgm:adjLst/>
    </dgm:shape>
    <dgm:presOf/>
    <dgm:constrLst>
      <dgm:constr type="h" for="ch" forName="linNode" refType="h"/>
      <dgm:constr type="w" for="ch" forName="linNode" refType="w"/>
      <dgm:constr type="h" for="ch" forName="sp" refType="h" fact="0.05"/>
      <dgm:constr type="primFontSz" for="des" forName="parentText" op="equ" val="65"/>
      <dgm:constr type="secFontSz" for="des" forName="descendantText" op="equ"/>
    </dgm:constrLst>
    <dgm:ruleLst/>
    <dgm:forEach name="Name4" axis="ch" ptType="node">
      <dgm:layoutNode name="linNode">
        <dgm:choose name="Name5">
          <dgm:if name="Name6" func="var" arg="dir" op="equ" val="norm">
            <dgm:alg type="lin">
              <dgm:param type="linDir" val="fromL"/>
            </dgm:alg>
          </dgm:if>
          <dgm:else name="Name7">
            <dgm:alg type="lin">
              <dgm:param type="linDir" val="fromR"/>
            </dgm:alg>
          </dgm:else>
        </dgm:choose>
        <dgm:shape xmlns:r="http://schemas.openxmlformats.org/officeDocument/2006/relationships" r:blip="">
          <dgm:adjLst/>
        </dgm:shape>
        <dgm:presOf/>
        <dgm:constrLst>
          <dgm:constr type="w" for="ch" forName="parentText" refType="w" fact="0.36"/>
          <dgm:constr type="w" for="ch" forName="descendantText" refType="w" fact="0.64"/>
          <dgm:constr type="h" for="ch" forName="parentText" refType="h"/>
          <dgm:constr type="h" for="ch" forName="descendantText" refType="h" refFor="ch" refForName="parentText" fact="0.8"/>
        </dgm:constrLst>
        <dgm:ruleLst/>
        <dgm:layoutNode name="parentText">
          <dgm:varLst>
            <dgm:chMax val="1"/>
            <dgm:bulletEnabled val="1"/>
          </dgm:varLst>
          <dgm:alg type="tx"/>
          <dgm:shape xmlns:r="http://schemas.openxmlformats.org/officeDocument/2006/relationships" type="roundRect" r:blip="" zOrderOff="3">
            <dgm:adjLst/>
          </dgm:shape>
          <dgm:presOf axis="self" ptType="node"/>
          <dgm:constrLst>
            <dgm:constr type="tMarg" refType="primFontSz" fact="0.15"/>
            <dgm:constr type="bMarg" refType="primFontSz" fact="0.15"/>
            <dgm:constr type="lMarg" refType="primFontSz" fact="0.3"/>
            <dgm:constr type="rMarg" refType="primFontSz" fact="0.3"/>
          </dgm:constrLst>
          <dgm:ruleLst>
            <dgm:rule type="primFontSz" val="5" fact="NaN" max="NaN"/>
          </dgm:ruleLst>
        </dgm:layoutNode>
        <dgm:choose name="Name8">
          <dgm:if name="Name9" axis="ch" ptType="node" func="cnt" op="gte" val="1">
            <dgm:layoutNode name="descendantText" styleLbl="alignAccFollowNode1">
              <dgm:varLst>
                <dgm:bulletEnabled val="1"/>
              </dgm:varLst>
              <dgm:alg type="tx">
                <dgm:param type="stBulletLvl" val="1"/>
                <dgm:param type="txAnchorVertCh" val="mid"/>
              </dgm:alg>
              <dgm:choose name="Name10">
                <dgm:if name="Name11" func="var" arg="dir" op="equ" val="norm">
                  <dgm:shape xmlns:r="http://schemas.openxmlformats.org/officeDocument/2006/relationships" rot="90" type="round2SameRect" r:blip="">
                    <dgm:adjLst/>
                  </dgm:shape>
                </dgm:if>
                <dgm:else name="Name12">
                  <dgm:shape xmlns:r="http://schemas.openxmlformats.org/officeDocument/2006/relationships" rot="-90" type="round2SameRect" r:blip="">
                    <dgm:adjLst/>
                  </dgm:shape>
                </dgm:else>
              </dgm:choose>
              <dgm:presOf axis="des" ptType="node"/>
              <dgm:constrLst>
                <dgm:constr type="secFontSz" val="65"/>
                <dgm:constr type="primFontSz" refType="secFontSz"/>
                <dgm:constr type="lMarg" refType="secFontSz" fact="0.3"/>
                <dgm:constr type="rMarg" refType="secFontSz" fact="0.3"/>
                <dgm:constr type="tMarg" refType="secFontSz" fact="0.15"/>
                <dgm:constr type="bMarg" refType="secFontSz" fact="0.15"/>
              </dgm:constrLst>
              <dgm:ruleLst>
                <dgm:rule type="secFontSz" val="5" fact="NaN" max="NaN"/>
              </dgm:ruleLst>
            </dgm:layoutNode>
          </dgm:if>
          <dgm:else name="Name13"/>
        </dgm:choose>
      </dgm:layoutNode>
      <dgm:forEach name="Name14" axis="followSib" ptType="sibTrans" cnt="1">
        <dgm:layoutNode name="sp">
          <dgm:alg type="sp"/>
          <dgm:shape xmlns:r="http://schemas.openxmlformats.org/officeDocument/2006/relationships" r:blip="">
            <dgm:adjLst/>
          </dgm:shape>
          <dgm:presOf/>
          <dgm:constrLst/>
          <dgm:ruleLst/>
        </dgm:layoutNode>
      </dgm:forEach>
    </dgm:forEach>
  </dgm:layoutNode>
</dgm:layoutDef>
</file>

<file path=word/diagrams/quickStyle1.xml><?xml version="1.0" encoding="utf-8"?>
<dgm:styleDef xmlns:dgm="http://schemas.openxmlformats.org/drawingml/2006/diagram" xmlns:a="http://schemas.openxmlformats.org/drawingml/2006/main" uniqueId="urn:microsoft.com/office/officeart/2005/8/quickstyle/simple1">
  <dgm:title val=""/>
  <dgm:desc val=""/>
  <dgm:catLst>
    <dgm:cat type="simple" pri="10100"/>
  </dgm:catLst>
  <dgm:scene3d>
    <a:camera prst="orthographicFront"/>
    <a:lightRig rig="threePt" dir="t"/>
  </dgm:scene3d>
  <dgm:styleLbl name="node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l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vennNode1">
    <dgm:scene3d>
      <a:camera prst="orthographicFront"/>
      <a:lightRig rig="threePt" dir="t"/>
    </dgm:scene3d>
    <dgm:sp3d/>
    <dgm:txPr/>
    <dgm:style>
      <a:lnRef idx="2">
        <a:scrgbClr r="0" g="0" b="0"/>
      </a:lnRef>
      <a:fillRef idx="1">
        <a:scrgbClr r="0" g="0" b="0"/>
      </a:fillRef>
      <a:effectRef idx="0">
        <a:scrgbClr r="0" g="0" b="0"/>
      </a:effectRef>
      <a:fontRef idx="minor">
        <a:schemeClr val="tx1"/>
      </a:fontRef>
    </dgm:style>
  </dgm:styleLbl>
  <dgm:styleLbl name="align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node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f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ImgPlac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f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bgSibTrans2D1">
    <dgm:scene3d>
      <a:camera prst="orthographicFront"/>
      <a:lightRig rig="threePt" dir="t"/>
    </dgm:scene3d>
    <dgm:sp3d/>
    <dgm:txPr/>
    <dgm:style>
      <a:lnRef idx="0">
        <a:scrgbClr r="0" g="0" b="0"/>
      </a:lnRef>
      <a:fillRef idx="1">
        <a:scrgbClr r="0" g="0" b="0"/>
      </a:fillRef>
      <a:effectRef idx="0">
        <a:scrgbClr r="0" g="0" b="0"/>
      </a:effectRef>
      <a:fontRef idx="minor">
        <a:schemeClr val="lt1"/>
      </a:fontRef>
    </dgm:style>
  </dgm:styleLbl>
  <dgm:styleLbl name="sibTrans1D1">
    <dgm:scene3d>
      <a:camera prst="orthographicFront"/>
      <a:lightRig rig="threePt" dir="t"/>
    </dgm:scene3d>
    <dgm:sp3d/>
    <dgm:txPr/>
    <dgm:style>
      <a:lnRef idx="1">
        <a:scrgbClr r="0" g="0" b="0"/>
      </a:lnRef>
      <a:fillRef idx="0">
        <a:scrgbClr r="0" g="0" b="0"/>
      </a:fillRef>
      <a:effectRef idx="0">
        <a:scrgbClr r="0" g="0" b="0"/>
      </a:effectRef>
      <a:fontRef idx="minor"/>
    </dgm:style>
  </dgm:styleLbl>
  <dgm:styleLbl name="callout">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sst0">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asst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1">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2">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3">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2D4">
    <dgm:scene3d>
      <a:camera prst="orthographicFront"/>
      <a:lightRig rig="threePt" dir="t"/>
    </dgm:scene3d>
    <dgm:sp3d/>
    <dgm:txPr/>
    <dgm:style>
      <a:lnRef idx="2">
        <a:scrgbClr r="0" g="0" b="0"/>
      </a:lnRef>
      <a:fillRef idx="1">
        <a:scrgbClr r="0" g="0" b="0"/>
      </a:fillRef>
      <a:effectRef idx="0">
        <a:scrgbClr r="0" g="0" b="0"/>
      </a:effectRef>
      <a:fontRef idx="minor">
        <a:schemeClr val="lt1"/>
      </a:fontRef>
    </dgm:style>
  </dgm:styleLbl>
  <dgm:styleLbl name="parChTrans1D1">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2">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3">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parChTrans1D4">
    <dgm:scene3d>
      <a:camera prst="orthographicFront"/>
      <a:lightRig rig="threePt" dir="t"/>
    </dgm:scene3d>
    <dgm:sp3d/>
    <dgm:txPr/>
    <dgm:style>
      <a:lnRef idx="2">
        <a:scrgbClr r="0" g="0" b="0"/>
      </a:lnRef>
      <a:fillRef idx="0">
        <a:scrgbClr r="0" g="0" b="0"/>
      </a:fillRef>
      <a:effectRef idx="0">
        <a:scrgbClr r="0" g="0" b="0"/>
      </a:effectRef>
      <a:fontRef idx="minor"/>
    </dgm:style>
  </dgm:styleLbl>
  <dgm:styleLbl name="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con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trAlignAcc1">
    <dgm:scene3d>
      <a:camera prst="orthographicFront"/>
      <a:lightRig rig="threePt" dir="t"/>
    </dgm:scene3d>
    <dgm:sp3d/>
    <dgm:txPr/>
    <dgm:style>
      <a:lnRef idx="1">
        <a:scrgbClr r="0" g="0" b="0"/>
      </a:lnRef>
      <a:fillRef idx="1">
        <a:scrgbClr r="0" g="0" b="0"/>
      </a:fillRef>
      <a:effectRef idx="0">
        <a:scrgbClr r="0" g="0" b="0"/>
      </a:effectRef>
      <a:fontRef idx="minor"/>
    </dgm:style>
  </dgm:styleLbl>
  <dgm:styleLbl name="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F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Align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solidBgAcc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align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AccFollowNode1">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0">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2">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3">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fgAcc4">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dk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trBgShp">
    <dgm:scene3d>
      <a:camera prst="orthographicFront"/>
      <a:lightRig rig="threePt" dir="t"/>
    </dgm:scene3d>
    <dgm:sp3d/>
    <dgm:txPr/>
    <dgm:style>
      <a:lnRef idx="0">
        <a:scrgbClr r="0" g="0" b="0"/>
      </a:lnRef>
      <a:fillRef idx="1">
        <a:scrgbClr r="0" g="0" b="0"/>
      </a:fillRef>
      <a:effectRef idx="0">
        <a:scrgbClr r="0" g="0" b="0"/>
      </a:effectRef>
      <a:fontRef idx="minor"/>
    </dgm:style>
  </dgm:styleLbl>
  <dgm:styleLbl name="fgShp">
    <dgm:scene3d>
      <a:camera prst="orthographicFront"/>
      <a:lightRig rig="threePt" dir="t"/>
    </dgm:scene3d>
    <dgm:sp3d/>
    <dgm:txPr/>
    <dgm:style>
      <a:lnRef idx="2">
        <a:scrgbClr r="0" g="0" b="0"/>
      </a:lnRef>
      <a:fillRef idx="1">
        <a:scrgbClr r="0" g="0" b="0"/>
      </a:fillRef>
      <a:effectRef idx="0">
        <a:scrgbClr r="0" g="0" b="0"/>
      </a:effectRef>
      <a:fontRef idx="minor"/>
    </dgm:style>
  </dgm:styleLbl>
  <dgm:styleLbl name="revTx">
    <dgm:scene3d>
      <a:camera prst="orthographicFront"/>
      <a:lightRig rig="threePt" dir="t"/>
    </dgm:scene3d>
    <dgm:sp3d/>
    <dgm:txPr/>
    <dgm:style>
      <a:lnRef idx="0">
        <a:scrgbClr r="0" g="0" b="0"/>
      </a:lnRef>
      <a:fillRef idx="0">
        <a:scrgbClr r="0" g="0" b="0"/>
      </a:fillRef>
      <a:effectRef idx="0">
        <a:scrgbClr r="0" g="0" b="0"/>
      </a:effectRef>
      <a:fontRef idx="minor"/>
    </dgm:style>
  </dgm:styleLbl>
</dgm:styleDef>
</file>

<file path=word/theme/theme1.xml><?xml version="1.0" encoding="utf-8"?>
<a:theme xmlns:a="http://schemas.openxmlformats.org/drawingml/2006/main" name="„Office“ tema">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316B805-B145-4776-8D70-C7078A85074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742</TotalTime>
  <Pages>28</Pages>
  <Words>26624</Words>
  <Characters>15176</Characters>
  <Application>Microsoft Office Word</Application>
  <DocSecurity>0</DocSecurity>
  <Lines>126</Lines>
  <Paragraphs>83</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41717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Putnienė</dc:creator>
  <cp:keywords/>
  <dc:description/>
  <cp:lastModifiedBy>Elena Putnienė</cp:lastModifiedBy>
  <cp:revision>272</cp:revision>
  <cp:lastPrinted>2024-04-15T12:32:00Z</cp:lastPrinted>
  <dcterms:created xsi:type="dcterms:W3CDTF">2024-04-14T14:04:00Z</dcterms:created>
  <dcterms:modified xsi:type="dcterms:W3CDTF">2024-04-15T13:06:00Z</dcterms:modified>
</cp:coreProperties>
</file>