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C737" w14:textId="77777777" w:rsidR="009156F1" w:rsidRPr="00521691" w:rsidRDefault="009156F1" w:rsidP="006A1662">
      <w:pPr>
        <w:spacing w:line="360" w:lineRule="auto"/>
        <w:ind w:firstLine="709"/>
        <w:jc w:val="center"/>
      </w:pPr>
      <w:r w:rsidRPr="00521691">
        <w:t>AIŠKINAMASIS RAŠTAS</w:t>
      </w:r>
    </w:p>
    <w:p w14:paraId="36FA33EA" w14:textId="2DC5200D" w:rsidR="00437691" w:rsidRPr="00521691" w:rsidRDefault="002115C8" w:rsidP="006A1662">
      <w:pPr>
        <w:spacing w:line="360" w:lineRule="auto"/>
        <w:ind w:firstLine="709"/>
        <w:jc w:val="center"/>
      </w:pPr>
      <w:r w:rsidRPr="00521691">
        <w:t xml:space="preserve">Dėl </w:t>
      </w:r>
      <w:r w:rsidR="002B5E2E" w:rsidRPr="00521691">
        <w:t xml:space="preserve">Molėtų </w:t>
      </w:r>
      <w:r w:rsidR="00BB1C3F">
        <w:t>rajono Alantos senelių globos</w:t>
      </w:r>
      <w:r w:rsidR="00521691" w:rsidRPr="00521691">
        <w:t xml:space="preserve"> namų</w:t>
      </w:r>
      <w:r w:rsidR="00133328" w:rsidRPr="00521691">
        <w:t xml:space="preserve"> teikiam</w:t>
      </w:r>
      <w:r w:rsidR="00BB1C3F">
        <w:t>os</w:t>
      </w:r>
      <w:r w:rsidR="00133328" w:rsidRPr="00521691">
        <w:t xml:space="preserve"> socialin</w:t>
      </w:r>
      <w:r w:rsidR="00BB1C3F">
        <w:t>ės globos</w:t>
      </w:r>
      <w:r w:rsidR="00133328" w:rsidRPr="00521691">
        <w:t xml:space="preserve"> paslaugų kainos suderinimo</w:t>
      </w:r>
      <w:r w:rsidR="00DF5F8F" w:rsidRPr="00521691">
        <w:t xml:space="preserve"> </w:t>
      </w:r>
    </w:p>
    <w:p w14:paraId="37A674EB" w14:textId="77777777" w:rsidR="00544BAC" w:rsidRPr="00521691" w:rsidRDefault="00544BAC" w:rsidP="006A1662">
      <w:pPr>
        <w:spacing w:line="360" w:lineRule="auto"/>
        <w:ind w:firstLine="709"/>
        <w:jc w:val="both"/>
        <w:rPr>
          <w:b/>
        </w:rPr>
      </w:pPr>
    </w:p>
    <w:p w14:paraId="07E03E35" w14:textId="77777777" w:rsidR="00544BAC" w:rsidRPr="00521691" w:rsidRDefault="00544BAC" w:rsidP="006A1662">
      <w:pPr>
        <w:pStyle w:val="Sraopastraipa"/>
        <w:numPr>
          <w:ilvl w:val="0"/>
          <w:numId w:val="3"/>
        </w:numPr>
        <w:tabs>
          <w:tab w:val="left" w:pos="426"/>
          <w:tab w:val="left" w:pos="851"/>
        </w:tabs>
        <w:spacing w:line="360" w:lineRule="auto"/>
        <w:ind w:left="0" w:firstLine="709"/>
        <w:jc w:val="both"/>
        <w:rPr>
          <w:bCs/>
          <w:lang w:val="lt-LT"/>
        </w:rPr>
      </w:pPr>
      <w:r w:rsidRPr="00521691">
        <w:rPr>
          <w:bCs/>
          <w:lang w:val="lt-LT"/>
        </w:rPr>
        <w:t>Parengto tarybos sprendimo projekto tikslai ir uždaviniai:</w:t>
      </w:r>
    </w:p>
    <w:p w14:paraId="40BF1AC5" w14:textId="636DC528" w:rsidR="00544BAC" w:rsidRPr="00BB1C3F" w:rsidRDefault="00544BAC" w:rsidP="006A1662">
      <w:pPr>
        <w:pStyle w:val="Sraopastraipa"/>
        <w:tabs>
          <w:tab w:val="left" w:pos="0"/>
          <w:tab w:val="left" w:pos="426"/>
          <w:tab w:val="left" w:pos="851"/>
        </w:tabs>
        <w:spacing w:line="360" w:lineRule="auto"/>
        <w:ind w:left="0" w:firstLine="709"/>
        <w:jc w:val="both"/>
        <w:rPr>
          <w:bCs/>
          <w:lang w:val="lt-LT"/>
        </w:rPr>
      </w:pPr>
      <w:r w:rsidRPr="00521691">
        <w:rPr>
          <w:lang w:val="lt-LT"/>
        </w:rPr>
        <w:t>Tikslas –</w:t>
      </w:r>
      <w:r w:rsidR="005C49D8" w:rsidRPr="00521691">
        <w:rPr>
          <w:lang w:val="lt-LT"/>
        </w:rPr>
        <w:t xml:space="preserve"> </w:t>
      </w:r>
      <w:r w:rsidR="00DF5F8F" w:rsidRPr="00521691">
        <w:rPr>
          <w:bCs/>
          <w:lang w:val="lt-LT"/>
        </w:rPr>
        <w:t xml:space="preserve">suderinti </w:t>
      </w:r>
      <w:r w:rsidR="00BB1C3F" w:rsidRPr="00BB1C3F">
        <w:rPr>
          <w:lang w:val="lt-LT"/>
        </w:rPr>
        <w:t>Molėtų rajono Alantos senelių globos namų teikiamos socialinės globos paslaugų kainas</w:t>
      </w:r>
      <w:r w:rsidR="00BB1C3F">
        <w:rPr>
          <w:lang w:val="lt-LT"/>
        </w:rPr>
        <w:t>.</w:t>
      </w:r>
    </w:p>
    <w:p w14:paraId="078AE222" w14:textId="4CB35DCD" w:rsidR="006C0D94" w:rsidRDefault="006C0D94" w:rsidP="006A1662">
      <w:pPr>
        <w:pStyle w:val="Sraopastraipa"/>
        <w:tabs>
          <w:tab w:val="left" w:pos="0"/>
        </w:tabs>
        <w:spacing w:line="360" w:lineRule="auto"/>
        <w:ind w:left="0" w:firstLine="709"/>
        <w:jc w:val="both"/>
        <w:rPr>
          <w:color w:val="000000"/>
          <w:lang w:val="lt-LT"/>
        </w:rPr>
      </w:pPr>
      <w:r w:rsidRPr="00521691">
        <w:rPr>
          <w:lang w:val="lt-LT"/>
        </w:rPr>
        <w:t xml:space="preserve">Uždavinys – suderinti </w:t>
      </w:r>
      <w:r w:rsidRPr="00521691">
        <w:rPr>
          <w:bCs/>
          <w:noProof/>
          <w:lang w:val="lt-LT"/>
        </w:rPr>
        <w:t xml:space="preserve">Molėtų </w:t>
      </w:r>
      <w:r w:rsidR="00BB1C3F">
        <w:rPr>
          <w:bCs/>
          <w:noProof/>
          <w:lang w:val="lt-LT"/>
        </w:rPr>
        <w:t>rajono Alantos senelių globos namų ilgalaikės/ trumpalaikės</w:t>
      </w:r>
      <w:r w:rsidRPr="006C0D94">
        <w:rPr>
          <w:lang w:val="lt-LT"/>
        </w:rPr>
        <w:t xml:space="preserve"> </w:t>
      </w:r>
      <w:r>
        <w:rPr>
          <w:bCs/>
          <w:noProof/>
          <w:lang w:val="lt-LT"/>
        </w:rPr>
        <w:t xml:space="preserve">socialinės globos, teikiamos </w:t>
      </w:r>
      <w:r w:rsidR="00BB1C3F">
        <w:rPr>
          <w:bCs/>
          <w:noProof/>
          <w:lang w:val="lt-LT"/>
        </w:rPr>
        <w:t>senyvo ažiaus asmenims, Suagusiems asmenims ar asmenims su sunkia negalia</w:t>
      </w:r>
      <w:r w:rsidR="00521691">
        <w:rPr>
          <w:lang w:val="lt-LT"/>
        </w:rPr>
        <w:t>,</w:t>
      </w:r>
      <w:r w:rsidR="00521691" w:rsidRPr="00521691">
        <w:rPr>
          <w:lang w:val="lt-LT"/>
        </w:rPr>
        <w:t xml:space="preserve"> </w:t>
      </w:r>
      <w:r>
        <w:rPr>
          <w:bCs/>
          <w:noProof/>
          <w:lang w:val="lt-LT"/>
        </w:rPr>
        <w:t xml:space="preserve">paslaugų kainas, kaip tai numato </w:t>
      </w:r>
      <w:r w:rsidRPr="00EC6F8D">
        <w:rPr>
          <w:color w:val="000000"/>
          <w:lang w:val="lt-LT"/>
        </w:rPr>
        <w:t>Socialinių paslaugų finansavimo ir lėšų apskaičiavimo metodikos, patvirtintos Lietuvos Respublikos Vyriausybės 2006 m. spalio 10 d. nutarimu Nr. 978 „Dėl Socialinių paslaugų finansavimo ir lėšų apskaičiavimo metodikos patvirtinimo</w:t>
      </w:r>
      <w:r>
        <w:rPr>
          <w:color w:val="000000"/>
          <w:lang w:val="lt-LT"/>
        </w:rPr>
        <w:t>“</w:t>
      </w:r>
      <w:r w:rsidRPr="00EC6F8D">
        <w:rPr>
          <w:color w:val="000000"/>
          <w:lang w:val="lt-LT"/>
        </w:rPr>
        <w:t xml:space="preserve">, </w:t>
      </w:r>
      <w:r>
        <w:rPr>
          <w:color w:val="000000"/>
          <w:lang w:val="lt-LT"/>
        </w:rPr>
        <w:t>(toliau- Metodika), 21</w:t>
      </w:r>
      <w:r w:rsidRPr="00EC6F8D">
        <w:rPr>
          <w:color w:val="000000"/>
          <w:lang w:val="lt-LT"/>
        </w:rPr>
        <w:t xml:space="preserve"> punkt</w:t>
      </w:r>
      <w:r>
        <w:rPr>
          <w:color w:val="000000"/>
          <w:lang w:val="lt-LT"/>
        </w:rPr>
        <w:t>a</w:t>
      </w:r>
      <w:r w:rsidR="00BB1C3F">
        <w:rPr>
          <w:color w:val="000000"/>
          <w:lang w:val="lt-LT"/>
        </w:rPr>
        <w:t>s</w:t>
      </w:r>
    </w:p>
    <w:p w14:paraId="7611EBAB" w14:textId="37164879" w:rsidR="006C0D94" w:rsidRPr="001D054F" w:rsidRDefault="006C0D94" w:rsidP="006A1662">
      <w:pPr>
        <w:autoSpaceDE w:val="0"/>
        <w:autoSpaceDN w:val="0"/>
        <w:adjustRightInd w:val="0"/>
        <w:spacing w:line="360" w:lineRule="auto"/>
        <w:ind w:firstLine="709"/>
        <w:jc w:val="both"/>
      </w:pPr>
      <w:r w:rsidRPr="00AF3162">
        <w:rPr>
          <w:color w:val="000000"/>
        </w:rPr>
        <w:t xml:space="preserve">Molėtų </w:t>
      </w:r>
      <w:r w:rsidR="00BB1C3F">
        <w:rPr>
          <w:bCs/>
          <w:noProof/>
        </w:rPr>
        <w:t xml:space="preserve">rajono Alantos senelių globos namau </w:t>
      </w:r>
      <w:r>
        <w:rPr>
          <w:color w:val="000000"/>
        </w:rPr>
        <w:t xml:space="preserve">2024 m. </w:t>
      </w:r>
      <w:r w:rsidR="00BB1C3F">
        <w:rPr>
          <w:color w:val="000000"/>
        </w:rPr>
        <w:t>balandžio 10</w:t>
      </w:r>
      <w:r>
        <w:rPr>
          <w:color w:val="000000"/>
        </w:rPr>
        <w:t xml:space="preserve"> d. raštu Nr</w:t>
      </w:r>
      <w:r w:rsidR="00BB1C3F">
        <w:rPr>
          <w:color w:val="000000"/>
        </w:rPr>
        <w:t>. S1-</w:t>
      </w:r>
      <w:r w:rsidR="00C708FB">
        <w:rPr>
          <w:color w:val="000000"/>
        </w:rPr>
        <w:t>26</w:t>
      </w:r>
      <w:r>
        <w:rPr>
          <w:color w:val="000000"/>
        </w:rPr>
        <w:t xml:space="preserve"> „</w:t>
      </w:r>
      <w:r>
        <w:rPr>
          <w:bCs/>
        </w:rPr>
        <w:t>D</w:t>
      </w:r>
      <w:r w:rsidRPr="00747EDB">
        <w:rPr>
          <w:bCs/>
        </w:rPr>
        <w:t xml:space="preserve">ėl </w:t>
      </w:r>
      <w:r w:rsidR="00BB1C3F">
        <w:rPr>
          <w:bCs/>
        </w:rPr>
        <w:t>socialinės globos kainos</w:t>
      </w:r>
      <w:r w:rsidRPr="00747EDB">
        <w:rPr>
          <w:bCs/>
        </w:rPr>
        <w:t xml:space="preserve"> </w:t>
      </w:r>
      <w:r w:rsidR="00BB1C3F">
        <w:rPr>
          <w:bCs/>
        </w:rPr>
        <w:t>nustatymo</w:t>
      </w:r>
      <w:r w:rsidRPr="00747EDB">
        <w:rPr>
          <w:bCs/>
          <w:color w:val="000000"/>
        </w:rPr>
        <w:t>“,</w:t>
      </w:r>
      <w:r w:rsidRPr="005D36A2">
        <w:rPr>
          <w:color w:val="000000"/>
        </w:rPr>
        <w:t xml:space="preserve"> </w:t>
      </w:r>
      <w:r w:rsidRPr="00AF3162">
        <w:rPr>
          <w:color w:val="000000"/>
        </w:rPr>
        <w:t>kreipėsi į Molėtų rajono savivaldybės administraciją dėl įstaigos teiki</w:t>
      </w:r>
      <w:r>
        <w:rPr>
          <w:color w:val="000000"/>
        </w:rPr>
        <w:t xml:space="preserve">amų paslaugų </w:t>
      </w:r>
      <w:r w:rsidRPr="00AF3162">
        <w:rPr>
          <w:color w:val="000000"/>
        </w:rPr>
        <w:t xml:space="preserve">kainos suderinimo, nes atsižvelgiant į   </w:t>
      </w:r>
      <w:r w:rsidRPr="00AF3162">
        <w:t>bendrą ekonominę situaciją Lietuvoje ir teisės aktų pasikeitimus dėl darbuotojų darbo užmokesčio socialinėje paslaugų teikimo srityje</w:t>
      </w:r>
      <w:r w:rsidR="00BB1C3F">
        <w:t xml:space="preserve">, paslaugos teikimo kaštus, </w:t>
      </w:r>
      <w:r w:rsidRPr="00AF3162">
        <w:t>šiuo metu galiojan</w:t>
      </w:r>
      <w:r>
        <w:t>čios</w:t>
      </w:r>
      <w:r w:rsidRPr="00AF3162">
        <w:t xml:space="preserve"> ši</w:t>
      </w:r>
      <w:r>
        <w:t>ų</w:t>
      </w:r>
      <w:r w:rsidRPr="00AF3162">
        <w:t xml:space="preserve"> paslaug</w:t>
      </w:r>
      <w:r>
        <w:t>ų</w:t>
      </w:r>
      <w:r w:rsidRPr="00AF3162">
        <w:t xml:space="preserve"> kain</w:t>
      </w:r>
      <w:r>
        <w:t>os</w:t>
      </w:r>
      <w:r w:rsidRPr="00AF3162">
        <w:t xml:space="preserve"> nebeatitinka paslaugos </w:t>
      </w:r>
      <w:r w:rsidRPr="001D054F">
        <w:t xml:space="preserve">organizavimo išlaidų. </w:t>
      </w:r>
    </w:p>
    <w:p w14:paraId="288AFD9A" w14:textId="00575CB3" w:rsidR="006C0D94" w:rsidRPr="001D054F" w:rsidRDefault="006C0D94" w:rsidP="006A1662">
      <w:pPr>
        <w:pStyle w:val="Sraopastraipa"/>
        <w:numPr>
          <w:ilvl w:val="0"/>
          <w:numId w:val="3"/>
        </w:numPr>
        <w:tabs>
          <w:tab w:val="left" w:pos="426"/>
          <w:tab w:val="left" w:pos="851"/>
        </w:tabs>
        <w:spacing w:line="360" w:lineRule="auto"/>
        <w:ind w:left="0" w:firstLine="709"/>
        <w:jc w:val="both"/>
        <w:rPr>
          <w:bCs/>
          <w:lang w:val="lt-LT"/>
        </w:rPr>
      </w:pPr>
      <w:r w:rsidRPr="001D054F">
        <w:rPr>
          <w:bCs/>
          <w:lang w:val="lt-LT"/>
        </w:rPr>
        <w:t>Siūlomos teisinio reguliavimo nuostatos:</w:t>
      </w:r>
      <w:r w:rsidR="001A000B" w:rsidRPr="001D054F">
        <w:rPr>
          <w:bCs/>
          <w:lang w:val="lt-LT"/>
        </w:rPr>
        <w:t xml:space="preserve"> Sprendimu</w:t>
      </w:r>
      <w:r w:rsidR="001A000B" w:rsidRPr="001D054F">
        <w:rPr>
          <w:lang w:val="lt-LT"/>
        </w:rPr>
        <w:t xml:space="preserve"> </w:t>
      </w:r>
      <w:r w:rsidR="001A000B" w:rsidRPr="001D054F">
        <w:rPr>
          <w:bCs/>
          <w:lang w:val="lt-LT"/>
        </w:rPr>
        <w:t>teisinio reguliavimo nuostatos nėra nustatomos</w:t>
      </w:r>
      <w:r w:rsidR="001D054F">
        <w:rPr>
          <w:bCs/>
          <w:lang w:val="lt-LT"/>
        </w:rPr>
        <w:t>.</w:t>
      </w:r>
    </w:p>
    <w:p w14:paraId="7F10C88E" w14:textId="77777777" w:rsidR="006C0D94" w:rsidRPr="00544BAC" w:rsidRDefault="006C0D94" w:rsidP="006A1662">
      <w:pPr>
        <w:pStyle w:val="Sraopastraipa"/>
        <w:numPr>
          <w:ilvl w:val="0"/>
          <w:numId w:val="3"/>
        </w:numPr>
        <w:spacing w:line="360" w:lineRule="auto"/>
        <w:ind w:left="0" w:firstLine="709"/>
        <w:jc w:val="both"/>
        <w:rPr>
          <w:lang w:val="fi-FI"/>
        </w:rPr>
      </w:pPr>
      <w:r w:rsidRPr="00544BAC">
        <w:rPr>
          <w:bCs/>
          <w:lang w:val="fi-FI"/>
        </w:rPr>
        <w:t>Lėšų poreikis ir jų šaltiniai:</w:t>
      </w:r>
    </w:p>
    <w:p w14:paraId="41EADBB5" w14:textId="77777777" w:rsidR="006C0D94" w:rsidRPr="00051396" w:rsidRDefault="006C0D94" w:rsidP="006A1662">
      <w:pPr>
        <w:tabs>
          <w:tab w:val="left" w:pos="426"/>
          <w:tab w:val="left" w:pos="851"/>
        </w:tabs>
        <w:spacing w:line="360" w:lineRule="auto"/>
        <w:ind w:firstLine="709"/>
        <w:jc w:val="both"/>
      </w:pPr>
      <w:r w:rsidRPr="00051396">
        <w:t xml:space="preserve">Savivaldybės biudžeto lėšos. </w:t>
      </w:r>
      <w:r>
        <w:t>Valstybės biudžeto lėšos. Papildomų lėšų poreikio nėra.</w:t>
      </w:r>
    </w:p>
    <w:p w14:paraId="69FB8CC9" w14:textId="77777777" w:rsidR="006C0D94" w:rsidRPr="00544BAC" w:rsidRDefault="006C0D94" w:rsidP="006A1662">
      <w:pPr>
        <w:pStyle w:val="Sraopastraipa"/>
        <w:numPr>
          <w:ilvl w:val="0"/>
          <w:numId w:val="3"/>
        </w:numPr>
        <w:tabs>
          <w:tab w:val="left" w:pos="426"/>
          <w:tab w:val="left" w:pos="851"/>
        </w:tabs>
        <w:spacing w:line="360" w:lineRule="auto"/>
        <w:ind w:left="0" w:firstLine="709"/>
        <w:jc w:val="both"/>
        <w:rPr>
          <w:bCs/>
          <w:lang w:val="lt-LT"/>
        </w:rPr>
      </w:pPr>
      <w:r w:rsidRPr="00544BAC">
        <w:rPr>
          <w:bCs/>
          <w:lang w:val="lt-LT"/>
        </w:rPr>
        <w:t>Kiti sprendimui priimti reikalingi pagrindimai, skaičiavimai ar paaiškinimai:</w:t>
      </w:r>
    </w:p>
    <w:p w14:paraId="492C4F74" w14:textId="77777777" w:rsidR="000A7DED" w:rsidRPr="000A7DED" w:rsidRDefault="000A7DED" w:rsidP="006A1662">
      <w:pPr>
        <w:pStyle w:val="Sraopastraipa"/>
        <w:numPr>
          <w:ilvl w:val="0"/>
          <w:numId w:val="3"/>
        </w:numPr>
        <w:tabs>
          <w:tab w:val="left" w:pos="1276"/>
        </w:tabs>
        <w:spacing w:line="360" w:lineRule="auto"/>
        <w:ind w:left="0" w:firstLine="709"/>
        <w:jc w:val="both"/>
        <w:rPr>
          <w:lang w:val="lt-LT"/>
        </w:rPr>
      </w:pPr>
      <w:r w:rsidRPr="000A7DED">
        <w:rPr>
          <w:lang w:val="lt-LT"/>
        </w:rPr>
        <w:t xml:space="preserve">Įstaigos teikiamų socialinės priežiūros paslaugų kainos  apskaičiuotos atsižvelgiant į </w:t>
      </w:r>
      <w:r w:rsidRPr="000A7DED">
        <w:rPr>
          <w:color w:val="000000"/>
          <w:lang w:val="lt-LT"/>
        </w:rPr>
        <w:t>paslaugų organizavimo išlaidas, šių išlaidų efektyvų panaudojimą ir socialinių paslaugų teikimo savivaldybės teritorijoje ypatumus.</w:t>
      </w:r>
      <w:r w:rsidRPr="000A7DED">
        <w:rPr>
          <w:lang w:val="lt-LT"/>
        </w:rPr>
        <w:t xml:space="preserve"> Įstaigos teikiamos socialinės globos bendruomeniniuose vaikų globos namuose kaina apskaičiuota vadovaujantis Socialinių paslaugų finansavimo ir lėšų apskaičiavimo metodika, patvirtinta Lietuvos Respublikos Vyriausybės 2006 m. spalio 10 d. nutarimu Nr. 978 „Dėl Socialinių paslaugų finansavimo ir lėšų apskaičiavimo metodikos patvirtinimo“.</w:t>
      </w:r>
    </w:p>
    <w:p w14:paraId="7B462F73" w14:textId="4E4DC608" w:rsidR="00AF723D" w:rsidRDefault="000A7DED" w:rsidP="00BB1C3F">
      <w:pPr>
        <w:tabs>
          <w:tab w:val="left" w:pos="1276"/>
        </w:tabs>
        <w:spacing w:line="360" w:lineRule="auto"/>
        <w:ind w:firstLine="709"/>
        <w:jc w:val="both"/>
      </w:pPr>
      <w:r>
        <w:tab/>
      </w:r>
      <w:r w:rsidR="00AF723D" w:rsidRPr="00521937">
        <w:t xml:space="preserve">Įstaigoje teikiamos </w:t>
      </w:r>
      <w:r w:rsidR="00AF723D">
        <w:t>s</w:t>
      </w:r>
      <w:r w:rsidR="00AF723D" w:rsidRPr="00521937">
        <w:t>ocialinės globos kainą sudaro dvi dalys: bendroji socialinės globos lėšų dalis  ir kintamoji socialinės globos lėšų dalis, tenkanti vienam paslaugų gavėjui per mėnesį</w:t>
      </w:r>
      <w:r w:rsidR="00BB1C3F">
        <w:t>.</w:t>
      </w:r>
    </w:p>
    <w:tbl>
      <w:tblPr>
        <w:tblW w:w="10550" w:type="dxa"/>
        <w:tblInd w:w="-459" w:type="dxa"/>
        <w:tblLook w:val="0000" w:firstRow="0" w:lastRow="0" w:firstColumn="0" w:lastColumn="0" w:noHBand="0" w:noVBand="0"/>
      </w:tblPr>
      <w:tblGrid>
        <w:gridCol w:w="467"/>
        <w:gridCol w:w="740"/>
        <w:gridCol w:w="4922"/>
        <w:gridCol w:w="2040"/>
        <w:gridCol w:w="1931"/>
        <w:gridCol w:w="15"/>
        <w:gridCol w:w="28"/>
        <w:gridCol w:w="407"/>
      </w:tblGrid>
      <w:tr w:rsidR="00AF723D" w:rsidRPr="00882FB9" w14:paraId="3FC965E5" w14:textId="77777777" w:rsidTr="000065EF">
        <w:trPr>
          <w:gridAfter w:val="1"/>
          <w:wAfter w:w="407" w:type="dxa"/>
          <w:trHeight w:val="177"/>
        </w:trPr>
        <w:tc>
          <w:tcPr>
            <w:tcW w:w="10143" w:type="dxa"/>
            <w:gridSpan w:val="7"/>
          </w:tcPr>
          <w:p w14:paraId="05CDB5F0" w14:textId="6F4AAC20" w:rsidR="00760593" w:rsidRPr="00AF723D" w:rsidRDefault="00760593" w:rsidP="00F03B30">
            <w:pPr>
              <w:spacing w:line="360" w:lineRule="auto"/>
              <w:ind w:firstLine="345"/>
              <w:rPr>
                <w:bCs/>
              </w:rPr>
            </w:pPr>
          </w:p>
        </w:tc>
      </w:tr>
      <w:tr w:rsidR="00521691" w14:paraId="3C8633B6" w14:textId="77777777" w:rsidTr="000065EF">
        <w:tblPrEx>
          <w:tblLook w:val="04A0" w:firstRow="1" w:lastRow="0" w:firstColumn="1" w:lastColumn="0" w:noHBand="0" w:noVBand="1"/>
        </w:tblPrEx>
        <w:tc>
          <w:tcPr>
            <w:tcW w:w="10550" w:type="dxa"/>
            <w:gridSpan w:val="8"/>
          </w:tcPr>
          <w:p w14:paraId="632FD188" w14:textId="77777777" w:rsidR="00521691" w:rsidRDefault="00521691" w:rsidP="00BB1C3F"/>
        </w:tc>
      </w:tr>
      <w:tr w:rsidR="00F03B30" w14:paraId="4F36E2EC" w14:textId="77777777" w:rsidTr="000065EF">
        <w:tblPrEx>
          <w:tblLook w:val="04A0" w:firstRow="1" w:lastRow="0" w:firstColumn="1" w:lastColumn="0" w:noHBand="0" w:noVBand="1"/>
        </w:tblPrEx>
        <w:trPr>
          <w:gridBefore w:val="1"/>
          <w:gridAfter w:val="3"/>
          <w:wBefore w:w="467" w:type="dxa"/>
          <w:wAfter w:w="450" w:type="dxa"/>
          <w:trHeight w:val="2249"/>
        </w:trPr>
        <w:tc>
          <w:tcPr>
            <w:tcW w:w="7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72F38E5" w14:textId="77777777" w:rsidR="00F03B30" w:rsidRDefault="00F03B30">
            <w:pPr>
              <w:jc w:val="center"/>
              <w:rPr>
                <w:b/>
                <w:bCs/>
                <w:color w:val="000000"/>
              </w:rPr>
            </w:pPr>
            <w:r>
              <w:rPr>
                <w:b/>
                <w:bCs/>
                <w:color w:val="000000"/>
              </w:rPr>
              <w:lastRenderedPageBreak/>
              <w:t>Eil. Nr.</w:t>
            </w:r>
          </w:p>
        </w:tc>
        <w:tc>
          <w:tcPr>
            <w:tcW w:w="4922" w:type="dxa"/>
            <w:tcBorders>
              <w:top w:val="single" w:sz="8" w:space="0" w:color="auto"/>
              <w:left w:val="nil"/>
              <w:bottom w:val="single" w:sz="8" w:space="0" w:color="auto"/>
              <w:right w:val="single" w:sz="4" w:space="0" w:color="auto"/>
            </w:tcBorders>
            <w:shd w:val="clear" w:color="auto" w:fill="auto"/>
            <w:noWrap/>
            <w:vAlign w:val="center"/>
            <w:hideMark/>
          </w:tcPr>
          <w:p w14:paraId="39A656C0" w14:textId="77777777" w:rsidR="00F03B30" w:rsidRDefault="00F03B30">
            <w:pPr>
              <w:jc w:val="center"/>
              <w:rPr>
                <w:b/>
                <w:bCs/>
                <w:color w:val="000000"/>
              </w:rPr>
            </w:pPr>
            <w:r>
              <w:rPr>
                <w:b/>
                <w:bCs/>
                <w:color w:val="000000"/>
              </w:rPr>
              <w:t>Išlaidų pavadinimas</w:t>
            </w:r>
          </w:p>
        </w:tc>
        <w:tc>
          <w:tcPr>
            <w:tcW w:w="2040" w:type="dxa"/>
            <w:tcBorders>
              <w:top w:val="single" w:sz="8" w:space="0" w:color="auto"/>
              <w:left w:val="nil"/>
              <w:bottom w:val="single" w:sz="8" w:space="0" w:color="auto"/>
              <w:right w:val="single" w:sz="4" w:space="0" w:color="auto"/>
            </w:tcBorders>
            <w:shd w:val="clear" w:color="auto" w:fill="auto"/>
            <w:vAlign w:val="center"/>
            <w:hideMark/>
          </w:tcPr>
          <w:p w14:paraId="3D5AC803" w14:textId="77777777" w:rsidR="00F03B30" w:rsidRDefault="00F03B30">
            <w:pPr>
              <w:jc w:val="center"/>
              <w:rPr>
                <w:b/>
                <w:bCs/>
                <w:color w:val="000000"/>
              </w:rPr>
            </w:pPr>
            <w:r>
              <w:rPr>
                <w:b/>
                <w:bCs/>
                <w:color w:val="000000"/>
              </w:rPr>
              <w:t>Išlaidos, tenkančios vienam senyvo amžiaus asmeniui ir suaugusiam asmeniui su negalia per mėnesį, Eur</w:t>
            </w:r>
          </w:p>
        </w:tc>
        <w:tc>
          <w:tcPr>
            <w:tcW w:w="1931" w:type="dxa"/>
            <w:tcBorders>
              <w:top w:val="single" w:sz="8" w:space="0" w:color="auto"/>
              <w:left w:val="nil"/>
              <w:bottom w:val="single" w:sz="8" w:space="0" w:color="auto"/>
              <w:right w:val="single" w:sz="8" w:space="0" w:color="auto"/>
            </w:tcBorders>
            <w:shd w:val="clear" w:color="auto" w:fill="auto"/>
            <w:vAlign w:val="center"/>
            <w:hideMark/>
          </w:tcPr>
          <w:p w14:paraId="5EB7E0C6" w14:textId="7E470C90" w:rsidR="00F03B30" w:rsidRDefault="00F03B30">
            <w:pPr>
              <w:jc w:val="center"/>
              <w:rPr>
                <w:b/>
                <w:bCs/>
                <w:color w:val="000000"/>
              </w:rPr>
            </w:pPr>
            <w:r>
              <w:rPr>
                <w:b/>
                <w:bCs/>
                <w:color w:val="000000"/>
              </w:rPr>
              <w:t>Išlaidos, tenkančios vienam suaugusiam asmeniui su sunkia negalia per mėnesį, Eur</w:t>
            </w:r>
          </w:p>
        </w:tc>
      </w:tr>
      <w:tr w:rsidR="00F03B30" w14:paraId="7818ADB4" w14:textId="77777777" w:rsidTr="000065EF">
        <w:tblPrEx>
          <w:tblLook w:val="04A0" w:firstRow="1" w:lastRow="0" w:firstColumn="1" w:lastColumn="0" w:noHBand="0" w:noVBand="1"/>
        </w:tblPrEx>
        <w:trPr>
          <w:gridBefore w:val="1"/>
          <w:gridAfter w:val="2"/>
          <w:wBefore w:w="467" w:type="dxa"/>
          <w:wAfter w:w="435" w:type="dxa"/>
          <w:trHeight w:val="330"/>
        </w:trPr>
        <w:tc>
          <w:tcPr>
            <w:tcW w:w="9648" w:type="dxa"/>
            <w:gridSpan w:val="5"/>
            <w:tcBorders>
              <w:top w:val="single" w:sz="8" w:space="0" w:color="auto"/>
              <w:left w:val="single" w:sz="8" w:space="0" w:color="auto"/>
              <w:bottom w:val="nil"/>
              <w:right w:val="single" w:sz="8" w:space="0" w:color="000000"/>
            </w:tcBorders>
            <w:shd w:val="clear" w:color="auto" w:fill="auto"/>
            <w:vAlign w:val="center"/>
            <w:hideMark/>
          </w:tcPr>
          <w:p w14:paraId="07AC4D28" w14:textId="37FDA18D" w:rsidR="00F03B30" w:rsidRDefault="00F03B30">
            <w:pPr>
              <w:rPr>
                <w:b/>
                <w:bCs/>
                <w:color w:val="000000"/>
              </w:rPr>
            </w:pPr>
            <w:r>
              <w:rPr>
                <w:b/>
                <w:bCs/>
                <w:color w:val="000000"/>
              </w:rPr>
              <w:t>Bendroji socialinės globos lėšų dalis</w:t>
            </w:r>
            <w:r w:rsidR="00737CB2">
              <w:rPr>
                <w:b/>
                <w:bCs/>
                <w:color w:val="000000"/>
              </w:rPr>
              <w:t xml:space="preserve"> (BLD)</w:t>
            </w:r>
            <w:r>
              <w:rPr>
                <w:b/>
                <w:bCs/>
                <w:color w:val="000000"/>
              </w:rPr>
              <w:t>:</w:t>
            </w:r>
          </w:p>
        </w:tc>
      </w:tr>
      <w:tr w:rsidR="00F03B30" w14:paraId="1C2386B6" w14:textId="77777777" w:rsidTr="000065EF">
        <w:tblPrEx>
          <w:tblLook w:val="04A0" w:firstRow="1" w:lastRow="0" w:firstColumn="1" w:lastColumn="0" w:noHBand="0" w:noVBand="1"/>
        </w:tblPrEx>
        <w:trPr>
          <w:gridBefore w:val="1"/>
          <w:gridAfter w:val="3"/>
          <w:wBefore w:w="467" w:type="dxa"/>
          <w:wAfter w:w="450" w:type="dxa"/>
          <w:trHeight w:val="315"/>
        </w:trPr>
        <w:tc>
          <w:tcPr>
            <w:tcW w:w="7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5CCB8BE" w14:textId="7F62AE5B" w:rsidR="00F03B30" w:rsidRDefault="00F03B30">
            <w:pPr>
              <w:jc w:val="center"/>
              <w:rPr>
                <w:color w:val="000000"/>
              </w:rPr>
            </w:pPr>
            <w:r>
              <w:rPr>
                <w:color w:val="000000"/>
              </w:rPr>
              <w:t>1.1</w:t>
            </w:r>
            <w:r w:rsidR="00737CB2">
              <w:rPr>
                <w:color w:val="000000"/>
              </w:rPr>
              <w:t>.</w:t>
            </w:r>
          </w:p>
        </w:tc>
        <w:tc>
          <w:tcPr>
            <w:tcW w:w="4922" w:type="dxa"/>
            <w:tcBorders>
              <w:top w:val="single" w:sz="8" w:space="0" w:color="auto"/>
              <w:left w:val="nil"/>
              <w:bottom w:val="single" w:sz="4" w:space="0" w:color="auto"/>
              <w:right w:val="single" w:sz="4" w:space="0" w:color="auto"/>
            </w:tcBorders>
            <w:shd w:val="clear" w:color="auto" w:fill="auto"/>
            <w:vAlign w:val="center"/>
            <w:hideMark/>
          </w:tcPr>
          <w:p w14:paraId="79D82FA8" w14:textId="77777777" w:rsidR="00F03B30" w:rsidRDefault="00F03B30">
            <w:pPr>
              <w:rPr>
                <w:color w:val="000000"/>
              </w:rPr>
            </w:pPr>
            <w:r>
              <w:rPr>
                <w:color w:val="000000"/>
              </w:rPr>
              <w:t>Darbo užmokestis</w:t>
            </w:r>
          </w:p>
        </w:tc>
        <w:tc>
          <w:tcPr>
            <w:tcW w:w="2040" w:type="dxa"/>
            <w:tcBorders>
              <w:top w:val="single" w:sz="8" w:space="0" w:color="auto"/>
              <w:left w:val="nil"/>
              <w:bottom w:val="single" w:sz="4" w:space="0" w:color="auto"/>
              <w:right w:val="single" w:sz="4" w:space="0" w:color="auto"/>
            </w:tcBorders>
            <w:shd w:val="clear" w:color="auto" w:fill="auto"/>
            <w:noWrap/>
            <w:vAlign w:val="center"/>
            <w:hideMark/>
          </w:tcPr>
          <w:p w14:paraId="75A929AD" w14:textId="77777777" w:rsidR="00F03B30" w:rsidRDefault="00F03B30" w:rsidP="00737CB2">
            <w:pPr>
              <w:jc w:val="center"/>
              <w:rPr>
                <w:color w:val="000000"/>
              </w:rPr>
            </w:pPr>
            <w:r>
              <w:rPr>
                <w:color w:val="000000"/>
              </w:rPr>
              <w:t>315,11</w:t>
            </w:r>
          </w:p>
        </w:tc>
        <w:tc>
          <w:tcPr>
            <w:tcW w:w="1931" w:type="dxa"/>
            <w:tcBorders>
              <w:top w:val="single" w:sz="8" w:space="0" w:color="auto"/>
              <w:left w:val="nil"/>
              <w:bottom w:val="single" w:sz="4" w:space="0" w:color="auto"/>
              <w:right w:val="single" w:sz="8" w:space="0" w:color="auto"/>
            </w:tcBorders>
            <w:shd w:val="clear" w:color="auto" w:fill="auto"/>
            <w:noWrap/>
            <w:vAlign w:val="center"/>
            <w:hideMark/>
          </w:tcPr>
          <w:p w14:paraId="75B0D68B" w14:textId="77777777" w:rsidR="00F03B30" w:rsidRDefault="00F03B30" w:rsidP="00737CB2">
            <w:pPr>
              <w:jc w:val="center"/>
              <w:rPr>
                <w:color w:val="000000"/>
              </w:rPr>
            </w:pPr>
            <w:r>
              <w:rPr>
                <w:color w:val="000000"/>
              </w:rPr>
              <w:t>315,11</w:t>
            </w:r>
          </w:p>
        </w:tc>
      </w:tr>
      <w:tr w:rsidR="00F03B30" w14:paraId="79673F0E" w14:textId="77777777" w:rsidTr="000065EF">
        <w:tblPrEx>
          <w:tblLook w:val="04A0" w:firstRow="1" w:lastRow="0" w:firstColumn="1" w:lastColumn="0" w:noHBand="0" w:noVBand="1"/>
        </w:tblPrEx>
        <w:trPr>
          <w:gridBefore w:val="1"/>
          <w:gridAfter w:val="3"/>
          <w:wBefore w:w="467" w:type="dxa"/>
          <w:wAfter w:w="450" w:type="dxa"/>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19F3C378" w14:textId="09363382" w:rsidR="00F03B30" w:rsidRDefault="00F03B30">
            <w:pPr>
              <w:jc w:val="center"/>
              <w:rPr>
                <w:color w:val="000000"/>
              </w:rPr>
            </w:pPr>
            <w:r>
              <w:rPr>
                <w:color w:val="000000"/>
              </w:rPr>
              <w:t>1.2</w:t>
            </w:r>
            <w:r w:rsidR="00737CB2">
              <w:rPr>
                <w:color w:val="000000"/>
              </w:rPr>
              <w:t>.</w:t>
            </w:r>
          </w:p>
        </w:tc>
        <w:tc>
          <w:tcPr>
            <w:tcW w:w="4922" w:type="dxa"/>
            <w:tcBorders>
              <w:top w:val="nil"/>
              <w:left w:val="nil"/>
              <w:bottom w:val="single" w:sz="4" w:space="0" w:color="auto"/>
              <w:right w:val="single" w:sz="4" w:space="0" w:color="auto"/>
            </w:tcBorders>
            <w:shd w:val="clear" w:color="auto" w:fill="auto"/>
            <w:vAlign w:val="center"/>
            <w:hideMark/>
          </w:tcPr>
          <w:p w14:paraId="379E93C8" w14:textId="77777777" w:rsidR="00F03B30" w:rsidRDefault="00F03B30">
            <w:pPr>
              <w:rPr>
                <w:color w:val="000000"/>
              </w:rPr>
            </w:pPr>
            <w:r>
              <w:rPr>
                <w:color w:val="000000"/>
              </w:rPr>
              <w:t>Socialinio draudimo įmokos</w:t>
            </w:r>
          </w:p>
        </w:tc>
        <w:tc>
          <w:tcPr>
            <w:tcW w:w="2040" w:type="dxa"/>
            <w:tcBorders>
              <w:top w:val="nil"/>
              <w:left w:val="nil"/>
              <w:bottom w:val="single" w:sz="4" w:space="0" w:color="auto"/>
              <w:right w:val="single" w:sz="4" w:space="0" w:color="auto"/>
            </w:tcBorders>
            <w:shd w:val="clear" w:color="auto" w:fill="auto"/>
            <w:noWrap/>
            <w:vAlign w:val="center"/>
            <w:hideMark/>
          </w:tcPr>
          <w:p w14:paraId="59983A8B" w14:textId="77777777" w:rsidR="00F03B30" w:rsidRDefault="00F03B30" w:rsidP="00737CB2">
            <w:pPr>
              <w:jc w:val="center"/>
              <w:rPr>
                <w:color w:val="000000"/>
              </w:rPr>
            </w:pPr>
            <w:r>
              <w:rPr>
                <w:color w:val="000000"/>
              </w:rPr>
              <w:t>4,53</w:t>
            </w:r>
          </w:p>
        </w:tc>
        <w:tc>
          <w:tcPr>
            <w:tcW w:w="1931" w:type="dxa"/>
            <w:tcBorders>
              <w:top w:val="nil"/>
              <w:left w:val="nil"/>
              <w:bottom w:val="single" w:sz="4" w:space="0" w:color="auto"/>
              <w:right w:val="single" w:sz="8" w:space="0" w:color="auto"/>
            </w:tcBorders>
            <w:shd w:val="clear" w:color="auto" w:fill="auto"/>
            <w:noWrap/>
            <w:vAlign w:val="center"/>
            <w:hideMark/>
          </w:tcPr>
          <w:p w14:paraId="400ACD00" w14:textId="77777777" w:rsidR="00F03B30" w:rsidRDefault="00F03B30" w:rsidP="00737CB2">
            <w:pPr>
              <w:jc w:val="center"/>
              <w:rPr>
                <w:color w:val="000000"/>
              </w:rPr>
            </w:pPr>
            <w:r>
              <w:rPr>
                <w:color w:val="000000"/>
              </w:rPr>
              <w:t>4,53</w:t>
            </w:r>
          </w:p>
        </w:tc>
      </w:tr>
      <w:tr w:rsidR="00F03B30" w14:paraId="3CA12FC7" w14:textId="77777777" w:rsidTr="000065EF">
        <w:tblPrEx>
          <w:tblLook w:val="04A0" w:firstRow="1" w:lastRow="0" w:firstColumn="1" w:lastColumn="0" w:noHBand="0" w:noVBand="1"/>
        </w:tblPrEx>
        <w:trPr>
          <w:gridBefore w:val="1"/>
          <w:gridAfter w:val="3"/>
          <w:wBefore w:w="467" w:type="dxa"/>
          <w:wAfter w:w="450" w:type="dxa"/>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77C75533" w14:textId="52893308" w:rsidR="00F03B30" w:rsidRDefault="00F03B30">
            <w:pPr>
              <w:jc w:val="center"/>
              <w:rPr>
                <w:color w:val="000000"/>
              </w:rPr>
            </w:pPr>
            <w:r>
              <w:rPr>
                <w:color w:val="000000"/>
              </w:rPr>
              <w:t>1.3.</w:t>
            </w:r>
          </w:p>
        </w:tc>
        <w:tc>
          <w:tcPr>
            <w:tcW w:w="4922" w:type="dxa"/>
            <w:tcBorders>
              <w:top w:val="nil"/>
              <w:left w:val="nil"/>
              <w:bottom w:val="single" w:sz="4" w:space="0" w:color="auto"/>
              <w:right w:val="single" w:sz="4" w:space="0" w:color="auto"/>
            </w:tcBorders>
            <w:shd w:val="clear" w:color="auto" w:fill="auto"/>
            <w:vAlign w:val="center"/>
            <w:hideMark/>
          </w:tcPr>
          <w:p w14:paraId="351C8428" w14:textId="77777777" w:rsidR="00F03B30" w:rsidRDefault="00F03B30">
            <w:pPr>
              <w:rPr>
                <w:color w:val="000000"/>
              </w:rPr>
            </w:pPr>
            <w:r>
              <w:rPr>
                <w:color w:val="000000"/>
              </w:rPr>
              <w:t>Medikamentų ir medicininių paslaugų įsigijimo išlaidos</w:t>
            </w:r>
          </w:p>
        </w:tc>
        <w:tc>
          <w:tcPr>
            <w:tcW w:w="2040" w:type="dxa"/>
            <w:tcBorders>
              <w:top w:val="nil"/>
              <w:left w:val="nil"/>
              <w:bottom w:val="single" w:sz="4" w:space="0" w:color="auto"/>
              <w:right w:val="single" w:sz="4" w:space="0" w:color="auto"/>
            </w:tcBorders>
            <w:shd w:val="clear" w:color="auto" w:fill="auto"/>
            <w:noWrap/>
            <w:vAlign w:val="center"/>
            <w:hideMark/>
          </w:tcPr>
          <w:p w14:paraId="2206CB79" w14:textId="77777777" w:rsidR="00F03B30" w:rsidRDefault="00F03B30" w:rsidP="00737CB2">
            <w:pPr>
              <w:jc w:val="center"/>
              <w:rPr>
                <w:color w:val="000000"/>
              </w:rPr>
            </w:pPr>
            <w:r>
              <w:rPr>
                <w:color w:val="000000"/>
              </w:rPr>
              <w:t>0,80</w:t>
            </w:r>
          </w:p>
        </w:tc>
        <w:tc>
          <w:tcPr>
            <w:tcW w:w="1931" w:type="dxa"/>
            <w:tcBorders>
              <w:top w:val="nil"/>
              <w:left w:val="nil"/>
              <w:bottom w:val="single" w:sz="4" w:space="0" w:color="auto"/>
              <w:right w:val="single" w:sz="8" w:space="0" w:color="auto"/>
            </w:tcBorders>
            <w:shd w:val="clear" w:color="auto" w:fill="auto"/>
            <w:noWrap/>
            <w:vAlign w:val="center"/>
            <w:hideMark/>
          </w:tcPr>
          <w:p w14:paraId="79B8ABBB" w14:textId="77777777" w:rsidR="00F03B30" w:rsidRDefault="00F03B30" w:rsidP="00737CB2">
            <w:pPr>
              <w:jc w:val="center"/>
              <w:rPr>
                <w:color w:val="000000"/>
              </w:rPr>
            </w:pPr>
            <w:r>
              <w:rPr>
                <w:color w:val="000000"/>
              </w:rPr>
              <w:t>0,80</w:t>
            </w:r>
          </w:p>
        </w:tc>
      </w:tr>
      <w:tr w:rsidR="00F03B30" w14:paraId="25F7DE70" w14:textId="77777777" w:rsidTr="000065EF">
        <w:tblPrEx>
          <w:tblLook w:val="04A0" w:firstRow="1" w:lastRow="0" w:firstColumn="1" w:lastColumn="0" w:noHBand="0" w:noVBand="1"/>
        </w:tblPrEx>
        <w:trPr>
          <w:gridBefore w:val="1"/>
          <w:gridAfter w:val="3"/>
          <w:wBefore w:w="467" w:type="dxa"/>
          <w:wAfter w:w="450" w:type="dxa"/>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0EB2AF1A" w14:textId="7FBE18F8" w:rsidR="00F03B30" w:rsidRDefault="00F03B30">
            <w:pPr>
              <w:jc w:val="center"/>
              <w:rPr>
                <w:color w:val="000000"/>
              </w:rPr>
            </w:pPr>
            <w:r>
              <w:rPr>
                <w:color w:val="000000"/>
              </w:rPr>
              <w:t>1.4.</w:t>
            </w:r>
          </w:p>
        </w:tc>
        <w:tc>
          <w:tcPr>
            <w:tcW w:w="4922" w:type="dxa"/>
            <w:tcBorders>
              <w:top w:val="nil"/>
              <w:left w:val="nil"/>
              <w:bottom w:val="single" w:sz="4" w:space="0" w:color="auto"/>
              <w:right w:val="single" w:sz="4" w:space="0" w:color="auto"/>
            </w:tcBorders>
            <w:shd w:val="clear" w:color="auto" w:fill="auto"/>
            <w:vAlign w:val="center"/>
            <w:hideMark/>
          </w:tcPr>
          <w:p w14:paraId="77F428B2" w14:textId="77777777" w:rsidR="00F03B30" w:rsidRDefault="00F03B30">
            <w:pPr>
              <w:rPr>
                <w:color w:val="000000"/>
              </w:rPr>
            </w:pPr>
            <w:r>
              <w:rPr>
                <w:color w:val="000000"/>
              </w:rPr>
              <w:t xml:space="preserve">Ryšių paslaugų įsigijimo išlaidos </w:t>
            </w:r>
          </w:p>
        </w:tc>
        <w:tc>
          <w:tcPr>
            <w:tcW w:w="2040" w:type="dxa"/>
            <w:tcBorders>
              <w:top w:val="nil"/>
              <w:left w:val="nil"/>
              <w:bottom w:val="single" w:sz="4" w:space="0" w:color="auto"/>
              <w:right w:val="single" w:sz="4" w:space="0" w:color="auto"/>
            </w:tcBorders>
            <w:shd w:val="clear" w:color="auto" w:fill="auto"/>
            <w:noWrap/>
            <w:vAlign w:val="center"/>
            <w:hideMark/>
          </w:tcPr>
          <w:p w14:paraId="6CCA33F7" w14:textId="77777777" w:rsidR="00F03B30" w:rsidRDefault="00F03B30" w:rsidP="00737CB2">
            <w:pPr>
              <w:jc w:val="center"/>
              <w:rPr>
                <w:color w:val="000000"/>
              </w:rPr>
            </w:pPr>
            <w:r>
              <w:rPr>
                <w:color w:val="000000"/>
              </w:rPr>
              <w:t>2,97</w:t>
            </w:r>
          </w:p>
        </w:tc>
        <w:tc>
          <w:tcPr>
            <w:tcW w:w="1931" w:type="dxa"/>
            <w:tcBorders>
              <w:top w:val="nil"/>
              <w:left w:val="nil"/>
              <w:bottom w:val="single" w:sz="4" w:space="0" w:color="auto"/>
              <w:right w:val="single" w:sz="8" w:space="0" w:color="auto"/>
            </w:tcBorders>
            <w:shd w:val="clear" w:color="auto" w:fill="auto"/>
            <w:noWrap/>
            <w:vAlign w:val="center"/>
            <w:hideMark/>
          </w:tcPr>
          <w:p w14:paraId="24387BF3" w14:textId="77777777" w:rsidR="00F03B30" w:rsidRDefault="00F03B30" w:rsidP="00737CB2">
            <w:pPr>
              <w:jc w:val="center"/>
              <w:rPr>
                <w:color w:val="000000"/>
              </w:rPr>
            </w:pPr>
            <w:r>
              <w:rPr>
                <w:color w:val="000000"/>
              </w:rPr>
              <w:t>2,97</w:t>
            </w:r>
          </w:p>
        </w:tc>
      </w:tr>
      <w:tr w:rsidR="00F03B30" w14:paraId="6895ED99" w14:textId="77777777" w:rsidTr="000065EF">
        <w:tblPrEx>
          <w:tblLook w:val="04A0" w:firstRow="1" w:lastRow="0" w:firstColumn="1" w:lastColumn="0" w:noHBand="0" w:noVBand="1"/>
        </w:tblPrEx>
        <w:trPr>
          <w:gridBefore w:val="1"/>
          <w:gridAfter w:val="3"/>
          <w:wBefore w:w="467" w:type="dxa"/>
          <w:wAfter w:w="450" w:type="dxa"/>
          <w:trHeight w:val="63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311D3B44" w14:textId="114B0192" w:rsidR="00F03B30" w:rsidRDefault="00F03B30">
            <w:pPr>
              <w:jc w:val="center"/>
              <w:rPr>
                <w:color w:val="000000"/>
              </w:rPr>
            </w:pPr>
            <w:r>
              <w:rPr>
                <w:color w:val="000000"/>
              </w:rPr>
              <w:t>1.5.</w:t>
            </w:r>
          </w:p>
        </w:tc>
        <w:tc>
          <w:tcPr>
            <w:tcW w:w="4922" w:type="dxa"/>
            <w:tcBorders>
              <w:top w:val="nil"/>
              <w:left w:val="nil"/>
              <w:bottom w:val="single" w:sz="4" w:space="0" w:color="auto"/>
              <w:right w:val="single" w:sz="4" w:space="0" w:color="auto"/>
            </w:tcBorders>
            <w:shd w:val="clear" w:color="auto" w:fill="auto"/>
            <w:vAlign w:val="center"/>
            <w:hideMark/>
          </w:tcPr>
          <w:p w14:paraId="49776B9B" w14:textId="0F7FC7CD" w:rsidR="00F03B30" w:rsidRDefault="00F03B30">
            <w:pPr>
              <w:rPr>
                <w:color w:val="000000"/>
              </w:rPr>
            </w:pPr>
            <w:r>
              <w:rPr>
                <w:color w:val="000000"/>
              </w:rPr>
              <w:t>Transporto išlaikymo ir transporto paslaugų įsigijimo išlaidos</w:t>
            </w:r>
          </w:p>
        </w:tc>
        <w:tc>
          <w:tcPr>
            <w:tcW w:w="2040" w:type="dxa"/>
            <w:tcBorders>
              <w:top w:val="nil"/>
              <w:left w:val="nil"/>
              <w:bottom w:val="single" w:sz="4" w:space="0" w:color="auto"/>
              <w:right w:val="single" w:sz="4" w:space="0" w:color="auto"/>
            </w:tcBorders>
            <w:shd w:val="clear" w:color="auto" w:fill="auto"/>
            <w:noWrap/>
            <w:vAlign w:val="center"/>
            <w:hideMark/>
          </w:tcPr>
          <w:p w14:paraId="0567F33A" w14:textId="77777777" w:rsidR="00F03B30" w:rsidRDefault="00F03B30" w:rsidP="00737CB2">
            <w:pPr>
              <w:jc w:val="center"/>
              <w:rPr>
                <w:color w:val="000000"/>
              </w:rPr>
            </w:pPr>
            <w:r>
              <w:rPr>
                <w:color w:val="000000"/>
              </w:rPr>
              <w:t>3,01</w:t>
            </w:r>
          </w:p>
        </w:tc>
        <w:tc>
          <w:tcPr>
            <w:tcW w:w="1931" w:type="dxa"/>
            <w:tcBorders>
              <w:top w:val="nil"/>
              <w:left w:val="nil"/>
              <w:bottom w:val="single" w:sz="4" w:space="0" w:color="auto"/>
              <w:right w:val="single" w:sz="8" w:space="0" w:color="auto"/>
            </w:tcBorders>
            <w:shd w:val="clear" w:color="auto" w:fill="auto"/>
            <w:noWrap/>
            <w:vAlign w:val="center"/>
            <w:hideMark/>
          </w:tcPr>
          <w:p w14:paraId="7FEAAA58" w14:textId="77777777" w:rsidR="00F03B30" w:rsidRDefault="00F03B30" w:rsidP="00737CB2">
            <w:pPr>
              <w:jc w:val="center"/>
              <w:rPr>
                <w:color w:val="000000"/>
              </w:rPr>
            </w:pPr>
            <w:r>
              <w:rPr>
                <w:color w:val="000000"/>
              </w:rPr>
              <w:t>3,01</w:t>
            </w:r>
          </w:p>
        </w:tc>
      </w:tr>
      <w:tr w:rsidR="00F03B30" w14:paraId="53E49D42" w14:textId="77777777" w:rsidTr="000065EF">
        <w:tblPrEx>
          <w:tblLook w:val="04A0" w:firstRow="1" w:lastRow="0" w:firstColumn="1" w:lastColumn="0" w:noHBand="0" w:noVBand="1"/>
        </w:tblPrEx>
        <w:trPr>
          <w:gridBefore w:val="1"/>
          <w:gridAfter w:val="3"/>
          <w:wBefore w:w="467" w:type="dxa"/>
          <w:wAfter w:w="450" w:type="dxa"/>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3086802F" w14:textId="6DDBE753" w:rsidR="00F03B30" w:rsidRDefault="00F03B30">
            <w:pPr>
              <w:jc w:val="center"/>
              <w:rPr>
                <w:color w:val="000000"/>
              </w:rPr>
            </w:pPr>
            <w:r>
              <w:rPr>
                <w:color w:val="000000"/>
              </w:rPr>
              <w:t>1.6.</w:t>
            </w:r>
          </w:p>
        </w:tc>
        <w:tc>
          <w:tcPr>
            <w:tcW w:w="4922" w:type="dxa"/>
            <w:tcBorders>
              <w:top w:val="nil"/>
              <w:left w:val="nil"/>
              <w:bottom w:val="single" w:sz="4" w:space="0" w:color="auto"/>
              <w:right w:val="single" w:sz="4" w:space="0" w:color="auto"/>
            </w:tcBorders>
            <w:shd w:val="clear" w:color="auto" w:fill="auto"/>
            <w:vAlign w:val="center"/>
            <w:hideMark/>
          </w:tcPr>
          <w:p w14:paraId="32F05C73" w14:textId="77777777" w:rsidR="00F03B30" w:rsidRDefault="00F03B30">
            <w:pPr>
              <w:rPr>
                <w:color w:val="000000"/>
              </w:rPr>
            </w:pPr>
            <w:r>
              <w:rPr>
                <w:color w:val="000000"/>
              </w:rPr>
              <w:t xml:space="preserve">Kvalifikacijos kėlimo išlaidos </w:t>
            </w:r>
          </w:p>
        </w:tc>
        <w:tc>
          <w:tcPr>
            <w:tcW w:w="2040" w:type="dxa"/>
            <w:tcBorders>
              <w:top w:val="nil"/>
              <w:left w:val="nil"/>
              <w:bottom w:val="single" w:sz="4" w:space="0" w:color="auto"/>
              <w:right w:val="single" w:sz="4" w:space="0" w:color="auto"/>
            </w:tcBorders>
            <w:shd w:val="clear" w:color="auto" w:fill="auto"/>
            <w:noWrap/>
            <w:vAlign w:val="center"/>
            <w:hideMark/>
          </w:tcPr>
          <w:p w14:paraId="4A17654B" w14:textId="77777777" w:rsidR="00F03B30" w:rsidRDefault="00F03B30" w:rsidP="00737CB2">
            <w:pPr>
              <w:jc w:val="center"/>
              <w:rPr>
                <w:color w:val="000000"/>
              </w:rPr>
            </w:pPr>
            <w:r>
              <w:rPr>
                <w:color w:val="000000"/>
              </w:rPr>
              <w:t>1,26</w:t>
            </w:r>
          </w:p>
        </w:tc>
        <w:tc>
          <w:tcPr>
            <w:tcW w:w="1931" w:type="dxa"/>
            <w:tcBorders>
              <w:top w:val="nil"/>
              <w:left w:val="nil"/>
              <w:bottom w:val="single" w:sz="4" w:space="0" w:color="auto"/>
              <w:right w:val="single" w:sz="8" w:space="0" w:color="auto"/>
            </w:tcBorders>
            <w:shd w:val="clear" w:color="auto" w:fill="auto"/>
            <w:noWrap/>
            <w:vAlign w:val="center"/>
            <w:hideMark/>
          </w:tcPr>
          <w:p w14:paraId="7E95CCF4" w14:textId="77777777" w:rsidR="00F03B30" w:rsidRDefault="00F03B30" w:rsidP="00737CB2">
            <w:pPr>
              <w:jc w:val="center"/>
              <w:rPr>
                <w:color w:val="000000"/>
              </w:rPr>
            </w:pPr>
            <w:r>
              <w:rPr>
                <w:color w:val="000000"/>
              </w:rPr>
              <w:t>1,26</w:t>
            </w:r>
          </w:p>
        </w:tc>
      </w:tr>
      <w:tr w:rsidR="00F03B30" w14:paraId="3E81632A" w14:textId="77777777" w:rsidTr="000065EF">
        <w:tblPrEx>
          <w:tblLook w:val="04A0" w:firstRow="1" w:lastRow="0" w:firstColumn="1" w:lastColumn="0" w:noHBand="0" w:noVBand="1"/>
        </w:tblPrEx>
        <w:trPr>
          <w:gridBefore w:val="1"/>
          <w:gridAfter w:val="3"/>
          <w:wBefore w:w="467" w:type="dxa"/>
          <w:wAfter w:w="450" w:type="dxa"/>
          <w:trHeight w:val="63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4C2D4C52" w14:textId="2548B657" w:rsidR="00F03B30" w:rsidRDefault="00F03B30">
            <w:pPr>
              <w:jc w:val="center"/>
              <w:rPr>
                <w:color w:val="000000"/>
              </w:rPr>
            </w:pPr>
            <w:r>
              <w:rPr>
                <w:color w:val="000000"/>
              </w:rPr>
              <w:t>1.7.</w:t>
            </w:r>
          </w:p>
        </w:tc>
        <w:tc>
          <w:tcPr>
            <w:tcW w:w="4922" w:type="dxa"/>
            <w:tcBorders>
              <w:top w:val="nil"/>
              <w:left w:val="nil"/>
              <w:bottom w:val="single" w:sz="4" w:space="0" w:color="auto"/>
              <w:right w:val="single" w:sz="4" w:space="0" w:color="auto"/>
            </w:tcBorders>
            <w:shd w:val="clear" w:color="auto" w:fill="auto"/>
            <w:vAlign w:val="center"/>
            <w:hideMark/>
          </w:tcPr>
          <w:p w14:paraId="00D5CDA5" w14:textId="3420CF3A" w:rsidR="00F03B30" w:rsidRDefault="00F03B30">
            <w:pPr>
              <w:rPr>
                <w:color w:val="000000"/>
              </w:rPr>
            </w:pPr>
            <w:r>
              <w:rPr>
                <w:color w:val="000000"/>
              </w:rPr>
              <w:t xml:space="preserve">Informacinių technologijų prekių ir paslaugų įsigijimo išlaidos </w:t>
            </w:r>
          </w:p>
        </w:tc>
        <w:tc>
          <w:tcPr>
            <w:tcW w:w="2040" w:type="dxa"/>
            <w:tcBorders>
              <w:top w:val="nil"/>
              <w:left w:val="nil"/>
              <w:bottom w:val="single" w:sz="4" w:space="0" w:color="auto"/>
              <w:right w:val="single" w:sz="4" w:space="0" w:color="auto"/>
            </w:tcBorders>
            <w:shd w:val="clear" w:color="auto" w:fill="auto"/>
            <w:noWrap/>
            <w:vAlign w:val="center"/>
            <w:hideMark/>
          </w:tcPr>
          <w:p w14:paraId="253EDCFA" w14:textId="77777777" w:rsidR="00F03B30" w:rsidRDefault="00F03B30" w:rsidP="00737CB2">
            <w:pPr>
              <w:jc w:val="center"/>
              <w:rPr>
                <w:color w:val="000000"/>
              </w:rPr>
            </w:pPr>
            <w:r>
              <w:rPr>
                <w:color w:val="000000"/>
              </w:rPr>
              <w:t>6,53</w:t>
            </w:r>
          </w:p>
        </w:tc>
        <w:tc>
          <w:tcPr>
            <w:tcW w:w="1931" w:type="dxa"/>
            <w:tcBorders>
              <w:top w:val="nil"/>
              <w:left w:val="nil"/>
              <w:bottom w:val="single" w:sz="4" w:space="0" w:color="auto"/>
              <w:right w:val="single" w:sz="8" w:space="0" w:color="auto"/>
            </w:tcBorders>
            <w:shd w:val="clear" w:color="auto" w:fill="auto"/>
            <w:noWrap/>
            <w:vAlign w:val="center"/>
            <w:hideMark/>
          </w:tcPr>
          <w:p w14:paraId="77B038D6" w14:textId="77777777" w:rsidR="00F03B30" w:rsidRDefault="00F03B30" w:rsidP="00737CB2">
            <w:pPr>
              <w:jc w:val="center"/>
              <w:rPr>
                <w:color w:val="000000"/>
              </w:rPr>
            </w:pPr>
            <w:r>
              <w:rPr>
                <w:color w:val="000000"/>
              </w:rPr>
              <w:t>6,53</w:t>
            </w:r>
          </w:p>
        </w:tc>
      </w:tr>
      <w:tr w:rsidR="00F03B30" w14:paraId="38C7B2D0" w14:textId="77777777" w:rsidTr="000065EF">
        <w:tblPrEx>
          <w:tblLook w:val="04A0" w:firstRow="1" w:lastRow="0" w:firstColumn="1" w:lastColumn="0" w:noHBand="0" w:noVBand="1"/>
        </w:tblPrEx>
        <w:trPr>
          <w:gridBefore w:val="1"/>
          <w:gridAfter w:val="3"/>
          <w:wBefore w:w="467" w:type="dxa"/>
          <w:wAfter w:w="450" w:type="dxa"/>
          <w:trHeight w:val="330"/>
        </w:trPr>
        <w:tc>
          <w:tcPr>
            <w:tcW w:w="740" w:type="dxa"/>
            <w:tcBorders>
              <w:top w:val="nil"/>
              <w:left w:val="single" w:sz="8" w:space="0" w:color="auto"/>
              <w:bottom w:val="single" w:sz="8" w:space="0" w:color="auto"/>
              <w:right w:val="single" w:sz="4" w:space="0" w:color="auto"/>
            </w:tcBorders>
            <w:shd w:val="clear" w:color="auto" w:fill="auto"/>
            <w:noWrap/>
            <w:vAlign w:val="center"/>
            <w:hideMark/>
          </w:tcPr>
          <w:p w14:paraId="492A1FA0" w14:textId="7676FC65" w:rsidR="00F03B30" w:rsidRDefault="00F03B30">
            <w:pPr>
              <w:jc w:val="center"/>
              <w:rPr>
                <w:color w:val="000000"/>
              </w:rPr>
            </w:pPr>
            <w:r>
              <w:rPr>
                <w:color w:val="000000"/>
              </w:rPr>
              <w:t>1.8.</w:t>
            </w:r>
          </w:p>
        </w:tc>
        <w:tc>
          <w:tcPr>
            <w:tcW w:w="4922" w:type="dxa"/>
            <w:tcBorders>
              <w:top w:val="nil"/>
              <w:left w:val="nil"/>
              <w:bottom w:val="single" w:sz="8" w:space="0" w:color="auto"/>
              <w:right w:val="single" w:sz="4" w:space="0" w:color="auto"/>
            </w:tcBorders>
            <w:shd w:val="clear" w:color="auto" w:fill="auto"/>
            <w:vAlign w:val="center"/>
            <w:hideMark/>
          </w:tcPr>
          <w:p w14:paraId="700C09D9" w14:textId="77777777" w:rsidR="00F03B30" w:rsidRDefault="00F03B30">
            <w:pPr>
              <w:rPr>
                <w:color w:val="000000"/>
              </w:rPr>
            </w:pPr>
            <w:r>
              <w:rPr>
                <w:color w:val="000000"/>
              </w:rPr>
              <w:t>Kito ilgalaikio materialiojo turto įsigijimo išlaidos</w:t>
            </w:r>
          </w:p>
        </w:tc>
        <w:tc>
          <w:tcPr>
            <w:tcW w:w="2040" w:type="dxa"/>
            <w:tcBorders>
              <w:top w:val="nil"/>
              <w:left w:val="nil"/>
              <w:bottom w:val="single" w:sz="4" w:space="0" w:color="auto"/>
              <w:right w:val="single" w:sz="4" w:space="0" w:color="auto"/>
            </w:tcBorders>
            <w:shd w:val="clear" w:color="auto" w:fill="auto"/>
            <w:noWrap/>
            <w:vAlign w:val="center"/>
            <w:hideMark/>
          </w:tcPr>
          <w:p w14:paraId="18E2CA09" w14:textId="77777777" w:rsidR="00F03B30" w:rsidRDefault="00F03B30" w:rsidP="00737CB2">
            <w:pPr>
              <w:jc w:val="center"/>
              <w:rPr>
                <w:color w:val="000000"/>
              </w:rPr>
            </w:pPr>
            <w:r>
              <w:rPr>
                <w:color w:val="000000"/>
              </w:rPr>
              <w:t>3,13</w:t>
            </w:r>
          </w:p>
        </w:tc>
        <w:tc>
          <w:tcPr>
            <w:tcW w:w="1931" w:type="dxa"/>
            <w:tcBorders>
              <w:top w:val="nil"/>
              <w:left w:val="nil"/>
              <w:bottom w:val="single" w:sz="4" w:space="0" w:color="auto"/>
              <w:right w:val="single" w:sz="8" w:space="0" w:color="auto"/>
            </w:tcBorders>
            <w:shd w:val="clear" w:color="auto" w:fill="auto"/>
            <w:noWrap/>
            <w:vAlign w:val="center"/>
            <w:hideMark/>
          </w:tcPr>
          <w:p w14:paraId="4F6D8D04" w14:textId="77777777" w:rsidR="00F03B30" w:rsidRDefault="00F03B30" w:rsidP="00737CB2">
            <w:pPr>
              <w:jc w:val="center"/>
              <w:rPr>
                <w:color w:val="000000"/>
              </w:rPr>
            </w:pPr>
            <w:r>
              <w:rPr>
                <w:color w:val="000000"/>
              </w:rPr>
              <w:t>3,13</w:t>
            </w:r>
          </w:p>
        </w:tc>
      </w:tr>
      <w:tr w:rsidR="00737CB2" w14:paraId="1EC5C878" w14:textId="77777777" w:rsidTr="000065EF">
        <w:tblPrEx>
          <w:tblLook w:val="04A0" w:firstRow="1" w:lastRow="0" w:firstColumn="1" w:lastColumn="0" w:noHBand="0" w:noVBand="1"/>
        </w:tblPrEx>
        <w:trPr>
          <w:gridBefore w:val="1"/>
          <w:gridAfter w:val="3"/>
          <w:wBefore w:w="467" w:type="dxa"/>
          <w:wAfter w:w="450" w:type="dxa"/>
          <w:trHeight w:val="330"/>
        </w:trPr>
        <w:tc>
          <w:tcPr>
            <w:tcW w:w="740" w:type="dxa"/>
            <w:tcBorders>
              <w:top w:val="nil"/>
              <w:left w:val="single" w:sz="8" w:space="0" w:color="auto"/>
              <w:bottom w:val="single" w:sz="8" w:space="0" w:color="auto"/>
              <w:right w:val="single" w:sz="4" w:space="0" w:color="auto"/>
            </w:tcBorders>
            <w:shd w:val="clear" w:color="auto" w:fill="auto"/>
            <w:noWrap/>
            <w:vAlign w:val="center"/>
          </w:tcPr>
          <w:p w14:paraId="0FD464F9" w14:textId="77777777" w:rsidR="00737CB2" w:rsidRDefault="00737CB2" w:rsidP="00737CB2">
            <w:pPr>
              <w:jc w:val="center"/>
              <w:rPr>
                <w:color w:val="000000"/>
              </w:rPr>
            </w:pPr>
          </w:p>
        </w:tc>
        <w:tc>
          <w:tcPr>
            <w:tcW w:w="4922" w:type="dxa"/>
            <w:tcBorders>
              <w:top w:val="nil"/>
              <w:left w:val="nil"/>
              <w:bottom w:val="single" w:sz="8" w:space="0" w:color="auto"/>
              <w:right w:val="single" w:sz="4" w:space="0" w:color="auto"/>
            </w:tcBorders>
            <w:shd w:val="clear" w:color="auto" w:fill="auto"/>
            <w:vAlign w:val="center"/>
          </w:tcPr>
          <w:p w14:paraId="623262B8" w14:textId="182B63FC" w:rsidR="00737CB2" w:rsidRPr="00737CB2" w:rsidRDefault="00737CB2" w:rsidP="00737CB2">
            <w:pPr>
              <w:jc w:val="right"/>
              <w:rPr>
                <w:b/>
                <w:bCs/>
                <w:color w:val="000000"/>
                <w:lang w:val="en-US"/>
              </w:rPr>
            </w:pPr>
            <w:r w:rsidRPr="00737CB2">
              <w:rPr>
                <w:b/>
                <w:bCs/>
                <w:color w:val="000000"/>
              </w:rPr>
              <w:t>Viso BLD:</w:t>
            </w:r>
          </w:p>
        </w:tc>
        <w:tc>
          <w:tcPr>
            <w:tcW w:w="2040" w:type="dxa"/>
            <w:tcBorders>
              <w:top w:val="single" w:sz="4" w:space="0" w:color="auto"/>
              <w:left w:val="nil"/>
              <w:bottom w:val="single" w:sz="4" w:space="0" w:color="auto"/>
              <w:right w:val="single" w:sz="4" w:space="0" w:color="auto"/>
            </w:tcBorders>
            <w:shd w:val="clear" w:color="auto" w:fill="auto"/>
            <w:noWrap/>
            <w:vAlign w:val="center"/>
          </w:tcPr>
          <w:p w14:paraId="42022AE0" w14:textId="7B45CD2B" w:rsidR="00737CB2" w:rsidRDefault="00737CB2" w:rsidP="00737CB2">
            <w:pPr>
              <w:jc w:val="center"/>
              <w:rPr>
                <w:color w:val="000000"/>
              </w:rPr>
            </w:pPr>
            <w:r>
              <w:rPr>
                <w:b/>
                <w:bCs/>
                <w:color w:val="000000"/>
              </w:rPr>
              <w:t>337,34</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39AC8" w14:textId="3FDCEFD8" w:rsidR="00737CB2" w:rsidRDefault="00737CB2" w:rsidP="00737CB2">
            <w:pPr>
              <w:jc w:val="center"/>
              <w:rPr>
                <w:color w:val="000000"/>
              </w:rPr>
            </w:pPr>
            <w:r>
              <w:rPr>
                <w:b/>
                <w:bCs/>
                <w:color w:val="000000"/>
              </w:rPr>
              <w:t>337,34</w:t>
            </w:r>
          </w:p>
        </w:tc>
      </w:tr>
      <w:tr w:rsidR="00737CB2" w14:paraId="49335608" w14:textId="77777777" w:rsidTr="000065EF">
        <w:tblPrEx>
          <w:tblLook w:val="04A0" w:firstRow="1" w:lastRow="0" w:firstColumn="1" w:lastColumn="0" w:noHBand="0" w:noVBand="1"/>
        </w:tblPrEx>
        <w:trPr>
          <w:gridBefore w:val="1"/>
          <w:gridAfter w:val="3"/>
          <w:wBefore w:w="467" w:type="dxa"/>
          <w:wAfter w:w="450" w:type="dxa"/>
          <w:trHeight w:val="330"/>
        </w:trPr>
        <w:tc>
          <w:tcPr>
            <w:tcW w:w="5662" w:type="dxa"/>
            <w:gridSpan w:val="2"/>
            <w:tcBorders>
              <w:top w:val="nil"/>
              <w:left w:val="single" w:sz="8" w:space="0" w:color="auto"/>
              <w:bottom w:val="nil"/>
              <w:right w:val="single" w:sz="4" w:space="0" w:color="auto"/>
            </w:tcBorders>
            <w:shd w:val="clear" w:color="auto" w:fill="auto"/>
            <w:vAlign w:val="center"/>
            <w:hideMark/>
          </w:tcPr>
          <w:p w14:paraId="60239FAA" w14:textId="578B0873" w:rsidR="00737CB2" w:rsidRDefault="00737CB2" w:rsidP="00737CB2">
            <w:pPr>
              <w:rPr>
                <w:b/>
                <w:bCs/>
                <w:color w:val="000000"/>
              </w:rPr>
            </w:pPr>
            <w:r>
              <w:rPr>
                <w:b/>
                <w:bCs/>
                <w:color w:val="000000"/>
              </w:rPr>
              <w:t>Kintamoji socialinės globos lėšų dalis (KLD):</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12F3F" w14:textId="77777777" w:rsidR="00737CB2" w:rsidRDefault="00737CB2" w:rsidP="00737CB2">
            <w:pPr>
              <w:jc w:val="center"/>
              <w:rPr>
                <w:b/>
                <w:bCs/>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E72B5" w14:textId="07C7D8BD" w:rsidR="00737CB2" w:rsidRDefault="00737CB2" w:rsidP="00737CB2">
            <w:pPr>
              <w:jc w:val="center"/>
              <w:rPr>
                <w:b/>
                <w:bCs/>
                <w:color w:val="000000"/>
              </w:rPr>
            </w:pPr>
          </w:p>
        </w:tc>
      </w:tr>
      <w:tr w:rsidR="00737CB2" w14:paraId="78157AA8" w14:textId="77777777" w:rsidTr="000065EF">
        <w:tblPrEx>
          <w:tblLook w:val="04A0" w:firstRow="1" w:lastRow="0" w:firstColumn="1" w:lastColumn="0" w:noHBand="0" w:noVBand="1"/>
        </w:tblPrEx>
        <w:trPr>
          <w:gridBefore w:val="1"/>
          <w:gridAfter w:val="3"/>
          <w:wBefore w:w="467" w:type="dxa"/>
          <w:wAfter w:w="450" w:type="dxa"/>
          <w:trHeight w:val="315"/>
        </w:trPr>
        <w:tc>
          <w:tcPr>
            <w:tcW w:w="7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78474C" w14:textId="67B48A29" w:rsidR="00737CB2" w:rsidRDefault="00737CB2" w:rsidP="00737CB2">
            <w:pPr>
              <w:jc w:val="center"/>
              <w:rPr>
                <w:color w:val="000000"/>
              </w:rPr>
            </w:pPr>
            <w:r>
              <w:rPr>
                <w:color w:val="000000"/>
              </w:rPr>
              <w:t>1.1.</w:t>
            </w:r>
          </w:p>
        </w:tc>
        <w:tc>
          <w:tcPr>
            <w:tcW w:w="4922" w:type="dxa"/>
            <w:tcBorders>
              <w:top w:val="single" w:sz="8" w:space="0" w:color="auto"/>
              <w:left w:val="nil"/>
              <w:bottom w:val="single" w:sz="4" w:space="0" w:color="auto"/>
              <w:right w:val="single" w:sz="4" w:space="0" w:color="auto"/>
            </w:tcBorders>
            <w:shd w:val="clear" w:color="auto" w:fill="auto"/>
            <w:vAlign w:val="center"/>
            <w:hideMark/>
          </w:tcPr>
          <w:p w14:paraId="0E541903" w14:textId="77777777" w:rsidR="00737CB2" w:rsidRDefault="00737CB2" w:rsidP="00737CB2">
            <w:pPr>
              <w:rPr>
                <w:color w:val="000000"/>
              </w:rPr>
            </w:pPr>
            <w:r>
              <w:rPr>
                <w:color w:val="000000"/>
              </w:rPr>
              <w:t>Darbo užmokestis</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4B5038DE" w14:textId="77777777" w:rsidR="00737CB2" w:rsidRDefault="00737CB2" w:rsidP="00737CB2">
            <w:pPr>
              <w:jc w:val="center"/>
              <w:rPr>
                <w:color w:val="000000"/>
              </w:rPr>
            </w:pPr>
            <w:r>
              <w:rPr>
                <w:color w:val="000000"/>
              </w:rPr>
              <w:t>644,80</w:t>
            </w:r>
          </w:p>
        </w:tc>
        <w:tc>
          <w:tcPr>
            <w:tcW w:w="1931" w:type="dxa"/>
            <w:tcBorders>
              <w:top w:val="single" w:sz="4" w:space="0" w:color="auto"/>
              <w:left w:val="nil"/>
              <w:bottom w:val="single" w:sz="4" w:space="0" w:color="auto"/>
              <w:right w:val="single" w:sz="8" w:space="0" w:color="auto"/>
            </w:tcBorders>
            <w:shd w:val="clear" w:color="auto" w:fill="auto"/>
            <w:noWrap/>
            <w:vAlign w:val="center"/>
            <w:hideMark/>
          </w:tcPr>
          <w:p w14:paraId="5FA28000" w14:textId="5A2A1A3E" w:rsidR="00737CB2" w:rsidRDefault="00737CB2" w:rsidP="00737CB2">
            <w:pPr>
              <w:jc w:val="center"/>
              <w:rPr>
                <w:color w:val="000000"/>
              </w:rPr>
            </w:pPr>
            <w:r>
              <w:rPr>
                <w:color w:val="000000"/>
              </w:rPr>
              <w:t>802,19</w:t>
            </w:r>
          </w:p>
        </w:tc>
      </w:tr>
      <w:tr w:rsidR="00737CB2" w14:paraId="2B78E7F6" w14:textId="77777777" w:rsidTr="000065EF">
        <w:tblPrEx>
          <w:tblLook w:val="04A0" w:firstRow="1" w:lastRow="0" w:firstColumn="1" w:lastColumn="0" w:noHBand="0" w:noVBand="1"/>
        </w:tblPrEx>
        <w:trPr>
          <w:gridBefore w:val="1"/>
          <w:gridAfter w:val="3"/>
          <w:wBefore w:w="467" w:type="dxa"/>
          <w:wAfter w:w="450" w:type="dxa"/>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6B0F6621" w14:textId="14253F9B" w:rsidR="00737CB2" w:rsidRDefault="00737CB2" w:rsidP="00737CB2">
            <w:pPr>
              <w:jc w:val="center"/>
              <w:rPr>
                <w:color w:val="000000"/>
              </w:rPr>
            </w:pPr>
            <w:r>
              <w:rPr>
                <w:color w:val="000000"/>
              </w:rPr>
              <w:t>1.2.</w:t>
            </w:r>
          </w:p>
        </w:tc>
        <w:tc>
          <w:tcPr>
            <w:tcW w:w="4922" w:type="dxa"/>
            <w:tcBorders>
              <w:top w:val="nil"/>
              <w:left w:val="nil"/>
              <w:bottom w:val="single" w:sz="4" w:space="0" w:color="auto"/>
              <w:right w:val="single" w:sz="4" w:space="0" w:color="auto"/>
            </w:tcBorders>
            <w:shd w:val="clear" w:color="auto" w:fill="auto"/>
            <w:vAlign w:val="center"/>
            <w:hideMark/>
          </w:tcPr>
          <w:p w14:paraId="48CDFDCB" w14:textId="77777777" w:rsidR="00737CB2" w:rsidRDefault="00737CB2" w:rsidP="00737CB2">
            <w:pPr>
              <w:rPr>
                <w:color w:val="000000"/>
              </w:rPr>
            </w:pPr>
            <w:r>
              <w:rPr>
                <w:color w:val="000000"/>
              </w:rPr>
              <w:t>Socialinio draudimo įmokos</w:t>
            </w:r>
          </w:p>
        </w:tc>
        <w:tc>
          <w:tcPr>
            <w:tcW w:w="2040" w:type="dxa"/>
            <w:tcBorders>
              <w:top w:val="nil"/>
              <w:left w:val="nil"/>
              <w:bottom w:val="single" w:sz="4" w:space="0" w:color="auto"/>
              <w:right w:val="single" w:sz="4" w:space="0" w:color="auto"/>
            </w:tcBorders>
            <w:shd w:val="clear" w:color="auto" w:fill="auto"/>
            <w:noWrap/>
            <w:vAlign w:val="center"/>
            <w:hideMark/>
          </w:tcPr>
          <w:p w14:paraId="218E2DB0" w14:textId="77777777" w:rsidR="00737CB2" w:rsidRDefault="00737CB2" w:rsidP="00737CB2">
            <w:pPr>
              <w:jc w:val="center"/>
              <w:rPr>
                <w:color w:val="000000"/>
              </w:rPr>
            </w:pPr>
            <w:r>
              <w:rPr>
                <w:color w:val="000000"/>
              </w:rPr>
              <w:t>9,51</w:t>
            </w:r>
          </w:p>
        </w:tc>
        <w:tc>
          <w:tcPr>
            <w:tcW w:w="1931" w:type="dxa"/>
            <w:tcBorders>
              <w:top w:val="nil"/>
              <w:left w:val="nil"/>
              <w:bottom w:val="single" w:sz="4" w:space="0" w:color="auto"/>
              <w:right w:val="single" w:sz="8" w:space="0" w:color="auto"/>
            </w:tcBorders>
            <w:shd w:val="clear" w:color="auto" w:fill="auto"/>
            <w:noWrap/>
            <w:vAlign w:val="center"/>
            <w:hideMark/>
          </w:tcPr>
          <w:p w14:paraId="667B83B7" w14:textId="77777777" w:rsidR="00737CB2" w:rsidRDefault="00737CB2" w:rsidP="00737CB2">
            <w:pPr>
              <w:jc w:val="center"/>
              <w:rPr>
                <w:color w:val="000000"/>
              </w:rPr>
            </w:pPr>
            <w:r>
              <w:rPr>
                <w:color w:val="000000"/>
              </w:rPr>
              <w:t>11,89</w:t>
            </w:r>
          </w:p>
        </w:tc>
      </w:tr>
      <w:tr w:rsidR="00737CB2" w14:paraId="473E2EA2" w14:textId="77777777" w:rsidTr="000065EF">
        <w:tblPrEx>
          <w:tblLook w:val="04A0" w:firstRow="1" w:lastRow="0" w:firstColumn="1" w:lastColumn="0" w:noHBand="0" w:noVBand="1"/>
        </w:tblPrEx>
        <w:trPr>
          <w:gridBefore w:val="1"/>
          <w:gridAfter w:val="3"/>
          <w:wBefore w:w="467" w:type="dxa"/>
          <w:wAfter w:w="450" w:type="dxa"/>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58679218" w14:textId="7405E8AF" w:rsidR="00737CB2" w:rsidRDefault="00737CB2" w:rsidP="00737CB2">
            <w:pPr>
              <w:jc w:val="center"/>
              <w:rPr>
                <w:color w:val="000000"/>
              </w:rPr>
            </w:pPr>
            <w:r>
              <w:rPr>
                <w:color w:val="000000"/>
              </w:rPr>
              <w:t>1.3.</w:t>
            </w:r>
          </w:p>
        </w:tc>
        <w:tc>
          <w:tcPr>
            <w:tcW w:w="4922" w:type="dxa"/>
            <w:tcBorders>
              <w:top w:val="nil"/>
              <w:left w:val="nil"/>
              <w:bottom w:val="single" w:sz="4" w:space="0" w:color="auto"/>
              <w:right w:val="single" w:sz="4" w:space="0" w:color="auto"/>
            </w:tcBorders>
            <w:shd w:val="clear" w:color="auto" w:fill="auto"/>
            <w:vAlign w:val="center"/>
            <w:hideMark/>
          </w:tcPr>
          <w:p w14:paraId="185C98BC" w14:textId="77777777" w:rsidR="00737CB2" w:rsidRDefault="00737CB2" w:rsidP="00737CB2">
            <w:pPr>
              <w:rPr>
                <w:color w:val="000000"/>
              </w:rPr>
            </w:pPr>
            <w:r>
              <w:rPr>
                <w:color w:val="000000"/>
              </w:rPr>
              <w:t>Mitybos išlaidos</w:t>
            </w:r>
          </w:p>
        </w:tc>
        <w:tc>
          <w:tcPr>
            <w:tcW w:w="2040" w:type="dxa"/>
            <w:tcBorders>
              <w:top w:val="nil"/>
              <w:left w:val="nil"/>
              <w:bottom w:val="single" w:sz="4" w:space="0" w:color="auto"/>
              <w:right w:val="single" w:sz="4" w:space="0" w:color="auto"/>
            </w:tcBorders>
            <w:shd w:val="clear" w:color="auto" w:fill="auto"/>
            <w:noWrap/>
            <w:vAlign w:val="center"/>
            <w:hideMark/>
          </w:tcPr>
          <w:p w14:paraId="335C1AFF" w14:textId="77777777" w:rsidR="00737CB2" w:rsidRDefault="00737CB2" w:rsidP="00737CB2">
            <w:pPr>
              <w:jc w:val="center"/>
              <w:rPr>
                <w:color w:val="000000"/>
              </w:rPr>
            </w:pPr>
            <w:r>
              <w:rPr>
                <w:color w:val="000000"/>
              </w:rPr>
              <w:t>142,50</w:t>
            </w:r>
          </w:p>
        </w:tc>
        <w:tc>
          <w:tcPr>
            <w:tcW w:w="1931" w:type="dxa"/>
            <w:tcBorders>
              <w:top w:val="nil"/>
              <w:left w:val="nil"/>
              <w:bottom w:val="single" w:sz="4" w:space="0" w:color="auto"/>
              <w:right w:val="single" w:sz="8" w:space="0" w:color="auto"/>
            </w:tcBorders>
            <w:shd w:val="clear" w:color="auto" w:fill="auto"/>
            <w:noWrap/>
            <w:vAlign w:val="center"/>
            <w:hideMark/>
          </w:tcPr>
          <w:p w14:paraId="6F84730A" w14:textId="77777777" w:rsidR="00737CB2" w:rsidRDefault="00737CB2" w:rsidP="00737CB2">
            <w:pPr>
              <w:jc w:val="center"/>
              <w:rPr>
                <w:color w:val="000000"/>
              </w:rPr>
            </w:pPr>
            <w:r>
              <w:rPr>
                <w:color w:val="000000"/>
              </w:rPr>
              <w:t>142,50</w:t>
            </w:r>
          </w:p>
        </w:tc>
      </w:tr>
      <w:tr w:rsidR="00737CB2" w14:paraId="30764658" w14:textId="77777777" w:rsidTr="000065EF">
        <w:tblPrEx>
          <w:tblLook w:val="04A0" w:firstRow="1" w:lastRow="0" w:firstColumn="1" w:lastColumn="0" w:noHBand="0" w:noVBand="1"/>
        </w:tblPrEx>
        <w:trPr>
          <w:gridBefore w:val="1"/>
          <w:gridAfter w:val="3"/>
          <w:wBefore w:w="467" w:type="dxa"/>
          <w:wAfter w:w="450" w:type="dxa"/>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378FDB30" w14:textId="21BC7770" w:rsidR="00737CB2" w:rsidRDefault="00737CB2" w:rsidP="00737CB2">
            <w:pPr>
              <w:jc w:val="center"/>
              <w:rPr>
                <w:color w:val="000000"/>
              </w:rPr>
            </w:pPr>
            <w:r>
              <w:rPr>
                <w:color w:val="000000"/>
              </w:rPr>
              <w:t>1.4.</w:t>
            </w:r>
          </w:p>
        </w:tc>
        <w:tc>
          <w:tcPr>
            <w:tcW w:w="4922" w:type="dxa"/>
            <w:tcBorders>
              <w:top w:val="nil"/>
              <w:left w:val="nil"/>
              <w:bottom w:val="single" w:sz="4" w:space="0" w:color="auto"/>
              <w:right w:val="single" w:sz="4" w:space="0" w:color="auto"/>
            </w:tcBorders>
            <w:shd w:val="clear" w:color="auto" w:fill="auto"/>
            <w:vAlign w:val="center"/>
            <w:hideMark/>
          </w:tcPr>
          <w:p w14:paraId="24D88E37" w14:textId="77777777" w:rsidR="00737CB2" w:rsidRDefault="00737CB2" w:rsidP="00737CB2">
            <w:pPr>
              <w:rPr>
                <w:color w:val="000000"/>
              </w:rPr>
            </w:pPr>
            <w:r>
              <w:rPr>
                <w:color w:val="000000"/>
              </w:rPr>
              <w:t>Medikamentų ir medicininių paslaugų įsigijimo išlaidos</w:t>
            </w:r>
          </w:p>
        </w:tc>
        <w:tc>
          <w:tcPr>
            <w:tcW w:w="2040" w:type="dxa"/>
            <w:tcBorders>
              <w:top w:val="nil"/>
              <w:left w:val="nil"/>
              <w:bottom w:val="single" w:sz="4" w:space="0" w:color="auto"/>
              <w:right w:val="single" w:sz="4" w:space="0" w:color="auto"/>
            </w:tcBorders>
            <w:shd w:val="clear" w:color="auto" w:fill="auto"/>
            <w:noWrap/>
            <w:vAlign w:val="center"/>
            <w:hideMark/>
          </w:tcPr>
          <w:p w14:paraId="22D49C4A" w14:textId="77777777" w:rsidR="00737CB2" w:rsidRDefault="00737CB2" w:rsidP="00737CB2">
            <w:pPr>
              <w:jc w:val="center"/>
              <w:rPr>
                <w:color w:val="000000"/>
              </w:rPr>
            </w:pPr>
            <w:r>
              <w:rPr>
                <w:color w:val="000000"/>
              </w:rPr>
              <w:t>47,73</w:t>
            </w:r>
          </w:p>
        </w:tc>
        <w:tc>
          <w:tcPr>
            <w:tcW w:w="1931" w:type="dxa"/>
            <w:tcBorders>
              <w:top w:val="nil"/>
              <w:left w:val="nil"/>
              <w:bottom w:val="single" w:sz="4" w:space="0" w:color="auto"/>
              <w:right w:val="single" w:sz="8" w:space="0" w:color="auto"/>
            </w:tcBorders>
            <w:shd w:val="clear" w:color="auto" w:fill="auto"/>
            <w:noWrap/>
            <w:vAlign w:val="center"/>
            <w:hideMark/>
          </w:tcPr>
          <w:p w14:paraId="517C8139" w14:textId="77777777" w:rsidR="00737CB2" w:rsidRDefault="00737CB2" w:rsidP="00737CB2">
            <w:pPr>
              <w:jc w:val="center"/>
              <w:rPr>
                <w:color w:val="000000"/>
              </w:rPr>
            </w:pPr>
            <w:r>
              <w:rPr>
                <w:color w:val="000000"/>
              </w:rPr>
              <w:t>47,73</w:t>
            </w:r>
          </w:p>
        </w:tc>
      </w:tr>
      <w:tr w:rsidR="00737CB2" w14:paraId="495251A7" w14:textId="77777777" w:rsidTr="000065EF">
        <w:tblPrEx>
          <w:tblLook w:val="04A0" w:firstRow="1" w:lastRow="0" w:firstColumn="1" w:lastColumn="0" w:noHBand="0" w:noVBand="1"/>
        </w:tblPrEx>
        <w:trPr>
          <w:gridBefore w:val="1"/>
          <w:gridAfter w:val="3"/>
          <w:wBefore w:w="467" w:type="dxa"/>
          <w:wAfter w:w="450" w:type="dxa"/>
          <w:trHeight w:val="63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5F8D38CD" w14:textId="77CBFCF7" w:rsidR="00737CB2" w:rsidRDefault="00737CB2" w:rsidP="00737CB2">
            <w:pPr>
              <w:jc w:val="center"/>
              <w:rPr>
                <w:color w:val="000000"/>
              </w:rPr>
            </w:pPr>
            <w:r>
              <w:rPr>
                <w:color w:val="000000"/>
              </w:rPr>
              <w:t>1.5.</w:t>
            </w:r>
          </w:p>
        </w:tc>
        <w:tc>
          <w:tcPr>
            <w:tcW w:w="4922" w:type="dxa"/>
            <w:tcBorders>
              <w:top w:val="nil"/>
              <w:left w:val="nil"/>
              <w:bottom w:val="single" w:sz="4" w:space="0" w:color="auto"/>
              <w:right w:val="single" w:sz="4" w:space="0" w:color="auto"/>
            </w:tcBorders>
            <w:shd w:val="clear" w:color="auto" w:fill="auto"/>
            <w:vAlign w:val="center"/>
            <w:hideMark/>
          </w:tcPr>
          <w:p w14:paraId="47C8FCF8" w14:textId="69BAB00C" w:rsidR="00737CB2" w:rsidRDefault="00737CB2" w:rsidP="00737CB2">
            <w:pPr>
              <w:rPr>
                <w:color w:val="000000"/>
              </w:rPr>
            </w:pPr>
            <w:r>
              <w:rPr>
                <w:color w:val="000000"/>
              </w:rPr>
              <w:t>Transporto išlaikymo ir transporto paslaugų įsigijimo išlaidos</w:t>
            </w:r>
          </w:p>
        </w:tc>
        <w:tc>
          <w:tcPr>
            <w:tcW w:w="2040" w:type="dxa"/>
            <w:tcBorders>
              <w:top w:val="nil"/>
              <w:left w:val="nil"/>
              <w:bottom w:val="single" w:sz="4" w:space="0" w:color="auto"/>
              <w:right w:val="single" w:sz="4" w:space="0" w:color="auto"/>
            </w:tcBorders>
            <w:shd w:val="clear" w:color="auto" w:fill="auto"/>
            <w:noWrap/>
            <w:vAlign w:val="center"/>
            <w:hideMark/>
          </w:tcPr>
          <w:p w14:paraId="049D9089" w14:textId="77777777" w:rsidR="00737CB2" w:rsidRDefault="00737CB2" w:rsidP="00737CB2">
            <w:pPr>
              <w:jc w:val="center"/>
              <w:rPr>
                <w:color w:val="000000"/>
              </w:rPr>
            </w:pPr>
            <w:r>
              <w:rPr>
                <w:color w:val="000000"/>
              </w:rPr>
              <w:t>27,09</w:t>
            </w:r>
          </w:p>
        </w:tc>
        <w:tc>
          <w:tcPr>
            <w:tcW w:w="1931" w:type="dxa"/>
            <w:tcBorders>
              <w:top w:val="nil"/>
              <w:left w:val="nil"/>
              <w:bottom w:val="single" w:sz="4" w:space="0" w:color="auto"/>
              <w:right w:val="single" w:sz="8" w:space="0" w:color="auto"/>
            </w:tcBorders>
            <w:shd w:val="clear" w:color="auto" w:fill="auto"/>
            <w:noWrap/>
            <w:vAlign w:val="center"/>
            <w:hideMark/>
          </w:tcPr>
          <w:p w14:paraId="2BBE9477" w14:textId="77777777" w:rsidR="00737CB2" w:rsidRDefault="00737CB2" w:rsidP="00737CB2">
            <w:pPr>
              <w:jc w:val="center"/>
              <w:rPr>
                <w:color w:val="000000"/>
              </w:rPr>
            </w:pPr>
            <w:r>
              <w:rPr>
                <w:color w:val="000000"/>
              </w:rPr>
              <w:t>27,09</w:t>
            </w:r>
          </w:p>
        </w:tc>
      </w:tr>
      <w:tr w:rsidR="00737CB2" w14:paraId="5F8B8E49" w14:textId="77777777" w:rsidTr="000065EF">
        <w:tblPrEx>
          <w:tblLook w:val="04A0" w:firstRow="1" w:lastRow="0" w:firstColumn="1" w:lastColumn="0" w:noHBand="0" w:noVBand="1"/>
        </w:tblPrEx>
        <w:trPr>
          <w:gridBefore w:val="1"/>
          <w:gridAfter w:val="3"/>
          <w:wBefore w:w="467" w:type="dxa"/>
          <w:wAfter w:w="450" w:type="dxa"/>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761344E3" w14:textId="36676A66" w:rsidR="00737CB2" w:rsidRDefault="00737CB2" w:rsidP="00737CB2">
            <w:pPr>
              <w:jc w:val="center"/>
              <w:rPr>
                <w:color w:val="000000"/>
              </w:rPr>
            </w:pPr>
            <w:r>
              <w:rPr>
                <w:color w:val="000000"/>
              </w:rPr>
              <w:t>1.6.</w:t>
            </w:r>
          </w:p>
        </w:tc>
        <w:tc>
          <w:tcPr>
            <w:tcW w:w="4922" w:type="dxa"/>
            <w:tcBorders>
              <w:top w:val="nil"/>
              <w:left w:val="nil"/>
              <w:bottom w:val="single" w:sz="4" w:space="0" w:color="auto"/>
              <w:right w:val="single" w:sz="4" w:space="0" w:color="auto"/>
            </w:tcBorders>
            <w:shd w:val="clear" w:color="auto" w:fill="auto"/>
            <w:vAlign w:val="center"/>
            <w:hideMark/>
          </w:tcPr>
          <w:p w14:paraId="5C46B4C5" w14:textId="77777777" w:rsidR="00737CB2" w:rsidRDefault="00737CB2" w:rsidP="00737CB2">
            <w:pPr>
              <w:rPr>
                <w:color w:val="000000"/>
              </w:rPr>
            </w:pPr>
            <w:r>
              <w:rPr>
                <w:color w:val="000000"/>
              </w:rPr>
              <w:t>Aprangos ir patalynės įsigijimo išlaidos</w:t>
            </w:r>
          </w:p>
        </w:tc>
        <w:tc>
          <w:tcPr>
            <w:tcW w:w="2040" w:type="dxa"/>
            <w:tcBorders>
              <w:top w:val="nil"/>
              <w:left w:val="nil"/>
              <w:bottom w:val="single" w:sz="4" w:space="0" w:color="auto"/>
              <w:right w:val="single" w:sz="4" w:space="0" w:color="auto"/>
            </w:tcBorders>
            <w:shd w:val="clear" w:color="auto" w:fill="auto"/>
            <w:noWrap/>
            <w:vAlign w:val="center"/>
            <w:hideMark/>
          </w:tcPr>
          <w:p w14:paraId="1F91D098" w14:textId="77777777" w:rsidR="00737CB2" w:rsidRDefault="00737CB2" w:rsidP="00737CB2">
            <w:pPr>
              <w:jc w:val="center"/>
              <w:rPr>
                <w:color w:val="000000"/>
              </w:rPr>
            </w:pPr>
            <w:r>
              <w:rPr>
                <w:color w:val="000000"/>
              </w:rPr>
              <w:t>10,04</w:t>
            </w:r>
          </w:p>
        </w:tc>
        <w:tc>
          <w:tcPr>
            <w:tcW w:w="1931" w:type="dxa"/>
            <w:tcBorders>
              <w:top w:val="nil"/>
              <w:left w:val="nil"/>
              <w:bottom w:val="single" w:sz="4" w:space="0" w:color="auto"/>
              <w:right w:val="single" w:sz="8" w:space="0" w:color="auto"/>
            </w:tcBorders>
            <w:shd w:val="clear" w:color="auto" w:fill="auto"/>
            <w:noWrap/>
            <w:vAlign w:val="center"/>
            <w:hideMark/>
          </w:tcPr>
          <w:p w14:paraId="37FC27B1" w14:textId="77777777" w:rsidR="00737CB2" w:rsidRDefault="00737CB2" w:rsidP="00737CB2">
            <w:pPr>
              <w:jc w:val="center"/>
              <w:rPr>
                <w:color w:val="000000"/>
              </w:rPr>
            </w:pPr>
            <w:r>
              <w:rPr>
                <w:color w:val="000000"/>
              </w:rPr>
              <w:t>10,04</w:t>
            </w:r>
          </w:p>
        </w:tc>
      </w:tr>
      <w:tr w:rsidR="00737CB2" w14:paraId="62FEEF25" w14:textId="77777777" w:rsidTr="000065EF">
        <w:tblPrEx>
          <w:tblLook w:val="04A0" w:firstRow="1" w:lastRow="0" w:firstColumn="1" w:lastColumn="0" w:noHBand="0" w:noVBand="1"/>
        </w:tblPrEx>
        <w:trPr>
          <w:gridBefore w:val="1"/>
          <w:gridAfter w:val="3"/>
          <w:wBefore w:w="467" w:type="dxa"/>
          <w:wAfter w:w="450" w:type="dxa"/>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07DE7052" w14:textId="10471246" w:rsidR="00737CB2" w:rsidRDefault="00737CB2" w:rsidP="00737CB2">
            <w:pPr>
              <w:jc w:val="center"/>
              <w:rPr>
                <w:color w:val="000000"/>
              </w:rPr>
            </w:pPr>
            <w:r>
              <w:rPr>
                <w:color w:val="000000"/>
              </w:rPr>
              <w:t>1.7.</w:t>
            </w:r>
          </w:p>
        </w:tc>
        <w:tc>
          <w:tcPr>
            <w:tcW w:w="4922" w:type="dxa"/>
            <w:tcBorders>
              <w:top w:val="nil"/>
              <w:left w:val="nil"/>
              <w:bottom w:val="single" w:sz="4" w:space="0" w:color="auto"/>
              <w:right w:val="single" w:sz="4" w:space="0" w:color="auto"/>
            </w:tcBorders>
            <w:shd w:val="clear" w:color="auto" w:fill="auto"/>
            <w:vAlign w:val="center"/>
            <w:hideMark/>
          </w:tcPr>
          <w:p w14:paraId="7B87BF8B" w14:textId="77777777" w:rsidR="00737CB2" w:rsidRDefault="00737CB2" w:rsidP="00737CB2">
            <w:pPr>
              <w:rPr>
                <w:color w:val="000000"/>
              </w:rPr>
            </w:pPr>
            <w:r>
              <w:rPr>
                <w:color w:val="000000"/>
              </w:rPr>
              <w:t>Komandiruočių išlaidos</w:t>
            </w:r>
          </w:p>
        </w:tc>
        <w:tc>
          <w:tcPr>
            <w:tcW w:w="2040" w:type="dxa"/>
            <w:tcBorders>
              <w:top w:val="nil"/>
              <w:left w:val="nil"/>
              <w:bottom w:val="single" w:sz="4" w:space="0" w:color="auto"/>
              <w:right w:val="single" w:sz="4" w:space="0" w:color="auto"/>
            </w:tcBorders>
            <w:shd w:val="clear" w:color="auto" w:fill="auto"/>
            <w:noWrap/>
            <w:vAlign w:val="center"/>
            <w:hideMark/>
          </w:tcPr>
          <w:p w14:paraId="21CC3BD2" w14:textId="77777777" w:rsidR="00737CB2" w:rsidRDefault="00737CB2" w:rsidP="00737CB2">
            <w:pPr>
              <w:jc w:val="center"/>
              <w:rPr>
                <w:color w:val="000000"/>
              </w:rPr>
            </w:pPr>
            <w:r>
              <w:rPr>
                <w:color w:val="000000"/>
              </w:rPr>
              <w:t>0,86</w:t>
            </w:r>
          </w:p>
        </w:tc>
        <w:tc>
          <w:tcPr>
            <w:tcW w:w="1931" w:type="dxa"/>
            <w:tcBorders>
              <w:top w:val="nil"/>
              <w:left w:val="nil"/>
              <w:bottom w:val="single" w:sz="4" w:space="0" w:color="auto"/>
              <w:right w:val="single" w:sz="8" w:space="0" w:color="auto"/>
            </w:tcBorders>
            <w:shd w:val="clear" w:color="auto" w:fill="auto"/>
            <w:noWrap/>
            <w:vAlign w:val="center"/>
            <w:hideMark/>
          </w:tcPr>
          <w:p w14:paraId="331FB8BD" w14:textId="77777777" w:rsidR="00737CB2" w:rsidRDefault="00737CB2" w:rsidP="00737CB2">
            <w:pPr>
              <w:jc w:val="center"/>
              <w:rPr>
                <w:color w:val="000000"/>
              </w:rPr>
            </w:pPr>
            <w:r>
              <w:rPr>
                <w:color w:val="000000"/>
              </w:rPr>
              <w:t>0,86</w:t>
            </w:r>
          </w:p>
        </w:tc>
      </w:tr>
      <w:tr w:rsidR="00737CB2" w14:paraId="3FEB830A" w14:textId="77777777" w:rsidTr="000065EF">
        <w:tblPrEx>
          <w:tblLook w:val="04A0" w:firstRow="1" w:lastRow="0" w:firstColumn="1" w:lastColumn="0" w:noHBand="0" w:noVBand="1"/>
        </w:tblPrEx>
        <w:trPr>
          <w:gridBefore w:val="1"/>
          <w:gridAfter w:val="3"/>
          <w:wBefore w:w="467" w:type="dxa"/>
          <w:wAfter w:w="450" w:type="dxa"/>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69293907" w14:textId="0FE5870A" w:rsidR="00737CB2" w:rsidRDefault="00737CB2" w:rsidP="00737CB2">
            <w:pPr>
              <w:jc w:val="center"/>
              <w:rPr>
                <w:color w:val="000000"/>
              </w:rPr>
            </w:pPr>
            <w:r>
              <w:rPr>
                <w:color w:val="000000"/>
              </w:rPr>
              <w:t>1.8.</w:t>
            </w:r>
          </w:p>
        </w:tc>
        <w:tc>
          <w:tcPr>
            <w:tcW w:w="4922" w:type="dxa"/>
            <w:tcBorders>
              <w:top w:val="nil"/>
              <w:left w:val="nil"/>
              <w:bottom w:val="single" w:sz="4" w:space="0" w:color="auto"/>
              <w:right w:val="single" w:sz="4" w:space="0" w:color="auto"/>
            </w:tcBorders>
            <w:shd w:val="clear" w:color="auto" w:fill="auto"/>
            <w:vAlign w:val="center"/>
            <w:hideMark/>
          </w:tcPr>
          <w:p w14:paraId="6D7DB288" w14:textId="77777777" w:rsidR="00737CB2" w:rsidRDefault="00737CB2" w:rsidP="00737CB2">
            <w:pPr>
              <w:rPr>
                <w:color w:val="000000"/>
              </w:rPr>
            </w:pPr>
            <w:r>
              <w:rPr>
                <w:color w:val="000000"/>
              </w:rPr>
              <w:t xml:space="preserve">Kvalifikacijos kėlimo išlaidos </w:t>
            </w:r>
          </w:p>
        </w:tc>
        <w:tc>
          <w:tcPr>
            <w:tcW w:w="2040" w:type="dxa"/>
            <w:tcBorders>
              <w:top w:val="nil"/>
              <w:left w:val="nil"/>
              <w:bottom w:val="single" w:sz="4" w:space="0" w:color="auto"/>
              <w:right w:val="single" w:sz="4" w:space="0" w:color="auto"/>
            </w:tcBorders>
            <w:shd w:val="clear" w:color="auto" w:fill="auto"/>
            <w:noWrap/>
            <w:vAlign w:val="center"/>
            <w:hideMark/>
          </w:tcPr>
          <w:p w14:paraId="0A370851" w14:textId="77777777" w:rsidR="00737CB2" w:rsidRDefault="00737CB2" w:rsidP="00737CB2">
            <w:pPr>
              <w:jc w:val="center"/>
              <w:rPr>
                <w:color w:val="000000"/>
              </w:rPr>
            </w:pPr>
            <w:r>
              <w:rPr>
                <w:color w:val="000000"/>
              </w:rPr>
              <w:t>3,54</w:t>
            </w:r>
          </w:p>
        </w:tc>
        <w:tc>
          <w:tcPr>
            <w:tcW w:w="1931" w:type="dxa"/>
            <w:tcBorders>
              <w:top w:val="nil"/>
              <w:left w:val="nil"/>
              <w:bottom w:val="single" w:sz="4" w:space="0" w:color="auto"/>
              <w:right w:val="single" w:sz="8" w:space="0" w:color="auto"/>
            </w:tcBorders>
            <w:shd w:val="clear" w:color="auto" w:fill="auto"/>
            <w:noWrap/>
            <w:vAlign w:val="center"/>
            <w:hideMark/>
          </w:tcPr>
          <w:p w14:paraId="7C46B71B" w14:textId="77777777" w:rsidR="00737CB2" w:rsidRDefault="00737CB2" w:rsidP="00737CB2">
            <w:pPr>
              <w:jc w:val="center"/>
              <w:rPr>
                <w:color w:val="000000"/>
              </w:rPr>
            </w:pPr>
            <w:r>
              <w:rPr>
                <w:color w:val="000000"/>
              </w:rPr>
              <w:t>3,54</w:t>
            </w:r>
          </w:p>
        </w:tc>
      </w:tr>
      <w:tr w:rsidR="00737CB2" w14:paraId="18ADFB7B" w14:textId="77777777" w:rsidTr="000065EF">
        <w:tblPrEx>
          <w:tblLook w:val="04A0" w:firstRow="1" w:lastRow="0" w:firstColumn="1" w:lastColumn="0" w:noHBand="0" w:noVBand="1"/>
        </w:tblPrEx>
        <w:trPr>
          <w:gridBefore w:val="1"/>
          <w:gridAfter w:val="3"/>
          <w:wBefore w:w="467" w:type="dxa"/>
          <w:wAfter w:w="450" w:type="dxa"/>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490EF6C4" w14:textId="0220D1E4" w:rsidR="00737CB2" w:rsidRDefault="00737CB2" w:rsidP="00737CB2">
            <w:pPr>
              <w:jc w:val="center"/>
              <w:rPr>
                <w:color w:val="000000"/>
              </w:rPr>
            </w:pPr>
            <w:r>
              <w:rPr>
                <w:color w:val="000000"/>
              </w:rPr>
              <w:t>1.9.</w:t>
            </w:r>
          </w:p>
        </w:tc>
        <w:tc>
          <w:tcPr>
            <w:tcW w:w="4922" w:type="dxa"/>
            <w:tcBorders>
              <w:top w:val="nil"/>
              <w:left w:val="nil"/>
              <w:bottom w:val="single" w:sz="4" w:space="0" w:color="auto"/>
              <w:right w:val="single" w:sz="4" w:space="0" w:color="auto"/>
            </w:tcBorders>
            <w:shd w:val="clear" w:color="auto" w:fill="auto"/>
            <w:vAlign w:val="center"/>
            <w:hideMark/>
          </w:tcPr>
          <w:p w14:paraId="5E1D98C4" w14:textId="77777777" w:rsidR="00737CB2" w:rsidRDefault="00737CB2" w:rsidP="00737CB2">
            <w:pPr>
              <w:rPr>
                <w:color w:val="000000"/>
              </w:rPr>
            </w:pPr>
            <w:r>
              <w:rPr>
                <w:color w:val="000000"/>
              </w:rPr>
              <w:t xml:space="preserve">Materialiojo ir nematerialiojo turto nuomos išlaidos </w:t>
            </w:r>
          </w:p>
        </w:tc>
        <w:tc>
          <w:tcPr>
            <w:tcW w:w="2040" w:type="dxa"/>
            <w:tcBorders>
              <w:top w:val="nil"/>
              <w:left w:val="nil"/>
              <w:bottom w:val="single" w:sz="4" w:space="0" w:color="auto"/>
              <w:right w:val="single" w:sz="4" w:space="0" w:color="auto"/>
            </w:tcBorders>
            <w:shd w:val="clear" w:color="auto" w:fill="auto"/>
            <w:noWrap/>
            <w:vAlign w:val="center"/>
            <w:hideMark/>
          </w:tcPr>
          <w:p w14:paraId="307A6FB2" w14:textId="77777777" w:rsidR="00737CB2" w:rsidRDefault="00737CB2" w:rsidP="00737CB2">
            <w:pPr>
              <w:jc w:val="center"/>
              <w:rPr>
                <w:color w:val="000000"/>
              </w:rPr>
            </w:pPr>
            <w:r>
              <w:rPr>
                <w:color w:val="000000"/>
              </w:rPr>
              <w:t>8,64</w:t>
            </w:r>
          </w:p>
        </w:tc>
        <w:tc>
          <w:tcPr>
            <w:tcW w:w="1931" w:type="dxa"/>
            <w:tcBorders>
              <w:top w:val="nil"/>
              <w:left w:val="nil"/>
              <w:bottom w:val="single" w:sz="4" w:space="0" w:color="auto"/>
              <w:right w:val="single" w:sz="8" w:space="0" w:color="auto"/>
            </w:tcBorders>
            <w:shd w:val="clear" w:color="auto" w:fill="auto"/>
            <w:noWrap/>
            <w:vAlign w:val="center"/>
            <w:hideMark/>
          </w:tcPr>
          <w:p w14:paraId="641BC6FE" w14:textId="77777777" w:rsidR="00737CB2" w:rsidRDefault="00737CB2" w:rsidP="00737CB2">
            <w:pPr>
              <w:jc w:val="center"/>
              <w:rPr>
                <w:color w:val="000000"/>
              </w:rPr>
            </w:pPr>
            <w:r>
              <w:rPr>
                <w:color w:val="000000"/>
              </w:rPr>
              <w:t>8,64</w:t>
            </w:r>
          </w:p>
        </w:tc>
      </w:tr>
      <w:tr w:rsidR="00737CB2" w14:paraId="1E43AFB2" w14:textId="77777777" w:rsidTr="000065EF">
        <w:tblPrEx>
          <w:tblLook w:val="04A0" w:firstRow="1" w:lastRow="0" w:firstColumn="1" w:lastColumn="0" w:noHBand="0" w:noVBand="1"/>
        </w:tblPrEx>
        <w:trPr>
          <w:gridBefore w:val="1"/>
          <w:gridAfter w:val="3"/>
          <w:wBefore w:w="467" w:type="dxa"/>
          <w:wAfter w:w="450" w:type="dxa"/>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6595652A" w14:textId="3EAF5DA9" w:rsidR="00737CB2" w:rsidRDefault="00737CB2" w:rsidP="00737CB2">
            <w:pPr>
              <w:jc w:val="center"/>
              <w:rPr>
                <w:color w:val="000000"/>
              </w:rPr>
            </w:pPr>
            <w:r>
              <w:rPr>
                <w:color w:val="000000"/>
              </w:rPr>
              <w:t>1.10.</w:t>
            </w:r>
          </w:p>
        </w:tc>
        <w:tc>
          <w:tcPr>
            <w:tcW w:w="4922" w:type="dxa"/>
            <w:tcBorders>
              <w:top w:val="nil"/>
              <w:left w:val="nil"/>
              <w:bottom w:val="single" w:sz="4" w:space="0" w:color="auto"/>
              <w:right w:val="single" w:sz="4" w:space="0" w:color="auto"/>
            </w:tcBorders>
            <w:shd w:val="clear" w:color="auto" w:fill="auto"/>
            <w:vAlign w:val="center"/>
            <w:hideMark/>
          </w:tcPr>
          <w:p w14:paraId="2F56E10A" w14:textId="77777777" w:rsidR="00737CB2" w:rsidRDefault="00737CB2" w:rsidP="00737CB2">
            <w:pPr>
              <w:rPr>
                <w:color w:val="000000"/>
              </w:rPr>
            </w:pPr>
            <w:r>
              <w:rPr>
                <w:color w:val="000000"/>
              </w:rPr>
              <w:t>Komunalinių paslaugų įsigijimo išlaidos</w:t>
            </w:r>
          </w:p>
        </w:tc>
        <w:tc>
          <w:tcPr>
            <w:tcW w:w="2040" w:type="dxa"/>
            <w:tcBorders>
              <w:top w:val="nil"/>
              <w:left w:val="nil"/>
              <w:bottom w:val="single" w:sz="4" w:space="0" w:color="auto"/>
              <w:right w:val="single" w:sz="4" w:space="0" w:color="auto"/>
            </w:tcBorders>
            <w:shd w:val="clear" w:color="auto" w:fill="auto"/>
            <w:noWrap/>
            <w:vAlign w:val="center"/>
            <w:hideMark/>
          </w:tcPr>
          <w:p w14:paraId="3303FBE0" w14:textId="77777777" w:rsidR="00737CB2" w:rsidRDefault="00737CB2" w:rsidP="00737CB2">
            <w:pPr>
              <w:jc w:val="center"/>
              <w:rPr>
                <w:color w:val="000000"/>
              </w:rPr>
            </w:pPr>
            <w:r>
              <w:rPr>
                <w:color w:val="000000"/>
              </w:rPr>
              <w:t>44,79</w:t>
            </w:r>
          </w:p>
        </w:tc>
        <w:tc>
          <w:tcPr>
            <w:tcW w:w="1931" w:type="dxa"/>
            <w:tcBorders>
              <w:top w:val="nil"/>
              <w:left w:val="nil"/>
              <w:bottom w:val="single" w:sz="4" w:space="0" w:color="auto"/>
              <w:right w:val="single" w:sz="8" w:space="0" w:color="auto"/>
            </w:tcBorders>
            <w:shd w:val="clear" w:color="auto" w:fill="auto"/>
            <w:noWrap/>
            <w:vAlign w:val="center"/>
            <w:hideMark/>
          </w:tcPr>
          <w:p w14:paraId="3AE27F8A" w14:textId="77777777" w:rsidR="00737CB2" w:rsidRDefault="00737CB2" w:rsidP="00737CB2">
            <w:pPr>
              <w:jc w:val="center"/>
              <w:rPr>
                <w:color w:val="000000"/>
              </w:rPr>
            </w:pPr>
            <w:r>
              <w:rPr>
                <w:color w:val="000000"/>
              </w:rPr>
              <w:t>44,79</w:t>
            </w:r>
          </w:p>
        </w:tc>
      </w:tr>
      <w:tr w:rsidR="00737CB2" w14:paraId="2A29AD5B" w14:textId="77777777" w:rsidTr="000065EF">
        <w:tblPrEx>
          <w:tblLook w:val="04A0" w:firstRow="1" w:lastRow="0" w:firstColumn="1" w:lastColumn="0" w:noHBand="0" w:noVBand="1"/>
        </w:tblPrEx>
        <w:trPr>
          <w:gridBefore w:val="1"/>
          <w:gridAfter w:val="3"/>
          <w:wBefore w:w="467" w:type="dxa"/>
          <w:wAfter w:w="450" w:type="dxa"/>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24D1544B" w14:textId="0BDC25E6" w:rsidR="00737CB2" w:rsidRDefault="00737CB2" w:rsidP="00737CB2">
            <w:pPr>
              <w:jc w:val="center"/>
              <w:rPr>
                <w:color w:val="000000"/>
              </w:rPr>
            </w:pPr>
            <w:r>
              <w:rPr>
                <w:color w:val="000000"/>
              </w:rPr>
              <w:t>1.11.</w:t>
            </w:r>
          </w:p>
        </w:tc>
        <w:tc>
          <w:tcPr>
            <w:tcW w:w="4922" w:type="dxa"/>
            <w:tcBorders>
              <w:top w:val="nil"/>
              <w:left w:val="nil"/>
              <w:bottom w:val="single" w:sz="4" w:space="0" w:color="auto"/>
              <w:right w:val="single" w:sz="4" w:space="0" w:color="auto"/>
            </w:tcBorders>
            <w:shd w:val="clear" w:color="auto" w:fill="auto"/>
            <w:vAlign w:val="center"/>
            <w:hideMark/>
          </w:tcPr>
          <w:p w14:paraId="0D9B98FE" w14:textId="77777777" w:rsidR="00737CB2" w:rsidRDefault="00737CB2" w:rsidP="00737CB2">
            <w:pPr>
              <w:rPr>
                <w:color w:val="000000"/>
              </w:rPr>
            </w:pPr>
            <w:r>
              <w:rPr>
                <w:color w:val="000000"/>
              </w:rPr>
              <w:t>Kitų prekių ir paslaugų įsigijimo išlaidos</w:t>
            </w:r>
          </w:p>
        </w:tc>
        <w:tc>
          <w:tcPr>
            <w:tcW w:w="2040" w:type="dxa"/>
            <w:tcBorders>
              <w:top w:val="nil"/>
              <w:left w:val="nil"/>
              <w:bottom w:val="single" w:sz="4" w:space="0" w:color="auto"/>
              <w:right w:val="single" w:sz="4" w:space="0" w:color="auto"/>
            </w:tcBorders>
            <w:shd w:val="clear" w:color="auto" w:fill="auto"/>
            <w:noWrap/>
            <w:vAlign w:val="center"/>
            <w:hideMark/>
          </w:tcPr>
          <w:p w14:paraId="2548F049" w14:textId="77777777" w:rsidR="00737CB2" w:rsidRDefault="00737CB2" w:rsidP="00737CB2">
            <w:pPr>
              <w:jc w:val="center"/>
              <w:rPr>
                <w:color w:val="000000"/>
              </w:rPr>
            </w:pPr>
            <w:r>
              <w:rPr>
                <w:color w:val="000000"/>
              </w:rPr>
              <w:t>46,72</w:t>
            </w:r>
          </w:p>
        </w:tc>
        <w:tc>
          <w:tcPr>
            <w:tcW w:w="1931" w:type="dxa"/>
            <w:tcBorders>
              <w:top w:val="nil"/>
              <w:left w:val="nil"/>
              <w:bottom w:val="single" w:sz="4" w:space="0" w:color="auto"/>
              <w:right w:val="single" w:sz="8" w:space="0" w:color="auto"/>
            </w:tcBorders>
            <w:shd w:val="clear" w:color="auto" w:fill="auto"/>
            <w:noWrap/>
            <w:vAlign w:val="center"/>
            <w:hideMark/>
          </w:tcPr>
          <w:p w14:paraId="7A36FA35" w14:textId="77777777" w:rsidR="00737CB2" w:rsidRDefault="00737CB2" w:rsidP="00737CB2">
            <w:pPr>
              <w:jc w:val="center"/>
              <w:rPr>
                <w:color w:val="000000"/>
              </w:rPr>
            </w:pPr>
            <w:r>
              <w:rPr>
                <w:color w:val="000000"/>
              </w:rPr>
              <w:t>46,72</w:t>
            </w:r>
          </w:p>
        </w:tc>
      </w:tr>
      <w:tr w:rsidR="00737CB2" w14:paraId="323EBAEC" w14:textId="77777777" w:rsidTr="000065EF">
        <w:tblPrEx>
          <w:tblLook w:val="04A0" w:firstRow="1" w:lastRow="0" w:firstColumn="1" w:lastColumn="0" w:noHBand="0" w:noVBand="1"/>
        </w:tblPrEx>
        <w:trPr>
          <w:gridBefore w:val="1"/>
          <w:gridAfter w:val="3"/>
          <w:wBefore w:w="467" w:type="dxa"/>
          <w:wAfter w:w="450" w:type="dxa"/>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14:paraId="1BEC3754" w14:textId="68B809B9" w:rsidR="00737CB2" w:rsidRDefault="00737CB2" w:rsidP="00737CB2">
            <w:pPr>
              <w:jc w:val="center"/>
              <w:rPr>
                <w:color w:val="000000"/>
              </w:rPr>
            </w:pPr>
            <w:r>
              <w:rPr>
                <w:color w:val="000000"/>
              </w:rPr>
              <w:t>1.12.</w:t>
            </w:r>
          </w:p>
        </w:tc>
        <w:tc>
          <w:tcPr>
            <w:tcW w:w="4922" w:type="dxa"/>
            <w:tcBorders>
              <w:top w:val="nil"/>
              <w:left w:val="nil"/>
              <w:bottom w:val="single" w:sz="4" w:space="0" w:color="auto"/>
              <w:right w:val="single" w:sz="4" w:space="0" w:color="auto"/>
            </w:tcBorders>
            <w:shd w:val="clear" w:color="auto" w:fill="auto"/>
            <w:noWrap/>
            <w:vAlign w:val="center"/>
            <w:hideMark/>
          </w:tcPr>
          <w:p w14:paraId="50135EFE" w14:textId="77777777" w:rsidR="00737CB2" w:rsidRDefault="00737CB2" w:rsidP="00737CB2">
            <w:pPr>
              <w:rPr>
                <w:color w:val="000000"/>
              </w:rPr>
            </w:pPr>
            <w:r>
              <w:rPr>
                <w:color w:val="000000"/>
              </w:rPr>
              <w:t>Darbdavių socialinė parama</w:t>
            </w:r>
          </w:p>
        </w:tc>
        <w:tc>
          <w:tcPr>
            <w:tcW w:w="2040" w:type="dxa"/>
            <w:tcBorders>
              <w:top w:val="nil"/>
              <w:left w:val="nil"/>
              <w:bottom w:val="single" w:sz="4" w:space="0" w:color="auto"/>
              <w:right w:val="single" w:sz="4" w:space="0" w:color="auto"/>
            </w:tcBorders>
            <w:shd w:val="clear" w:color="auto" w:fill="auto"/>
            <w:noWrap/>
            <w:vAlign w:val="center"/>
            <w:hideMark/>
          </w:tcPr>
          <w:p w14:paraId="12300913" w14:textId="77777777" w:rsidR="00737CB2" w:rsidRDefault="00737CB2" w:rsidP="00737CB2">
            <w:pPr>
              <w:jc w:val="center"/>
              <w:rPr>
                <w:color w:val="000000"/>
              </w:rPr>
            </w:pPr>
            <w:r>
              <w:rPr>
                <w:color w:val="000000"/>
              </w:rPr>
              <w:t>4,79</w:t>
            </w:r>
          </w:p>
        </w:tc>
        <w:tc>
          <w:tcPr>
            <w:tcW w:w="1931" w:type="dxa"/>
            <w:tcBorders>
              <w:top w:val="nil"/>
              <w:left w:val="nil"/>
              <w:bottom w:val="single" w:sz="4" w:space="0" w:color="auto"/>
              <w:right w:val="single" w:sz="8" w:space="0" w:color="auto"/>
            </w:tcBorders>
            <w:shd w:val="clear" w:color="auto" w:fill="auto"/>
            <w:noWrap/>
            <w:vAlign w:val="center"/>
            <w:hideMark/>
          </w:tcPr>
          <w:p w14:paraId="57D8C65D" w14:textId="77777777" w:rsidR="00737CB2" w:rsidRDefault="00737CB2" w:rsidP="00737CB2">
            <w:pPr>
              <w:jc w:val="center"/>
              <w:rPr>
                <w:color w:val="000000"/>
              </w:rPr>
            </w:pPr>
            <w:r>
              <w:rPr>
                <w:color w:val="000000"/>
              </w:rPr>
              <w:t>5,02</w:t>
            </w:r>
          </w:p>
        </w:tc>
      </w:tr>
      <w:tr w:rsidR="00737CB2" w14:paraId="5098F403" w14:textId="77777777" w:rsidTr="000065EF">
        <w:tblPrEx>
          <w:tblLook w:val="04A0" w:firstRow="1" w:lastRow="0" w:firstColumn="1" w:lastColumn="0" w:noHBand="0" w:noVBand="1"/>
        </w:tblPrEx>
        <w:trPr>
          <w:gridBefore w:val="1"/>
          <w:gridAfter w:val="3"/>
          <w:wBefore w:w="467" w:type="dxa"/>
          <w:wAfter w:w="450" w:type="dxa"/>
          <w:trHeight w:val="330"/>
        </w:trPr>
        <w:tc>
          <w:tcPr>
            <w:tcW w:w="740" w:type="dxa"/>
            <w:tcBorders>
              <w:top w:val="nil"/>
              <w:left w:val="single" w:sz="8" w:space="0" w:color="auto"/>
              <w:bottom w:val="single" w:sz="8" w:space="0" w:color="auto"/>
              <w:right w:val="single" w:sz="4" w:space="0" w:color="auto"/>
            </w:tcBorders>
            <w:shd w:val="clear" w:color="auto" w:fill="auto"/>
            <w:noWrap/>
            <w:vAlign w:val="center"/>
            <w:hideMark/>
          </w:tcPr>
          <w:p w14:paraId="2B95C11C" w14:textId="0F31EBF8" w:rsidR="00737CB2" w:rsidRDefault="00737CB2" w:rsidP="00737CB2">
            <w:pPr>
              <w:jc w:val="center"/>
              <w:rPr>
                <w:color w:val="000000"/>
              </w:rPr>
            </w:pPr>
            <w:r>
              <w:rPr>
                <w:color w:val="000000"/>
              </w:rPr>
              <w:t>1.13.</w:t>
            </w:r>
          </w:p>
        </w:tc>
        <w:tc>
          <w:tcPr>
            <w:tcW w:w="4922" w:type="dxa"/>
            <w:tcBorders>
              <w:top w:val="nil"/>
              <w:left w:val="nil"/>
              <w:bottom w:val="single" w:sz="8" w:space="0" w:color="auto"/>
              <w:right w:val="single" w:sz="4" w:space="0" w:color="auto"/>
            </w:tcBorders>
            <w:shd w:val="clear" w:color="auto" w:fill="auto"/>
            <w:vAlign w:val="center"/>
            <w:hideMark/>
          </w:tcPr>
          <w:p w14:paraId="2B1E0CB1" w14:textId="77777777" w:rsidR="00737CB2" w:rsidRDefault="00737CB2" w:rsidP="00737CB2">
            <w:pPr>
              <w:rPr>
                <w:color w:val="000000"/>
              </w:rPr>
            </w:pPr>
            <w:r>
              <w:rPr>
                <w:color w:val="000000"/>
              </w:rPr>
              <w:t>Kito ilgalaikio materialiojo turto įsigijimo išlaidos</w:t>
            </w:r>
          </w:p>
        </w:tc>
        <w:tc>
          <w:tcPr>
            <w:tcW w:w="2040" w:type="dxa"/>
            <w:tcBorders>
              <w:top w:val="nil"/>
              <w:left w:val="nil"/>
              <w:bottom w:val="single" w:sz="8" w:space="0" w:color="auto"/>
              <w:right w:val="single" w:sz="4" w:space="0" w:color="auto"/>
            </w:tcBorders>
            <w:shd w:val="clear" w:color="auto" w:fill="auto"/>
            <w:noWrap/>
            <w:vAlign w:val="center"/>
            <w:hideMark/>
          </w:tcPr>
          <w:p w14:paraId="3AD99AA6" w14:textId="77777777" w:rsidR="00737CB2" w:rsidRDefault="00737CB2" w:rsidP="00737CB2">
            <w:pPr>
              <w:jc w:val="center"/>
              <w:rPr>
                <w:color w:val="000000"/>
              </w:rPr>
            </w:pPr>
            <w:r>
              <w:rPr>
                <w:color w:val="000000"/>
              </w:rPr>
              <w:t>1,67</w:t>
            </w:r>
          </w:p>
        </w:tc>
        <w:tc>
          <w:tcPr>
            <w:tcW w:w="1931" w:type="dxa"/>
            <w:tcBorders>
              <w:top w:val="nil"/>
              <w:left w:val="nil"/>
              <w:bottom w:val="single" w:sz="8" w:space="0" w:color="auto"/>
              <w:right w:val="single" w:sz="8" w:space="0" w:color="auto"/>
            </w:tcBorders>
            <w:shd w:val="clear" w:color="auto" w:fill="auto"/>
            <w:noWrap/>
            <w:vAlign w:val="center"/>
            <w:hideMark/>
          </w:tcPr>
          <w:p w14:paraId="490E9C8F" w14:textId="77777777" w:rsidR="00737CB2" w:rsidRDefault="00737CB2" w:rsidP="00737CB2">
            <w:pPr>
              <w:jc w:val="center"/>
              <w:rPr>
                <w:color w:val="000000"/>
              </w:rPr>
            </w:pPr>
            <w:r>
              <w:rPr>
                <w:color w:val="000000"/>
              </w:rPr>
              <w:t>1,67</w:t>
            </w:r>
          </w:p>
        </w:tc>
      </w:tr>
      <w:tr w:rsidR="00737CB2" w14:paraId="4E1EBBD2" w14:textId="77777777" w:rsidTr="000065EF">
        <w:tblPrEx>
          <w:tblLook w:val="04A0" w:firstRow="1" w:lastRow="0" w:firstColumn="1" w:lastColumn="0" w:noHBand="0" w:noVBand="1"/>
        </w:tblPrEx>
        <w:trPr>
          <w:gridBefore w:val="1"/>
          <w:gridAfter w:val="3"/>
          <w:wBefore w:w="467" w:type="dxa"/>
          <w:wAfter w:w="450" w:type="dxa"/>
          <w:trHeight w:val="330"/>
        </w:trPr>
        <w:tc>
          <w:tcPr>
            <w:tcW w:w="740" w:type="dxa"/>
            <w:tcBorders>
              <w:top w:val="nil"/>
              <w:left w:val="single" w:sz="8" w:space="0" w:color="auto"/>
              <w:bottom w:val="single" w:sz="8" w:space="0" w:color="auto"/>
              <w:right w:val="single" w:sz="4" w:space="0" w:color="auto"/>
            </w:tcBorders>
            <w:shd w:val="clear" w:color="auto" w:fill="auto"/>
            <w:noWrap/>
            <w:vAlign w:val="center"/>
          </w:tcPr>
          <w:p w14:paraId="4C754048" w14:textId="77777777" w:rsidR="00737CB2" w:rsidRDefault="00737CB2" w:rsidP="00737CB2">
            <w:pPr>
              <w:jc w:val="center"/>
              <w:rPr>
                <w:color w:val="000000"/>
              </w:rPr>
            </w:pPr>
          </w:p>
        </w:tc>
        <w:tc>
          <w:tcPr>
            <w:tcW w:w="4922" w:type="dxa"/>
            <w:tcBorders>
              <w:top w:val="nil"/>
              <w:left w:val="nil"/>
              <w:bottom w:val="single" w:sz="8" w:space="0" w:color="auto"/>
              <w:right w:val="single" w:sz="4" w:space="0" w:color="auto"/>
            </w:tcBorders>
            <w:shd w:val="clear" w:color="auto" w:fill="auto"/>
            <w:vAlign w:val="center"/>
          </w:tcPr>
          <w:p w14:paraId="492FDFA6" w14:textId="5AE784FA" w:rsidR="00737CB2" w:rsidRPr="00737CB2" w:rsidRDefault="00737CB2" w:rsidP="00737CB2">
            <w:pPr>
              <w:jc w:val="right"/>
              <w:rPr>
                <w:b/>
                <w:bCs/>
                <w:color w:val="000000"/>
              </w:rPr>
            </w:pPr>
            <w:r w:rsidRPr="00737CB2">
              <w:rPr>
                <w:b/>
                <w:bCs/>
                <w:color w:val="000000"/>
              </w:rPr>
              <w:t>Viso KLD:</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3C6CF" w14:textId="26E59766" w:rsidR="00737CB2" w:rsidRPr="00737CB2" w:rsidRDefault="00737CB2" w:rsidP="00737CB2">
            <w:pPr>
              <w:jc w:val="center"/>
              <w:rPr>
                <w:b/>
                <w:bCs/>
                <w:color w:val="000000"/>
              </w:rPr>
            </w:pPr>
            <w:r w:rsidRPr="00737CB2">
              <w:rPr>
                <w:b/>
                <w:bCs/>
                <w:color w:val="000000"/>
              </w:rPr>
              <w:t>992,66</w:t>
            </w:r>
          </w:p>
        </w:tc>
        <w:tc>
          <w:tcPr>
            <w:tcW w:w="1931" w:type="dxa"/>
            <w:tcBorders>
              <w:top w:val="single" w:sz="4" w:space="0" w:color="auto"/>
              <w:left w:val="nil"/>
              <w:bottom w:val="single" w:sz="4" w:space="0" w:color="auto"/>
              <w:right w:val="single" w:sz="4" w:space="0" w:color="auto"/>
            </w:tcBorders>
            <w:shd w:val="clear" w:color="auto" w:fill="auto"/>
            <w:noWrap/>
            <w:vAlign w:val="center"/>
          </w:tcPr>
          <w:p w14:paraId="420ED56E" w14:textId="24BE3B6E" w:rsidR="00737CB2" w:rsidRPr="00737CB2" w:rsidRDefault="00737CB2" w:rsidP="00737CB2">
            <w:pPr>
              <w:jc w:val="center"/>
              <w:rPr>
                <w:b/>
                <w:bCs/>
                <w:color w:val="000000"/>
              </w:rPr>
            </w:pPr>
            <w:r w:rsidRPr="00737CB2">
              <w:rPr>
                <w:b/>
                <w:bCs/>
                <w:color w:val="000000"/>
              </w:rPr>
              <w:t>1152,66</w:t>
            </w:r>
          </w:p>
        </w:tc>
      </w:tr>
      <w:tr w:rsidR="00737CB2" w14:paraId="596C22B8" w14:textId="77777777" w:rsidTr="000065EF">
        <w:tblPrEx>
          <w:tblLook w:val="04A0" w:firstRow="1" w:lastRow="0" w:firstColumn="1" w:lastColumn="0" w:noHBand="0" w:noVBand="1"/>
        </w:tblPrEx>
        <w:trPr>
          <w:gridBefore w:val="1"/>
          <w:gridAfter w:val="3"/>
          <w:wBefore w:w="467" w:type="dxa"/>
          <w:wAfter w:w="450" w:type="dxa"/>
          <w:trHeight w:val="330"/>
        </w:trPr>
        <w:tc>
          <w:tcPr>
            <w:tcW w:w="5662" w:type="dxa"/>
            <w:gridSpan w:val="2"/>
            <w:tcBorders>
              <w:top w:val="nil"/>
              <w:left w:val="single" w:sz="8" w:space="0" w:color="auto"/>
              <w:bottom w:val="single" w:sz="8" w:space="0" w:color="auto"/>
              <w:right w:val="single" w:sz="8" w:space="0" w:color="000000"/>
            </w:tcBorders>
            <w:shd w:val="clear" w:color="auto" w:fill="auto"/>
            <w:vAlign w:val="center"/>
            <w:hideMark/>
          </w:tcPr>
          <w:p w14:paraId="16D5FDAB" w14:textId="327E36AB" w:rsidR="00737CB2" w:rsidRDefault="00737CB2" w:rsidP="00737CB2">
            <w:pPr>
              <w:jc w:val="right"/>
              <w:rPr>
                <w:b/>
                <w:bCs/>
                <w:color w:val="000000"/>
              </w:rPr>
            </w:pPr>
            <w:r>
              <w:rPr>
                <w:b/>
                <w:bCs/>
                <w:color w:val="000000"/>
              </w:rPr>
              <w:t>VISO BLD+KLD:</w:t>
            </w:r>
          </w:p>
        </w:tc>
        <w:tc>
          <w:tcPr>
            <w:tcW w:w="2040" w:type="dxa"/>
            <w:tcBorders>
              <w:top w:val="nil"/>
              <w:left w:val="nil"/>
              <w:bottom w:val="single" w:sz="8" w:space="0" w:color="auto"/>
              <w:right w:val="single" w:sz="8" w:space="0" w:color="auto"/>
            </w:tcBorders>
            <w:shd w:val="clear" w:color="auto" w:fill="auto"/>
            <w:vAlign w:val="center"/>
            <w:hideMark/>
          </w:tcPr>
          <w:p w14:paraId="2A715626" w14:textId="77777777" w:rsidR="00737CB2" w:rsidRDefault="00737CB2" w:rsidP="00737CB2">
            <w:pPr>
              <w:jc w:val="center"/>
              <w:rPr>
                <w:b/>
                <w:bCs/>
                <w:color w:val="000000"/>
              </w:rPr>
            </w:pPr>
            <w:r>
              <w:rPr>
                <w:b/>
                <w:bCs/>
                <w:color w:val="000000"/>
              </w:rPr>
              <w:t>1330</w:t>
            </w:r>
          </w:p>
        </w:tc>
        <w:tc>
          <w:tcPr>
            <w:tcW w:w="1931" w:type="dxa"/>
            <w:tcBorders>
              <w:top w:val="nil"/>
              <w:left w:val="nil"/>
              <w:bottom w:val="single" w:sz="8" w:space="0" w:color="auto"/>
              <w:right w:val="single" w:sz="8" w:space="0" w:color="auto"/>
            </w:tcBorders>
            <w:shd w:val="clear" w:color="auto" w:fill="auto"/>
            <w:vAlign w:val="center"/>
            <w:hideMark/>
          </w:tcPr>
          <w:p w14:paraId="5902BF27" w14:textId="77777777" w:rsidR="00737CB2" w:rsidRDefault="00737CB2" w:rsidP="00737CB2">
            <w:pPr>
              <w:jc w:val="center"/>
              <w:rPr>
                <w:b/>
                <w:bCs/>
                <w:color w:val="000000"/>
              </w:rPr>
            </w:pPr>
            <w:r>
              <w:rPr>
                <w:b/>
                <w:bCs/>
                <w:color w:val="000000"/>
              </w:rPr>
              <w:t>1490</w:t>
            </w:r>
          </w:p>
        </w:tc>
      </w:tr>
    </w:tbl>
    <w:p w14:paraId="2FCAE35D" w14:textId="77777777" w:rsidR="000065EF" w:rsidRDefault="000065EF" w:rsidP="000065EF">
      <w:pPr>
        <w:tabs>
          <w:tab w:val="left" w:pos="720"/>
          <w:tab w:val="num" w:pos="3960"/>
        </w:tabs>
        <w:spacing w:line="360" w:lineRule="auto"/>
        <w:jc w:val="both"/>
        <w:rPr>
          <w:bCs/>
        </w:rPr>
      </w:pPr>
      <w:r>
        <w:rPr>
          <w:bCs/>
        </w:rPr>
        <w:tab/>
      </w:r>
    </w:p>
    <w:p w14:paraId="51E21639" w14:textId="15814593" w:rsidR="000065EF" w:rsidRDefault="000065EF" w:rsidP="000065EF">
      <w:pPr>
        <w:tabs>
          <w:tab w:val="left" w:pos="720"/>
          <w:tab w:val="num" w:pos="3960"/>
        </w:tabs>
        <w:spacing w:line="360" w:lineRule="auto"/>
        <w:jc w:val="both"/>
        <w:rPr>
          <w:bCs/>
        </w:rPr>
      </w:pPr>
      <w:r>
        <w:rPr>
          <w:bCs/>
        </w:rPr>
        <w:tab/>
        <w:t>Vieno senyvo amžiaus asmens ir suaugusio asmens su negalia išlaikymas per mėnesį įstaigoje kainuoja  1330,00 Eur.</w:t>
      </w:r>
    </w:p>
    <w:p w14:paraId="59BD2C1B" w14:textId="51F1A1BA" w:rsidR="000065EF" w:rsidRPr="00B40F8F" w:rsidRDefault="000065EF" w:rsidP="000065EF">
      <w:pPr>
        <w:tabs>
          <w:tab w:val="left" w:pos="720"/>
          <w:tab w:val="num" w:pos="3960"/>
        </w:tabs>
        <w:spacing w:line="360" w:lineRule="auto"/>
        <w:jc w:val="both"/>
      </w:pPr>
      <w:r>
        <w:tab/>
        <w:t>Vieno asmens su sunkia negalia išlaikymas per mėnesį įstaigoje  kainuoja 1490,00 Eur.</w:t>
      </w:r>
    </w:p>
    <w:sectPr w:rsidR="000065EF" w:rsidRPr="00B40F8F" w:rsidSect="00144B2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C9E7" w14:textId="77777777" w:rsidR="00A95F49" w:rsidRDefault="00A95F49" w:rsidP="00BA337A">
      <w:r>
        <w:separator/>
      </w:r>
    </w:p>
  </w:endnote>
  <w:endnote w:type="continuationSeparator" w:id="0">
    <w:p w14:paraId="47D6A9BD" w14:textId="77777777" w:rsidR="00A95F49" w:rsidRDefault="00A95F49" w:rsidP="00BA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2863" w14:textId="77777777" w:rsidR="00A95F49" w:rsidRDefault="00A95F49" w:rsidP="00BA337A">
      <w:r>
        <w:separator/>
      </w:r>
    </w:p>
  </w:footnote>
  <w:footnote w:type="continuationSeparator" w:id="0">
    <w:p w14:paraId="0C531113" w14:textId="77777777" w:rsidR="00A95F49" w:rsidRDefault="00A95F49" w:rsidP="00BA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479D" w14:textId="77777777" w:rsidR="00BA337A" w:rsidRDefault="00BA337A">
    <w:pPr>
      <w:pStyle w:val="Antrats"/>
      <w:jc w:val="center"/>
    </w:pPr>
    <w:r>
      <w:fldChar w:fldCharType="begin"/>
    </w:r>
    <w:r>
      <w:instrText>PAGE   \* MERGEFORMAT</w:instrText>
    </w:r>
    <w:r>
      <w:fldChar w:fldCharType="separate"/>
    </w:r>
    <w:r>
      <w:t>2</w:t>
    </w:r>
    <w:r>
      <w:fldChar w:fldCharType="end"/>
    </w:r>
  </w:p>
  <w:p w14:paraId="2E9013AC" w14:textId="77777777" w:rsidR="00BA337A" w:rsidRDefault="00BA337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7469D7"/>
    <w:multiLevelType w:val="hybridMultilevel"/>
    <w:tmpl w:val="5CFEDA9A"/>
    <w:lvl w:ilvl="0" w:tplc="E98662DE">
      <w:start w:val="1"/>
      <w:numFmt w:val="decimal"/>
      <w:lvlText w:val="%1."/>
      <w:lvlJc w:val="left"/>
      <w:pPr>
        <w:ind w:left="1146" w:hanging="360"/>
      </w:pPr>
      <w:rPr>
        <w:rFonts w:ascii="Times New Roman" w:hAnsi="Times New Roman" w:cs="Times New Roman" w:hint="default"/>
        <w:sz w:val="24"/>
        <w:szCs w:val="24"/>
      </w:rPr>
    </w:lvl>
    <w:lvl w:ilvl="1" w:tplc="04270019">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15:restartNumberingAfterBreak="0">
    <w:nsid w:val="589770EF"/>
    <w:multiLevelType w:val="multilevel"/>
    <w:tmpl w:val="58E00C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CAB4D75"/>
    <w:multiLevelType w:val="hybridMultilevel"/>
    <w:tmpl w:val="24403334"/>
    <w:lvl w:ilvl="0" w:tplc="B194212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15:restartNumberingAfterBreak="0">
    <w:nsid w:val="6F667A81"/>
    <w:multiLevelType w:val="hybridMultilevel"/>
    <w:tmpl w:val="2C7AB2BA"/>
    <w:lvl w:ilvl="0" w:tplc="0427000F">
      <w:start w:val="1"/>
      <w:numFmt w:val="decimal"/>
      <w:pStyle w:val="Antrat1"/>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2434425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877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0982557">
    <w:abstractNumId w:val="1"/>
  </w:num>
  <w:num w:numId="4" w16cid:durableId="182982801">
    <w:abstractNumId w:val="2"/>
  </w:num>
  <w:num w:numId="5" w16cid:durableId="1124228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F1"/>
    <w:rsid w:val="0000262D"/>
    <w:rsid w:val="00005EA0"/>
    <w:rsid w:val="000065EF"/>
    <w:rsid w:val="000070A7"/>
    <w:rsid w:val="00036B85"/>
    <w:rsid w:val="00037EEA"/>
    <w:rsid w:val="00064D4E"/>
    <w:rsid w:val="00075DB5"/>
    <w:rsid w:val="000814EA"/>
    <w:rsid w:val="00085445"/>
    <w:rsid w:val="000854A5"/>
    <w:rsid w:val="00093325"/>
    <w:rsid w:val="000A4370"/>
    <w:rsid w:val="000A56D6"/>
    <w:rsid w:val="000A7DED"/>
    <w:rsid w:val="000B29DC"/>
    <w:rsid w:val="000C19A8"/>
    <w:rsid w:val="000C413C"/>
    <w:rsid w:val="000D1D56"/>
    <w:rsid w:val="000E61E0"/>
    <w:rsid w:val="000F689C"/>
    <w:rsid w:val="00115D23"/>
    <w:rsid w:val="00133328"/>
    <w:rsid w:val="0014045F"/>
    <w:rsid w:val="00144B23"/>
    <w:rsid w:val="00144DBD"/>
    <w:rsid w:val="00164EBB"/>
    <w:rsid w:val="00180892"/>
    <w:rsid w:val="00185FED"/>
    <w:rsid w:val="001A000B"/>
    <w:rsid w:val="001A0EAE"/>
    <w:rsid w:val="001A3A26"/>
    <w:rsid w:val="001B2FDB"/>
    <w:rsid w:val="001D054F"/>
    <w:rsid w:val="00204A42"/>
    <w:rsid w:val="002115C8"/>
    <w:rsid w:val="002262FC"/>
    <w:rsid w:val="002276B7"/>
    <w:rsid w:val="002308F9"/>
    <w:rsid w:val="00232061"/>
    <w:rsid w:val="00251BD1"/>
    <w:rsid w:val="0027667D"/>
    <w:rsid w:val="00282402"/>
    <w:rsid w:val="00285804"/>
    <w:rsid w:val="002B21E7"/>
    <w:rsid w:val="002B5E2E"/>
    <w:rsid w:val="002C5085"/>
    <w:rsid w:val="002E5BA4"/>
    <w:rsid w:val="003044CC"/>
    <w:rsid w:val="0031374D"/>
    <w:rsid w:val="00324FF7"/>
    <w:rsid w:val="00332DBA"/>
    <w:rsid w:val="00340D8A"/>
    <w:rsid w:val="00341398"/>
    <w:rsid w:val="00346AF1"/>
    <w:rsid w:val="00347194"/>
    <w:rsid w:val="0035522C"/>
    <w:rsid w:val="003616F1"/>
    <w:rsid w:val="0036224B"/>
    <w:rsid w:val="0037516F"/>
    <w:rsid w:val="00392A9E"/>
    <w:rsid w:val="003B0E7C"/>
    <w:rsid w:val="003B4633"/>
    <w:rsid w:val="003D29BF"/>
    <w:rsid w:val="003D48A5"/>
    <w:rsid w:val="003E3E98"/>
    <w:rsid w:val="003F4B2C"/>
    <w:rsid w:val="00402646"/>
    <w:rsid w:val="00404D32"/>
    <w:rsid w:val="00413BD3"/>
    <w:rsid w:val="004144EF"/>
    <w:rsid w:val="004164C6"/>
    <w:rsid w:val="00420DA4"/>
    <w:rsid w:val="00427BE4"/>
    <w:rsid w:val="00437691"/>
    <w:rsid w:val="00437B53"/>
    <w:rsid w:val="00437D39"/>
    <w:rsid w:val="00442122"/>
    <w:rsid w:val="004465FB"/>
    <w:rsid w:val="00455889"/>
    <w:rsid w:val="0045767F"/>
    <w:rsid w:val="004668ED"/>
    <w:rsid w:val="00467F21"/>
    <w:rsid w:val="00477F85"/>
    <w:rsid w:val="004A320D"/>
    <w:rsid w:val="004B3DBA"/>
    <w:rsid w:val="004B5B0A"/>
    <w:rsid w:val="004C2FA9"/>
    <w:rsid w:val="004C4D11"/>
    <w:rsid w:val="004D32A8"/>
    <w:rsid w:val="00503EE5"/>
    <w:rsid w:val="00521691"/>
    <w:rsid w:val="00521937"/>
    <w:rsid w:val="00544BAC"/>
    <w:rsid w:val="0055421A"/>
    <w:rsid w:val="00556296"/>
    <w:rsid w:val="00574759"/>
    <w:rsid w:val="00574D7C"/>
    <w:rsid w:val="00591CFA"/>
    <w:rsid w:val="0059221F"/>
    <w:rsid w:val="005A0A5A"/>
    <w:rsid w:val="005C49D8"/>
    <w:rsid w:val="005D0A1A"/>
    <w:rsid w:val="005F3AFF"/>
    <w:rsid w:val="00600630"/>
    <w:rsid w:val="006041EC"/>
    <w:rsid w:val="00610124"/>
    <w:rsid w:val="00610749"/>
    <w:rsid w:val="00612EF2"/>
    <w:rsid w:val="0062595B"/>
    <w:rsid w:val="00661452"/>
    <w:rsid w:val="00662350"/>
    <w:rsid w:val="0068506D"/>
    <w:rsid w:val="006852EC"/>
    <w:rsid w:val="006A1662"/>
    <w:rsid w:val="006C0D94"/>
    <w:rsid w:val="006E2C95"/>
    <w:rsid w:val="006E3727"/>
    <w:rsid w:val="006E3CE2"/>
    <w:rsid w:val="00737CB2"/>
    <w:rsid w:val="007528AD"/>
    <w:rsid w:val="0075463E"/>
    <w:rsid w:val="00760593"/>
    <w:rsid w:val="00763401"/>
    <w:rsid w:val="0077756A"/>
    <w:rsid w:val="00787835"/>
    <w:rsid w:val="007904D0"/>
    <w:rsid w:val="00790EE8"/>
    <w:rsid w:val="007A3E0F"/>
    <w:rsid w:val="007D4DEE"/>
    <w:rsid w:val="007D7959"/>
    <w:rsid w:val="007F241D"/>
    <w:rsid w:val="008006E8"/>
    <w:rsid w:val="00803A5E"/>
    <w:rsid w:val="008050BA"/>
    <w:rsid w:val="008116EF"/>
    <w:rsid w:val="00822A1E"/>
    <w:rsid w:val="008344FA"/>
    <w:rsid w:val="008361D9"/>
    <w:rsid w:val="00840F1E"/>
    <w:rsid w:val="008623CB"/>
    <w:rsid w:val="008842AA"/>
    <w:rsid w:val="008A7DCB"/>
    <w:rsid w:val="008B6964"/>
    <w:rsid w:val="008C077B"/>
    <w:rsid w:val="008D5E2E"/>
    <w:rsid w:val="008E2647"/>
    <w:rsid w:val="008F2FE7"/>
    <w:rsid w:val="008F6559"/>
    <w:rsid w:val="00911DD5"/>
    <w:rsid w:val="009156F1"/>
    <w:rsid w:val="0092277C"/>
    <w:rsid w:val="00924D8E"/>
    <w:rsid w:val="00933951"/>
    <w:rsid w:val="0093603E"/>
    <w:rsid w:val="00956E7A"/>
    <w:rsid w:val="009660C5"/>
    <w:rsid w:val="00986427"/>
    <w:rsid w:val="0099745A"/>
    <w:rsid w:val="009A676F"/>
    <w:rsid w:val="009B7A99"/>
    <w:rsid w:val="009C2747"/>
    <w:rsid w:val="009C7D52"/>
    <w:rsid w:val="00A005AD"/>
    <w:rsid w:val="00A105EF"/>
    <w:rsid w:val="00A21814"/>
    <w:rsid w:val="00A25B5A"/>
    <w:rsid w:val="00A333A1"/>
    <w:rsid w:val="00A34F28"/>
    <w:rsid w:val="00A6199C"/>
    <w:rsid w:val="00A7125F"/>
    <w:rsid w:val="00A74FA0"/>
    <w:rsid w:val="00A95F49"/>
    <w:rsid w:val="00A976EB"/>
    <w:rsid w:val="00A97C57"/>
    <w:rsid w:val="00AA07A1"/>
    <w:rsid w:val="00AA49B4"/>
    <w:rsid w:val="00AA70B9"/>
    <w:rsid w:val="00AE33DA"/>
    <w:rsid w:val="00AE3DD8"/>
    <w:rsid w:val="00AE74CF"/>
    <w:rsid w:val="00AF28B7"/>
    <w:rsid w:val="00AF723D"/>
    <w:rsid w:val="00B0133A"/>
    <w:rsid w:val="00B276F9"/>
    <w:rsid w:val="00B45849"/>
    <w:rsid w:val="00B54D71"/>
    <w:rsid w:val="00B776FE"/>
    <w:rsid w:val="00B830AE"/>
    <w:rsid w:val="00B95E89"/>
    <w:rsid w:val="00BA2BCF"/>
    <w:rsid w:val="00BA337A"/>
    <w:rsid w:val="00BB1C3F"/>
    <w:rsid w:val="00BB6112"/>
    <w:rsid w:val="00BC1715"/>
    <w:rsid w:val="00BD387A"/>
    <w:rsid w:val="00C1094B"/>
    <w:rsid w:val="00C17C42"/>
    <w:rsid w:val="00C24C7C"/>
    <w:rsid w:val="00C32D6E"/>
    <w:rsid w:val="00C356B1"/>
    <w:rsid w:val="00C36AFE"/>
    <w:rsid w:val="00C57623"/>
    <w:rsid w:val="00C65F54"/>
    <w:rsid w:val="00C66C87"/>
    <w:rsid w:val="00C708FB"/>
    <w:rsid w:val="00C839C7"/>
    <w:rsid w:val="00C96FF4"/>
    <w:rsid w:val="00CA2BF3"/>
    <w:rsid w:val="00CB5290"/>
    <w:rsid w:val="00CE2C08"/>
    <w:rsid w:val="00CF435B"/>
    <w:rsid w:val="00CF7B34"/>
    <w:rsid w:val="00D14EC9"/>
    <w:rsid w:val="00D27254"/>
    <w:rsid w:val="00D27EA8"/>
    <w:rsid w:val="00D459F8"/>
    <w:rsid w:val="00D46E9B"/>
    <w:rsid w:val="00D53857"/>
    <w:rsid w:val="00D562CF"/>
    <w:rsid w:val="00D63F96"/>
    <w:rsid w:val="00D76520"/>
    <w:rsid w:val="00D906FC"/>
    <w:rsid w:val="00DD2F4C"/>
    <w:rsid w:val="00DF5F8F"/>
    <w:rsid w:val="00E35001"/>
    <w:rsid w:val="00E57BD1"/>
    <w:rsid w:val="00E620B3"/>
    <w:rsid w:val="00E62DC8"/>
    <w:rsid w:val="00E674B9"/>
    <w:rsid w:val="00E70C68"/>
    <w:rsid w:val="00E75058"/>
    <w:rsid w:val="00E76BB1"/>
    <w:rsid w:val="00E80C62"/>
    <w:rsid w:val="00E948E6"/>
    <w:rsid w:val="00EB2959"/>
    <w:rsid w:val="00EB4005"/>
    <w:rsid w:val="00EC3D6E"/>
    <w:rsid w:val="00ED017C"/>
    <w:rsid w:val="00ED4963"/>
    <w:rsid w:val="00EE2875"/>
    <w:rsid w:val="00EF1ABB"/>
    <w:rsid w:val="00F036F3"/>
    <w:rsid w:val="00F03B30"/>
    <w:rsid w:val="00F17224"/>
    <w:rsid w:val="00F32B2E"/>
    <w:rsid w:val="00F41298"/>
    <w:rsid w:val="00F534AD"/>
    <w:rsid w:val="00F6602B"/>
    <w:rsid w:val="00F715D2"/>
    <w:rsid w:val="00F7699A"/>
    <w:rsid w:val="00F8647A"/>
    <w:rsid w:val="00FA108E"/>
    <w:rsid w:val="00FC4613"/>
    <w:rsid w:val="00FD2E5E"/>
    <w:rsid w:val="00FD3A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F8463"/>
  <w15:chartTrackingRefBased/>
  <w15:docId w15:val="{17D77369-ED6E-4414-86C6-E7174F39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156F1"/>
    <w:rPr>
      <w:sz w:val="24"/>
      <w:szCs w:val="24"/>
    </w:rPr>
  </w:style>
  <w:style w:type="paragraph" w:styleId="Antrat1">
    <w:name w:val="heading 1"/>
    <w:basedOn w:val="prastasis"/>
    <w:next w:val="prastasis"/>
    <w:link w:val="Antrat1Diagrama"/>
    <w:qFormat/>
    <w:rsid w:val="00AF723D"/>
    <w:pPr>
      <w:keepNext/>
      <w:numPr>
        <w:numId w:val="1"/>
      </w:numPr>
      <w:suppressAutoHyphens/>
      <w:ind w:right="-1414"/>
      <w:outlineLvl w:val="0"/>
    </w:pPr>
    <w:rPr>
      <w:b/>
      <w:bCs/>
      <w:sz w:val="28"/>
      <w:szCs w:val="20"/>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91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paragraph" w:styleId="prastasiniatinklio">
    <w:name w:val="Normal (Web)"/>
    <w:basedOn w:val="prastasis"/>
    <w:rsid w:val="009156F1"/>
    <w:pPr>
      <w:spacing w:before="100" w:beforeAutospacing="1" w:after="100" w:afterAutospacing="1"/>
    </w:pPr>
    <w:rPr>
      <w:rFonts w:ascii="Arial" w:hAnsi="Arial" w:cs="Arial"/>
      <w:color w:val="1A2B2E"/>
      <w:sz w:val="15"/>
      <w:szCs w:val="15"/>
    </w:rPr>
  </w:style>
  <w:style w:type="paragraph" w:styleId="Debesliotekstas">
    <w:name w:val="Balloon Text"/>
    <w:basedOn w:val="prastasis"/>
    <w:semiHidden/>
    <w:rsid w:val="002115C8"/>
    <w:rPr>
      <w:rFonts w:ascii="Tahoma" w:hAnsi="Tahoma" w:cs="Tahoma"/>
      <w:sz w:val="16"/>
      <w:szCs w:val="16"/>
    </w:rPr>
  </w:style>
  <w:style w:type="character" w:customStyle="1" w:styleId="HTMLiankstoformatuotasDiagrama">
    <w:name w:val="HTML iš anksto formatuotas Diagrama"/>
    <w:link w:val="HTMLiankstoformatuotas"/>
    <w:rsid w:val="00E76BB1"/>
    <w:rPr>
      <w:rFonts w:ascii="Courier New" w:hAnsi="Courier New" w:cs="Courier New"/>
    </w:rPr>
  </w:style>
  <w:style w:type="paragraph" w:styleId="Sraopastraipa">
    <w:name w:val="List Paragraph"/>
    <w:basedOn w:val="prastasis"/>
    <w:uiPriority w:val="34"/>
    <w:qFormat/>
    <w:rsid w:val="00437691"/>
    <w:pPr>
      <w:ind w:left="720"/>
      <w:contextualSpacing/>
    </w:pPr>
    <w:rPr>
      <w:lang w:val="en-GB" w:eastAsia="en-US"/>
    </w:rPr>
  </w:style>
  <w:style w:type="paragraph" w:styleId="Antrats">
    <w:name w:val="header"/>
    <w:basedOn w:val="prastasis"/>
    <w:link w:val="AntratsDiagrama"/>
    <w:uiPriority w:val="99"/>
    <w:rsid w:val="00BA337A"/>
    <w:pPr>
      <w:tabs>
        <w:tab w:val="center" w:pos="4819"/>
        <w:tab w:val="right" w:pos="9638"/>
      </w:tabs>
    </w:pPr>
  </w:style>
  <w:style w:type="character" w:customStyle="1" w:styleId="AntratsDiagrama">
    <w:name w:val="Antraštės Diagrama"/>
    <w:link w:val="Antrats"/>
    <w:uiPriority w:val="99"/>
    <w:rsid w:val="00BA337A"/>
    <w:rPr>
      <w:sz w:val="24"/>
      <w:szCs w:val="24"/>
    </w:rPr>
  </w:style>
  <w:style w:type="paragraph" w:styleId="Porat">
    <w:name w:val="footer"/>
    <w:basedOn w:val="prastasis"/>
    <w:link w:val="PoratDiagrama"/>
    <w:rsid w:val="00BA337A"/>
    <w:pPr>
      <w:tabs>
        <w:tab w:val="center" w:pos="4819"/>
        <w:tab w:val="right" w:pos="9638"/>
      </w:tabs>
    </w:pPr>
  </w:style>
  <w:style w:type="character" w:customStyle="1" w:styleId="PoratDiagrama">
    <w:name w:val="Poraštė Diagrama"/>
    <w:link w:val="Porat"/>
    <w:rsid w:val="00BA337A"/>
    <w:rPr>
      <w:sz w:val="24"/>
      <w:szCs w:val="24"/>
    </w:rPr>
  </w:style>
  <w:style w:type="table" w:styleId="Lentelstinklelis">
    <w:name w:val="Table Grid"/>
    <w:basedOn w:val="prastojilentel"/>
    <w:uiPriority w:val="39"/>
    <w:rsid w:val="00F172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AF723D"/>
    <w:rPr>
      <w:b/>
      <w:bCs/>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036">
      <w:bodyDiv w:val="1"/>
      <w:marLeft w:val="0"/>
      <w:marRight w:val="0"/>
      <w:marTop w:val="0"/>
      <w:marBottom w:val="0"/>
      <w:divBdr>
        <w:top w:val="none" w:sz="0" w:space="0" w:color="auto"/>
        <w:left w:val="none" w:sz="0" w:space="0" w:color="auto"/>
        <w:bottom w:val="none" w:sz="0" w:space="0" w:color="auto"/>
        <w:right w:val="none" w:sz="0" w:space="0" w:color="auto"/>
      </w:divBdr>
    </w:div>
    <w:div w:id="67725877">
      <w:bodyDiv w:val="1"/>
      <w:marLeft w:val="0"/>
      <w:marRight w:val="0"/>
      <w:marTop w:val="0"/>
      <w:marBottom w:val="0"/>
      <w:divBdr>
        <w:top w:val="none" w:sz="0" w:space="0" w:color="auto"/>
        <w:left w:val="none" w:sz="0" w:space="0" w:color="auto"/>
        <w:bottom w:val="none" w:sz="0" w:space="0" w:color="auto"/>
        <w:right w:val="none" w:sz="0" w:space="0" w:color="auto"/>
      </w:divBdr>
    </w:div>
    <w:div w:id="291443534">
      <w:bodyDiv w:val="1"/>
      <w:marLeft w:val="0"/>
      <w:marRight w:val="0"/>
      <w:marTop w:val="0"/>
      <w:marBottom w:val="0"/>
      <w:divBdr>
        <w:top w:val="none" w:sz="0" w:space="0" w:color="auto"/>
        <w:left w:val="none" w:sz="0" w:space="0" w:color="auto"/>
        <w:bottom w:val="none" w:sz="0" w:space="0" w:color="auto"/>
        <w:right w:val="none" w:sz="0" w:space="0" w:color="auto"/>
      </w:divBdr>
    </w:div>
    <w:div w:id="505290249">
      <w:bodyDiv w:val="1"/>
      <w:marLeft w:val="0"/>
      <w:marRight w:val="0"/>
      <w:marTop w:val="0"/>
      <w:marBottom w:val="0"/>
      <w:divBdr>
        <w:top w:val="none" w:sz="0" w:space="0" w:color="auto"/>
        <w:left w:val="none" w:sz="0" w:space="0" w:color="auto"/>
        <w:bottom w:val="none" w:sz="0" w:space="0" w:color="auto"/>
        <w:right w:val="none" w:sz="0" w:space="0" w:color="auto"/>
      </w:divBdr>
    </w:div>
    <w:div w:id="548612861">
      <w:bodyDiv w:val="1"/>
      <w:marLeft w:val="0"/>
      <w:marRight w:val="0"/>
      <w:marTop w:val="0"/>
      <w:marBottom w:val="0"/>
      <w:divBdr>
        <w:top w:val="none" w:sz="0" w:space="0" w:color="auto"/>
        <w:left w:val="none" w:sz="0" w:space="0" w:color="auto"/>
        <w:bottom w:val="none" w:sz="0" w:space="0" w:color="auto"/>
        <w:right w:val="none" w:sz="0" w:space="0" w:color="auto"/>
      </w:divBdr>
    </w:div>
    <w:div w:id="558051084">
      <w:bodyDiv w:val="1"/>
      <w:marLeft w:val="0"/>
      <w:marRight w:val="0"/>
      <w:marTop w:val="0"/>
      <w:marBottom w:val="0"/>
      <w:divBdr>
        <w:top w:val="none" w:sz="0" w:space="0" w:color="auto"/>
        <w:left w:val="none" w:sz="0" w:space="0" w:color="auto"/>
        <w:bottom w:val="none" w:sz="0" w:space="0" w:color="auto"/>
        <w:right w:val="none" w:sz="0" w:space="0" w:color="auto"/>
      </w:divBdr>
    </w:div>
    <w:div w:id="603995127">
      <w:bodyDiv w:val="1"/>
      <w:marLeft w:val="0"/>
      <w:marRight w:val="0"/>
      <w:marTop w:val="0"/>
      <w:marBottom w:val="0"/>
      <w:divBdr>
        <w:top w:val="none" w:sz="0" w:space="0" w:color="auto"/>
        <w:left w:val="none" w:sz="0" w:space="0" w:color="auto"/>
        <w:bottom w:val="none" w:sz="0" w:space="0" w:color="auto"/>
        <w:right w:val="none" w:sz="0" w:space="0" w:color="auto"/>
      </w:divBdr>
    </w:div>
    <w:div w:id="700401055">
      <w:bodyDiv w:val="1"/>
      <w:marLeft w:val="0"/>
      <w:marRight w:val="0"/>
      <w:marTop w:val="0"/>
      <w:marBottom w:val="0"/>
      <w:divBdr>
        <w:top w:val="none" w:sz="0" w:space="0" w:color="auto"/>
        <w:left w:val="none" w:sz="0" w:space="0" w:color="auto"/>
        <w:bottom w:val="none" w:sz="0" w:space="0" w:color="auto"/>
        <w:right w:val="none" w:sz="0" w:space="0" w:color="auto"/>
      </w:divBdr>
    </w:div>
    <w:div w:id="834419976">
      <w:bodyDiv w:val="1"/>
      <w:marLeft w:val="0"/>
      <w:marRight w:val="0"/>
      <w:marTop w:val="0"/>
      <w:marBottom w:val="0"/>
      <w:divBdr>
        <w:top w:val="none" w:sz="0" w:space="0" w:color="auto"/>
        <w:left w:val="none" w:sz="0" w:space="0" w:color="auto"/>
        <w:bottom w:val="none" w:sz="0" w:space="0" w:color="auto"/>
        <w:right w:val="none" w:sz="0" w:space="0" w:color="auto"/>
      </w:divBdr>
    </w:div>
    <w:div w:id="919561694">
      <w:bodyDiv w:val="1"/>
      <w:marLeft w:val="0"/>
      <w:marRight w:val="0"/>
      <w:marTop w:val="0"/>
      <w:marBottom w:val="0"/>
      <w:divBdr>
        <w:top w:val="none" w:sz="0" w:space="0" w:color="auto"/>
        <w:left w:val="none" w:sz="0" w:space="0" w:color="auto"/>
        <w:bottom w:val="none" w:sz="0" w:space="0" w:color="auto"/>
        <w:right w:val="none" w:sz="0" w:space="0" w:color="auto"/>
      </w:divBdr>
    </w:div>
    <w:div w:id="1017540147">
      <w:bodyDiv w:val="1"/>
      <w:marLeft w:val="0"/>
      <w:marRight w:val="0"/>
      <w:marTop w:val="0"/>
      <w:marBottom w:val="0"/>
      <w:divBdr>
        <w:top w:val="none" w:sz="0" w:space="0" w:color="auto"/>
        <w:left w:val="none" w:sz="0" w:space="0" w:color="auto"/>
        <w:bottom w:val="none" w:sz="0" w:space="0" w:color="auto"/>
        <w:right w:val="none" w:sz="0" w:space="0" w:color="auto"/>
      </w:divBdr>
    </w:div>
    <w:div w:id="1071731631">
      <w:bodyDiv w:val="1"/>
      <w:marLeft w:val="0"/>
      <w:marRight w:val="0"/>
      <w:marTop w:val="0"/>
      <w:marBottom w:val="0"/>
      <w:divBdr>
        <w:top w:val="none" w:sz="0" w:space="0" w:color="auto"/>
        <w:left w:val="none" w:sz="0" w:space="0" w:color="auto"/>
        <w:bottom w:val="none" w:sz="0" w:space="0" w:color="auto"/>
        <w:right w:val="none" w:sz="0" w:space="0" w:color="auto"/>
      </w:divBdr>
    </w:div>
    <w:div w:id="1072777374">
      <w:bodyDiv w:val="1"/>
      <w:marLeft w:val="0"/>
      <w:marRight w:val="0"/>
      <w:marTop w:val="0"/>
      <w:marBottom w:val="0"/>
      <w:divBdr>
        <w:top w:val="none" w:sz="0" w:space="0" w:color="auto"/>
        <w:left w:val="none" w:sz="0" w:space="0" w:color="auto"/>
        <w:bottom w:val="none" w:sz="0" w:space="0" w:color="auto"/>
        <w:right w:val="none" w:sz="0" w:space="0" w:color="auto"/>
      </w:divBdr>
    </w:div>
    <w:div w:id="1177646695">
      <w:bodyDiv w:val="1"/>
      <w:marLeft w:val="0"/>
      <w:marRight w:val="0"/>
      <w:marTop w:val="0"/>
      <w:marBottom w:val="0"/>
      <w:divBdr>
        <w:top w:val="none" w:sz="0" w:space="0" w:color="auto"/>
        <w:left w:val="none" w:sz="0" w:space="0" w:color="auto"/>
        <w:bottom w:val="none" w:sz="0" w:space="0" w:color="auto"/>
        <w:right w:val="none" w:sz="0" w:space="0" w:color="auto"/>
      </w:divBdr>
    </w:div>
    <w:div w:id="1376006942">
      <w:bodyDiv w:val="1"/>
      <w:marLeft w:val="0"/>
      <w:marRight w:val="0"/>
      <w:marTop w:val="0"/>
      <w:marBottom w:val="0"/>
      <w:divBdr>
        <w:top w:val="none" w:sz="0" w:space="0" w:color="auto"/>
        <w:left w:val="none" w:sz="0" w:space="0" w:color="auto"/>
        <w:bottom w:val="none" w:sz="0" w:space="0" w:color="auto"/>
        <w:right w:val="none" w:sz="0" w:space="0" w:color="auto"/>
      </w:divBdr>
    </w:div>
    <w:div w:id="1597514907">
      <w:bodyDiv w:val="1"/>
      <w:marLeft w:val="0"/>
      <w:marRight w:val="0"/>
      <w:marTop w:val="0"/>
      <w:marBottom w:val="0"/>
      <w:divBdr>
        <w:top w:val="none" w:sz="0" w:space="0" w:color="auto"/>
        <w:left w:val="none" w:sz="0" w:space="0" w:color="auto"/>
        <w:bottom w:val="none" w:sz="0" w:space="0" w:color="auto"/>
        <w:right w:val="none" w:sz="0" w:space="0" w:color="auto"/>
      </w:divBdr>
    </w:div>
    <w:div w:id="1622031655">
      <w:bodyDiv w:val="1"/>
      <w:marLeft w:val="0"/>
      <w:marRight w:val="0"/>
      <w:marTop w:val="0"/>
      <w:marBottom w:val="0"/>
      <w:divBdr>
        <w:top w:val="none" w:sz="0" w:space="0" w:color="auto"/>
        <w:left w:val="none" w:sz="0" w:space="0" w:color="auto"/>
        <w:bottom w:val="none" w:sz="0" w:space="0" w:color="auto"/>
        <w:right w:val="none" w:sz="0" w:space="0" w:color="auto"/>
      </w:divBdr>
    </w:div>
    <w:div w:id="1692755745">
      <w:bodyDiv w:val="1"/>
      <w:marLeft w:val="0"/>
      <w:marRight w:val="0"/>
      <w:marTop w:val="0"/>
      <w:marBottom w:val="0"/>
      <w:divBdr>
        <w:top w:val="none" w:sz="0" w:space="0" w:color="auto"/>
        <w:left w:val="none" w:sz="0" w:space="0" w:color="auto"/>
        <w:bottom w:val="none" w:sz="0" w:space="0" w:color="auto"/>
        <w:right w:val="none" w:sz="0" w:space="0" w:color="auto"/>
      </w:divBdr>
    </w:div>
    <w:div w:id="1804225120">
      <w:bodyDiv w:val="1"/>
      <w:marLeft w:val="0"/>
      <w:marRight w:val="0"/>
      <w:marTop w:val="0"/>
      <w:marBottom w:val="0"/>
      <w:divBdr>
        <w:top w:val="none" w:sz="0" w:space="0" w:color="auto"/>
        <w:left w:val="none" w:sz="0" w:space="0" w:color="auto"/>
        <w:bottom w:val="none" w:sz="0" w:space="0" w:color="auto"/>
        <w:right w:val="none" w:sz="0" w:space="0" w:color="auto"/>
      </w:divBdr>
    </w:div>
    <w:div w:id="1901206707">
      <w:bodyDiv w:val="1"/>
      <w:marLeft w:val="0"/>
      <w:marRight w:val="0"/>
      <w:marTop w:val="0"/>
      <w:marBottom w:val="0"/>
      <w:divBdr>
        <w:top w:val="none" w:sz="0" w:space="0" w:color="auto"/>
        <w:left w:val="none" w:sz="0" w:space="0" w:color="auto"/>
        <w:bottom w:val="none" w:sz="0" w:space="0" w:color="auto"/>
        <w:right w:val="none" w:sz="0" w:space="0" w:color="auto"/>
      </w:divBdr>
    </w:div>
    <w:div w:id="2068339115">
      <w:bodyDiv w:val="1"/>
      <w:marLeft w:val="0"/>
      <w:marRight w:val="0"/>
      <w:marTop w:val="0"/>
      <w:marBottom w:val="0"/>
      <w:divBdr>
        <w:top w:val="none" w:sz="0" w:space="0" w:color="auto"/>
        <w:left w:val="none" w:sz="0" w:space="0" w:color="auto"/>
        <w:bottom w:val="none" w:sz="0" w:space="0" w:color="auto"/>
        <w:right w:val="none" w:sz="0" w:space="0" w:color="auto"/>
      </w:divBdr>
    </w:div>
    <w:div w:id="2094007941">
      <w:bodyDiv w:val="1"/>
      <w:marLeft w:val="0"/>
      <w:marRight w:val="0"/>
      <w:marTop w:val="0"/>
      <w:marBottom w:val="0"/>
      <w:divBdr>
        <w:top w:val="none" w:sz="0" w:space="0" w:color="auto"/>
        <w:left w:val="none" w:sz="0" w:space="0" w:color="auto"/>
        <w:bottom w:val="none" w:sz="0" w:space="0" w:color="auto"/>
        <w:right w:val="none" w:sz="0" w:space="0" w:color="auto"/>
      </w:divBdr>
    </w:div>
    <w:div w:id="21054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3600</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Liuba Ilčinskienė</dc:creator>
  <cp:keywords/>
  <dc:description/>
  <cp:lastModifiedBy>Rasa Karūžaitė</cp:lastModifiedBy>
  <cp:revision>4</cp:revision>
  <cp:lastPrinted>2018-03-26T10:22:00Z</cp:lastPrinted>
  <dcterms:created xsi:type="dcterms:W3CDTF">2024-04-11T12:41:00Z</dcterms:created>
  <dcterms:modified xsi:type="dcterms:W3CDTF">2024-04-11T12:58:00Z</dcterms:modified>
</cp:coreProperties>
</file>