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EEC651" w14:textId="5290D108" w:rsidR="00D441A2" w:rsidRDefault="00D441A2" w:rsidP="00D441A2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Dėl Molėtų rajono savivaldybės apskaitoje registruoto ir </w:t>
      </w:r>
      <w:r w:rsidR="00CC6459" w:rsidRPr="00CC645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Pr="00CC645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05FF4C2B" w:rsidR="00F043CA" w:rsidRDefault="00E9652C" w:rsidP="00F043CA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apskaitoje registruotą ir valdomą valstybės nekilnojamąjį turtą (vietinės reikšmės viešuosius kelius ir gatves)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nuosavybėn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69D62D55" w:rsidR="00E208FF" w:rsidRDefault="00BE4D92" w:rsidP="00B51FF1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E208FF" w:rsidRPr="00E208FF">
        <w:rPr>
          <w:rFonts w:ascii="Times New Roman" w:hAnsi="Times New Roman" w:cs="Times New Roman"/>
          <w:sz w:val="24"/>
          <w:szCs w:val="24"/>
        </w:rPr>
        <w:t>valstybės nekilnojam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turt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(vietinės reikšmės vieš</w:t>
      </w:r>
      <w:r w:rsidR="00E208FF">
        <w:rPr>
          <w:rFonts w:ascii="Times New Roman" w:hAnsi="Times New Roman" w:cs="Times New Roman"/>
          <w:sz w:val="24"/>
          <w:szCs w:val="24"/>
        </w:rPr>
        <w:t>ieji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keli</w:t>
      </w:r>
      <w:r w:rsidR="00E208FF">
        <w:rPr>
          <w:rFonts w:ascii="Times New Roman" w:hAnsi="Times New Roman" w:cs="Times New Roman"/>
          <w:sz w:val="24"/>
          <w:szCs w:val="24"/>
        </w:rPr>
        <w:t>ai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ir gatv</w:t>
      </w:r>
      <w:r w:rsidR="00E208FF">
        <w:rPr>
          <w:rFonts w:ascii="Times New Roman" w:hAnsi="Times New Roman" w:cs="Times New Roman"/>
          <w:sz w:val="24"/>
          <w:szCs w:val="24"/>
        </w:rPr>
        <w:t>ė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s) </w:t>
      </w:r>
      <w:r w:rsidR="00E208FF">
        <w:rPr>
          <w:rFonts w:ascii="Times New Roman" w:hAnsi="Times New Roman" w:cs="Times New Roman"/>
          <w:sz w:val="24"/>
          <w:szCs w:val="24"/>
        </w:rPr>
        <w:t xml:space="preserve"> bus perduoti 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Molėtų rajono savivaldybės nuosavybėn. </w:t>
      </w:r>
    </w:p>
    <w:p w14:paraId="47CC3112" w14:textId="0D5BABBD" w:rsidR="00123F7B" w:rsidRPr="007F3356" w:rsidRDefault="00123F7B" w:rsidP="00B51FF1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416997FA" w14:textId="77777777" w:rsidR="00454409" w:rsidRPr="00454409" w:rsidRDefault="00454409" w:rsidP="00454409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54409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AF83015" w14:textId="77777777" w:rsidR="00454409" w:rsidRPr="00454409" w:rsidRDefault="00454409" w:rsidP="00454409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54409">
        <w:rPr>
          <w:rFonts w:ascii="Times New Roman" w:eastAsia="Times New Roman" w:hAnsi="Times New Roman" w:cs="Times New Roman"/>
          <w:sz w:val="24"/>
          <w:szCs w:val="24"/>
          <w:lang w:eastAsia="lt-LT"/>
        </w:rPr>
        <w:t>Įstatymo 3 straipsnio 1 dalies 2 punkte nurodytą valstybės turtą savivaldybės perima savivaldybių tarybų sprendimais. Tarybos sprendimas yra teisinis pagrindas teisės aktų nustatyta tvarka Nekilnojamojo turto registre registruoti savivaldybių nuosavybės teises į šį turtą.</w:t>
      </w:r>
    </w:p>
    <w:p w14:paraId="631F59A0" w14:textId="3FCA2349" w:rsidR="00804F42" w:rsidRDefault="00454409" w:rsidP="00454409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4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Sprendimas buvo paskelbtas </w:t>
      </w:r>
      <w:hyperlink r:id="rId5" w:history="1">
        <w:r w:rsidRPr="00AE7E3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www.moletai.lt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1235C5"/>
    <w:rsid w:val="00123F7B"/>
    <w:rsid w:val="001A026F"/>
    <w:rsid w:val="00220CCB"/>
    <w:rsid w:val="002319AB"/>
    <w:rsid w:val="00263151"/>
    <w:rsid w:val="00306E20"/>
    <w:rsid w:val="0037442D"/>
    <w:rsid w:val="004276BD"/>
    <w:rsid w:val="00454141"/>
    <w:rsid w:val="00454409"/>
    <w:rsid w:val="004A0B7D"/>
    <w:rsid w:val="00541BD6"/>
    <w:rsid w:val="00591BCE"/>
    <w:rsid w:val="00657BB5"/>
    <w:rsid w:val="006D0AEE"/>
    <w:rsid w:val="007F3356"/>
    <w:rsid w:val="00804F42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D0070C"/>
    <w:rsid w:val="00D2256E"/>
    <w:rsid w:val="00D35502"/>
    <w:rsid w:val="00D441A2"/>
    <w:rsid w:val="00DE1DB4"/>
    <w:rsid w:val="00E208FF"/>
    <w:rsid w:val="00E467F9"/>
    <w:rsid w:val="00E9652C"/>
    <w:rsid w:val="00EA324F"/>
    <w:rsid w:val="00EE1CF5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5440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54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et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5</cp:revision>
  <dcterms:created xsi:type="dcterms:W3CDTF">2022-08-26T06:46:00Z</dcterms:created>
  <dcterms:modified xsi:type="dcterms:W3CDTF">2024-04-11T09:48:00Z</dcterms:modified>
</cp:coreProperties>
</file>