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F564E3D" w14:textId="60E0E5B8" w:rsidR="00EB3136" w:rsidRDefault="00DA35AC" w:rsidP="00DA35AC">
      <w:pPr>
        <w:pStyle w:val="Sraopastraipa"/>
        <w:tabs>
          <w:tab w:val="left" w:pos="993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DA35A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paviršinių nuotekų tvarkytojo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</w:t>
      </w:r>
      <w:r w:rsidRPr="00DA35A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savivaldybės teritorijoje</w:t>
      </w:r>
      <w:r w:rsidR="008170B4" w:rsidRPr="008170B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8170B4" w:rsidRPr="00DA35AC">
        <w:rPr>
          <w:rFonts w:ascii="Times New Roman" w:eastAsia="Times New Roman" w:hAnsi="Times New Roman" w:cs="Times New Roman"/>
          <w:bCs/>
          <w:noProof/>
          <w:sz w:val="24"/>
          <w:szCs w:val="24"/>
        </w:rPr>
        <w:t>skyrimo</w:t>
      </w:r>
    </w:p>
    <w:p w14:paraId="48FFB527" w14:textId="77777777" w:rsidR="00DA35AC" w:rsidRPr="00DA35AC" w:rsidRDefault="00DA35AC" w:rsidP="00DA35AC">
      <w:pPr>
        <w:pStyle w:val="Sraopastraipa"/>
        <w:tabs>
          <w:tab w:val="left" w:pos="993"/>
        </w:tabs>
        <w:spacing w:after="12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55DECC73" w:rsidR="00123F7B" w:rsidRPr="00796E06" w:rsidRDefault="00123F7B" w:rsidP="00EB3136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711E79E0" w14:textId="4CF08211" w:rsidR="00EB3136" w:rsidRPr="00EB3136" w:rsidRDefault="00AC404D" w:rsidP="00EB313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575345">
        <w:rPr>
          <w:rFonts w:ascii="Times New Roman" w:hAnsi="Times New Roman" w:cs="Times New Roman"/>
          <w:sz w:val="24"/>
          <w:szCs w:val="24"/>
        </w:rPr>
        <w:t>–</w:t>
      </w:r>
      <w:r w:rsidRPr="005753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0797214"/>
      <w:r w:rsidR="00EB31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B3136" w:rsidRPr="00EB3136">
        <w:rPr>
          <w:rFonts w:ascii="Times New Roman" w:eastAsia="Times New Roman" w:hAnsi="Times New Roman" w:cs="Times New Roman"/>
          <w:sz w:val="24"/>
          <w:szCs w:val="24"/>
        </w:rPr>
        <w:t xml:space="preserve">askirti uždarąją akcinę bendrovę „Molėtų vanduo“ paviršinių nuotekų tvarkytoja ir pavesti vykdyti paviršinių nuotekų tvarkymą </w:t>
      </w:r>
      <w:r w:rsidR="00DA35AC"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</w:t>
      </w:r>
      <w:r w:rsidR="00DA35AC" w:rsidRPr="00DA35A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B3136" w:rsidRPr="00EB3136">
        <w:rPr>
          <w:rFonts w:ascii="Times New Roman" w:eastAsia="Times New Roman" w:hAnsi="Times New Roman" w:cs="Times New Roman"/>
          <w:sz w:val="24"/>
          <w:szCs w:val="24"/>
        </w:rPr>
        <w:t>savivaldybės teritorijoje</w:t>
      </w:r>
      <w:bookmarkEnd w:id="0"/>
      <w:r w:rsidR="00EB3136" w:rsidRPr="00EB3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19515" w14:textId="393683CE" w:rsidR="0034275F" w:rsidRPr="009C23F0" w:rsidRDefault="00925D2F" w:rsidP="00EB3136">
      <w:pPr>
        <w:tabs>
          <w:tab w:val="left" w:pos="680"/>
          <w:tab w:val="left" w:pos="1206"/>
        </w:tabs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A1ED80E" w14:textId="534F45F0" w:rsidR="0034275F" w:rsidRPr="00EB3136" w:rsidRDefault="0034275F" w:rsidP="00EB313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136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026AC7" w:rsidRDefault="00925D2F" w:rsidP="00EB3136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026AC7">
        <w:rPr>
          <w:rFonts w:ascii="Times New Roman" w:hAnsi="Times New Roman" w:cs="Times New Roman"/>
          <w:sz w:val="24"/>
          <w:szCs w:val="24"/>
        </w:rPr>
        <w:t>Laukiami rezultatai:</w:t>
      </w:r>
    </w:p>
    <w:p w14:paraId="5342E4AA" w14:textId="54B66FBD" w:rsidR="00EB3136" w:rsidRDefault="00EB3136" w:rsidP="00EB313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D501D">
        <w:rPr>
          <w:rFonts w:ascii="Times New Roman" w:eastAsia="Times New Roman" w:hAnsi="Times New Roman" w:cs="Times New Roman"/>
          <w:sz w:val="24"/>
          <w:szCs w:val="24"/>
        </w:rPr>
        <w:t>endrov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8D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741">
        <w:rPr>
          <w:rFonts w:ascii="Times New Roman" w:eastAsia="Times New Roman" w:hAnsi="Times New Roman" w:cs="Times New Roman"/>
          <w:sz w:val="24"/>
          <w:szCs w:val="24"/>
        </w:rPr>
        <w:t>įg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ytų </w:t>
      </w:r>
      <w:r w:rsidRPr="001D1741">
        <w:rPr>
          <w:rFonts w:ascii="Times New Roman" w:eastAsia="Times New Roman" w:hAnsi="Times New Roman" w:cs="Times New Roman"/>
          <w:sz w:val="24"/>
          <w:szCs w:val="24"/>
        </w:rPr>
        <w:t>teisę ir pareigą tvarkyti paviršines nuotekas savivaldybės teritorijoje</w:t>
      </w:r>
    </w:p>
    <w:p w14:paraId="648BE45C" w14:textId="77034389" w:rsidR="00635B7F" w:rsidRPr="00575345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575345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3B1906A" w:rsidR="00635B7F" w:rsidRPr="00575345" w:rsidRDefault="00EB3136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575345">
        <w:rPr>
          <w:rFonts w:ascii="Times New Roman" w:hAnsi="Times New Roman" w:cs="Times New Roman"/>
          <w:sz w:val="24"/>
          <w:szCs w:val="24"/>
        </w:rPr>
        <w:t>Kiti sprendimui priimti reikalingi pagrindimai, skaičiavimai</w:t>
      </w:r>
      <w:r w:rsidR="00635B7F" w:rsidRPr="00925D2F">
        <w:rPr>
          <w:rFonts w:ascii="Times New Roman" w:hAnsi="Times New Roman" w:cs="Times New Roman"/>
          <w:sz w:val="24"/>
          <w:szCs w:val="24"/>
        </w:rPr>
        <w:t xml:space="preserve"> ar paaiškinimai.</w:t>
      </w:r>
    </w:p>
    <w:p w14:paraId="5D6BB734" w14:textId="77777777" w:rsidR="001D1741" w:rsidRDefault="0054078D" w:rsidP="001D1741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>ždaro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 akcinė bendrovė „Molėtų vanduo“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(toliau – Bendrovė)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 2024 m. vasario 28 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pateikė Molėtų rajono savivaldybės merui 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>raštą Nr. IS-24 „Dėl paviršinių nuotekų tvarkymo“,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kuriuo prašo 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>paviršinių nuotekų tvarkymą pavesti Bendrovei.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Rašte nurodo, kad į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 Bendrovės eksploatuojamus nuotekų tinklus ir nuotekų valyklas 2023 metais paviršinių nuotekų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infiltracija sudarė 21,9%, t. y. nuotekų valyklose 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reikėjo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 išvalyti 60,2 tūkst. m³ nuotekų, kurių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>išvalymo sąnaudos nepadengiamos per Bendrovei nustatytą nuotekų tvarkymo kainą.</w:t>
      </w:r>
      <w:r w:rsidR="00F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60798992"/>
      <w:r w:rsidR="008D501D" w:rsidRPr="008D501D">
        <w:rPr>
          <w:rFonts w:ascii="Times New Roman" w:eastAsia="Times New Roman" w:hAnsi="Times New Roman" w:cs="Times New Roman"/>
          <w:sz w:val="24"/>
          <w:szCs w:val="24"/>
        </w:rPr>
        <w:t>Pask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yrus</w:t>
      </w:r>
      <w:r w:rsidR="008D501D" w:rsidRPr="008D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B</w:t>
      </w:r>
      <w:r w:rsidR="008D501D" w:rsidRPr="008D501D">
        <w:rPr>
          <w:rFonts w:ascii="Times New Roman" w:eastAsia="Times New Roman" w:hAnsi="Times New Roman" w:cs="Times New Roman"/>
          <w:sz w:val="24"/>
          <w:szCs w:val="24"/>
        </w:rPr>
        <w:t>endrovę paviršinių nuotekų tvarkytoja ir pave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dus</w:t>
      </w:r>
      <w:r w:rsidR="008D501D" w:rsidRPr="008D501D">
        <w:rPr>
          <w:rFonts w:ascii="Times New Roman" w:eastAsia="Times New Roman" w:hAnsi="Times New Roman" w:cs="Times New Roman"/>
          <w:sz w:val="24"/>
          <w:szCs w:val="24"/>
        </w:rPr>
        <w:t xml:space="preserve"> vykdyti paviršinių nuotekų tvarkymą savivaldybės teritorijoje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01D" w:rsidRPr="00540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būtų sudaryta galimybė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>Bendrovei</w:t>
      </w:r>
      <w:r w:rsidRPr="0054078D">
        <w:rPr>
          <w:rFonts w:ascii="Times New Roman" w:eastAsia="Times New Roman" w:hAnsi="Times New Roman" w:cs="Times New Roman"/>
          <w:sz w:val="24"/>
          <w:szCs w:val="24"/>
        </w:rPr>
        <w:t xml:space="preserve"> kreiptis į VERT patvirtinti paviršinių nuotekų tvarkymo kainą</w:t>
      </w:r>
      <w:bookmarkEnd w:id="1"/>
      <w:r w:rsidRPr="0054078D">
        <w:rPr>
          <w:rFonts w:ascii="Times New Roman" w:eastAsia="Times New Roman" w:hAnsi="Times New Roman" w:cs="Times New Roman"/>
          <w:sz w:val="24"/>
          <w:szCs w:val="24"/>
        </w:rPr>
        <w:t>, kurią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01D">
        <w:rPr>
          <w:rFonts w:ascii="Times New Roman" w:eastAsia="Times New Roman" w:hAnsi="Times New Roman" w:cs="Times New Roman"/>
          <w:sz w:val="24"/>
          <w:szCs w:val="24"/>
        </w:rPr>
        <w:t>mokėtų juridiniai asmenys. Tai leistų ne tik Bendrovei į nuotekų valyklas patenkančių paviršinių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01D">
        <w:rPr>
          <w:rFonts w:ascii="Times New Roman" w:eastAsia="Times New Roman" w:hAnsi="Times New Roman" w:cs="Times New Roman"/>
          <w:sz w:val="24"/>
          <w:szCs w:val="24"/>
        </w:rPr>
        <w:t>nuotekų tvarkymo sąnaudas padengti ne iš savo pajamų, gaunamų už geriamojo vandens tiekimą ir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01D">
        <w:rPr>
          <w:rFonts w:ascii="Times New Roman" w:eastAsia="Times New Roman" w:hAnsi="Times New Roman" w:cs="Times New Roman"/>
          <w:sz w:val="24"/>
          <w:szCs w:val="24"/>
        </w:rPr>
        <w:t>nuotekų tvarkymą, bet ir sumažintų nuotekų tvarkymo kainą, leistų dalį už paviršinių nuotekų</w:t>
      </w:r>
      <w:r w:rsidR="008D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01D">
        <w:rPr>
          <w:rFonts w:ascii="Times New Roman" w:eastAsia="Times New Roman" w:hAnsi="Times New Roman" w:cs="Times New Roman"/>
          <w:sz w:val="24"/>
          <w:szCs w:val="24"/>
        </w:rPr>
        <w:t>tvarkymą gaunamų pajamų investuoti į paviršinių nuotekų tinklų rekonstrukciją</w:t>
      </w:r>
      <w:r w:rsidR="001D1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2C9B99" w14:textId="1B7BD436" w:rsidR="001D1741" w:rsidRPr="00236909" w:rsidRDefault="008D501D" w:rsidP="00236909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41">
        <w:rPr>
          <w:rFonts w:ascii="Times New Roman" w:eastAsia="Times New Roman" w:hAnsi="Times New Roman" w:cs="Times New Roman"/>
          <w:sz w:val="24"/>
          <w:szCs w:val="24"/>
        </w:rPr>
        <w:t>Geriamojo vandens tiekimo ir nuotekų tvarkymo įstatymo (toliau – Įstatymas) 10 straipsnio 1 dalies 4 punktas reglamentuoja, kad savivaldybių tarybos „</w:t>
      </w:r>
      <w:r w:rsidRPr="001D1741">
        <w:rPr>
          <w:rFonts w:ascii="Times New Roman" w:hAnsi="Times New Roman" w:cs="Times New Roman"/>
          <w:sz w:val="24"/>
          <w:szCs w:val="24"/>
        </w:rPr>
        <w:t>skiria paviršinių nuotekų tvarkytojus ir jiems paveda savivaldybių teritorijose vykdyti paviršinių nuotekų tvarkymą“.</w:t>
      </w:r>
      <w:r w:rsidRPr="001D1741">
        <w:rPr>
          <w:rFonts w:ascii="Times New Roman" w:eastAsia="Times New Roman" w:hAnsi="Times New Roman" w:cs="Times New Roman"/>
          <w:sz w:val="24"/>
          <w:szCs w:val="24"/>
        </w:rPr>
        <w:t xml:space="preserve"> Įstatymo 3 straipsnio 39 dalis nurodo, kad Paviršinių nuotekų tvarkytojas –</w:t>
      </w:r>
      <w:r w:rsidR="00FC6D16" w:rsidRPr="001D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741">
        <w:rPr>
          <w:rFonts w:ascii="Times New Roman" w:eastAsia="Times New Roman" w:hAnsi="Times New Roman" w:cs="Times New Roman"/>
          <w:sz w:val="24"/>
          <w:szCs w:val="24"/>
        </w:rPr>
        <w:t xml:space="preserve">savivaldybės valdoma įmonė, šio įstatymo nustatyta tvarka </w:t>
      </w:r>
      <w:bookmarkStart w:id="2" w:name="_Hlk160799102"/>
      <w:r w:rsidRPr="001D1741">
        <w:rPr>
          <w:rFonts w:ascii="Times New Roman" w:eastAsia="Times New Roman" w:hAnsi="Times New Roman" w:cs="Times New Roman"/>
          <w:sz w:val="24"/>
          <w:szCs w:val="24"/>
        </w:rPr>
        <w:t>įgijusi teisę ir pareigą tvarkyti paviršines nuotekas savivaldybės teritorijoje</w:t>
      </w:r>
      <w:bookmarkEnd w:id="2"/>
      <w:r w:rsidR="00FC6D16" w:rsidRPr="001D1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1741" w:rsidRPr="001D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741" w:rsidRPr="00236909">
        <w:rPr>
          <w:rFonts w:ascii="Times New Roman" w:eastAsia="Aptos" w:hAnsi="Times New Roman" w:cs="Times New Roman"/>
          <w:color w:val="000000"/>
          <w:sz w:val="24"/>
          <w:szCs w:val="24"/>
          <w:lang w:eastAsia="lt-LT"/>
        </w:rPr>
        <w:t xml:space="preserve">Paviršinės nuotekos tvarkomos vadovaujantis </w:t>
      </w:r>
      <w:r w:rsidR="00236909" w:rsidRPr="00236909">
        <w:rPr>
          <w:rFonts w:ascii="Times New Roman" w:hAnsi="Times New Roman" w:cs="Times New Roman"/>
          <w:color w:val="000000"/>
          <w:sz w:val="24"/>
          <w:szCs w:val="24"/>
        </w:rPr>
        <w:t xml:space="preserve">Paviršinių nuotekų tvarkymo reglamentu, patvirtintu Lietuvos Respublikos </w:t>
      </w:r>
      <w:r w:rsidR="001D1741" w:rsidRPr="00236909">
        <w:rPr>
          <w:rFonts w:ascii="Times New Roman" w:eastAsia="Aptos" w:hAnsi="Times New Roman" w:cs="Times New Roman"/>
          <w:color w:val="000000"/>
          <w:sz w:val="24"/>
          <w:szCs w:val="24"/>
          <w:lang w:eastAsia="lt-LT"/>
        </w:rPr>
        <w:t xml:space="preserve">Aplinkos ministro </w:t>
      </w:r>
      <w:r w:rsidR="00236909" w:rsidRPr="00236909">
        <w:rPr>
          <w:rFonts w:ascii="Times New Roman" w:hAnsi="Times New Roman" w:cs="Times New Roman"/>
          <w:color w:val="000000"/>
          <w:sz w:val="24"/>
          <w:szCs w:val="24"/>
        </w:rPr>
        <w:t xml:space="preserve">2007 m. balandžio 2 d. įsakymu Nr. D1-193 </w:t>
      </w:r>
      <w:r w:rsidR="00236909">
        <w:rPr>
          <w:rFonts w:ascii="Times New Roman" w:hAnsi="Times New Roman" w:cs="Times New Roman"/>
          <w:color w:val="000000"/>
          <w:sz w:val="24"/>
          <w:szCs w:val="24"/>
        </w:rPr>
        <w:t>„D</w:t>
      </w:r>
      <w:r w:rsidR="00236909" w:rsidRPr="00236909">
        <w:rPr>
          <w:rFonts w:ascii="Times New Roman" w:hAnsi="Times New Roman" w:cs="Times New Roman"/>
          <w:color w:val="000000"/>
          <w:sz w:val="24"/>
          <w:szCs w:val="24"/>
        </w:rPr>
        <w:t>ėl paviršinių nuotekų tvarkymo reglamento patvirtinimo</w:t>
      </w:r>
      <w:r w:rsidR="0023690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36909" w:rsidRPr="00236909">
        <w:rPr>
          <w:rFonts w:ascii="Times New Roman" w:eastAsia="Aptos" w:hAnsi="Times New Roman" w:cs="Times New Roman"/>
          <w:color w:val="000000"/>
          <w:sz w:val="24"/>
          <w:szCs w:val="24"/>
          <w:lang w:eastAsia="lt-LT"/>
        </w:rPr>
        <w:t>.</w:t>
      </w:r>
    </w:p>
    <w:p w14:paraId="2D9F95EB" w14:textId="77777777" w:rsidR="008D501D" w:rsidRPr="007268C9" w:rsidRDefault="008D501D" w:rsidP="0054078D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501D" w:rsidRPr="007268C9" w:rsidSect="003315A0">
      <w:headerReference w:type="default" r:id="rId7"/>
      <w:pgSz w:w="11906" w:h="16838"/>
      <w:pgMar w:top="993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855B2" w14:textId="77777777" w:rsidR="003315A0" w:rsidRDefault="003315A0" w:rsidP="00DA35AC">
      <w:pPr>
        <w:spacing w:after="0" w:line="240" w:lineRule="auto"/>
      </w:pPr>
      <w:r>
        <w:separator/>
      </w:r>
    </w:p>
  </w:endnote>
  <w:endnote w:type="continuationSeparator" w:id="0">
    <w:p w14:paraId="0B6D6E40" w14:textId="77777777" w:rsidR="003315A0" w:rsidRDefault="003315A0" w:rsidP="00DA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7A5E6" w14:textId="77777777" w:rsidR="003315A0" w:rsidRDefault="003315A0" w:rsidP="00DA35AC">
      <w:pPr>
        <w:spacing w:after="0" w:line="240" w:lineRule="auto"/>
      </w:pPr>
      <w:r>
        <w:separator/>
      </w:r>
    </w:p>
  </w:footnote>
  <w:footnote w:type="continuationSeparator" w:id="0">
    <w:p w14:paraId="7093FEEA" w14:textId="77777777" w:rsidR="003315A0" w:rsidRDefault="003315A0" w:rsidP="00DA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0323585"/>
      <w:docPartObj>
        <w:docPartGallery w:val="Page Numbers (Top of Page)"/>
        <w:docPartUnique/>
      </w:docPartObj>
    </w:sdtPr>
    <w:sdtContent>
      <w:p w14:paraId="39EB9EAA" w14:textId="3DC013B1" w:rsidR="00DA35AC" w:rsidRDefault="00DA35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7A562" w14:textId="77777777" w:rsidR="00DA35AC" w:rsidRDefault="00DA35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597CF7"/>
    <w:multiLevelType w:val="hybridMultilevel"/>
    <w:tmpl w:val="63DA1ED4"/>
    <w:lvl w:ilvl="0" w:tplc="2B781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3"/>
  </w:num>
  <w:num w:numId="2" w16cid:durableId="704718574">
    <w:abstractNumId w:val="1"/>
  </w:num>
  <w:num w:numId="3" w16cid:durableId="50732668">
    <w:abstractNumId w:val="0"/>
  </w:num>
  <w:num w:numId="4" w16cid:durableId="693772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6AC7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42B2F"/>
    <w:rsid w:val="00185DC4"/>
    <w:rsid w:val="001A026F"/>
    <w:rsid w:val="001B5005"/>
    <w:rsid w:val="001C2751"/>
    <w:rsid w:val="001C4DF9"/>
    <w:rsid w:val="001D1741"/>
    <w:rsid w:val="001D4C67"/>
    <w:rsid w:val="00220CCB"/>
    <w:rsid w:val="00236909"/>
    <w:rsid w:val="002544E7"/>
    <w:rsid w:val="00262CCB"/>
    <w:rsid w:val="00263151"/>
    <w:rsid w:val="002700CB"/>
    <w:rsid w:val="002B036C"/>
    <w:rsid w:val="002C35CA"/>
    <w:rsid w:val="002D0B92"/>
    <w:rsid w:val="002F2A8F"/>
    <w:rsid w:val="00305B37"/>
    <w:rsid w:val="003217ED"/>
    <w:rsid w:val="00322842"/>
    <w:rsid w:val="003315A0"/>
    <w:rsid w:val="00331BAB"/>
    <w:rsid w:val="00335D89"/>
    <w:rsid w:val="003403C5"/>
    <w:rsid w:val="0034275F"/>
    <w:rsid w:val="00354127"/>
    <w:rsid w:val="00375D3C"/>
    <w:rsid w:val="003B70A0"/>
    <w:rsid w:val="003D7809"/>
    <w:rsid w:val="003D7BD3"/>
    <w:rsid w:val="003F51C7"/>
    <w:rsid w:val="004062BD"/>
    <w:rsid w:val="0041514C"/>
    <w:rsid w:val="00415F86"/>
    <w:rsid w:val="004225E5"/>
    <w:rsid w:val="004276BD"/>
    <w:rsid w:val="00440DEB"/>
    <w:rsid w:val="004506F2"/>
    <w:rsid w:val="00454141"/>
    <w:rsid w:val="00480004"/>
    <w:rsid w:val="004810D2"/>
    <w:rsid w:val="0049241C"/>
    <w:rsid w:val="004A0B7D"/>
    <w:rsid w:val="004B5A82"/>
    <w:rsid w:val="004E59C5"/>
    <w:rsid w:val="00505750"/>
    <w:rsid w:val="0054078D"/>
    <w:rsid w:val="00544A43"/>
    <w:rsid w:val="005467ED"/>
    <w:rsid w:val="00546CBB"/>
    <w:rsid w:val="005472EC"/>
    <w:rsid w:val="00561361"/>
    <w:rsid w:val="005722D5"/>
    <w:rsid w:val="00575345"/>
    <w:rsid w:val="00577DA9"/>
    <w:rsid w:val="00590C34"/>
    <w:rsid w:val="00591BCE"/>
    <w:rsid w:val="005A60B7"/>
    <w:rsid w:val="005B6362"/>
    <w:rsid w:val="005B7D03"/>
    <w:rsid w:val="005C09CD"/>
    <w:rsid w:val="005C3A62"/>
    <w:rsid w:val="005D0750"/>
    <w:rsid w:val="005F1C92"/>
    <w:rsid w:val="005F42CD"/>
    <w:rsid w:val="00600AE5"/>
    <w:rsid w:val="00601923"/>
    <w:rsid w:val="00614036"/>
    <w:rsid w:val="00626031"/>
    <w:rsid w:val="00633EF8"/>
    <w:rsid w:val="00635B7F"/>
    <w:rsid w:val="00640315"/>
    <w:rsid w:val="0064497B"/>
    <w:rsid w:val="00645576"/>
    <w:rsid w:val="00682672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325C"/>
    <w:rsid w:val="007B5A6A"/>
    <w:rsid w:val="007C5D7D"/>
    <w:rsid w:val="007F3E8C"/>
    <w:rsid w:val="008078A9"/>
    <w:rsid w:val="008141B0"/>
    <w:rsid w:val="008170B4"/>
    <w:rsid w:val="00852102"/>
    <w:rsid w:val="00857C21"/>
    <w:rsid w:val="00857DB6"/>
    <w:rsid w:val="00862CF4"/>
    <w:rsid w:val="00870D88"/>
    <w:rsid w:val="00895946"/>
    <w:rsid w:val="008A4610"/>
    <w:rsid w:val="008B4CA0"/>
    <w:rsid w:val="008C2FD7"/>
    <w:rsid w:val="008C5EAF"/>
    <w:rsid w:val="008C7ABA"/>
    <w:rsid w:val="008D2E29"/>
    <w:rsid w:val="008D501D"/>
    <w:rsid w:val="008E0CAC"/>
    <w:rsid w:val="008E2394"/>
    <w:rsid w:val="00912C04"/>
    <w:rsid w:val="0092278F"/>
    <w:rsid w:val="00925D2F"/>
    <w:rsid w:val="00944FD2"/>
    <w:rsid w:val="00956AAE"/>
    <w:rsid w:val="00965F52"/>
    <w:rsid w:val="0096759F"/>
    <w:rsid w:val="009678D9"/>
    <w:rsid w:val="00967F6F"/>
    <w:rsid w:val="00974C91"/>
    <w:rsid w:val="00980D08"/>
    <w:rsid w:val="009822C6"/>
    <w:rsid w:val="00994174"/>
    <w:rsid w:val="009A38D9"/>
    <w:rsid w:val="009A66C6"/>
    <w:rsid w:val="009B389F"/>
    <w:rsid w:val="009C23F0"/>
    <w:rsid w:val="009D298C"/>
    <w:rsid w:val="009E7840"/>
    <w:rsid w:val="00A13CD6"/>
    <w:rsid w:val="00A23012"/>
    <w:rsid w:val="00A43985"/>
    <w:rsid w:val="00A4409D"/>
    <w:rsid w:val="00A71CC4"/>
    <w:rsid w:val="00A93E2C"/>
    <w:rsid w:val="00AA4F3B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B6F87"/>
    <w:rsid w:val="00BC76B0"/>
    <w:rsid w:val="00BF2921"/>
    <w:rsid w:val="00C1305F"/>
    <w:rsid w:val="00C32297"/>
    <w:rsid w:val="00C33714"/>
    <w:rsid w:val="00C36947"/>
    <w:rsid w:val="00C50D44"/>
    <w:rsid w:val="00C716A9"/>
    <w:rsid w:val="00C747A5"/>
    <w:rsid w:val="00C91638"/>
    <w:rsid w:val="00CA5FB4"/>
    <w:rsid w:val="00CB008A"/>
    <w:rsid w:val="00CB68C4"/>
    <w:rsid w:val="00CD2924"/>
    <w:rsid w:val="00CF0D66"/>
    <w:rsid w:val="00CF6A0E"/>
    <w:rsid w:val="00D01DBF"/>
    <w:rsid w:val="00D23A64"/>
    <w:rsid w:val="00D26964"/>
    <w:rsid w:val="00D35502"/>
    <w:rsid w:val="00D42E05"/>
    <w:rsid w:val="00D4349A"/>
    <w:rsid w:val="00D447BE"/>
    <w:rsid w:val="00D46C71"/>
    <w:rsid w:val="00D949C9"/>
    <w:rsid w:val="00DA35AC"/>
    <w:rsid w:val="00DD3D53"/>
    <w:rsid w:val="00DE4E6A"/>
    <w:rsid w:val="00E0192D"/>
    <w:rsid w:val="00E172AC"/>
    <w:rsid w:val="00E21638"/>
    <w:rsid w:val="00E25411"/>
    <w:rsid w:val="00E2648F"/>
    <w:rsid w:val="00E35FFA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B3136"/>
    <w:rsid w:val="00EC134F"/>
    <w:rsid w:val="00EC4B3E"/>
    <w:rsid w:val="00ED3D1D"/>
    <w:rsid w:val="00EF237D"/>
    <w:rsid w:val="00EF67A0"/>
    <w:rsid w:val="00F053FD"/>
    <w:rsid w:val="00F23141"/>
    <w:rsid w:val="00F3057C"/>
    <w:rsid w:val="00F3761D"/>
    <w:rsid w:val="00F5683B"/>
    <w:rsid w:val="00F74315"/>
    <w:rsid w:val="00FA038B"/>
    <w:rsid w:val="00FA7ACB"/>
    <w:rsid w:val="00FB33A6"/>
    <w:rsid w:val="00FC3105"/>
    <w:rsid w:val="00FC6D16"/>
    <w:rsid w:val="00FD3B15"/>
    <w:rsid w:val="00FF32B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paragraph" w:styleId="Antrats">
    <w:name w:val="header"/>
    <w:basedOn w:val="prastasis"/>
    <w:link w:val="AntratsDiagrama"/>
    <w:uiPriority w:val="99"/>
    <w:unhideWhenUsed/>
    <w:rsid w:val="00DA3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5AC"/>
  </w:style>
  <w:style w:type="paragraph" w:styleId="Porat">
    <w:name w:val="footer"/>
    <w:basedOn w:val="prastasis"/>
    <w:link w:val="PoratDiagrama"/>
    <w:uiPriority w:val="99"/>
    <w:unhideWhenUsed/>
    <w:rsid w:val="00DA3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9</cp:revision>
  <dcterms:created xsi:type="dcterms:W3CDTF">2024-03-08T11:14:00Z</dcterms:created>
  <dcterms:modified xsi:type="dcterms:W3CDTF">2024-04-11T05:23:00Z</dcterms:modified>
</cp:coreProperties>
</file>