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07D65C30"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bookmarkEnd w:id="2"/>
      <w:r w:rsidR="00AA2EBD">
        <w:rPr>
          <w:b/>
          <w:caps/>
          <w:noProof/>
        </w:rPr>
        <w:t xml:space="preserve">pavedimo </w:t>
      </w:r>
      <w:r w:rsidR="00111150">
        <w:rPr>
          <w:b/>
          <w:caps/>
          <w:noProof/>
        </w:rPr>
        <w:t xml:space="preserve">molėtų rajono savivaldybės merui vykdyti </w:t>
      </w:r>
      <w:r w:rsidR="00AA2EBD">
        <w:rPr>
          <w:b/>
          <w:caps/>
          <w:noProof/>
        </w:rPr>
        <w:t xml:space="preserve">įgaliojimus, priskirtus </w:t>
      </w:r>
      <w:r w:rsidR="00111150">
        <w:rPr>
          <w:b/>
          <w:caps/>
          <w:noProof/>
        </w:rPr>
        <w:t>paprast</w:t>
      </w:r>
      <w:r w:rsidR="00AA2EBD">
        <w:rPr>
          <w:b/>
          <w:caps/>
          <w:noProof/>
        </w:rPr>
        <w:t>ajai savivaldybės tarybos</w:t>
      </w:r>
      <w:r w:rsidR="00111150">
        <w:rPr>
          <w:b/>
          <w:caps/>
          <w:noProof/>
        </w:rPr>
        <w:t xml:space="preserve"> kompetencij</w:t>
      </w:r>
      <w:r w:rsidR="00AA2EBD">
        <w:rPr>
          <w:b/>
          <w:caps/>
          <w:noProof/>
        </w:rPr>
        <w:t>ai</w:t>
      </w:r>
      <w:r>
        <w:rPr>
          <w:b/>
          <w:caps/>
        </w:rPr>
        <w:fldChar w:fldCharType="end"/>
      </w:r>
      <w:bookmarkEnd w:id="1"/>
      <w:r w:rsidR="00C16EA1">
        <w:rPr>
          <w:b/>
          <w:caps/>
        </w:rPr>
        <w:br/>
      </w:r>
    </w:p>
    <w:p w14:paraId="37A17948" w14:textId="6747CD5E"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052F2A">
        <w:rPr>
          <w:noProof/>
        </w:rPr>
        <w:t>4</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052F2A">
        <w:t>balandžio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543D726A" w14:textId="00E57493" w:rsidR="00760239" w:rsidRDefault="00193990" w:rsidP="00980AD8">
      <w:pPr>
        <w:pStyle w:val="statymopavad"/>
        <w:spacing w:before="0" w:beforeAutospacing="0" w:after="0" w:afterAutospacing="0" w:line="360" w:lineRule="auto"/>
        <w:ind w:firstLine="680"/>
        <w:jc w:val="both"/>
        <w:rPr>
          <w:lang w:val="en-GB" w:eastAsia="en-US"/>
        </w:rPr>
      </w:pPr>
      <w:r w:rsidRPr="00F358DC">
        <w:t xml:space="preserve">Vadovaudamasi </w:t>
      </w:r>
      <w:r w:rsidR="00B20A7A" w:rsidRPr="00F358DC">
        <w:t>Lietuvos Respublikos vietos savivaldos įstatymo 1</w:t>
      </w:r>
      <w:r w:rsidR="002839AD">
        <w:t>5</w:t>
      </w:r>
      <w:r w:rsidR="00B20A7A" w:rsidRPr="00F358DC">
        <w:t xml:space="preserve"> straipsnio </w:t>
      </w:r>
      <w:r w:rsidR="00052F2A">
        <w:t xml:space="preserve">7 dalimi, </w:t>
      </w:r>
      <w:r w:rsidR="002A2687" w:rsidRPr="002A2687">
        <w:t xml:space="preserve"> </w:t>
      </w:r>
      <w:bookmarkStart w:id="7" w:name="_Hlk163117321"/>
      <w:r w:rsidR="00052F2A" w:rsidRPr="00052F2A">
        <w:t xml:space="preserve">Molėtų rajono savivaldybės tarybos veiklos reglamento, patvirtinto Molėtų rajono savivaldybės tarybos 2023 m. vasario 23 d. sprendimu Nr. B1-12 ,,Dėl Molėtų rajono savivaldybės tarybos veiklos reglamento </w:t>
      </w:r>
      <w:r w:rsidR="00052F2A" w:rsidRPr="00915860">
        <w:t>patvirtinimo“</w:t>
      </w:r>
      <w:r w:rsidR="00FA13CC" w:rsidRPr="00915860">
        <w:t>,</w:t>
      </w:r>
      <w:r w:rsidR="00052F2A" w:rsidRPr="00915860">
        <w:t xml:space="preserve"> 9</w:t>
      </w:r>
      <w:r w:rsidR="00052F2A">
        <w:t xml:space="preserve"> punktu</w:t>
      </w:r>
      <w:r w:rsidR="003F3F16" w:rsidRPr="003F3F16">
        <w:rPr>
          <w:lang w:val="en-GB" w:eastAsia="en-US"/>
        </w:rPr>
        <w:t>,</w:t>
      </w:r>
      <w:bookmarkEnd w:id="7"/>
    </w:p>
    <w:p w14:paraId="14C9A37F" w14:textId="1705CAB0" w:rsidR="00193990" w:rsidRPr="00A66D26" w:rsidRDefault="00193990" w:rsidP="00980AD8">
      <w:pPr>
        <w:pStyle w:val="statymopavad"/>
        <w:spacing w:before="0" w:beforeAutospacing="0" w:after="0" w:afterAutospacing="0" w:line="360" w:lineRule="auto"/>
        <w:ind w:firstLine="680"/>
        <w:jc w:val="both"/>
      </w:pPr>
      <w:r w:rsidRPr="00A66D26">
        <w:t>Molėtų rajono savivaldybės taryba  n u s p r e n d ž i a:</w:t>
      </w:r>
    </w:p>
    <w:p w14:paraId="1691EABF" w14:textId="70E8866E" w:rsidR="00193990" w:rsidRDefault="00111150" w:rsidP="00111150">
      <w:pPr>
        <w:shd w:val="clear" w:color="auto" w:fill="FFFFFF" w:themeFill="background1"/>
        <w:spacing w:line="360" w:lineRule="auto"/>
        <w:ind w:firstLine="680"/>
        <w:jc w:val="both"/>
      </w:pPr>
      <w:r>
        <w:t xml:space="preserve">Pavesti </w:t>
      </w:r>
      <w:r w:rsidR="00193990" w:rsidRPr="00A66D26">
        <w:t xml:space="preserve">Molėtų rajono savivaldybės </w:t>
      </w:r>
      <w:r w:rsidR="00052F2A">
        <w:t>mer</w:t>
      </w:r>
      <w:r w:rsidR="00AA2EBD">
        <w:t>ui</w:t>
      </w:r>
      <w:r w:rsidR="00052F2A">
        <w:t xml:space="preserve"> vykdyti </w:t>
      </w:r>
      <w:r w:rsidR="00AA2EBD">
        <w:t xml:space="preserve">įgaliojimus, priskirtus </w:t>
      </w:r>
      <w:r w:rsidR="00052F2A">
        <w:t>paprast</w:t>
      </w:r>
      <w:r w:rsidR="00AA2EBD">
        <w:t xml:space="preserve">ajai savivaldybės </w:t>
      </w:r>
      <w:r w:rsidR="00052F2A">
        <w:t xml:space="preserve"> tarybos </w:t>
      </w:r>
      <w:r w:rsidR="00AA2EBD">
        <w:t>kompetencijai</w:t>
      </w:r>
      <w:r w:rsidR="00193990" w:rsidRPr="00A66D26">
        <w:t xml:space="preserve">: </w:t>
      </w:r>
    </w:p>
    <w:p w14:paraId="379DD74D" w14:textId="07B74804" w:rsidR="00111150" w:rsidRDefault="00052F2A" w:rsidP="00111150">
      <w:pPr>
        <w:spacing w:line="360" w:lineRule="auto"/>
        <w:ind w:firstLine="720"/>
        <w:jc w:val="both"/>
        <w:rPr>
          <w:color w:val="000000"/>
          <w:lang w:eastAsia="lt-LT"/>
        </w:rPr>
      </w:pPr>
      <w:r>
        <w:t>1.</w:t>
      </w:r>
      <w:r w:rsidR="00111150">
        <w:rPr>
          <w:color w:val="000000"/>
        </w:rPr>
        <w:t> </w:t>
      </w:r>
      <w:r w:rsidR="00CB5C41">
        <w:rPr>
          <w:color w:val="000000"/>
        </w:rPr>
        <w:t>s</w:t>
      </w:r>
      <w:r w:rsidR="00111150">
        <w:rPr>
          <w:color w:val="000000"/>
        </w:rPr>
        <w:t>avivaldybės biudžetinių įstaigų metinių ataskaitų rinkinių tvirtinimas;</w:t>
      </w:r>
    </w:p>
    <w:p w14:paraId="3D59796B" w14:textId="7CB33554" w:rsidR="00111150" w:rsidRDefault="00111150" w:rsidP="00111150">
      <w:pPr>
        <w:spacing w:line="360" w:lineRule="auto"/>
        <w:ind w:firstLine="720"/>
        <w:jc w:val="both"/>
        <w:rPr>
          <w:color w:val="000000"/>
        </w:rPr>
      </w:pPr>
      <w:bookmarkStart w:id="8" w:name="part_8b0b1a4c748f444db4014a5be7b27ae4"/>
      <w:bookmarkEnd w:id="8"/>
      <w:r>
        <w:rPr>
          <w:color w:val="000000"/>
        </w:rPr>
        <w:t>2. viešųjų įstaigų (kurių savininkė yra savivaldybė) kolegialių organų sudarymas, kai tai numatyta viešosios įstaigos įstatuose;</w:t>
      </w:r>
    </w:p>
    <w:p w14:paraId="2C93CC8C" w14:textId="7E5A4485" w:rsidR="00111150" w:rsidRDefault="00111150" w:rsidP="00111150">
      <w:pPr>
        <w:spacing w:line="360" w:lineRule="auto"/>
        <w:ind w:firstLine="720"/>
        <w:jc w:val="both"/>
        <w:rPr>
          <w:color w:val="000000"/>
        </w:rPr>
      </w:pPr>
      <w:bookmarkStart w:id="9" w:name="part_fb24bea37e214551830995b1e6ce926a"/>
      <w:bookmarkEnd w:id="9"/>
      <w:r>
        <w:rPr>
          <w:color w:val="000000"/>
        </w:rPr>
        <w:t>3. viešųjų įstaigų (kurių savininkė yra savivaldybė) metinių ataskaitų rinkinių tvirtinimas;</w:t>
      </w:r>
    </w:p>
    <w:p w14:paraId="3D1AE60F" w14:textId="6E4DD343" w:rsidR="00111150" w:rsidRDefault="00111150" w:rsidP="00111150">
      <w:pPr>
        <w:spacing w:line="360" w:lineRule="auto"/>
        <w:ind w:firstLine="720"/>
        <w:jc w:val="both"/>
        <w:rPr>
          <w:color w:val="000000"/>
        </w:rPr>
      </w:pPr>
      <w:bookmarkStart w:id="10" w:name="part_3e0ce7caa1c64adbafb920fbf9a5eab5"/>
      <w:bookmarkEnd w:id="10"/>
      <w:r>
        <w:rPr>
          <w:color w:val="000000"/>
        </w:rPr>
        <w:t>4. viešųjų įstaigų (kurių savininkė yra savivaldybė) vidaus kontrolės tvarkos nustatymas;</w:t>
      </w:r>
    </w:p>
    <w:p w14:paraId="4BF8A710" w14:textId="597C6313" w:rsidR="00111150" w:rsidRDefault="00111150" w:rsidP="00111150">
      <w:pPr>
        <w:spacing w:line="360" w:lineRule="auto"/>
        <w:ind w:firstLine="720"/>
        <w:jc w:val="both"/>
        <w:rPr>
          <w:color w:val="000000"/>
        </w:rPr>
      </w:pPr>
      <w:bookmarkStart w:id="11" w:name="part_a05847ff781041a4bcd91abc1bda2468"/>
      <w:bookmarkEnd w:id="11"/>
      <w:r>
        <w:rPr>
          <w:color w:val="000000"/>
        </w:rPr>
        <w:t>5. savivaldybės valdomų įmonių metinių finansinių ataskaitų rinkinių, metinių pranešimų ir (ar) veiklos ataskaitų tvirtinimas;</w:t>
      </w:r>
    </w:p>
    <w:p w14:paraId="1D2DF3F2" w14:textId="3A31C260" w:rsidR="00111150" w:rsidRDefault="00111150" w:rsidP="00111150">
      <w:pPr>
        <w:spacing w:line="360" w:lineRule="auto"/>
        <w:ind w:firstLine="720"/>
        <w:jc w:val="both"/>
        <w:rPr>
          <w:color w:val="000000"/>
        </w:rPr>
      </w:pPr>
      <w:bookmarkStart w:id="12" w:name="part_0f33c4c3f0a44306ac6a19aa87fa54c0"/>
      <w:bookmarkEnd w:id="12"/>
      <w:r>
        <w:rPr>
          <w:color w:val="000000"/>
        </w:rPr>
        <w:t xml:space="preserve">6. sprendimų dėl valstybės socialinių ir ekonominių programų tikslinių lėšų, kitų valstybės fondų lėšų ir </w:t>
      </w:r>
      <w:bookmarkStart w:id="13" w:name="_Hlk163121711"/>
      <w:r>
        <w:rPr>
          <w:color w:val="000000"/>
        </w:rPr>
        <w:t>materialiojo turto paskirstymo biudžetinėms įstaigoms priėmimas</w:t>
      </w:r>
      <w:bookmarkEnd w:id="13"/>
      <w:r>
        <w:rPr>
          <w:color w:val="000000"/>
        </w:rPr>
        <w:t>;</w:t>
      </w:r>
    </w:p>
    <w:p w14:paraId="06F44A4F" w14:textId="0B068D45" w:rsidR="00111150" w:rsidRDefault="00111150" w:rsidP="00111150">
      <w:pPr>
        <w:spacing w:line="360" w:lineRule="auto"/>
        <w:ind w:firstLine="720"/>
        <w:jc w:val="both"/>
        <w:rPr>
          <w:color w:val="000000"/>
        </w:rPr>
      </w:pPr>
      <w:bookmarkStart w:id="14" w:name="part_a8da332fb2284f1db9b2e42d710fe92e"/>
      <w:bookmarkEnd w:id="14"/>
      <w:r>
        <w:rPr>
          <w:color w:val="000000"/>
        </w:rPr>
        <w:t>7. savivaldybės ir vietovės lygmens specialiojo teritorijų planavimo dokumentų tvirtinimas, išskyrus įstatymų nustatytus atvejus.</w:t>
      </w:r>
    </w:p>
    <w:p w14:paraId="05222A8E" w14:textId="109E0DDE" w:rsidR="00052F2A" w:rsidRDefault="00F53E78" w:rsidP="00F358DC">
      <w:pPr>
        <w:shd w:val="clear" w:color="auto" w:fill="FFFFFF" w:themeFill="background1"/>
        <w:spacing w:line="360" w:lineRule="auto"/>
        <w:ind w:firstLine="680"/>
        <w:jc w:val="both"/>
      </w:pPr>
      <w:r w:rsidRPr="00F53E78">
        <w:rPr>
          <w:color w:val="FF0000"/>
        </w:rPr>
        <w:t xml:space="preserve"> </w:t>
      </w:r>
      <w:r w:rsidRPr="00F53E78">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F53E78">
        <w:lastRenderedPageBreak/>
        <w:t>62, 35158 Panevėžys) Lietuvos Respublikos administracinių bylų teisenos įstatymo nustatyta tvarka per vieną mėnesį nuo jo paskelbimo arba įteikimo suinteresuotai šaliai dienos.</w:t>
      </w:r>
    </w:p>
    <w:p w14:paraId="621F76ED" w14:textId="6C224B5F" w:rsidR="00F53E78" w:rsidRDefault="00F53E78" w:rsidP="00F358DC">
      <w:pPr>
        <w:shd w:val="clear" w:color="auto" w:fill="FFFFFF" w:themeFill="background1"/>
        <w:spacing w:line="360" w:lineRule="auto"/>
        <w:ind w:firstLine="680"/>
        <w:jc w:val="both"/>
      </w:pPr>
    </w:p>
    <w:p w14:paraId="7AB25D37" w14:textId="77777777" w:rsidR="00F53E78" w:rsidRPr="00F53E78" w:rsidRDefault="00F53E78" w:rsidP="00F358DC">
      <w:pPr>
        <w:shd w:val="clear" w:color="auto" w:fill="FFFFFF" w:themeFill="background1"/>
        <w:spacing w:line="360" w:lineRule="auto"/>
        <w:ind w:firstLine="680"/>
        <w:jc w:val="both"/>
      </w:pP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15" w:name="pareigos"/>
      <w:r w:rsidR="00341D56">
        <w:instrText xml:space="preserve"> FORMTEXT </w:instrText>
      </w:r>
      <w:r>
        <w:fldChar w:fldCharType="separate"/>
      </w:r>
      <w:r w:rsidR="00341D56">
        <w:rPr>
          <w:noProof/>
        </w:rPr>
        <w:t>Savivaldybės meras</w:t>
      </w:r>
      <w:r>
        <w:fldChar w:fldCharType="end"/>
      </w:r>
      <w:bookmarkEnd w:id="15"/>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ADF3" w14:textId="77777777" w:rsidR="00064B8A" w:rsidRDefault="00064B8A">
      <w:r>
        <w:separator/>
      </w:r>
    </w:p>
  </w:endnote>
  <w:endnote w:type="continuationSeparator" w:id="0">
    <w:p w14:paraId="5D02AD15" w14:textId="77777777" w:rsidR="00064B8A" w:rsidRDefault="000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6552" w14:textId="77777777" w:rsidR="00064B8A" w:rsidRDefault="00064B8A">
      <w:r>
        <w:separator/>
      </w:r>
    </w:p>
  </w:footnote>
  <w:footnote w:type="continuationSeparator" w:id="0">
    <w:p w14:paraId="1F82C887" w14:textId="77777777" w:rsidR="00064B8A" w:rsidRDefault="0006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52F2A"/>
    <w:rsid w:val="00064B8A"/>
    <w:rsid w:val="0007238A"/>
    <w:rsid w:val="000827F6"/>
    <w:rsid w:val="00087D30"/>
    <w:rsid w:val="00095A60"/>
    <w:rsid w:val="000A0619"/>
    <w:rsid w:val="000A366A"/>
    <w:rsid w:val="000D2B23"/>
    <w:rsid w:val="000D47AA"/>
    <w:rsid w:val="000D617E"/>
    <w:rsid w:val="000E0165"/>
    <w:rsid w:val="000E0373"/>
    <w:rsid w:val="000E2108"/>
    <w:rsid w:val="000E5E56"/>
    <w:rsid w:val="000F48A2"/>
    <w:rsid w:val="000F7B03"/>
    <w:rsid w:val="00106AD7"/>
    <w:rsid w:val="00111150"/>
    <w:rsid w:val="00114189"/>
    <w:rsid w:val="001156B7"/>
    <w:rsid w:val="00115EE1"/>
    <w:rsid w:val="0012091C"/>
    <w:rsid w:val="00132437"/>
    <w:rsid w:val="001365EB"/>
    <w:rsid w:val="00140527"/>
    <w:rsid w:val="00144951"/>
    <w:rsid w:val="00162E4B"/>
    <w:rsid w:val="00180F3E"/>
    <w:rsid w:val="0018120A"/>
    <w:rsid w:val="00193990"/>
    <w:rsid w:val="00194D83"/>
    <w:rsid w:val="0019547B"/>
    <w:rsid w:val="001D40F5"/>
    <w:rsid w:val="001E60E1"/>
    <w:rsid w:val="001F1AC4"/>
    <w:rsid w:val="001F41DB"/>
    <w:rsid w:val="001F4201"/>
    <w:rsid w:val="002057B4"/>
    <w:rsid w:val="00211F14"/>
    <w:rsid w:val="002165A2"/>
    <w:rsid w:val="002400BC"/>
    <w:rsid w:val="00250F56"/>
    <w:rsid w:val="002562C9"/>
    <w:rsid w:val="00264DAA"/>
    <w:rsid w:val="002839AD"/>
    <w:rsid w:val="0028698B"/>
    <w:rsid w:val="002A2687"/>
    <w:rsid w:val="002B18CC"/>
    <w:rsid w:val="002B73B3"/>
    <w:rsid w:val="002C4D6B"/>
    <w:rsid w:val="002D0B33"/>
    <w:rsid w:val="002D0D9D"/>
    <w:rsid w:val="002D12C9"/>
    <w:rsid w:val="002D2B71"/>
    <w:rsid w:val="002D344F"/>
    <w:rsid w:val="002D4941"/>
    <w:rsid w:val="00305758"/>
    <w:rsid w:val="00312DBC"/>
    <w:rsid w:val="00316244"/>
    <w:rsid w:val="003230DA"/>
    <w:rsid w:val="00334080"/>
    <w:rsid w:val="0033478D"/>
    <w:rsid w:val="003371F4"/>
    <w:rsid w:val="00341D56"/>
    <w:rsid w:val="003441C8"/>
    <w:rsid w:val="003555A9"/>
    <w:rsid w:val="00363786"/>
    <w:rsid w:val="00375A6B"/>
    <w:rsid w:val="00384B4D"/>
    <w:rsid w:val="00393CF0"/>
    <w:rsid w:val="003946BB"/>
    <w:rsid w:val="003975CE"/>
    <w:rsid w:val="003A55C1"/>
    <w:rsid w:val="003A762C"/>
    <w:rsid w:val="003C6C38"/>
    <w:rsid w:val="003D5B06"/>
    <w:rsid w:val="003D6796"/>
    <w:rsid w:val="003E27FF"/>
    <w:rsid w:val="003E4B69"/>
    <w:rsid w:val="003E717F"/>
    <w:rsid w:val="003F3F16"/>
    <w:rsid w:val="00405EA0"/>
    <w:rsid w:val="00406C4E"/>
    <w:rsid w:val="00416622"/>
    <w:rsid w:val="00422007"/>
    <w:rsid w:val="00442847"/>
    <w:rsid w:val="00446A0B"/>
    <w:rsid w:val="004515CB"/>
    <w:rsid w:val="00452FBC"/>
    <w:rsid w:val="0045337A"/>
    <w:rsid w:val="00466098"/>
    <w:rsid w:val="00466C9E"/>
    <w:rsid w:val="004717F0"/>
    <w:rsid w:val="004968FC"/>
    <w:rsid w:val="004B5FD7"/>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657"/>
    <w:rsid w:val="005A181C"/>
    <w:rsid w:val="005A4424"/>
    <w:rsid w:val="005D404F"/>
    <w:rsid w:val="005E267C"/>
    <w:rsid w:val="005F38B6"/>
    <w:rsid w:val="00615D16"/>
    <w:rsid w:val="006213AE"/>
    <w:rsid w:val="00622BAE"/>
    <w:rsid w:val="00630AA5"/>
    <w:rsid w:val="00663CBA"/>
    <w:rsid w:val="00685DE9"/>
    <w:rsid w:val="0068702B"/>
    <w:rsid w:val="0069493C"/>
    <w:rsid w:val="00694D4A"/>
    <w:rsid w:val="006A1205"/>
    <w:rsid w:val="006C608B"/>
    <w:rsid w:val="006D4CEC"/>
    <w:rsid w:val="006E4FD3"/>
    <w:rsid w:val="006F5A5C"/>
    <w:rsid w:val="00720B41"/>
    <w:rsid w:val="00720ED5"/>
    <w:rsid w:val="007342EC"/>
    <w:rsid w:val="00756C07"/>
    <w:rsid w:val="00760239"/>
    <w:rsid w:val="007610C1"/>
    <w:rsid w:val="0077258A"/>
    <w:rsid w:val="007726F7"/>
    <w:rsid w:val="00773DB6"/>
    <w:rsid w:val="00776F64"/>
    <w:rsid w:val="00794407"/>
    <w:rsid w:val="00794C2F"/>
    <w:rsid w:val="007951EA"/>
    <w:rsid w:val="00796C66"/>
    <w:rsid w:val="007A20F8"/>
    <w:rsid w:val="007A2DCF"/>
    <w:rsid w:val="007A3884"/>
    <w:rsid w:val="007A3F5C"/>
    <w:rsid w:val="007A4915"/>
    <w:rsid w:val="007A56AD"/>
    <w:rsid w:val="007C750A"/>
    <w:rsid w:val="007D2876"/>
    <w:rsid w:val="007D70CB"/>
    <w:rsid w:val="007E4516"/>
    <w:rsid w:val="007E61A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8F6FA4"/>
    <w:rsid w:val="00902397"/>
    <w:rsid w:val="00906D98"/>
    <w:rsid w:val="00907127"/>
    <w:rsid w:val="00911AA4"/>
    <w:rsid w:val="00915860"/>
    <w:rsid w:val="00921E1E"/>
    <w:rsid w:val="00925AB3"/>
    <w:rsid w:val="0093259A"/>
    <w:rsid w:val="0093412A"/>
    <w:rsid w:val="00965706"/>
    <w:rsid w:val="009673E3"/>
    <w:rsid w:val="00975490"/>
    <w:rsid w:val="009762E3"/>
    <w:rsid w:val="00980AD8"/>
    <w:rsid w:val="009A5A7C"/>
    <w:rsid w:val="009B4614"/>
    <w:rsid w:val="009B7DF0"/>
    <w:rsid w:val="009C00CF"/>
    <w:rsid w:val="009C1EEE"/>
    <w:rsid w:val="009D7621"/>
    <w:rsid w:val="009E1154"/>
    <w:rsid w:val="009E594F"/>
    <w:rsid w:val="009E6ED8"/>
    <w:rsid w:val="009E70D9"/>
    <w:rsid w:val="009F4DFA"/>
    <w:rsid w:val="009F717B"/>
    <w:rsid w:val="00A04206"/>
    <w:rsid w:val="00A17EB5"/>
    <w:rsid w:val="00A313E0"/>
    <w:rsid w:val="00A42845"/>
    <w:rsid w:val="00A44B08"/>
    <w:rsid w:val="00A66805"/>
    <w:rsid w:val="00A66D26"/>
    <w:rsid w:val="00A816B9"/>
    <w:rsid w:val="00A8342E"/>
    <w:rsid w:val="00A84878"/>
    <w:rsid w:val="00A9197C"/>
    <w:rsid w:val="00AA2EBD"/>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B5C41"/>
    <w:rsid w:val="00CC1DF9"/>
    <w:rsid w:val="00D01664"/>
    <w:rsid w:val="00D03A1B"/>
    <w:rsid w:val="00D03D5A"/>
    <w:rsid w:val="00D13CE6"/>
    <w:rsid w:val="00D435BE"/>
    <w:rsid w:val="00D6006D"/>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3E78"/>
    <w:rsid w:val="00F54307"/>
    <w:rsid w:val="00F55DA3"/>
    <w:rsid w:val="00F935A8"/>
    <w:rsid w:val="00FA0CDC"/>
    <w:rsid w:val="00FA13C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 w:id="607584474">
      <w:bodyDiv w:val="1"/>
      <w:marLeft w:val="0"/>
      <w:marRight w:val="0"/>
      <w:marTop w:val="0"/>
      <w:marBottom w:val="0"/>
      <w:divBdr>
        <w:top w:val="none" w:sz="0" w:space="0" w:color="auto"/>
        <w:left w:val="none" w:sz="0" w:space="0" w:color="auto"/>
        <w:bottom w:val="none" w:sz="0" w:space="0" w:color="auto"/>
        <w:right w:val="none" w:sz="0" w:space="0" w:color="auto"/>
      </w:divBdr>
      <w:divsChild>
        <w:div w:id="1237859288">
          <w:marLeft w:val="0"/>
          <w:marRight w:val="0"/>
          <w:marTop w:val="0"/>
          <w:marBottom w:val="0"/>
          <w:divBdr>
            <w:top w:val="none" w:sz="0" w:space="0" w:color="auto"/>
            <w:left w:val="none" w:sz="0" w:space="0" w:color="auto"/>
            <w:bottom w:val="none" w:sz="0" w:space="0" w:color="auto"/>
            <w:right w:val="none" w:sz="0" w:space="0" w:color="auto"/>
          </w:divBdr>
        </w:div>
        <w:div w:id="1911649539">
          <w:marLeft w:val="0"/>
          <w:marRight w:val="0"/>
          <w:marTop w:val="0"/>
          <w:marBottom w:val="0"/>
          <w:divBdr>
            <w:top w:val="none" w:sz="0" w:space="0" w:color="auto"/>
            <w:left w:val="none" w:sz="0" w:space="0" w:color="auto"/>
            <w:bottom w:val="none" w:sz="0" w:space="0" w:color="auto"/>
            <w:right w:val="none" w:sz="0" w:space="0" w:color="auto"/>
          </w:divBdr>
        </w:div>
        <w:div w:id="819733065">
          <w:marLeft w:val="0"/>
          <w:marRight w:val="0"/>
          <w:marTop w:val="0"/>
          <w:marBottom w:val="0"/>
          <w:divBdr>
            <w:top w:val="none" w:sz="0" w:space="0" w:color="auto"/>
            <w:left w:val="none" w:sz="0" w:space="0" w:color="auto"/>
            <w:bottom w:val="none" w:sz="0" w:space="0" w:color="auto"/>
            <w:right w:val="none" w:sz="0" w:space="0" w:color="auto"/>
          </w:divBdr>
        </w:div>
        <w:div w:id="1326133100">
          <w:marLeft w:val="0"/>
          <w:marRight w:val="0"/>
          <w:marTop w:val="0"/>
          <w:marBottom w:val="0"/>
          <w:divBdr>
            <w:top w:val="none" w:sz="0" w:space="0" w:color="auto"/>
            <w:left w:val="none" w:sz="0" w:space="0" w:color="auto"/>
            <w:bottom w:val="none" w:sz="0" w:space="0" w:color="auto"/>
            <w:right w:val="none" w:sz="0" w:space="0" w:color="auto"/>
          </w:divBdr>
        </w:div>
        <w:div w:id="1488783799">
          <w:marLeft w:val="0"/>
          <w:marRight w:val="0"/>
          <w:marTop w:val="0"/>
          <w:marBottom w:val="0"/>
          <w:divBdr>
            <w:top w:val="none" w:sz="0" w:space="0" w:color="auto"/>
            <w:left w:val="none" w:sz="0" w:space="0" w:color="auto"/>
            <w:bottom w:val="none" w:sz="0" w:space="0" w:color="auto"/>
            <w:right w:val="none" w:sz="0" w:space="0" w:color="auto"/>
          </w:divBdr>
        </w:div>
        <w:div w:id="1236669893">
          <w:marLeft w:val="0"/>
          <w:marRight w:val="0"/>
          <w:marTop w:val="0"/>
          <w:marBottom w:val="0"/>
          <w:divBdr>
            <w:top w:val="none" w:sz="0" w:space="0" w:color="auto"/>
            <w:left w:val="none" w:sz="0" w:space="0" w:color="auto"/>
            <w:bottom w:val="none" w:sz="0" w:space="0" w:color="auto"/>
            <w:right w:val="none" w:sz="0" w:space="0" w:color="auto"/>
          </w:divBdr>
        </w:div>
        <w:div w:id="627781109">
          <w:marLeft w:val="0"/>
          <w:marRight w:val="0"/>
          <w:marTop w:val="0"/>
          <w:marBottom w:val="0"/>
          <w:divBdr>
            <w:top w:val="none" w:sz="0" w:space="0" w:color="auto"/>
            <w:left w:val="none" w:sz="0" w:space="0" w:color="auto"/>
            <w:bottom w:val="none" w:sz="0" w:space="0" w:color="auto"/>
            <w:right w:val="none" w:sz="0" w:space="0" w:color="auto"/>
          </w:divBdr>
        </w:div>
      </w:divsChild>
    </w:div>
    <w:div w:id="1614946619">
      <w:bodyDiv w:val="1"/>
      <w:marLeft w:val="0"/>
      <w:marRight w:val="0"/>
      <w:marTop w:val="0"/>
      <w:marBottom w:val="0"/>
      <w:divBdr>
        <w:top w:val="none" w:sz="0" w:space="0" w:color="auto"/>
        <w:left w:val="none" w:sz="0" w:space="0" w:color="auto"/>
        <w:bottom w:val="none" w:sz="0" w:space="0" w:color="auto"/>
        <w:right w:val="none" w:sz="0" w:space="0" w:color="auto"/>
      </w:divBdr>
      <w:divsChild>
        <w:div w:id="114715402">
          <w:marLeft w:val="0"/>
          <w:marRight w:val="0"/>
          <w:marTop w:val="0"/>
          <w:marBottom w:val="0"/>
          <w:divBdr>
            <w:top w:val="none" w:sz="0" w:space="0" w:color="auto"/>
            <w:left w:val="none" w:sz="0" w:space="0" w:color="auto"/>
            <w:bottom w:val="none" w:sz="0" w:space="0" w:color="auto"/>
            <w:right w:val="none" w:sz="0" w:space="0" w:color="auto"/>
          </w:divBdr>
        </w:div>
        <w:div w:id="398796188">
          <w:marLeft w:val="0"/>
          <w:marRight w:val="0"/>
          <w:marTop w:val="0"/>
          <w:marBottom w:val="0"/>
          <w:divBdr>
            <w:top w:val="none" w:sz="0" w:space="0" w:color="auto"/>
            <w:left w:val="none" w:sz="0" w:space="0" w:color="auto"/>
            <w:bottom w:val="none" w:sz="0" w:space="0" w:color="auto"/>
            <w:right w:val="none" w:sz="0" w:space="0" w:color="auto"/>
          </w:divBdr>
        </w:div>
        <w:div w:id="1812864489">
          <w:marLeft w:val="0"/>
          <w:marRight w:val="0"/>
          <w:marTop w:val="0"/>
          <w:marBottom w:val="0"/>
          <w:divBdr>
            <w:top w:val="none" w:sz="0" w:space="0" w:color="auto"/>
            <w:left w:val="none" w:sz="0" w:space="0" w:color="auto"/>
            <w:bottom w:val="none" w:sz="0" w:space="0" w:color="auto"/>
            <w:right w:val="none" w:sz="0" w:space="0" w:color="auto"/>
          </w:divBdr>
        </w:div>
        <w:div w:id="1958754133">
          <w:marLeft w:val="0"/>
          <w:marRight w:val="0"/>
          <w:marTop w:val="0"/>
          <w:marBottom w:val="0"/>
          <w:divBdr>
            <w:top w:val="none" w:sz="0" w:space="0" w:color="auto"/>
            <w:left w:val="none" w:sz="0" w:space="0" w:color="auto"/>
            <w:bottom w:val="none" w:sz="0" w:space="0" w:color="auto"/>
            <w:right w:val="none" w:sz="0" w:space="0" w:color="auto"/>
          </w:divBdr>
        </w:div>
        <w:div w:id="1166281634">
          <w:marLeft w:val="0"/>
          <w:marRight w:val="0"/>
          <w:marTop w:val="0"/>
          <w:marBottom w:val="0"/>
          <w:divBdr>
            <w:top w:val="none" w:sz="0" w:space="0" w:color="auto"/>
            <w:left w:val="none" w:sz="0" w:space="0" w:color="auto"/>
            <w:bottom w:val="none" w:sz="0" w:space="0" w:color="auto"/>
            <w:right w:val="none" w:sz="0" w:space="0" w:color="auto"/>
          </w:divBdr>
        </w:div>
        <w:div w:id="1379669686">
          <w:marLeft w:val="0"/>
          <w:marRight w:val="0"/>
          <w:marTop w:val="0"/>
          <w:marBottom w:val="0"/>
          <w:divBdr>
            <w:top w:val="none" w:sz="0" w:space="0" w:color="auto"/>
            <w:left w:val="none" w:sz="0" w:space="0" w:color="auto"/>
            <w:bottom w:val="none" w:sz="0" w:space="0" w:color="auto"/>
            <w:right w:val="none" w:sz="0" w:space="0" w:color="auto"/>
          </w:divBdr>
        </w:div>
        <w:div w:id="168790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 w:val="00B66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2057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2024-04-09T08:20:00Z</dcterms:created>
  <dcterms:modified xsi:type="dcterms:W3CDTF">2024-04-09T08:20:00Z</dcterms:modified>
</cp:coreProperties>
</file>