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878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6C4F851" w14:textId="77777777" w:rsidR="00504780" w:rsidRPr="0093412A" w:rsidRDefault="00504780" w:rsidP="00794C2F">
      <w:pPr>
        <w:spacing w:before="120" w:after="120"/>
        <w:jc w:val="center"/>
        <w:rPr>
          <w:b/>
          <w:spacing w:val="20"/>
          <w:w w:val="110"/>
        </w:rPr>
      </w:pPr>
    </w:p>
    <w:p w14:paraId="2D77370F" w14:textId="77777777" w:rsidR="00C16EA1" w:rsidRDefault="00C16EA1" w:rsidP="00561916">
      <w:pPr>
        <w:spacing w:after="120"/>
        <w:jc w:val="center"/>
        <w:rPr>
          <w:b/>
          <w:spacing w:val="20"/>
          <w:w w:val="110"/>
          <w:sz w:val="28"/>
        </w:rPr>
      </w:pPr>
      <w:r>
        <w:rPr>
          <w:b/>
          <w:spacing w:val="20"/>
          <w:w w:val="110"/>
          <w:sz w:val="28"/>
        </w:rPr>
        <w:t>SPRENDIMAS</w:t>
      </w:r>
    </w:p>
    <w:p w14:paraId="5188090C" w14:textId="708BA13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3518F">
        <w:rPr>
          <w:b/>
          <w:caps/>
        </w:rPr>
        <w:t xml:space="preserve">DĖL SAVIVALDYBĖS TURTO PERDAVIMO </w:t>
      </w:r>
      <w:r w:rsidR="00216AC6">
        <w:rPr>
          <w:b/>
          <w:caps/>
        </w:rPr>
        <w:t>molėtų rajono savivaldybės viešajai bibliotekai</w:t>
      </w:r>
      <w:r w:rsidR="0013518F" w:rsidRPr="0013518F">
        <w:rPr>
          <w:b/>
          <w:caps/>
          <w:noProof/>
        </w:rPr>
        <w:t xml:space="preserve"> </w:t>
      </w:r>
      <w:r w:rsidR="00AA17ED">
        <w:rPr>
          <w:b/>
          <w:caps/>
          <w:noProof/>
        </w:rPr>
        <w:t>patikėjimo teise valdyti, naudoti ir disponuoti juo</w:t>
      </w:r>
      <w:r>
        <w:rPr>
          <w:b/>
          <w:caps/>
        </w:rPr>
        <w:fldChar w:fldCharType="end"/>
      </w:r>
      <w:bookmarkEnd w:id="1"/>
      <w:r w:rsidR="00C16EA1">
        <w:rPr>
          <w:b/>
          <w:caps/>
        </w:rPr>
        <w:br/>
      </w:r>
    </w:p>
    <w:p w14:paraId="6ACFFFF4" w14:textId="51AB9B3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216AC6">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16AC6">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45879">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845879">
        <w:rPr>
          <w:noProof/>
        </w:rPr>
        <w:t>76</w:t>
      </w:r>
      <w:r w:rsidR="004F285B">
        <w:fldChar w:fldCharType="end"/>
      </w:r>
      <w:bookmarkEnd w:id="5"/>
    </w:p>
    <w:p w14:paraId="489B1160" w14:textId="77777777" w:rsidR="00C16EA1" w:rsidRDefault="00C16EA1" w:rsidP="00D74773">
      <w:pPr>
        <w:jc w:val="center"/>
      </w:pPr>
      <w:r>
        <w:t>Molėtai</w:t>
      </w:r>
    </w:p>
    <w:p w14:paraId="7FF672B4" w14:textId="77777777" w:rsidR="00C16EA1" w:rsidRDefault="00C16EA1" w:rsidP="00D74773">
      <w:pPr>
        <w:sectPr w:rsidR="00C16EA1" w:rsidSect="00384AA9">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DE44B96" w14:textId="731E6D00" w:rsidR="00C16EA1" w:rsidRDefault="00C16EA1" w:rsidP="00D74773">
      <w:pPr>
        <w:tabs>
          <w:tab w:val="left" w:pos="1674"/>
        </w:tabs>
        <w:ind w:firstLine="1247"/>
        <w:rPr>
          <w:b/>
          <w:spacing w:val="20"/>
          <w:sz w:val="28"/>
          <w:szCs w:val="28"/>
        </w:rPr>
      </w:pPr>
    </w:p>
    <w:p w14:paraId="69FEDF4A" w14:textId="77777777" w:rsidR="00845879" w:rsidRDefault="00845879" w:rsidP="00D74773">
      <w:pPr>
        <w:tabs>
          <w:tab w:val="left" w:pos="1674"/>
        </w:tabs>
        <w:ind w:firstLine="1247"/>
      </w:pPr>
    </w:p>
    <w:p w14:paraId="0A58F8BA" w14:textId="36060550" w:rsidR="00216AC6" w:rsidRPr="00D25814" w:rsidRDefault="00216AC6" w:rsidP="00D25814">
      <w:pPr>
        <w:pStyle w:val="Antrats"/>
        <w:tabs>
          <w:tab w:val="left" w:pos="709"/>
        </w:tabs>
        <w:spacing w:line="360" w:lineRule="auto"/>
        <w:ind w:right="225" w:firstLine="709"/>
        <w:jc w:val="both"/>
      </w:pPr>
      <w:r w:rsidRPr="00FB043B">
        <w:t xml:space="preserve">Vadovaudamasi Lietuvos Respublikos vietos savivaldos įstatymo 6 straipsnio 3, </w:t>
      </w:r>
      <w:r>
        <w:t>13</w:t>
      </w:r>
      <w:r w:rsidRPr="00FB043B">
        <w:t xml:space="preserve"> punktais, 15 straipsnio 2 dalies 19 punktu, 4 dalimi, 16 straipsnio 1 dalimi, Lietuvos Respublikos valstybės ir savivaldybių turto valdymo, naudojimo ir disponavimo juo įstatymo </w:t>
      </w:r>
      <w:r w:rsidRPr="00FB043B">
        <w:rPr>
          <w:bCs/>
        </w:rPr>
        <w:t xml:space="preserve">8 straipsnio 1 dalies 1, 2 punktais, </w:t>
      </w:r>
      <w:r w:rsidRPr="00FB043B">
        <w:t xml:space="preserve">12 straipsnio 1, 2, 4 dalimis, </w:t>
      </w:r>
      <w:r w:rsidR="00481716">
        <w:t xml:space="preserve">27 straipsnio 1 dalies 1 punktu, </w:t>
      </w:r>
      <w:r w:rsidRPr="00FB043B">
        <w:t>28 straipsnio 2 dalimi,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5.1</w:t>
      </w:r>
      <w:r w:rsidR="006C1BAC">
        <w:t xml:space="preserve"> papunkčiais</w:t>
      </w:r>
      <w:r w:rsidRPr="00FB043B">
        <w:t>, atsižvelgdama</w:t>
      </w:r>
      <w:r w:rsidR="009570C8">
        <w:t xml:space="preserve"> į</w:t>
      </w:r>
      <w:r w:rsidRPr="00FB043B">
        <w:t xml:space="preserve"> Molėtų rajono savivaldybės administracijos direktoriaus 20</w:t>
      </w:r>
      <w:r w:rsidR="00D25814">
        <w:t>15</w:t>
      </w:r>
      <w:r w:rsidRPr="00FB043B">
        <w:t xml:space="preserve"> m. </w:t>
      </w:r>
      <w:r w:rsidR="00D25814">
        <w:t xml:space="preserve">lapkričio 12 </w:t>
      </w:r>
      <w:r w:rsidRPr="00FB043B">
        <w:t>d. įsakymą Nr. B6-</w:t>
      </w:r>
      <w:r w:rsidR="00D25814">
        <w:t>1074</w:t>
      </w:r>
      <w:r w:rsidRPr="00FB043B">
        <w:t xml:space="preserve"> „Dėl</w:t>
      </w:r>
      <w:r w:rsidR="00D25814">
        <w:t xml:space="preserve"> savivaldybės </w:t>
      </w:r>
      <w:r w:rsidRPr="00FB043B">
        <w:t>turto pripažinimo nereikalingu</w:t>
      </w:r>
      <w:r w:rsidR="00D25814">
        <w:t xml:space="preserve"> Molėtų rajono savivaldybės administracijos funkcijoms vykdyti</w:t>
      </w:r>
      <w:r w:rsidRPr="00FB043B">
        <w:t xml:space="preserve">“, </w:t>
      </w:r>
    </w:p>
    <w:p w14:paraId="637994E9" w14:textId="77777777" w:rsidR="004F1115" w:rsidRDefault="004F1115" w:rsidP="004F1115">
      <w:pPr>
        <w:spacing w:line="360" w:lineRule="auto"/>
        <w:ind w:firstLine="709"/>
        <w:jc w:val="both"/>
        <w:rPr>
          <w:szCs w:val="18"/>
        </w:rPr>
      </w:pPr>
      <w:r>
        <w:rPr>
          <w:color w:val="000000"/>
          <w:szCs w:val="18"/>
        </w:rPr>
        <w:t>Molėtų</w:t>
      </w:r>
      <w:r>
        <w:rPr>
          <w:szCs w:val="18"/>
        </w:rPr>
        <w:t xml:space="preserve"> rajono savivaldybės taryba  n u s p r e n d ž i a: </w:t>
      </w:r>
    </w:p>
    <w:p w14:paraId="48B879D1" w14:textId="1C31AEA4" w:rsidR="00EB7129" w:rsidRDefault="00D25814" w:rsidP="00EB7129">
      <w:pPr>
        <w:tabs>
          <w:tab w:val="left" w:pos="680"/>
          <w:tab w:val="left" w:pos="1206"/>
        </w:tabs>
        <w:spacing w:line="360" w:lineRule="auto"/>
        <w:jc w:val="both"/>
      </w:pPr>
      <w:r>
        <w:tab/>
      </w:r>
      <w:r w:rsidR="004F1115">
        <w:t xml:space="preserve">Perduoti </w:t>
      </w:r>
      <w:r>
        <w:t>Molėtų rajono savivaldybės viešajai bibliotekai (kodas 193010413)</w:t>
      </w:r>
      <w:r w:rsidR="00EB7129" w:rsidRPr="00EB7129">
        <w:rPr>
          <w:lang w:eastAsia="zh-CN"/>
        </w:rPr>
        <w:t xml:space="preserve"> </w:t>
      </w:r>
      <w:r w:rsidR="00EB7129">
        <w:rPr>
          <w:lang w:eastAsia="zh-CN"/>
        </w:rPr>
        <w:t xml:space="preserve">patikėjimo teise valdyti, </w:t>
      </w:r>
      <w:r w:rsidR="00EB7129" w:rsidRPr="00E23DDF">
        <w:rPr>
          <w:lang w:eastAsia="zh-CN"/>
        </w:rPr>
        <w:t>naudoti ir disponuoti juo</w:t>
      </w:r>
      <w:r w:rsidR="00481716" w:rsidRPr="00E23DDF">
        <w:t xml:space="preserve"> savivaldybės savarankiškųjų funkcijų – </w:t>
      </w:r>
      <w:r w:rsidR="00EB7129" w:rsidRPr="00E23DDF">
        <w:t>gyventojų bendrosios kultūros ugdym</w:t>
      </w:r>
      <w:r w:rsidR="00C9217C" w:rsidRPr="00E23DDF">
        <w:t>o</w:t>
      </w:r>
      <w:r w:rsidR="00EB7129" w:rsidRPr="00E23DDF">
        <w:t xml:space="preserve"> ir etnokultūros puoselėjim</w:t>
      </w:r>
      <w:r w:rsidR="00C9217C" w:rsidRPr="00E23DDF">
        <w:t>o</w:t>
      </w:r>
      <w:r w:rsidR="00EB7129" w:rsidRPr="00E23DDF">
        <w:t xml:space="preserve"> - įgyvendinim</w:t>
      </w:r>
      <w:r w:rsidR="00EB7129">
        <w:t>ui</w:t>
      </w:r>
      <w:r w:rsidR="00EB7129">
        <w:rPr>
          <w:lang w:eastAsia="zh-CN"/>
        </w:rPr>
        <w:t xml:space="preserve"> savivaldybei nuosavybės teise priklausantį ir šiuo metu Molėtų rajono savivaldybės administracijos patikėjimo teise valdomą  turtą:</w:t>
      </w:r>
      <w:r w:rsidR="00EB7129">
        <w:t xml:space="preserve"> </w:t>
      </w:r>
    </w:p>
    <w:p w14:paraId="00FCFBFF" w14:textId="66F5941A" w:rsidR="00D52290" w:rsidRDefault="00D25814" w:rsidP="00920CE2">
      <w:pPr>
        <w:pStyle w:val="Sraopastraipa"/>
        <w:numPr>
          <w:ilvl w:val="0"/>
          <w:numId w:val="10"/>
        </w:numPr>
        <w:tabs>
          <w:tab w:val="left" w:pos="709"/>
          <w:tab w:val="left" w:pos="993"/>
        </w:tabs>
        <w:spacing w:line="360" w:lineRule="auto"/>
        <w:jc w:val="both"/>
      </w:pPr>
      <w:r>
        <w:t>ilgalaikį</w:t>
      </w:r>
      <w:r w:rsidR="00F466B8">
        <w:t>:</w:t>
      </w:r>
    </w:p>
    <w:tbl>
      <w:tblPr>
        <w:tblStyle w:val="Lentelstinklelis"/>
        <w:tblW w:w="9634" w:type="dxa"/>
        <w:tblLook w:val="01E0" w:firstRow="1" w:lastRow="1" w:firstColumn="1" w:lastColumn="1" w:noHBand="0" w:noVBand="0"/>
      </w:tblPr>
      <w:tblGrid>
        <w:gridCol w:w="576"/>
        <w:gridCol w:w="1430"/>
        <w:gridCol w:w="1376"/>
        <w:gridCol w:w="1070"/>
        <w:gridCol w:w="1030"/>
        <w:gridCol w:w="4152"/>
      </w:tblGrid>
      <w:tr w:rsidR="00681D2A" w14:paraId="6597D153" w14:textId="24A23899" w:rsidTr="00681D2A">
        <w:tc>
          <w:tcPr>
            <w:tcW w:w="576" w:type="dxa"/>
          </w:tcPr>
          <w:p w14:paraId="0A22FCDE" w14:textId="77777777" w:rsidR="00681D2A" w:rsidRPr="00A405F4" w:rsidRDefault="00681D2A" w:rsidP="00D52290">
            <w:pPr>
              <w:rPr>
                <w:lang w:eastAsia="lt-LT"/>
              </w:rPr>
            </w:pPr>
            <w:r w:rsidRPr="00A405F4">
              <w:rPr>
                <w:lang w:eastAsia="lt-LT"/>
              </w:rPr>
              <w:t>Eil. Nr.</w:t>
            </w:r>
          </w:p>
        </w:tc>
        <w:tc>
          <w:tcPr>
            <w:tcW w:w="1430" w:type="dxa"/>
          </w:tcPr>
          <w:p w14:paraId="7B4B94FB" w14:textId="77777777" w:rsidR="00681D2A" w:rsidRPr="00A405F4" w:rsidRDefault="00681D2A" w:rsidP="00D52290">
            <w:pPr>
              <w:ind w:right="-108"/>
              <w:rPr>
                <w:lang w:eastAsia="lt-LT"/>
              </w:rPr>
            </w:pPr>
            <w:r>
              <w:rPr>
                <w:lang w:eastAsia="lt-LT"/>
              </w:rPr>
              <w:t>Turto pavadinimas</w:t>
            </w:r>
            <w:r w:rsidRPr="00A405F4">
              <w:rPr>
                <w:lang w:eastAsia="lt-LT"/>
              </w:rPr>
              <w:t xml:space="preserve"> </w:t>
            </w:r>
          </w:p>
        </w:tc>
        <w:tc>
          <w:tcPr>
            <w:tcW w:w="1376" w:type="dxa"/>
          </w:tcPr>
          <w:p w14:paraId="1D9F5433" w14:textId="77777777" w:rsidR="00681D2A" w:rsidRPr="00A405F4" w:rsidRDefault="00681D2A" w:rsidP="00D52290">
            <w:pPr>
              <w:rPr>
                <w:lang w:eastAsia="lt-LT"/>
              </w:rPr>
            </w:pPr>
            <w:r>
              <w:rPr>
                <w:lang w:eastAsia="lt-LT"/>
              </w:rPr>
              <w:t>Inventorinis numeris</w:t>
            </w:r>
          </w:p>
        </w:tc>
        <w:tc>
          <w:tcPr>
            <w:tcW w:w="1070" w:type="dxa"/>
          </w:tcPr>
          <w:p w14:paraId="6A0AA97E" w14:textId="29947CA5" w:rsidR="00681D2A" w:rsidRDefault="00681D2A" w:rsidP="00D52290">
            <w:pPr>
              <w:rPr>
                <w:lang w:eastAsia="lt-LT"/>
              </w:rPr>
            </w:pPr>
            <w:r>
              <w:rPr>
                <w:lang w:eastAsia="lt-LT"/>
              </w:rPr>
              <w:t>Bendra įsigijimo vertė, Eur</w:t>
            </w:r>
          </w:p>
        </w:tc>
        <w:tc>
          <w:tcPr>
            <w:tcW w:w="1030" w:type="dxa"/>
          </w:tcPr>
          <w:p w14:paraId="36152E23" w14:textId="74784B8F" w:rsidR="00681D2A" w:rsidRDefault="00681D2A" w:rsidP="00D52290">
            <w:pPr>
              <w:rPr>
                <w:lang w:eastAsia="lt-LT"/>
              </w:rPr>
            </w:pPr>
            <w:r>
              <w:rPr>
                <w:lang w:eastAsia="lt-LT"/>
              </w:rPr>
              <w:t>Likutinė vertė 2024-03-01, Eur</w:t>
            </w:r>
          </w:p>
        </w:tc>
        <w:tc>
          <w:tcPr>
            <w:tcW w:w="4152" w:type="dxa"/>
          </w:tcPr>
          <w:p w14:paraId="7E621C6C" w14:textId="758FC002" w:rsidR="00681D2A" w:rsidRDefault="00681D2A" w:rsidP="00D52290">
            <w:pPr>
              <w:rPr>
                <w:lang w:eastAsia="lt-LT"/>
              </w:rPr>
            </w:pPr>
            <w:r>
              <w:rPr>
                <w:lang w:eastAsia="lt-LT"/>
              </w:rPr>
              <w:t>Finansavimo lėšų šaltinis</w:t>
            </w:r>
          </w:p>
        </w:tc>
      </w:tr>
      <w:tr w:rsidR="00681D2A" w14:paraId="4BA75082" w14:textId="14E94915" w:rsidTr="00681D2A">
        <w:tc>
          <w:tcPr>
            <w:tcW w:w="576" w:type="dxa"/>
          </w:tcPr>
          <w:p w14:paraId="0C464A7A" w14:textId="77777777" w:rsidR="00681D2A" w:rsidRPr="00A405F4" w:rsidRDefault="00681D2A" w:rsidP="00D52290">
            <w:pPr>
              <w:jc w:val="center"/>
              <w:rPr>
                <w:lang w:eastAsia="lt-LT"/>
              </w:rPr>
            </w:pPr>
            <w:r>
              <w:rPr>
                <w:lang w:eastAsia="lt-LT"/>
              </w:rPr>
              <w:t>1</w:t>
            </w:r>
          </w:p>
        </w:tc>
        <w:tc>
          <w:tcPr>
            <w:tcW w:w="1430" w:type="dxa"/>
          </w:tcPr>
          <w:p w14:paraId="7FA3DE51" w14:textId="77777777" w:rsidR="00681D2A" w:rsidRDefault="00681D2A" w:rsidP="00D52290">
            <w:pPr>
              <w:ind w:right="-108"/>
              <w:jc w:val="center"/>
              <w:rPr>
                <w:lang w:eastAsia="lt-LT"/>
              </w:rPr>
            </w:pPr>
            <w:r>
              <w:rPr>
                <w:lang w:eastAsia="lt-LT"/>
              </w:rPr>
              <w:t>2</w:t>
            </w:r>
          </w:p>
        </w:tc>
        <w:tc>
          <w:tcPr>
            <w:tcW w:w="1376" w:type="dxa"/>
          </w:tcPr>
          <w:p w14:paraId="4C94CBE0" w14:textId="77777777" w:rsidR="00681D2A" w:rsidRDefault="00681D2A" w:rsidP="00D52290">
            <w:pPr>
              <w:jc w:val="center"/>
              <w:rPr>
                <w:lang w:eastAsia="lt-LT"/>
              </w:rPr>
            </w:pPr>
            <w:r>
              <w:rPr>
                <w:lang w:eastAsia="lt-LT"/>
              </w:rPr>
              <w:t>3</w:t>
            </w:r>
          </w:p>
        </w:tc>
        <w:tc>
          <w:tcPr>
            <w:tcW w:w="1070" w:type="dxa"/>
          </w:tcPr>
          <w:p w14:paraId="69B23F69" w14:textId="39506AFB" w:rsidR="00681D2A" w:rsidRDefault="00681D2A" w:rsidP="00D52290">
            <w:pPr>
              <w:jc w:val="center"/>
              <w:rPr>
                <w:lang w:eastAsia="lt-LT"/>
              </w:rPr>
            </w:pPr>
            <w:r>
              <w:rPr>
                <w:lang w:eastAsia="lt-LT"/>
              </w:rPr>
              <w:t>6</w:t>
            </w:r>
          </w:p>
        </w:tc>
        <w:tc>
          <w:tcPr>
            <w:tcW w:w="1030" w:type="dxa"/>
          </w:tcPr>
          <w:p w14:paraId="7637899D" w14:textId="6FBF9DD9" w:rsidR="00681D2A" w:rsidRDefault="00681D2A" w:rsidP="00D52290">
            <w:pPr>
              <w:jc w:val="center"/>
              <w:rPr>
                <w:lang w:eastAsia="lt-LT"/>
              </w:rPr>
            </w:pPr>
            <w:r>
              <w:rPr>
                <w:lang w:eastAsia="lt-LT"/>
              </w:rPr>
              <w:t>7</w:t>
            </w:r>
          </w:p>
        </w:tc>
        <w:tc>
          <w:tcPr>
            <w:tcW w:w="4152" w:type="dxa"/>
          </w:tcPr>
          <w:p w14:paraId="54A56931" w14:textId="10F92051" w:rsidR="00681D2A" w:rsidRDefault="00681D2A" w:rsidP="00D52290">
            <w:pPr>
              <w:jc w:val="center"/>
              <w:rPr>
                <w:lang w:eastAsia="lt-LT"/>
              </w:rPr>
            </w:pPr>
            <w:r>
              <w:rPr>
                <w:lang w:eastAsia="lt-LT"/>
              </w:rPr>
              <w:t>8</w:t>
            </w:r>
          </w:p>
        </w:tc>
      </w:tr>
      <w:tr w:rsidR="00681D2A" w14:paraId="7CCD7C9A" w14:textId="68C17057" w:rsidTr="00681D2A">
        <w:tc>
          <w:tcPr>
            <w:tcW w:w="576" w:type="dxa"/>
            <w:tcBorders>
              <w:left w:val="single" w:sz="4" w:space="0" w:color="auto"/>
            </w:tcBorders>
          </w:tcPr>
          <w:p w14:paraId="6CC86A75" w14:textId="280A4306" w:rsidR="00681D2A" w:rsidRPr="00A405F4" w:rsidRDefault="00681D2A" w:rsidP="00D52290">
            <w:pPr>
              <w:rPr>
                <w:lang w:eastAsia="lt-LT"/>
              </w:rPr>
            </w:pPr>
            <w:r>
              <w:rPr>
                <w:lang w:eastAsia="lt-LT"/>
              </w:rPr>
              <w:t>1.1.</w:t>
            </w:r>
            <w:r w:rsidRPr="00A405F4">
              <w:rPr>
                <w:lang w:eastAsia="lt-LT"/>
              </w:rPr>
              <w:t xml:space="preserve"> </w:t>
            </w:r>
          </w:p>
        </w:tc>
        <w:tc>
          <w:tcPr>
            <w:tcW w:w="1430" w:type="dxa"/>
          </w:tcPr>
          <w:p w14:paraId="5FA90589" w14:textId="77777777" w:rsidR="00681D2A" w:rsidRPr="00A405F4" w:rsidRDefault="00681D2A" w:rsidP="00D52290">
            <w:pPr>
              <w:spacing w:after="20"/>
              <w:rPr>
                <w:lang w:eastAsia="lt-LT"/>
              </w:rPr>
            </w:pPr>
            <w:r>
              <w:rPr>
                <w:lang w:eastAsia="lt-LT"/>
              </w:rPr>
              <w:t>Minkštas kampas</w:t>
            </w:r>
          </w:p>
        </w:tc>
        <w:tc>
          <w:tcPr>
            <w:tcW w:w="1376" w:type="dxa"/>
          </w:tcPr>
          <w:p w14:paraId="72463C7F" w14:textId="77777777" w:rsidR="00681D2A" w:rsidRPr="00A405F4" w:rsidRDefault="00681D2A" w:rsidP="00D52290">
            <w:pPr>
              <w:ind w:right="-69"/>
              <w:rPr>
                <w:lang w:eastAsia="lt-LT"/>
              </w:rPr>
            </w:pPr>
            <w:r>
              <w:rPr>
                <w:lang w:eastAsia="lt-LT"/>
              </w:rPr>
              <w:t>485725</w:t>
            </w:r>
          </w:p>
        </w:tc>
        <w:tc>
          <w:tcPr>
            <w:tcW w:w="1070" w:type="dxa"/>
          </w:tcPr>
          <w:p w14:paraId="71FAB351" w14:textId="77777777" w:rsidR="00681D2A" w:rsidRPr="00D52290" w:rsidRDefault="00681D2A" w:rsidP="00B73746">
            <w:pPr>
              <w:jc w:val="right"/>
              <w:rPr>
                <w:lang w:eastAsia="lt-LT"/>
              </w:rPr>
            </w:pPr>
            <w:r w:rsidRPr="00D52290">
              <w:rPr>
                <w:lang w:eastAsia="lt-LT"/>
              </w:rPr>
              <w:t>639,74</w:t>
            </w:r>
          </w:p>
          <w:p w14:paraId="21FE4BCD" w14:textId="77777777" w:rsidR="00681D2A" w:rsidRDefault="00681D2A" w:rsidP="00B73746">
            <w:pPr>
              <w:jc w:val="right"/>
              <w:rPr>
                <w:lang w:eastAsia="lt-LT"/>
              </w:rPr>
            </w:pPr>
          </w:p>
          <w:p w14:paraId="510EA4DC" w14:textId="77777777" w:rsidR="00681D2A" w:rsidRDefault="00681D2A" w:rsidP="00B73746">
            <w:pPr>
              <w:jc w:val="right"/>
              <w:rPr>
                <w:lang w:eastAsia="lt-LT"/>
              </w:rPr>
            </w:pPr>
          </w:p>
          <w:p w14:paraId="52FE2FBF" w14:textId="77777777" w:rsidR="00681D2A" w:rsidRDefault="00681D2A" w:rsidP="00B73746">
            <w:pPr>
              <w:jc w:val="right"/>
              <w:rPr>
                <w:lang w:eastAsia="lt-LT"/>
              </w:rPr>
            </w:pPr>
          </w:p>
          <w:p w14:paraId="409AB79D" w14:textId="673AB9FE" w:rsidR="00681D2A" w:rsidRPr="00D52290" w:rsidRDefault="00681D2A" w:rsidP="00B73746">
            <w:pPr>
              <w:jc w:val="right"/>
              <w:rPr>
                <w:lang w:eastAsia="lt-LT"/>
              </w:rPr>
            </w:pPr>
            <w:r w:rsidRPr="00D52290">
              <w:rPr>
                <w:lang w:eastAsia="lt-LT"/>
              </w:rPr>
              <w:t>56,01</w:t>
            </w:r>
          </w:p>
          <w:p w14:paraId="184231B0" w14:textId="77777777" w:rsidR="00681D2A" w:rsidRDefault="00681D2A" w:rsidP="00B73746">
            <w:pPr>
              <w:jc w:val="right"/>
              <w:rPr>
                <w:lang w:eastAsia="lt-LT"/>
              </w:rPr>
            </w:pPr>
          </w:p>
          <w:p w14:paraId="35694FCA" w14:textId="77777777" w:rsidR="00681D2A" w:rsidRDefault="00681D2A" w:rsidP="00B73746">
            <w:pPr>
              <w:jc w:val="right"/>
              <w:rPr>
                <w:lang w:eastAsia="lt-LT"/>
              </w:rPr>
            </w:pPr>
          </w:p>
          <w:p w14:paraId="32FC448C" w14:textId="7380F5F9" w:rsidR="00681D2A" w:rsidRPr="00855D1F" w:rsidRDefault="00681D2A" w:rsidP="00B73746">
            <w:pPr>
              <w:jc w:val="right"/>
              <w:rPr>
                <w:b/>
                <w:bCs/>
                <w:lang w:eastAsia="lt-LT"/>
              </w:rPr>
            </w:pPr>
            <w:r w:rsidRPr="00D52290">
              <w:rPr>
                <w:lang w:eastAsia="lt-LT"/>
              </w:rPr>
              <w:t>57,26</w:t>
            </w:r>
          </w:p>
        </w:tc>
        <w:tc>
          <w:tcPr>
            <w:tcW w:w="1030" w:type="dxa"/>
          </w:tcPr>
          <w:p w14:paraId="1A0DA5B3" w14:textId="77777777" w:rsidR="00681D2A" w:rsidRDefault="00681D2A" w:rsidP="00B73746">
            <w:pPr>
              <w:jc w:val="right"/>
              <w:rPr>
                <w:lang w:eastAsia="lt-LT"/>
              </w:rPr>
            </w:pPr>
            <w:r>
              <w:rPr>
                <w:lang w:eastAsia="lt-LT"/>
              </w:rPr>
              <w:lastRenderedPageBreak/>
              <w:t>78,51</w:t>
            </w:r>
          </w:p>
          <w:p w14:paraId="2798A924" w14:textId="77777777" w:rsidR="00681D2A" w:rsidRDefault="00681D2A" w:rsidP="00B73746">
            <w:pPr>
              <w:jc w:val="right"/>
              <w:rPr>
                <w:lang w:eastAsia="lt-LT"/>
              </w:rPr>
            </w:pPr>
          </w:p>
          <w:p w14:paraId="041174D0" w14:textId="77777777" w:rsidR="00681D2A" w:rsidRDefault="00681D2A" w:rsidP="00B73746">
            <w:pPr>
              <w:jc w:val="right"/>
              <w:rPr>
                <w:lang w:eastAsia="lt-LT"/>
              </w:rPr>
            </w:pPr>
          </w:p>
          <w:p w14:paraId="05063760" w14:textId="77777777" w:rsidR="00681D2A" w:rsidRDefault="00681D2A" w:rsidP="00B73746">
            <w:pPr>
              <w:jc w:val="right"/>
              <w:rPr>
                <w:lang w:eastAsia="lt-LT"/>
              </w:rPr>
            </w:pPr>
          </w:p>
          <w:p w14:paraId="35648D3B" w14:textId="7C7A907E" w:rsidR="00681D2A" w:rsidRDefault="00681D2A" w:rsidP="00B73746">
            <w:pPr>
              <w:jc w:val="right"/>
              <w:rPr>
                <w:lang w:eastAsia="lt-LT"/>
              </w:rPr>
            </w:pPr>
            <w:r>
              <w:rPr>
                <w:lang w:eastAsia="lt-LT"/>
              </w:rPr>
              <w:t>6,81</w:t>
            </w:r>
          </w:p>
          <w:p w14:paraId="1C623477" w14:textId="77777777" w:rsidR="00681D2A" w:rsidRDefault="00681D2A" w:rsidP="00B73746">
            <w:pPr>
              <w:jc w:val="right"/>
              <w:rPr>
                <w:lang w:eastAsia="lt-LT"/>
              </w:rPr>
            </w:pPr>
          </w:p>
          <w:p w14:paraId="7DC0C461" w14:textId="77777777" w:rsidR="00681D2A" w:rsidRDefault="00681D2A" w:rsidP="00B73746">
            <w:pPr>
              <w:jc w:val="right"/>
              <w:rPr>
                <w:lang w:eastAsia="lt-LT"/>
              </w:rPr>
            </w:pPr>
          </w:p>
          <w:p w14:paraId="12DE7F7C" w14:textId="2426C0D7" w:rsidR="00681D2A" w:rsidRDefault="00681D2A" w:rsidP="00B73746">
            <w:pPr>
              <w:jc w:val="right"/>
              <w:rPr>
                <w:lang w:eastAsia="lt-LT"/>
              </w:rPr>
            </w:pPr>
            <w:r>
              <w:rPr>
                <w:lang w:eastAsia="lt-LT"/>
              </w:rPr>
              <w:t>6,96</w:t>
            </w:r>
          </w:p>
        </w:tc>
        <w:tc>
          <w:tcPr>
            <w:tcW w:w="4152" w:type="dxa"/>
          </w:tcPr>
          <w:p w14:paraId="412BD688" w14:textId="7F202C02" w:rsidR="00681D2A" w:rsidRDefault="00681D2A" w:rsidP="00386F76">
            <w:pPr>
              <w:jc w:val="both"/>
              <w:rPr>
                <w:lang w:eastAsia="lt-LT"/>
              </w:rPr>
            </w:pPr>
            <w:r>
              <w:rPr>
                <w:lang w:eastAsia="lt-LT"/>
              </w:rPr>
              <w:lastRenderedPageBreak/>
              <w:t>Europos Sąjungos lėšos (toliau - ES lėšos)</w:t>
            </w:r>
          </w:p>
          <w:p w14:paraId="7B353017" w14:textId="77777777" w:rsidR="009041F2" w:rsidRDefault="009041F2" w:rsidP="00386F76">
            <w:pPr>
              <w:jc w:val="both"/>
              <w:rPr>
                <w:lang w:eastAsia="lt-LT"/>
              </w:rPr>
            </w:pPr>
          </w:p>
          <w:p w14:paraId="0F0E45C8" w14:textId="6694F2D8" w:rsidR="00681D2A" w:rsidRDefault="00681D2A" w:rsidP="00386F76">
            <w:pPr>
              <w:jc w:val="both"/>
              <w:rPr>
                <w:lang w:eastAsia="lt-LT"/>
              </w:rPr>
            </w:pPr>
            <w:r>
              <w:rPr>
                <w:lang w:eastAsia="lt-LT"/>
              </w:rPr>
              <w:lastRenderedPageBreak/>
              <w:t>Valstybės biudžeto lėšos (toliau – VB lėšos)</w:t>
            </w:r>
          </w:p>
          <w:p w14:paraId="5FFF96E4" w14:textId="3197CB85" w:rsidR="00681D2A" w:rsidRDefault="00681D2A" w:rsidP="00386F76">
            <w:pPr>
              <w:jc w:val="both"/>
              <w:rPr>
                <w:lang w:eastAsia="lt-LT"/>
              </w:rPr>
            </w:pPr>
            <w:r w:rsidRPr="00386F76">
              <w:rPr>
                <w:lang w:eastAsia="lt-LT"/>
              </w:rPr>
              <w:t>Savivaldybės biudžeto lėšos (toliau – SB lėšos)</w:t>
            </w:r>
          </w:p>
        </w:tc>
      </w:tr>
      <w:tr w:rsidR="00681D2A" w14:paraId="0D81FE04" w14:textId="1A25ADCB" w:rsidTr="00681D2A">
        <w:tc>
          <w:tcPr>
            <w:tcW w:w="576" w:type="dxa"/>
            <w:tcBorders>
              <w:left w:val="single" w:sz="4" w:space="0" w:color="auto"/>
            </w:tcBorders>
          </w:tcPr>
          <w:p w14:paraId="19622E55" w14:textId="65B07AC9" w:rsidR="00681D2A" w:rsidRDefault="00681D2A" w:rsidP="00D52290">
            <w:pPr>
              <w:rPr>
                <w:lang w:eastAsia="lt-LT"/>
              </w:rPr>
            </w:pPr>
            <w:r>
              <w:rPr>
                <w:lang w:eastAsia="lt-LT"/>
              </w:rPr>
              <w:lastRenderedPageBreak/>
              <w:t>1.2.</w:t>
            </w:r>
          </w:p>
        </w:tc>
        <w:tc>
          <w:tcPr>
            <w:tcW w:w="1430" w:type="dxa"/>
          </w:tcPr>
          <w:p w14:paraId="66983530" w14:textId="77777777" w:rsidR="00681D2A" w:rsidRPr="00A405F4" w:rsidRDefault="00681D2A" w:rsidP="00D52290">
            <w:pPr>
              <w:spacing w:after="20"/>
              <w:ind w:right="-108"/>
              <w:rPr>
                <w:lang w:eastAsia="lt-LT"/>
              </w:rPr>
            </w:pPr>
            <w:r>
              <w:rPr>
                <w:lang w:eastAsia="lt-LT"/>
              </w:rPr>
              <w:t>Dvipusė lentyna</w:t>
            </w:r>
          </w:p>
        </w:tc>
        <w:tc>
          <w:tcPr>
            <w:tcW w:w="1376" w:type="dxa"/>
          </w:tcPr>
          <w:p w14:paraId="783D691F" w14:textId="77777777" w:rsidR="00681D2A" w:rsidRPr="00A405F4" w:rsidRDefault="00681D2A" w:rsidP="00D52290">
            <w:pPr>
              <w:ind w:right="-69"/>
              <w:rPr>
                <w:lang w:eastAsia="lt-LT"/>
              </w:rPr>
            </w:pPr>
            <w:r>
              <w:rPr>
                <w:lang w:eastAsia="lt-LT"/>
              </w:rPr>
              <w:t>4857</w:t>
            </w:r>
            <w:r w:rsidRPr="00B1253D">
              <w:rPr>
                <w:lang w:eastAsia="lt-LT"/>
              </w:rPr>
              <w:t>2</w:t>
            </w:r>
            <w:r>
              <w:rPr>
                <w:lang w:eastAsia="lt-LT"/>
              </w:rPr>
              <w:t>4</w:t>
            </w:r>
          </w:p>
        </w:tc>
        <w:tc>
          <w:tcPr>
            <w:tcW w:w="1070" w:type="dxa"/>
          </w:tcPr>
          <w:p w14:paraId="0908463C" w14:textId="77777777" w:rsidR="00681D2A" w:rsidRPr="00386F76" w:rsidRDefault="00681D2A" w:rsidP="00B73746">
            <w:pPr>
              <w:jc w:val="right"/>
              <w:rPr>
                <w:lang w:eastAsia="lt-LT"/>
              </w:rPr>
            </w:pPr>
            <w:r w:rsidRPr="00386F76">
              <w:rPr>
                <w:lang w:eastAsia="lt-LT"/>
              </w:rPr>
              <w:t>1106,25</w:t>
            </w:r>
          </w:p>
          <w:p w14:paraId="4ED9EFA3" w14:textId="77777777" w:rsidR="00681D2A" w:rsidRPr="00386F76" w:rsidRDefault="00681D2A" w:rsidP="00B73746">
            <w:pPr>
              <w:jc w:val="right"/>
              <w:rPr>
                <w:lang w:eastAsia="lt-LT"/>
              </w:rPr>
            </w:pPr>
            <w:r w:rsidRPr="00386F76">
              <w:rPr>
                <w:lang w:eastAsia="lt-LT"/>
              </w:rPr>
              <w:t>96,86</w:t>
            </w:r>
          </w:p>
          <w:p w14:paraId="2E9A749E" w14:textId="43DC98D4" w:rsidR="00681D2A" w:rsidRPr="00855D1F" w:rsidRDefault="00681D2A" w:rsidP="00B73746">
            <w:pPr>
              <w:jc w:val="right"/>
              <w:rPr>
                <w:b/>
                <w:bCs/>
                <w:lang w:eastAsia="lt-LT"/>
              </w:rPr>
            </w:pPr>
            <w:r w:rsidRPr="00386F76">
              <w:rPr>
                <w:lang w:eastAsia="lt-LT"/>
              </w:rPr>
              <w:t>99,03</w:t>
            </w:r>
          </w:p>
        </w:tc>
        <w:tc>
          <w:tcPr>
            <w:tcW w:w="1030" w:type="dxa"/>
          </w:tcPr>
          <w:p w14:paraId="1594BB65" w14:textId="77777777" w:rsidR="00681D2A" w:rsidRPr="00386F76" w:rsidRDefault="00681D2A" w:rsidP="00B73746">
            <w:pPr>
              <w:jc w:val="right"/>
              <w:rPr>
                <w:lang w:eastAsia="lt-LT"/>
              </w:rPr>
            </w:pPr>
            <w:r w:rsidRPr="00386F76">
              <w:rPr>
                <w:lang w:eastAsia="lt-LT"/>
              </w:rPr>
              <w:t>135,78</w:t>
            </w:r>
          </w:p>
          <w:p w14:paraId="4A27385C" w14:textId="77777777" w:rsidR="00681D2A" w:rsidRPr="00386F76" w:rsidRDefault="00681D2A" w:rsidP="00B73746">
            <w:pPr>
              <w:jc w:val="right"/>
              <w:rPr>
                <w:lang w:eastAsia="lt-LT"/>
              </w:rPr>
            </w:pPr>
            <w:r w:rsidRPr="00386F76">
              <w:rPr>
                <w:lang w:eastAsia="lt-LT"/>
              </w:rPr>
              <w:t>11,80</w:t>
            </w:r>
          </w:p>
          <w:p w14:paraId="7678A5EA" w14:textId="6EC5CED6" w:rsidR="00681D2A" w:rsidRPr="00386F76" w:rsidRDefault="00681D2A" w:rsidP="00B73746">
            <w:pPr>
              <w:jc w:val="right"/>
              <w:rPr>
                <w:b/>
                <w:bCs/>
                <w:lang w:eastAsia="lt-LT"/>
              </w:rPr>
            </w:pPr>
            <w:r w:rsidRPr="00386F76">
              <w:rPr>
                <w:lang w:eastAsia="lt-LT"/>
              </w:rPr>
              <w:t>12,00</w:t>
            </w:r>
          </w:p>
        </w:tc>
        <w:tc>
          <w:tcPr>
            <w:tcW w:w="4152" w:type="dxa"/>
          </w:tcPr>
          <w:p w14:paraId="11037D43" w14:textId="30705152" w:rsidR="00681D2A" w:rsidRDefault="00681D2A" w:rsidP="00681D2A">
            <w:pPr>
              <w:jc w:val="right"/>
              <w:rPr>
                <w:lang w:eastAsia="lt-LT"/>
              </w:rPr>
            </w:pPr>
            <w:r>
              <w:rPr>
                <w:lang w:eastAsia="lt-LT"/>
              </w:rPr>
              <w:t xml:space="preserve">ES lėšos </w:t>
            </w:r>
          </w:p>
          <w:p w14:paraId="59F785BD" w14:textId="77777777" w:rsidR="00681D2A" w:rsidRDefault="00681D2A" w:rsidP="00681D2A">
            <w:pPr>
              <w:jc w:val="right"/>
              <w:rPr>
                <w:lang w:eastAsia="lt-LT"/>
              </w:rPr>
            </w:pPr>
            <w:r>
              <w:rPr>
                <w:lang w:eastAsia="lt-LT"/>
              </w:rPr>
              <w:t>VB lėšos</w:t>
            </w:r>
          </w:p>
          <w:p w14:paraId="32891419" w14:textId="07D278C8" w:rsidR="00681D2A" w:rsidRDefault="00681D2A" w:rsidP="0075592A">
            <w:pPr>
              <w:jc w:val="right"/>
              <w:rPr>
                <w:lang w:eastAsia="lt-LT"/>
              </w:rPr>
            </w:pPr>
            <w:r>
              <w:rPr>
                <w:lang w:eastAsia="lt-LT"/>
              </w:rPr>
              <w:t>SB lėšos</w:t>
            </w:r>
          </w:p>
        </w:tc>
      </w:tr>
      <w:tr w:rsidR="00681D2A" w14:paraId="6F667C0E" w14:textId="140D687B" w:rsidTr="00681D2A">
        <w:tc>
          <w:tcPr>
            <w:tcW w:w="576" w:type="dxa"/>
            <w:tcBorders>
              <w:left w:val="single" w:sz="4" w:space="0" w:color="auto"/>
            </w:tcBorders>
          </w:tcPr>
          <w:p w14:paraId="1BDC4ED4" w14:textId="04B9CEE3" w:rsidR="00681D2A" w:rsidRPr="00A405F4" w:rsidRDefault="00681D2A" w:rsidP="00D52290">
            <w:pPr>
              <w:rPr>
                <w:lang w:eastAsia="lt-LT"/>
              </w:rPr>
            </w:pPr>
            <w:r>
              <w:rPr>
                <w:lang w:eastAsia="lt-LT"/>
              </w:rPr>
              <w:t>1.3.</w:t>
            </w:r>
          </w:p>
        </w:tc>
        <w:tc>
          <w:tcPr>
            <w:tcW w:w="1430" w:type="dxa"/>
          </w:tcPr>
          <w:p w14:paraId="6DC8E39E" w14:textId="77777777" w:rsidR="00681D2A" w:rsidRPr="00A405F4" w:rsidRDefault="00681D2A" w:rsidP="00D52290">
            <w:pPr>
              <w:spacing w:after="20"/>
              <w:rPr>
                <w:lang w:eastAsia="lt-LT"/>
              </w:rPr>
            </w:pPr>
            <w:r>
              <w:rPr>
                <w:lang w:eastAsia="lt-LT"/>
              </w:rPr>
              <w:t>Rūbų kabykla</w:t>
            </w:r>
          </w:p>
        </w:tc>
        <w:tc>
          <w:tcPr>
            <w:tcW w:w="1376" w:type="dxa"/>
          </w:tcPr>
          <w:p w14:paraId="4ED124FA" w14:textId="77777777" w:rsidR="00681D2A" w:rsidRPr="00A405F4" w:rsidRDefault="00681D2A" w:rsidP="00D52290">
            <w:pPr>
              <w:ind w:right="-69"/>
              <w:rPr>
                <w:lang w:eastAsia="lt-LT"/>
              </w:rPr>
            </w:pPr>
            <w:r>
              <w:rPr>
                <w:lang w:eastAsia="lt-LT"/>
              </w:rPr>
              <w:t>485726</w:t>
            </w:r>
          </w:p>
        </w:tc>
        <w:tc>
          <w:tcPr>
            <w:tcW w:w="1070" w:type="dxa"/>
          </w:tcPr>
          <w:p w14:paraId="7BEC3734" w14:textId="06D77918" w:rsidR="00681D2A" w:rsidRPr="0075592A" w:rsidRDefault="00681D2A" w:rsidP="00B73746">
            <w:pPr>
              <w:jc w:val="right"/>
              <w:rPr>
                <w:lang w:eastAsia="lt-LT"/>
              </w:rPr>
            </w:pPr>
            <w:r w:rsidRPr="0075592A">
              <w:rPr>
                <w:lang w:eastAsia="lt-LT"/>
              </w:rPr>
              <w:t>295,26</w:t>
            </w:r>
          </w:p>
          <w:p w14:paraId="300EC08D" w14:textId="77777777" w:rsidR="00681D2A" w:rsidRPr="0075592A" w:rsidRDefault="00681D2A" w:rsidP="00B73746">
            <w:pPr>
              <w:jc w:val="right"/>
              <w:rPr>
                <w:lang w:eastAsia="lt-LT"/>
              </w:rPr>
            </w:pPr>
            <w:r w:rsidRPr="0075592A">
              <w:rPr>
                <w:lang w:eastAsia="lt-LT"/>
              </w:rPr>
              <w:t>25,85</w:t>
            </w:r>
          </w:p>
          <w:p w14:paraId="10315B46" w14:textId="40FDA209" w:rsidR="00681D2A" w:rsidRPr="00855D1F" w:rsidRDefault="00681D2A" w:rsidP="00B73746">
            <w:pPr>
              <w:jc w:val="right"/>
              <w:rPr>
                <w:b/>
                <w:bCs/>
                <w:lang w:eastAsia="lt-LT"/>
              </w:rPr>
            </w:pPr>
            <w:r w:rsidRPr="0075592A">
              <w:rPr>
                <w:lang w:eastAsia="lt-LT"/>
              </w:rPr>
              <w:t>26,43</w:t>
            </w:r>
          </w:p>
        </w:tc>
        <w:tc>
          <w:tcPr>
            <w:tcW w:w="1030" w:type="dxa"/>
          </w:tcPr>
          <w:p w14:paraId="6332B00A" w14:textId="77777777" w:rsidR="00681D2A" w:rsidRDefault="00681D2A" w:rsidP="00B73746">
            <w:pPr>
              <w:jc w:val="right"/>
              <w:rPr>
                <w:lang w:eastAsia="lt-LT"/>
              </w:rPr>
            </w:pPr>
            <w:r>
              <w:rPr>
                <w:lang w:eastAsia="lt-LT"/>
              </w:rPr>
              <w:t>36,21</w:t>
            </w:r>
          </w:p>
          <w:p w14:paraId="0C4F4D32" w14:textId="77777777" w:rsidR="00681D2A" w:rsidRDefault="00681D2A" w:rsidP="00B73746">
            <w:pPr>
              <w:jc w:val="right"/>
              <w:rPr>
                <w:lang w:eastAsia="lt-LT"/>
              </w:rPr>
            </w:pPr>
            <w:r>
              <w:rPr>
                <w:lang w:eastAsia="lt-LT"/>
              </w:rPr>
              <w:t>3,06</w:t>
            </w:r>
          </w:p>
          <w:p w14:paraId="50873E1B" w14:textId="6F0D5AE7" w:rsidR="00681D2A" w:rsidRDefault="00681D2A" w:rsidP="00B73746">
            <w:pPr>
              <w:jc w:val="right"/>
              <w:rPr>
                <w:lang w:eastAsia="lt-LT"/>
              </w:rPr>
            </w:pPr>
            <w:r>
              <w:rPr>
                <w:lang w:eastAsia="lt-LT"/>
              </w:rPr>
              <w:t>3,21</w:t>
            </w:r>
          </w:p>
        </w:tc>
        <w:tc>
          <w:tcPr>
            <w:tcW w:w="4152" w:type="dxa"/>
          </w:tcPr>
          <w:p w14:paraId="01D1732A" w14:textId="77777777" w:rsidR="00681D2A" w:rsidRDefault="00681D2A" w:rsidP="0075592A">
            <w:pPr>
              <w:jc w:val="right"/>
              <w:rPr>
                <w:lang w:eastAsia="lt-LT"/>
              </w:rPr>
            </w:pPr>
            <w:r>
              <w:rPr>
                <w:lang w:eastAsia="lt-LT"/>
              </w:rPr>
              <w:t xml:space="preserve">ES lėšos </w:t>
            </w:r>
          </w:p>
          <w:p w14:paraId="5B3BCB47" w14:textId="77777777" w:rsidR="00681D2A" w:rsidRDefault="00681D2A" w:rsidP="0075592A">
            <w:pPr>
              <w:jc w:val="right"/>
              <w:rPr>
                <w:lang w:eastAsia="lt-LT"/>
              </w:rPr>
            </w:pPr>
            <w:r>
              <w:rPr>
                <w:lang w:eastAsia="lt-LT"/>
              </w:rPr>
              <w:t>VB lėšos</w:t>
            </w:r>
          </w:p>
          <w:p w14:paraId="616DE510" w14:textId="1FF24567" w:rsidR="00681D2A" w:rsidRDefault="00681D2A" w:rsidP="0075592A">
            <w:pPr>
              <w:jc w:val="right"/>
              <w:rPr>
                <w:lang w:eastAsia="lt-LT"/>
              </w:rPr>
            </w:pPr>
            <w:r>
              <w:rPr>
                <w:lang w:eastAsia="lt-LT"/>
              </w:rPr>
              <w:t>SB lėšos</w:t>
            </w:r>
          </w:p>
        </w:tc>
      </w:tr>
      <w:tr w:rsidR="00681D2A" w14:paraId="519B97FE" w14:textId="788D1AFF" w:rsidTr="00681D2A">
        <w:tc>
          <w:tcPr>
            <w:tcW w:w="576" w:type="dxa"/>
            <w:tcBorders>
              <w:left w:val="single" w:sz="4" w:space="0" w:color="auto"/>
            </w:tcBorders>
          </w:tcPr>
          <w:p w14:paraId="4761768D" w14:textId="2B7DB43A" w:rsidR="00681D2A" w:rsidRPr="00A405F4" w:rsidRDefault="00681D2A" w:rsidP="00D52290">
            <w:pPr>
              <w:rPr>
                <w:lang w:eastAsia="lt-LT"/>
              </w:rPr>
            </w:pPr>
            <w:r>
              <w:rPr>
                <w:lang w:eastAsia="lt-LT"/>
              </w:rPr>
              <w:t>1.4</w:t>
            </w:r>
          </w:p>
        </w:tc>
        <w:tc>
          <w:tcPr>
            <w:tcW w:w="1430" w:type="dxa"/>
          </w:tcPr>
          <w:p w14:paraId="010DE774" w14:textId="77777777" w:rsidR="00681D2A" w:rsidRPr="00A405F4" w:rsidRDefault="00681D2A" w:rsidP="00D52290">
            <w:pPr>
              <w:spacing w:after="20"/>
              <w:jc w:val="right"/>
              <w:rPr>
                <w:lang w:eastAsia="lt-LT"/>
              </w:rPr>
            </w:pPr>
            <w:r w:rsidRPr="00A405F4">
              <w:rPr>
                <w:lang w:eastAsia="lt-LT"/>
              </w:rPr>
              <w:t>Iš viso</w:t>
            </w:r>
          </w:p>
        </w:tc>
        <w:tc>
          <w:tcPr>
            <w:tcW w:w="1376" w:type="dxa"/>
          </w:tcPr>
          <w:p w14:paraId="0D74F3A8" w14:textId="77777777" w:rsidR="00681D2A" w:rsidRPr="00A405F4" w:rsidRDefault="00681D2A" w:rsidP="00D52290">
            <w:pPr>
              <w:ind w:right="-69"/>
              <w:jc w:val="center"/>
              <w:rPr>
                <w:lang w:eastAsia="lt-LT"/>
              </w:rPr>
            </w:pPr>
          </w:p>
        </w:tc>
        <w:tc>
          <w:tcPr>
            <w:tcW w:w="1070" w:type="dxa"/>
          </w:tcPr>
          <w:p w14:paraId="075EE524" w14:textId="77777777" w:rsidR="00681D2A" w:rsidRPr="00DF2AE1" w:rsidRDefault="00681D2A" w:rsidP="00D52290">
            <w:pPr>
              <w:jc w:val="center"/>
              <w:rPr>
                <w:b/>
                <w:bCs/>
              </w:rPr>
            </w:pPr>
            <w:r w:rsidRPr="00DF2AE1">
              <w:rPr>
                <w:b/>
                <w:bCs/>
              </w:rPr>
              <w:t>2402,69</w:t>
            </w:r>
          </w:p>
        </w:tc>
        <w:tc>
          <w:tcPr>
            <w:tcW w:w="1030" w:type="dxa"/>
          </w:tcPr>
          <w:p w14:paraId="5E893AA4" w14:textId="77777777" w:rsidR="00681D2A" w:rsidRDefault="00681D2A" w:rsidP="00D52290">
            <w:pPr>
              <w:jc w:val="center"/>
            </w:pPr>
          </w:p>
        </w:tc>
        <w:tc>
          <w:tcPr>
            <w:tcW w:w="4152" w:type="dxa"/>
          </w:tcPr>
          <w:p w14:paraId="585195F5" w14:textId="77777777" w:rsidR="00681D2A" w:rsidRDefault="00681D2A" w:rsidP="00D52290">
            <w:pPr>
              <w:jc w:val="center"/>
            </w:pPr>
          </w:p>
        </w:tc>
      </w:tr>
    </w:tbl>
    <w:p w14:paraId="5ED5BDF8" w14:textId="240B4335" w:rsidR="00DF2AE1" w:rsidRDefault="00DF2AE1" w:rsidP="00DF2AE1">
      <w:pPr>
        <w:tabs>
          <w:tab w:val="left" w:pos="709"/>
          <w:tab w:val="left" w:pos="993"/>
        </w:tabs>
        <w:spacing w:line="360" w:lineRule="auto"/>
        <w:jc w:val="both"/>
      </w:pPr>
      <w:r>
        <w:t xml:space="preserve">Balansinė sąskaita </w:t>
      </w:r>
      <w:r w:rsidRPr="00E23DDF">
        <w:t>12081</w:t>
      </w:r>
      <w:r w:rsidR="00C62919" w:rsidRPr="00E23DDF">
        <w:t>01</w:t>
      </w:r>
      <w:r w:rsidRPr="00E23DDF">
        <w:t xml:space="preserve"> (baldai)</w:t>
      </w:r>
      <w:r w:rsidR="00C9217C" w:rsidRPr="00E23DDF">
        <w:t>;</w:t>
      </w:r>
    </w:p>
    <w:p w14:paraId="304394CC" w14:textId="6DDA6ED8" w:rsidR="00962A12" w:rsidRDefault="00962A12" w:rsidP="00DF2AE1">
      <w:pPr>
        <w:pStyle w:val="Sraopastraipa"/>
        <w:numPr>
          <w:ilvl w:val="0"/>
          <w:numId w:val="10"/>
        </w:numPr>
        <w:tabs>
          <w:tab w:val="left" w:pos="709"/>
          <w:tab w:val="left" w:pos="993"/>
        </w:tabs>
        <w:spacing w:line="360" w:lineRule="auto"/>
        <w:ind w:left="0" w:firstLine="705"/>
        <w:jc w:val="both"/>
      </w:pPr>
      <w:r>
        <w:t>trumpalaikį:</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030"/>
        <w:gridCol w:w="1265"/>
        <w:gridCol w:w="1339"/>
        <w:gridCol w:w="1309"/>
      </w:tblGrid>
      <w:tr w:rsidR="00962A12" w14:paraId="0B8E237A" w14:textId="77777777" w:rsidTr="004561C6">
        <w:trPr>
          <w:trHeight w:val="300"/>
        </w:trPr>
        <w:tc>
          <w:tcPr>
            <w:tcW w:w="696" w:type="dxa"/>
            <w:tcBorders>
              <w:top w:val="single" w:sz="4" w:space="0" w:color="auto"/>
              <w:left w:val="single" w:sz="4" w:space="0" w:color="auto"/>
              <w:bottom w:val="single" w:sz="4" w:space="0" w:color="auto"/>
              <w:right w:val="single" w:sz="4" w:space="0" w:color="auto"/>
            </w:tcBorders>
            <w:hideMark/>
          </w:tcPr>
          <w:p w14:paraId="2BB02E60" w14:textId="77777777" w:rsidR="00962A12" w:rsidRDefault="00962A12">
            <w:pPr>
              <w:rPr>
                <w:color w:val="000000"/>
              </w:rPr>
            </w:pPr>
            <w:r>
              <w:rPr>
                <w:color w:val="000000"/>
              </w:rPr>
              <w:t>Eil. Nr.</w:t>
            </w:r>
          </w:p>
        </w:tc>
        <w:tc>
          <w:tcPr>
            <w:tcW w:w="5030" w:type="dxa"/>
            <w:tcBorders>
              <w:top w:val="single" w:sz="4" w:space="0" w:color="auto"/>
              <w:left w:val="single" w:sz="4" w:space="0" w:color="auto"/>
              <w:bottom w:val="single" w:sz="4" w:space="0" w:color="auto"/>
              <w:right w:val="single" w:sz="4" w:space="0" w:color="auto"/>
            </w:tcBorders>
            <w:noWrap/>
            <w:hideMark/>
          </w:tcPr>
          <w:p w14:paraId="20EFF1AB" w14:textId="77777777" w:rsidR="00962A12" w:rsidRDefault="00962A12">
            <w:pPr>
              <w:rPr>
                <w:color w:val="000000"/>
              </w:rPr>
            </w:pPr>
            <w:r>
              <w:rPr>
                <w:color w:val="000000"/>
              </w:rPr>
              <w:t>Turto pavadinimas</w:t>
            </w:r>
          </w:p>
        </w:tc>
        <w:tc>
          <w:tcPr>
            <w:tcW w:w="1265" w:type="dxa"/>
            <w:tcBorders>
              <w:top w:val="single" w:sz="4" w:space="0" w:color="auto"/>
              <w:left w:val="single" w:sz="4" w:space="0" w:color="auto"/>
              <w:bottom w:val="single" w:sz="4" w:space="0" w:color="auto"/>
              <w:right w:val="single" w:sz="4" w:space="0" w:color="auto"/>
            </w:tcBorders>
            <w:noWrap/>
            <w:hideMark/>
          </w:tcPr>
          <w:p w14:paraId="3016E9F7" w14:textId="77777777" w:rsidR="00962A12" w:rsidRDefault="00962A12">
            <w:pPr>
              <w:rPr>
                <w:color w:val="000000"/>
              </w:rPr>
            </w:pPr>
            <w:r>
              <w:rPr>
                <w:color w:val="000000"/>
              </w:rPr>
              <w:t>Kiekis</w:t>
            </w:r>
          </w:p>
        </w:tc>
        <w:tc>
          <w:tcPr>
            <w:tcW w:w="1339" w:type="dxa"/>
            <w:tcBorders>
              <w:top w:val="single" w:sz="4" w:space="0" w:color="auto"/>
              <w:left w:val="single" w:sz="4" w:space="0" w:color="auto"/>
              <w:bottom w:val="single" w:sz="4" w:space="0" w:color="auto"/>
              <w:right w:val="single" w:sz="4" w:space="0" w:color="auto"/>
            </w:tcBorders>
            <w:noWrap/>
            <w:vAlign w:val="bottom"/>
            <w:hideMark/>
          </w:tcPr>
          <w:p w14:paraId="7A1A6F16" w14:textId="77777777" w:rsidR="00962A12" w:rsidRDefault="00962A12">
            <w:pPr>
              <w:rPr>
                <w:color w:val="000000"/>
              </w:rPr>
            </w:pPr>
            <w:r>
              <w:rPr>
                <w:color w:val="000000"/>
              </w:rPr>
              <w:t xml:space="preserve">Kaina, </w:t>
            </w:r>
          </w:p>
          <w:p w14:paraId="63248E55" w14:textId="77777777" w:rsidR="00962A12" w:rsidRDefault="00962A12">
            <w:pPr>
              <w:rPr>
                <w:color w:val="000000"/>
              </w:rPr>
            </w:pPr>
            <w:r>
              <w:rPr>
                <w:color w:val="000000"/>
              </w:rPr>
              <w:t>Eur</w:t>
            </w:r>
          </w:p>
        </w:tc>
        <w:tc>
          <w:tcPr>
            <w:tcW w:w="1309" w:type="dxa"/>
            <w:tcBorders>
              <w:top w:val="single" w:sz="4" w:space="0" w:color="auto"/>
              <w:left w:val="single" w:sz="4" w:space="0" w:color="auto"/>
              <w:bottom w:val="single" w:sz="4" w:space="0" w:color="auto"/>
              <w:right w:val="single" w:sz="4" w:space="0" w:color="auto"/>
            </w:tcBorders>
            <w:noWrap/>
            <w:vAlign w:val="bottom"/>
            <w:hideMark/>
          </w:tcPr>
          <w:p w14:paraId="0C755016" w14:textId="77777777" w:rsidR="00962A12" w:rsidRDefault="00962A12">
            <w:pPr>
              <w:rPr>
                <w:color w:val="000000"/>
              </w:rPr>
            </w:pPr>
            <w:r>
              <w:rPr>
                <w:color w:val="000000"/>
              </w:rPr>
              <w:t>Suma, Eur</w:t>
            </w:r>
          </w:p>
        </w:tc>
      </w:tr>
      <w:tr w:rsidR="00DF2AE1" w14:paraId="41407434" w14:textId="77777777" w:rsidTr="004561C6">
        <w:trPr>
          <w:trHeight w:val="300"/>
        </w:trPr>
        <w:tc>
          <w:tcPr>
            <w:tcW w:w="696" w:type="dxa"/>
            <w:tcBorders>
              <w:top w:val="single" w:sz="4" w:space="0" w:color="auto"/>
              <w:left w:val="single" w:sz="4" w:space="0" w:color="auto"/>
              <w:bottom w:val="single" w:sz="4" w:space="0" w:color="auto"/>
              <w:right w:val="single" w:sz="4" w:space="0" w:color="auto"/>
            </w:tcBorders>
            <w:hideMark/>
          </w:tcPr>
          <w:p w14:paraId="66F3BDBC" w14:textId="77777777" w:rsidR="00DF2AE1" w:rsidRDefault="00DF2AE1" w:rsidP="00DF2AE1">
            <w:pPr>
              <w:rPr>
                <w:color w:val="000000"/>
              </w:rPr>
            </w:pPr>
            <w:r>
              <w:rPr>
                <w:color w:val="000000"/>
              </w:rPr>
              <w:t>2.1.</w:t>
            </w:r>
          </w:p>
        </w:tc>
        <w:tc>
          <w:tcPr>
            <w:tcW w:w="5030" w:type="dxa"/>
            <w:tcBorders>
              <w:top w:val="nil"/>
              <w:left w:val="nil"/>
              <w:bottom w:val="single" w:sz="4" w:space="0" w:color="auto"/>
              <w:right w:val="single" w:sz="4" w:space="0" w:color="auto"/>
            </w:tcBorders>
            <w:shd w:val="clear" w:color="auto" w:fill="auto"/>
            <w:noWrap/>
            <w:vAlign w:val="bottom"/>
          </w:tcPr>
          <w:p w14:paraId="2FC2BAE7" w14:textId="06129893" w:rsidR="00DF2AE1" w:rsidRDefault="00DF2AE1" w:rsidP="00DF2AE1">
            <w:pPr>
              <w:rPr>
                <w:color w:val="000000"/>
              </w:rPr>
            </w:pPr>
            <w:r>
              <w:rPr>
                <w:color w:val="000000"/>
              </w:rPr>
              <w:t>Kompiuterinis stalas (kampinis)</w:t>
            </w:r>
          </w:p>
        </w:tc>
        <w:tc>
          <w:tcPr>
            <w:tcW w:w="1265" w:type="dxa"/>
            <w:tcBorders>
              <w:top w:val="nil"/>
              <w:left w:val="nil"/>
              <w:bottom w:val="single" w:sz="4" w:space="0" w:color="auto"/>
              <w:right w:val="single" w:sz="4" w:space="0" w:color="auto"/>
            </w:tcBorders>
            <w:shd w:val="clear" w:color="auto" w:fill="auto"/>
            <w:noWrap/>
            <w:vAlign w:val="bottom"/>
          </w:tcPr>
          <w:p w14:paraId="5C88EF15" w14:textId="66EDB91C" w:rsidR="00DF2AE1" w:rsidRDefault="00DF2AE1" w:rsidP="00DF2AE1">
            <w:pPr>
              <w:jc w:val="right"/>
              <w:rPr>
                <w:color w:val="000000"/>
              </w:rPr>
            </w:pPr>
            <w:r>
              <w:rPr>
                <w:color w:val="000000"/>
              </w:rPr>
              <w:t>1</w:t>
            </w:r>
          </w:p>
        </w:tc>
        <w:tc>
          <w:tcPr>
            <w:tcW w:w="1339" w:type="dxa"/>
            <w:tcBorders>
              <w:top w:val="nil"/>
              <w:left w:val="nil"/>
              <w:bottom w:val="single" w:sz="4" w:space="0" w:color="auto"/>
              <w:right w:val="single" w:sz="4" w:space="0" w:color="auto"/>
            </w:tcBorders>
            <w:shd w:val="clear" w:color="auto" w:fill="auto"/>
            <w:noWrap/>
            <w:vAlign w:val="bottom"/>
          </w:tcPr>
          <w:p w14:paraId="0C48D731" w14:textId="48E3473B" w:rsidR="00DF2AE1" w:rsidRDefault="00DF2AE1" w:rsidP="00DF2AE1">
            <w:pPr>
              <w:jc w:val="right"/>
              <w:rPr>
                <w:color w:val="000000"/>
              </w:rPr>
            </w:pPr>
            <w:r>
              <w:rPr>
                <w:color w:val="000000"/>
              </w:rPr>
              <w:t>283,83</w:t>
            </w:r>
          </w:p>
        </w:tc>
        <w:tc>
          <w:tcPr>
            <w:tcW w:w="1309" w:type="dxa"/>
            <w:tcBorders>
              <w:top w:val="nil"/>
              <w:left w:val="nil"/>
              <w:bottom w:val="single" w:sz="4" w:space="0" w:color="auto"/>
              <w:right w:val="single" w:sz="4" w:space="0" w:color="auto"/>
            </w:tcBorders>
            <w:shd w:val="clear" w:color="auto" w:fill="auto"/>
            <w:noWrap/>
            <w:vAlign w:val="bottom"/>
          </w:tcPr>
          <w:p w14:paraId="61742F1E" w14:textId="52307707" w:rsidR="00DF2AE1" w:rsidRDefault="00DF2AE1" w:rsidP="00DF2AE1">
            <w:pPr>
              <w:jc w:val="right"/>
              <w:rPr>
                <w:color w:val="000000"/>
              </w:rPr>
            </w:pPr>
            <w:r>
              <w:rPr>
                <w:color w:val="000000"/>
              </w:rPr>
              <w:t>283,83</w:t>
            </w:r>
          </w:p>
        </w:tc>
      </w:tr>
      <w:tr w:rsidR="00DF2AE1" w14:paraId="4C00EF28" w14:textId="77777777" w:rsidTr="004561C6">
        <w:trPr>
          <w:trHeight w:val="300"/>
        </w:trPr>
        <w:tc>
          <w:tcPr>
            <w:tcW w:w="696" w:type="dxa"/>
            <w:tcBorders>
              <w:top w:val="single" w:sz="4" w:space="0" w:color="auto"/>
              <w:left w:val="single" w:sz="4" w:space="0" w:color="auto"/>
              <w:bottom w:val="single" w:sz="4" w:space="0" w:color="auto"/>
              <w:right w:val="single" w:sz="4" w:space="0" w:color="auto"/>
            </w:tcBorders>
            <w:hideMark/>
          </w:tcPr>
          <w:p w14:paraId="60B6D4B7" w14:textId="77777777" w:rsidR="00DF2AE1" w:rsidRDefault="00DF2AE1" w:rsidP="00DF2AE1">
            <w:pPr>
              <w:rPr>
                <w:color w:val="000000"/>
              </w:rPr>
            </w:pPr>
            <w:r>
              <w:rPr>
                <w:color w:val="000000"/>
              </w:rPr>
              <w:t>2.2.</w:t>
            </w:r>
          </w:p>
        </w:tc>
        <w:tc>
          <w:tcPr>
            <w:tcW w:w="5030" w:type="dxa"/>
            <w:tcBorders>
              <w:top w:val="nil"/>
              <w:left w:val="nil"/>
              <w:bottom w:val="single" w:sz="4" w:space="0" w:color="auto"/>
              <w:right w:val="single" w:sz="4" w:space="0" w:color="auto"/>
            </w:tcBorders>
            <w:shd w:val="clear" w:color="auto" w:fill="auto"/>
            <w:noWrap/>
            <w:vAlign w:val="bottom"/>
          </w:tcPr>
          <w:p w14:paraId="610B6AE9" w14:textId="1273E65E" w:rsidR="00DF2AE1" w:rsidRDefault="00DF2AE1" w:rsidP="00DF2AE1">
            <w:pPr>
              <w:rPr>
                <w:color w:val="000000"/>
              </w:rPr>
            </w:pPr>
            <w:r>
              <w:rPr>
                <w:color w:val="000000"/>
              </w:rPr>
              <w:t>Kėdė</w:t>
            </w:r>
          </w:p>
        </w:tc>
        <w:tc>
          <w:tcPr>
            <w:tcW w:w="1265" w:type="dxa"/>
            <w:tcBorders>
              <w:top w:val="nil"/>
              <w:left w:val="nil"/>
              <w:bottom w:val="single" w:sz="4" w:space="0" w:color="auto"/>
              <w:right w:val="single" w:sz="4" w:space="0" w:color="auto"/>
            </w:tcBorders>
            <w:shd w:val="clear" w:color="auto" w:fill="auto"/>
            <w:noWrap/>
            <w:vAlign w:val="bottom"/>
          </w:tcPr>
          <w:p w14:paraId="0E116535" w14:textId="28532428" w:rsidR="00DF2AE1" w:rsidRDefault="00DF2AE1" w:rsidP="00DF2AE1">
            <w:pPr>
              <w:jc w:val="right"/>
              <w:rPr>
                <w:color w:val="000000"/>
              </w:rPr>
            </w:pPr>
            <w:r>
              <w:rPr>
                <w:color w:val="000000"/>
              </w:rPr>
              <w:t>1</w:t>
            </w:r>
          </w:p>
        </w:tc>
        <w:tc>
          <w:tcPr>
            <w:tcW w:w="1339" w:type="dxa"/>
            <w:tcBorders>
              <w:top w:val="nil"/>
              <w:left w:val="nil"/>
              <w:bottom w:val="single" w:sz="4" w:space="0" w:color="auto"/>
              <w:right w:val="single" w:sz="4" w:space="0" w:color="auto"/>
            </w:tcBorders>
            <w:shd w:val="clear" w:color="auto" w:fill="auto"/>
            <w:noWrap/>
            <w:vAlign w:val="bottom"/>
          </w:tcPr>
          <w:p w14:paraId="4C645FB2" w14:textId="189ED97E" w:rsidR="00DF2AE1" w:rsidRDefault="00DF2AE1" w:rsidP="00DF2AE1">
            <w:pPr>
              <w:jc w:val="right"/>
              <w:rPr>
                <w:color w:val="000000"/>
              </w:rPr>
            </w:pPr>
            <w:r>
              <w:rPr>
                <w:color w:val="000000"/>
              </w:rPr>
              <w:t>92,67</w:t>
            </w:r>
          </w:p>
        </w:tc>
        <w:tc>
          <w:tcPr>
            <w:tcW w:w="1309" w:type="dxa"/>
            <w:tcBorders>
              <w:top w:val="nil"/>
              <w:left w:val="nil"/>
              <w:bottom w:val="single" w:sz="4" w:space="0" w:color="auto"/>
              <w:right w:val="single" w:sz="4" w:space="0" w:color="auto"/>
            </w:tcBorders>
            <w:shd w:val="clear" w:color="auto" w:fill="auto"/>
            <w:noWrap/>
            <w:vAlign w:val="bottom"/>
          </w:tcPr>
          <w:p w14:paraId="41B80768" w14:textId="210A6AC7" w:rsidR="00DF2AE1" w:rsidRDefault="00DF2AE1" w:rsidP="00DF2AE1">
            <w:pPr>
              <w:jc w:val="right"/>
              <w:rPr>
                <w:color w:val="000000"/>
              </w:rPr>
            </w:pPr>
            <w:r>
              <w:rPr>
                <w:color w:val="000000"/>
              </w:rPr>
              <w:t>92,67</w:t>
            </w:r>
          </w:p>
        </w:tc>
      </w:tr>
      <w:tr w:rsidR="00DF2AE1" w14:paraId="2B074409" w14:textId="77777777" w:rsidTr="004561C6">
        <w:trPr>
          <w:trHeight w:val="300"/>
        </w:trPr>
        <w:tc>
          <w:tcPr>
            <w:tcW w:w="696" w:type="dxa"/>
            <w:tcBorders>
              <w:top w:val="single" w:sz="4" w:space="0" w:color="auto"/>
              <w:left w:val="single" w:sz="4" w:space="0" w:color="auto"/>
              <w:bottom w:val="single" w:sz="4" w:space="0" w:color="auto"/>
              <w:right w:val="single" w:sz="4" w:space="0" w:color="auto"/>
            </w:tcBorders>
            <w:hideMark/>
          </w:tcPr>
          <w:p w14:paraId="5AE3AB38" w14:textId="77777777" w:rsidR="00DF2AE1" w:rsidRDefault="00DF2AE1" w:rsidP="00DF2AE1">
            <w:pPr>
              <w:rPr>
                <w:color w:val="000000"/>
              </w:rPr>
            </w:pPr>
            <w:r>
              <w:rPr>
                <w:color w:val="000000"/>
              </w:rPr>
              <w:t>2.3.</w:t>
            </w:r>
          </w:p>
        </w:tc>
        <w:tc>
          <w:tcPr>
            <w:tcW w:w="5030" w:type="dxa"/>
            <w:tcBorders>
              <w:top w:val="nil"/>
              <w:left w:val="nil"/>
              <w:bottom w:val="single" w:sz="4" w:space="0" w:color="auto"/>
              <w:right w:val="single" w:sz="4" w:space="0" w:color="auto"/>
            </w:tcBorders>
            <w:shd w:val="clear" w:color="auto" w:fill="auto"/>
            <w:noWrap/>
            <w:vAlign w:val="bottom"/>
          </w:tcPr>
          <w:p w14:paraId="6B2C6D71" w14:textId="03596903" w:rsidR="00DF2AE1" w:rsidRDefault="00DF2AE1" w:rsidP="00DF2AE1">
            <w:pPr>
              <w:rPr>
                <w:color w:val="000000"/>
              </w:rPr>
            </w:pPr>
            <w:r>
              <w:rPr>
                <w:color w:val="000000"/>
              </w:rPr>
              <w:t>Spintelė spausdintuvui</w:t>
            </w:r>
          </w:p>
        </w:tc>
        <w:tc>
          <w:tcPr>
            <w:tcW w:w="1265" w:type="dxa"/>
            <w:tcBorders>
              <w:top w:val="nil"/>
              <w:left w:val="nil"/>
              <w:bottom w:val="single" w:sz="4" w:space="0" w:color="auto"/>
              <w:right w:val="single" w:sz="4" w:space="0" w:color="auto"/>
            </w:tcBorders>
            <w:shd w:val="clear" w:color="auto" w:fill="auto"/>
            <w:noWrap/>
            <w:vAlign w:val="bottom"/>
          </w:tcPr>
          <w:p w14:paraId="226F69AF" w14:textId="27AF0A05" w:rsidR="00DF2AE1" w:rsidRDefault="00DF2AE1" w:rsidP="00DF2AE1">
            <w:pPr>
              <w:jc w:val="right"/>
              <w:rPr>
                <w:color w:val="000000"/>
              </w:rPr>
            </w:pPr>
            <w:r>
              <w:rPr>
                <w:color w:val="000000"/>
              </w:rPr>
              <w:t>1</w:t>
            </w:r>
          </w:p>
        </w:tc>
        <w:tc>
          <w:tcPr>
            <w:tcW w:w="1339" w:type="dxa"/>
            <w:tcBorders>
              <w:top w:val="nil"/>
              <w:left w:val="nil"/>
              <w:bottom w:val="single" w:sz="4" w:space="0" w:color="auto"/>
              <w:right w:val="single" w:sz="4" w:space="0" w:color="auto"/>
            </w:tcBorders>
            <w:shd w:val="clear" w:color="auto" w:fill="auto"/>
            <w:noWrap/>
            <w:vAlign w:val="bottom"/>
          </w:tcPr>
          <w:p w14:paraId="27362C20" w14:textId="01201E5D" w:rsidR="00DF2AE1" w:rsidRDefault="00DF2AE1" w:rsidP="00DF2AE1">
            <w:pPr>
              <w:jc w:val="right"/>
              <w:rPr>
                <w:color w:val="000000"/>
              </w:rPr>
            </w:pPr>
            <w:r>
              <w:rPr>
                <w:color w:val="000000"/>
              </w:rPr>
              <w:t>92,67</w:t>
            </w:r>
          </w:p>
        </w:tc>
        <w:tc>
          <w:tcPr>
            <w:tcW w:w="1309" w:type="dxa"/>
            <w:tcBorders>
              <w:top w:val="nil"/>
              <w:left w:val="nil"/>
              <w:bottom w:val="single" w:sz="4" w:space="0" w:color="auto"/>
              <w:right w:val="single" w:sz="4" w:space="0" w:color="auto"/>
            </w:tcBorders>
            <w:shd w:val="clear" w:color="auto" w:fill="auto"/>
            <w:noWrap/>
            <w:vAlign w:val="bottom"/>
          </w:tcPr>
          <w:p w14:paraId="6447A163" w14:textId="48398045" w:rsidR="00DF2AE1" w:rsidRDefault="00DF2AE1" w:rsidP="00DF2AE1">
            <w:pPr>
              <w:jc w:val="right"/>
              <w:rPr>
                <w:color w:val="000000"/>
              </w:rPr>
            </w:pPr>
            <w:r>
              <w:rPr>
                <w:color w:val="000000"/>
              </w:rPr>
              <w:t>92,67</w:t>
            </w:r>
          </w:p>
        </w:tc>
      </w:tr>
      <w:tr w:rsidR="00DF2AE1" w14:paraId="2E14783F" w14:textId="77777777" w:rsidTr="004561C6">
        <w:trPr>
          <w:trHeight w:val="300"/>
        </w:trPr>
        <w:tc>
          <w:tcPr>
            <w:tcW w:w="696" w:type="dxa"/>
            <w:tcBorders>
              <w:top w:val="single" w:sz="4" w:space="0" w:color="auto"/>
              <w:left w:val="single" w:sz="4" w:space="0" w:color="auto"/>
              <w:bottom w:val="single" w:sz="4" w:space="0" w:color="auto"/>
              <w:right w:val="single" w:sz="4" w:space="0" w:color="auto"/>
            </w:tcBorders>
            <w:hideMark/>
          </w:tcPr>
          <w:p w14:paraId="50C9C46B" w14:textId="77777777" w:rsidR="00DF2AE1" w:rsidRDefault="00DF2AE1" w:rsidP="00DF2AE1">
            <w:pPr>
              <w:rPr>
                <w:color w:val="000000"/>
              </w:rPr>
            </w:pPr>
            <w:r>
              <w:rPr>
                <w:color w:val="000000"/>
              </w:rPr>
              <w:t>2.4.</w:t>
            </w:r>
          </w:p>
        </w:tc>
        <w:tc>
          <w:tcPr>
            <w:tcW w:w="5030" w:type="dxa"/>
            <w:tcBorders>
              <w:top w:val="nil"/>
              <w:left w:val="nil"/>
              <w:bottom w:val="single" w:sz="4" w:space="0" w:color="auto"/>
              <w:right w:val="single" w:sz="4" w:space="0" w:color="auto"/>
            </w:tcBorders>
            <w:shd w:val="clear" w:color="auto" w:fill="auto"/>
            <w:noWrap/>
            <w:vAlign w:val="bottom"/>
          </w:tcPr>
          <w:p w14:paraId="67810AB8" w14:textId="181E48CC" w:rsidR="00DF2AE1" w:rsidRDefault="00DF2AE1" w:rsidP="00DF2AE1">
            <w:pPr>
              <w:rPr>
                <w:color w:val="000000"/>
              </w:rPr>
            </w:pPr>
            <w:r>
              <w:rPr>
                <w:color w:val="000000"/>
              </w:rPr>
              <w:t>Kompiuterinis stalas</w:t>
            </w:r>
          </w:p>
        </w:tc>
        <w:tc>
          <w:tcPr>
            <w:tcW w:w="1265" w:type="dxa"/>
            <w:tcBorders>
              <w:top w:val="nil"/>
              <w:left w:val="nil"/>
              <w:bottom w:val="single" w:sz="4" w:space="0" w:color="auto"/>
              <w:right w:val="single" w:sz="4" w:space="0" w:color="auto"/>
            </w:tcBorders>
            <w:shd w:val="clear" w:color="auto" w:fill="auto"/>
            <w:noWrap/>
            <w:vAlign w:val="bottom"/>
          </w:tcPr>
          <w:p w14:paraId="5C852A7B" w14:textId="60FAB088" w:rsidR="00DF2AE1" w:rsidRDefault="00DF2AE1" w:rsidP="00DF2AE1">
            <w:pPr>
              <w:jc w:val="right"/>
              <w:rPr>
                <w:color w:val="000000"/>
              </w:rPr>
            </w:pPr>
            <w:r>
              <w:rPr>
                <w:color w:val="000000"/>
              </w:rPr>
              <w:t>3</w:t>
            </w:r>
          </w:p>
        </w:tc>
        <w:tc>
          <w:tcPr>
            <w:tcW w:w="1339" w:type="dxa"/>
            <w:tcBorders>
              <w:top w:val="nil"/>
              <w:left w:val="nil"/>
              <w:bottom w:val="single" w:sz="4" w:space="0" w:color="auto"/>
              <w:right w:val="single" w:sz="4" w:space="0" w:color="auto"/>
            </w:tcBorders>
            <w:shd w:val="clear" w:color="auto" w:fill="auto"/>
            <w:noWrap/>
            <w:vAlign w:val="bottom"/>
          </w:tcPr>
          <w:p w14:paraId="7BBB9143" w14:textId="0C533211" w:rsidR="00DF2AE1" w:rsidRDefault="00DF2AE1" w:rsidP="00DF2AE1">
            <w:pPr>
              <w:jc w:val="right"/>
              <w:rPr>
                <w:color w:val="000000"/>
              </w:rPr>
            </w:pPr>
            <w:r>
              <w:rPr>
                <w:color w:val="000000"/>
              </w:rPr>
              <w:t>112,95</w:t>
            </w:r>
          </w:p>
        </w:tc>
        <w:tc>
          <w:tcPr>
            <w:tcW w:w="1309" w:type="dxa"/>
            <w:tcBorders>
              <w:top w:val="nil"/>
              <w:left w:val="nil"/>
              <w:bottom w:val="single" w:sz="4" w:space="0" w:color="auto"/>
              <w:right w:val="single" w:sz="4" w:space="0" w:color="auto"/>
            </w:tcBorders>
            <w:shd w:val="clear" w:color="auto" w:fill="auto"/>
            <w:noWrap/>
            <w:vAlign w:val="bottom"/>
          </w:tcPr>
          <w:p w14:paraId="65C0BCB6" w14:textId="6EB475CA" w:rsidR="00DF2AE1" w:rsidRDefault="00DF2AE1" w:rsidP="00DF2AE1">
            <w:pPr>
              <w:jc w:val="right"/>
              <w:rPr>
                <w:color w:val="000000"/>
              </w:rPr>
            </w:pPr>
            <w:r>
              <w:rPr>
                <w:color w:val="000000"/>
              </w:rPr>
              <w:t>338,85</w:t>
            </w:r>
          </w:p>
        </w:tc>
      </w:tr>
      <w:tr w:rsidR="00DF2AE1" w14:paraId="6F1CBC80" w14:textId="77777777" w:rsidTr="004561C6">
        <w:trPr>
          <w:trHeight w:val="300"/>
        </w:trPr>
        <w:tc>
          <w:tcPr>
            <w:tcW w:w="696" w:type="dxa"/>
            <w:tcBorders>
              <w:top w:val="single" w:sz="4" w:space="0" w:color="auto"/>
              <w:left w:val="single" w:sz="4" w:space="0" w:color="auto"/>
              <w:bottom w:val="single" w:sz="4" w:space="0" w:color="auto"/>
              <w:right w:val="single" w:sz="4" w:space="0" w:color="auto"/>
            </w:tcBorders>
            <w:hideMark/>
          </w:tcPr>
          <w:p w14:paraId="6255D277" w14:textId="77777777" w:rsidR="00DF2AE1" w:rsidRDefault="00DF2AE1" w:rsidP="00DF2AE1">
            <w:pPr>
              <w:rPr>
                <w:color w:val="000000"/>
              </w:rPr>
            </w:pPr>
            <w:r>
              <w:rPr>
                <w:color w:val="000000"/>
              </w:rPr>
              <w:t>2.5.</w:t>
            </w:r>
          </w:p>
        </w:tc>
        <w:tc>
          <w:tcPr>
            <w:tcW w:w="5030" w:type="dxa"/>
            <w:tcBorders>
              <w:top w:val="nil"/>
              <w:left w:val="nil"/>
              <w:bottom w:val="single" w:sz="4" w:space="0" w:color="auto"/>
              <w:right w:val="single" w:sz="4" w:space="0" w:color="auto"/>
            </w:tcBorders>
            <w:shd w:val="clear" w:color="auto" w:fill="auto"/>
            <w:noWrap/>
            <w:vAlign w:val="bottom"/>
          </w:tcPr>
          <w:p w14:paraId="1178074F" w14:textId="5CDB7022" w:rsidR="00DF2AE1" w:rsidRDefault="00DF2AE1" w:rsidP="00DF2AE1">
            <w:pPr>
              <w:rPr>
                <w:color w:val="000000"/>
              </w:rPr>
            </w:pPr>
            <w:r>
              <w:rPr>
                <w:color w:val="000000"/>
              </w:rPr>
              <w:t>Kompiuterininko kėdė</w:t>
            </w:r>
          </w:p>
        </w:tc>
        <w:tc>
          <w:tcPr>
            <w:tcW w:w="1265" w:type="dxa"/>
            <w:tcBorders>
              <w:top w:val="nil"/>
              <w:left w:val="nil"/>
              <w:bottom w:val="single" w:sz="4" w:space="0" w:color="auto"/>
              <w:right w:val="single" w:sz="4" w:space="0" w:color="auto"/>
            </w:tcBorders>
            <w:shd w:val="clear" w:color="auto" w:fill="auto"/>
            <w:noWrap/>
            <w:vAlign w:val="bottom"/>
          </w:tcPr>
          <w:p w14:paraId="44BD20A4" w14:textId="1C17A864" w:rsidR="00DF2AE1" w:rsidRDefault="00DF2AE1" w:rsidP="00DF2AE1">
            <w:pPr>
              <w:jc w:val="right"/>
              <w:rPr>
                <w:color w:val="000000"/>
              </w:rPr>
            </w:pPr>
            <w:r>
              <w:rPr>
                <w:color w:val="000000"/>
              </w:rPr>
              <w:t>3</w:t>
            </w:r>
          </w:p>
        </w:tc>
        <w:tc>
          <w:tcPr>
            <w:tcW w:w="1339" w:type="dxa"/>
            <w:tcBorders>
              <w:top w:val="nil"/>
              <w:left w:val="nil"/>
              <w:bottom w:val="single" w:sz="4" w:space="0" w:color="auto"/>
              <w:right w:val="single" w:sz="4" w:space="0" w:color="auto"/>
            </w:tcBorders>
            <w:shd w:val="clear" w:color="auto" w:fill="auto"/>
            <w:noWrap/>
            <w:vAlign w:val="bottom"/>
          </w:tcPr>
          <w:p w14:paraId="2699FD3C" w14:textId="52A3CE48" w:rsidR="00DF2AE1" w:rsidRDefault="00DF2AE1" w:rsidP="00DF2AE1">
            <w:pPr>
              <w:jc w:val="right"/>
              <w:rPr>
                <w:color w:val="000000"/>
              </w:rPr>
            </w:pPr>
            <w:r>
              <w:rPr>
                <w:color w:val="000000"/>
              </w:rPr>
              <w:t>86,89</w:t>
            </w:r>
          </w:p>
        </w:tc>
        <w:tc>
          <w:tcPr>
            <w:tcW w:w="1309" w:type="dxa"/>
            <w:tcBorders>
              <w:top w:val="nil"/>
              <w:left w:val="nil"/>
              <w:bottom w:val="single" w:sz="4" w:space="0" w:color="auto"/>
              <w:right w:val="single" w:sz="4" w:space="0" w:color="auto"/>
            </w:tcBorders>
            <w:shd w:val="clear" w:color="auto" w:fill="auto"/>
            <w:noWrap/>
            <w:vAlign w:val="bottom"/>
          </w:tcPr>
          <w:p w14:paraId="7C94AF79" w14:textId="712D84B5" w:rsidR="00DF2AE1" w:rsidRDefault="00DF2AE1" w:rsidP="00DF2AE1">
            <w:pPr>
              <w:jc w:val="right"/>
              <w:rPr>
                <w:color w:val="000000"/>
              </w:rPr>
            </w:pPr>
            <w:r>
              <w:rPr>
                <w:color w:val="000000"/>
              </w:rPr>
              <w:t>260,67</w:t>
            </w:r>
          </w:p>
        </w:tc>
      </w:tr>
      <w:tr w:rsidR="00DF2AE1" w14:paraId="1017B2D1" w14:textId="77777777" w:rsidTr="004561C6">
        <w:trPr>
          <w:trHeight w:val="300"/>
        </w:trPr>
        <w:tc>
          <w:tcPr>
            <w:tcW w:w="696" w:type="dxa"/>
            <w:tcBorders>
              <w:top w:val="single" w:sz="4" w:space="0" w:color="auto"/>
              <w:left w:val="single" w:sz="4" w:space="0" w:color="auto"/>
              <w:bottom w:val="single" w:sz="4" w:space="0" w:color="auto"/>
              <w:right w:val="single" w:sz="4" w:space="0" w:color="auto"/>
            </w:tcBorders>
            <w:hideMark/>
          </w:tcPr>
          <w:p w14:paraId="3C786AF8" w14:textId="77777777" w:rsidR="00DF2AE1" w:rsidRDefault="00DF2AE1" w:rsidP="00DF2AE1">
            <w:pPr>
              <w:rPr>
                <w:color w:val="000000"/>
              </w:rPr>
            </w:pPr>
            <w:r>
              <w:rPr>
                <w:color w:val="000000"/>
              </w:rPr>
              <w:t>2.6.</w:t>
            </w:r>
          </w:p>
        </w:tc>
        <w:tc>
          <w:tcPr>
            <w:tcW w:w="5030" w:type="dxa"/>
            <w:tcBorders>
              <w:top w:val="nil"/>
              <w:left w:val="nil"/>
              <w:bottom w:val="single" w:sz="4" w:space="0" w:color="auto"/>
              <w:right w:val="single" w:sz="4" w:space="0" w:color="auto"/>
            </w:tcBorders>
            <w:shd w:val="clear" w:color="auto" w:fill="auto"/>
            <w:noWrap/>
            <w:vAlign w:val="bottom"/>
          </w:tcPr>
          <w:p w14:paraId="72AC784B" w14:textId="6969A0C4" w:rsidR="00DF2AE1" w:rsidRDefault="00DF2AE1" w:rsidP="00DF2AE1">
            <w:pPr>
              <w:rPr>
                <w:color w:val="000000"/>
              </w:rPr>
            </w:pPr>
            <w:r>
              <w:rPr>
                <w:color w:val="000000"/>
              </w:rPr>
              <w:t>Skaityklos stalas</w:t>
            </w:r>
          </w:p>
        </w:tc>
        <w:tc>
          <w:tcPr>
            <w:tcW w:w="1265" w:type="dxa"/>
            <w:tcBorders>
              <w:top w:val="nil"/>
              <w:left w:val="nil"/>
              <w:bottom w:val="single" w:sz="4" w:space="0" w:color="auto"/>
              <w:right w:val="single" w:sz="4" w:space="0" w:color="auto"/>
            </w:tcBorders>
            <w:shd w:val="clear" w:color="auto" w:fill="auto"/>
            <w:noWrap/>
            <w:vAlign w:val="bottom"/>
          </w:tcPr>
          <w:p w14:paraId="5D8FCB08" w14:textId="7A490AD0" w:rsidR="00DF2AE1" w:rsidRDefault="00DF2AE1" w:rsidP="00DF2AE1">
            <w:pPr>
              <w:jc w:val="right"/>
              <w:rPr>
                <w:color w:val="000000"/>
              </w:rPr>
            </w:pPr>
            <w:r>
              <w:rPr>
                <w:color w:val="000000"/>
              </w:rPr>
              <w:t>3</w:t>
            </w:r>
          </w:p>
        </w:tc>
        <w:tc>
          <w:tcPr>
            <w:tcW w:w="1339" w:type="dxa"/>
            <w:tcBorders>
              <w:top w:val="nil"/>
              <w:left w:val="nil"/>
              <w:bottom w:val="single" w:sz="4" w:space="0" w:color="auto"/>
              <w:right w:val="single" w:sz="4" w:space="0" w:color="auto"/>
            </w:tcBorders>
            <w:shd w:val="clear" w:color="auto" w:fill="auto"/>
            <w:noWrap/>
            <w:vAlign w:val="bottom"/>
          </w:tcPr>
          <w:p w14:paraId="706CE06C" w14:textId="5F30BF87" w:rsidR="00DF2AE1" w:rsidRDefault="00DF2AE1" w:rsidP="00DF2AE1">
            <w:pPr>
              <w:jc w:val="right"/>
              <w:rPr>
                <w:color w:val="000000"/>
              </w:rPr>
            </w:pPr>
            <w:r>
              <w:rPr>
                <w:color w:val="000000"/>
              </w:rPr>
              <w:t>104,26</w:t>
            </w:r>
          </w:p>
        </w:tc>
        <w:tc>
          <w:tcPr>
            <w:tcW w:w="1309" w:type="dxa"/>
            <w:tcBorders>
              <w:top w:val="nil"/>
              <w:left w:val="nil"/>
              <w:bottom w:val="single" w:sz="4" w:space="0" w:color="auto"/>
              <w:right w:val="single" w:sz="4" w:space="0" w:color="auto"/>
            </w:tcBorders>
            <w:shd w:val="clear" w:color="auto" w:fill="auto"/>
            <w:noWrap/>
            <w:vAlign w:val="bottom"/>
          </w:tcPr>
          <w:p w14:paraId="1BEA8C5E" w14:textId="6C308285" w:rsidR="00DF2AE1" w:rsidRDefault="00DF2AE1" w:rsidP="00DF2AE1">
            <w:pPr>
              <w:jc w:val="right"/>
              <w:rPr>
                <w:color w:val="000000"/>
              </w:rPr>
            </w:pPr>
            <w:r>
              <w:rPr>
                <w:color w:val="000000"/>
              </w:rPr>
              <w:t>312,78</w:t>
            </w:r>
          </w:p>
        </w:tc>
      </w:tr>
      <w:tr w:rsidR="00DF2AE1" w14:paraId="10AB0A27" w14:textId="77777777" w:rsidTr="004561C6">
        <w:trPr>
          <w:trHeight w:val="300"/>
        </w:trPr>
        <w:tc>
          <w:tcPr>
            <w:tcW w:w="696" w:type="dxa"/>
            <w:tcBorders>
              <w:top w:val="single" w:sz="4" w:space="0" w:color="auto"/>
              <w:left w:val="single" w:sz="4" w:space="0" w:color="auto"/>
              <w:bottom w:val="single" w:sz="4" w:space="0" w:color="auto"/>
              <w:right w:val="single" w:sz="4" w:space="0" w:color="auto"/>
            </w:tcBorders>
            <w:hideMark/>
          </w:tcPr>
          <w:p w14:paraId="7833A608" w14:textId="77777777" w:rsidR="00DF2AE1" w:rsidRDefault="00DF2AE1" w:rsidP="00DF2AE1">
            <w:pPr>
              <w:rPr>
                <w:color w:val="000000"/>
              </w:rPr>
            </w:pPr>
            <w:r>
              <w:rPr>
                <w:color w:val="000000"/>
              </w:rPr>
              <w:t>2.7.</w:t>
            </w:r>
          </w:p>
        </w:tc>
        <w:tc>
          <w:tcPr>
            <w:tcW w:w="5030" w:type="dxa"/>
            <w:tcBorders>
              <w:top w:val="nil"/>
              <w:left w:val="nil"/>
              <w:bottom w:val="single" w:sz="4" w:space="0" w:color="auto"/>
              <w:right w:val="single" w:sz="4" w:space="0" w:color="auto"/>
            </w:tcBorders>
            <w:shd w:val="clear" w:color="auto" w:fill="auto"/>
            <w:noWrap/>
            <w:vAlign w:val="bottom"/>
          </w:tcPr>
          <w:p w14:paraId="70758441" w14:textId="144965EF" w:rsidR="00DF2AE1" w:rsidRDefault="00DF2AE1" w:rsidP="00DF2AE1">
            <w:pPr>
              <w:rPr>
                <w:color w:val="000000"/>
              </w:rPr>
            </w:pPr>
            <w:r>
              <w:rPr>
                <w:color w:val="000000"/>
              </w:rPr>
              <w:t>Skaityklos kėdė</w:t>
            </w:r>
          </w:p>
        </w:tc>
        <w:tc>
          <w:tcPr>
            <w:tcW w:w="1265" w:type="dxa"/>
            <w:tcBorders>
              <w:top w:val="nil"/>
              <w:left w:val="nil"/>
              <w:bottom w:val="single" w:sz="4" w:space="0" w:color="auto"/>
              <w:right w:val="single" w:sz="4" w:space="0" w:color="auto"/>
            </w:tcBorders>
            <w:shd w:val="clear" w:color="auto" w:fill="auto"/>
            <w:noWrap/>
            <w:vAlign w:val="bottom"/>
          </w:tcPr>
          <w:p w14:paraId="675F9B7C" w14:textId="1C0C1869" w:rsidR="00DF2AE1" w:rsidRDefault="00DF2AE1" w:rsidP="00DF2AE1">
            <w:pPr>
              <w:jc w:val="right"/>
              <w:rPr>
                <w:color w:val="000000"/>
              </w:rPr>
            </w:pPr>
            <w:r>
              <w:rPr>
                <w:color w:val="000000"/>
              </w:rPr>
              <w:t>6</w:t>
            </w:r>
          </w:p>
        </w:tc>
        <w:tc>
          <w:tcPr>
            <w:tcW w:w="1339" w:type="dxa"/>
            <w:tcBorders>
              <w:top w:val="nil"/>
              <w:left w:val="nil"/>
              <w:bottom w:val="single" w:sz="4" w:space="0" w:color="auto"/>
              <w:right w:val="single" w:sz="4" w:space="0" w:color="auto"/>
            </w:tcBorders>
            <w:shd w:val="clear" w:color="auto" w:fill="auto"/>
            <w:noWrap/>
            <w:vAlign w:val="bottom"/>
          </w:tcPr>
          <w:p w14:paraId="59DCD736" w14:textId="171143CC" w:rsidR="00DF2AE1" w:rsidRDefault="00DF2AE1" w:rsidP="00DF2AE1">
            <w:pPr>
              <w:jc w:val="right"/>
              <w:rPr>
                <w:color w:val="000000"/>
              </w:rPr>
            </w:pPr>
            <w:r>
              <w:rPr>
                <w:color w:val="000000"/>
              </w:rPr>
              <w:t>98,47</w:t>
            </w:r>
          </w:p>
        </w:tc>
        <w:tc>
          <w:tcPr>
            <w:tcW w:w="1309" w:type="dxa"/>
            <w:tcBorders>
              <w:top w:val="nil"/>
              <w:left w:val="nil"/>
              <w:bottom w:val="single" w:sz="4" w:space="0" w:color="auto"/>
              <w:right w:val="single" w:sz="4" w:space="0" w:color="auto"/>
            </w:tcBorders>
            <w:shd w:val="clear" w:color="auto" w:fill="auto"/>
            <w:noWrap/>
            <w:vAlign w:val="bottom"/>
          </w:tcPr>
          <w:p w14:paraId="0839136E" w14:textId="0C629FCF" w:rsidR="00DF2AE1" w:rsidRDefault="00DF2AE1" w:rsidP="00DF2AE1">
            <w:pPr>
              <w:jc w:val="right"/>
              <w:rPr>
                <w:color w:val="000000"/>
              </w:rPr>
            </w:pPr>
            <w:r>
              <w:rPr>
                <w:color w:val="000000"/>
              </w:rPr>
              <w:t>590,82</w:t>
            </w:r>
          </w:p>
        </w:tc>
      </w:tr>
      <w:tr w:rsidR="00DF2AE1" w14:paraId="5DAAFFB9" w14:textId="77777777" w:rsidTr="004561C6">
        <w:trPr>
          <w:trHeight w:val="300"/>
        </w:trPr>
        <w:tc>
          <w:tcPr>
            <w:tcW w:w="696" w:type="dxa"/>
            <w:tcBorders>
              <w:top w:val="single" w:sz="4" w:space="0" w:color="auto"/>
              <w:left w:val="single" w:sz="4" w:space="0" w:color="auto"/>
              <w:bottom w:val="single" w:sz="4" w:space="0" w:color="auto"/>
              <w:right w:val="single" w:sz="4" w:space="0" w:color="auto"/>
            </w:tcBorders>
            <w:hideMark/>
          </w:tcPr>
          <w:p w14:paraId="0CB12D92" w14:textId="77777777" w:rsidR="00DF2AE1" w:rsidRDefault="00DF2AE1" w:rsidP="00DF2AE1">
            <w:pPr>
              <w:rPr>
                <w:color w:val="000000"/>
              </w:rPr>
            </w:pPr>
            <w:r>
              <w:rPr>
                <w:color w:val="000000"/>
              </w:rPr>
              <w:t>2.8.</w:t>
            </w:r>
          </w:p>
        </w:tc>
        <w:tc>
          <w:tcPr>
            <w:tcW w:w="5030" w:type="dxa"/>
            <w:tcBorders>
              <w:top w:val="nil"/>
              <w:left w:val="nil"/>
              <w:bottom w:val="single" w:sz="4" w:space="0" w:color="auto"/>
              <w:right w:val="single" w:sz="4" w:space="0" w:color="auto"/>
            </w:tcBorders>
            <w:shd w:val="clear" w:color="auto" w:fill="auto"/>
            <w:noWrap/>
            <w:vAlign w:val="bottom"/>
          </w:tcPr>
          <w:p w14:paraId="042E04BF" w14:textId="5ED8366C" w:rsidR="00DF2AE1" w:rsidRDefault="00DF2AE1" w:rsidP="00DF2AE1">
            <w:pPr>
              <w:rPr>
                <w:color w:val="000000"/>
              </w:rPr>
            </w:pPr>
            <w:r>
              <w:rPr>
                <w:color w:val="000000"/>
              </w:rPr>
              <w:t>Vienpusė lentyna</w:t>
            </w:r>
          </w:p>
        </w:tc>
        <w:tc>
          <w:tcPr>
            <w:tcW w:w="1265" w:type="dxa"/>
            <w:tcBorders>
              <w:top w:val="nil"/>
              <w:left w:val="nil"/>
              <w:bottom w:val="single" w:sz="4" w:space="0" w:color="auto"/>
              <w:right w:val="single" w:sz="4" w:space="0" w:color="auto"/>
            </w:tcBorders>
            <w:shd w:val="clear" w:color="auto" w:fill="auto"/>
            <w:noWrap/>
            <w:vAlign w:val="bottom"/>
          </w:tcPr>
          <w:p w14:paraId="7478CA88" w14:textId="3E99929A" w:rsidR="00DF2AE1" w:rsidRDefault="00DF2AE1" w:rsidP="00DF2AE1">
            <w:pPr>
              <w:jc w:val="right"/>
              <w:rPr>
                <w:color w:val="000000"/>
              </w:rPr>
            </w:pPr>
            <w:r>
              <w:rPr>
                <w:color w:val="000000"/>
              </w:rPr>
              <w:t>4</w:t>
            </w:r>
          </w:p>
        </w:tc>
        <w:tc>
          <w:tcPr>
            <w:tcW w:w="1339" w:type="dxa"/>
            <w:tcBorders>
              <w:top w:val="nil"/>
              <w:left w:val="nil"/>
              <w:bottom w:val="single" w:sz="4" w:space="0" w:color="auto"/>
              <w:right w:val="single" w:sz="4" w:space="0" w:color="auto"/>
            </w:tcBorders>
            <w:shd w:val="clear" w:color="auto" w:fill="auto"/>
            <w:noWrap/>
            <w:vAlign w:val="bottom"/>
          </w:tcPr>
          <w:p w14:paraId="58FEB79E" w14:textId="249A05F3" w:rsidR="00DF2AE1" w:rsidRDefault="00DF2AE1" w:rsidP="00DF2AE1">
            <w:pPr>
              <w:jc w:val="right"/>
              <w:rPr>
                <w:color w:val="000000"/>
              </w:rPr>
            </w:pPr>
            <w:r>
              <w:rPr>
                <w:color w:val="000000"/>
              </w:rPr>
              <w:t>121,64</w:t>
            </w:r>
          </w:p>
        </w:tc>
        <w:tc>
          <w:tcPr>
            <w:tcW w:w="1309" w:type="dxa"/>
            <w:tcBorders>
              <w:top w:val="nil"/>
              <w:left w:val="nil"/>
              <w:bottom w:val="single" w:sz="4" w:space="0" w:color="auto"/>
              <w:right w:val="single" w:sz="4" w:space="0" w:color="auto"/>
            </w:tcBorders>
            <w:shd w:val="clear" w:color="auto" w:fill="auto"/>
            <w:noWrap/>
            <w:vAlign w:val="bottom"/>
          </w:tcPr>
          <w:p w14:paraId="3ED71E1C" w14:textId="43E2F340" w:rsidR="00DF2AE1" w:rsidRDefault="00DF2AE1" w:rsidP="00DF2AE1">
            <w:pPr>
              <w:jc w:val="right"/>
              <w:rPr>
                <w:color w:val="000000"/>
              </w:rPr>
            </w:pPr>
            <w:r>
              <w:rPr>
                <w:color w:val="000000"/>
              </w:rPr>
              <w:t>486,56</w:t>
            </w:r>
          </w:p>
        </w:tc>
      </w:tr>
      <w:tr w:rsidR="00DF2AE1" w14:paraId="518B76CE" w14:textId="77777777" w:rsidTr="004561C6">
        <w:trPr>
          <w:trHeight w:val="300"/>
        </w:trPr>
        <w:tc>
          <w:tcPr>
            <w:tcW w:w="696" w:type="dxa"/>
            <w:tcBorders>
              <w:top w:val="single" w:sz="4" w:space="0" w:color="auto"/>
              <w:left w:val="single" w:sz="4" w:space="0" w:color="auto"/>
              <w:bottom w:val="single" w:sz="4" w:space="0" w:color="auto"/>
              <w:right w:val="single" w:sz="4" w:space="0" w:color="auto"/>
            </w:tcBorders>
            <w:hideMark/>
          </w:tcPr>
          <w:p w14:paraId="04213719" w14:textId="77777777" w:rsidR="00DF2AE1" w:rsidRDefault="00DF2AE1" w:rsidP="00DF2AE1">
            <w:pPr>
              <w:rPr>
                <w:color w:val="000000"/>
              </w:rPr>
            </w:pPr>
            <w:r>
              <w:rPr>
                <w:color w:val="000000"/>
              </w:rPr>
              <w:t>2.9.</w:t>
            </w:r>
          </w:p>
        </w:tc>
        <w:tc>
          <w:tcPr>
            <w:tcW w:w="5030" w:type="dxa"/>
            <w:tcBorders>
              <w:top w:val="nil"/>
              <w:left w:val="nil"/>
              <w:bottom w:val="single" w:sz="4" w:space="0" w:color="auto"/>
              <w:right w:val="single" w:sz="4" w:space="0" w:color="auto"/>
            </w:tcBorders>
            <w:shd w:val="clear" w:color="auto" w:fill="auto"/>
            <w:noWrap/>
            <w:vAlign w:val="bottom"/>
          </w:tcPr>
          <w:p w14:paraId="094B7A39" w14:textId="27ACBAB5" w:rsidR="00DF2AE1" w:rsidRDefault="00DF2AE1" w:rsidP="00DF2AE1">
            <w:pPr>
              <w:rPr>
                <w:color w:val="000000"/>
              </w:rPr>
            </w:pPr>
            <w:r>
              <w:rPr>
                <w:color w:val="000000"/>
              </w:rPr>
              <w:t>Žurnalinis stalas</w:t>
            </w:r>
          </w:p>
        </w:tc>
        <w:tc>
          <w:tcPr>
            <w:tcW w:w="1265" w:type="dxa"/>
            <w:tcBorders>
              <w:top w:val="nil"/>
              <w:left w:val="nil"/>
              <w:bottom w:val="single" w:sz="4" w:space="0" w:color="auto"/>
              <w:right w:val="single" w:sz="4" w:space="0" w:color="auto"/>
            </w:tcBorders>
            <w:shd w:val="clear" w:color="auto" w:fill="auto"/>
            <w:noWrap/>
            <w:vAlign w:val="bottom"/>
          </w:tcPr>
          <w:p w14:paraId="2F9CA2C4" w14:textId="749AAC06" w:rsidR="00DF2AE1" w:rsidRDefault="00DF2AE1" w:rsidP="00DF2AE1">
            <w:pPr>
              <w:jc w:val="right"/>
              <w:rPr>
                <w:color w:val="000000"/>
              </w:rPr>
            </w:pPr>
            <w:r>
              <w:rPr>
                <w:color w:val="000000"/>
              </w:rPr>
              <w:t>1</w:t>
            </w:r>
          </w:p>
        </w:tc>
        <w:tc>
          <w:tcPr>
            <w:tcW w:w="1339" w:type="dxa"/>
            <w:tcBorders>
              <w:top w:val="nil"/>
              <w:left w:val="nil"/>
              <w:bottom w:val="single" w:sz="4" w:space="0" w:color="auto"/>
              <w:right w:val="single" w:sz="4" w:space="0" w:color="auto"/>
            </w:tcBorders>
            <w:shd w:val="clear" w:color="auto" w:fill="auto"/>
            <w:noWrap/>
            <w:vAlign w:val="bottom"/>
          </w:tcPr>
          <w:p w14:paraId="271D0CAD" w14:textId="6CC650D9" w:rsidR="00DF2AE1" w:rsidRDefault="00DF2AE1" w:rsidP="00DF2AE1">
            <w:pPr>
              <w:jc w:val="right"/>
              <w:rPr>
                <w:color w:val="000000"/>
              </w:rPr>
            </w:pPr>
            <w:r>
              <w:rPr>
                <w:color w:val="000000"/>
              </w:rPr>
              <w:t>162,18</w:t>
            </w:r>
          </w:p>
        </w:tc>
        <w:tc>
          <w:tcPr>
            <w:tcW w:w="1309" w:type="dxa"/>
            <w:tcBorders>
              <w:top w:val="nil"/>
              <w:left w:val="nil"/>
              <w:bottom w:val="single" w:sz="4" w:space="0" w:color="auto"/>
              <w:right w:val="single" w:sz="4" w:space="0" w:color="auto"/>
            </w:tcBorders>
            <w:shd w:val="clear" w:color="auto" w:fill="auto"/>
            <w:noWrap/>
            <w:vAlign w:val="bottom"/>
          </w:tcPr>
          <w:p w14:paraId="207C09AA" w14:textId="0F18799D" w:rsidR="00DF2AE1" w:rsidRDefault="00DF2AE1" w:rsidP="00DF2AE1">
            <w:pPr>
              <w:jc w:val="right"/>
              <w:rPr>
                <w:color w:val="000000"/>
              </w:rPr>
            </w:pPr>
            <w:r>
              <w:rPr>
                <w:color w:val="000000"/>
              </w:rPr>
              <w:t>162,18</w:t>
            </w:r>
          </w:p>
        </w:tc>
      </w:tr>
      <w:tr w:rsidR="00DF2AE1" w14:paraId="613EC3D2" w14:textId="77777777" w:rsidTr="004561C6">
        <w:trPr>
          <w:trHeight w:val="300"/>
        </w:trPr>
        <w:tc>
          <w:tcPr>
            <w:tcW w:w="696" w:type="dxa"/>
            <w:tcBorders>
              <w:top w:val="single" w:sz="4" w:space="0" w:color="auto"/>
              <w:left w:val="single" w:sz="4" w:space="0" w:color="auto"/>
              <w:bottom w:val="single" w:sz="4" w:space="0" w:color="auto"/>
              <w:right w:val="single" w:sz="4" w:space="0" w:color="auto"/>
            </w:tcBorders>
            <w:hideMark/>
          </w:tcPr>
          <w:p w14:paraId="6E599194" w14:textId="77777777" w:rsidR="00DF2AE1" w:rsidRDefault="00DF2AE1" w:rsidP="00DF2AE1">
            <w:pPr>
              <w:rPr>
                <w:color w:val="000000"/>
              </w:rPr>
            </w:pPr>
            <w:r>
              <w:rPr>
                <w:color w:val="000000"/>
              </w:rPr>
              <w:t>2.10.</w:t>
            </w:r>
          </w:p>
        </w:tc>
        <w:tc>
          <w:tcPr>
            <w:tcW w:w="5030" w:type="dxa"/>
            <w:tcBorders>
              <w:top w:val="single" w:sz="4" w:space="0" w:color="auto"/>
              <w:left w:val="single" w:sz="4" w:space="0" w:color="auto"/>
              <w:bottom w:val="single" w:sz="4" w:space="0" w:color="auto"/>
              <w:right w:val="single" w:sz="4" w:space="0" w:color="auto"/>
            </w:tcBorders>
            <w:noWrap/>
            <w:vAlign w:val="bottom"/>
            <w:hideMark/>
          </w:tcPr>
          <w:p w14:paraId="7D32C54F" w14:textId="77777777" w:rsidR="00DF2AE1" w:rsidRDefault="00DF2AE1" w:rsidP="00DF2AE1">
            <w:pPr>
              <w:jc w:val="right"/>
              <w:rPr>
                <w:color w:val="000000"/>
              </w:rPr>
            </w:pPr>
            <w:r>
              <w:rPr>
                <w:color w:val="000000"/>
              </w:rPr>
              <w:t>Iš viso</w:t>
            </w:r>
          </w:p>
        </w:tc>
        <w:tc>
          <w:tcPr>
            <w:tcW w:w="1265" w:type="dxa"/>
            <w:tcBorders>
              <w:top w:val="nil"/>
              <w:left w:val="nil"/>
              <w:bottom w:val="single" w:sz="4" w:space="0" w:color="auto"/>
              <w:right w:val="single" w:sz="4" w:space="0" w:color="auto"/>
            </w:tcBorders>
            <w:shd w:val="clear" w:color="auto" w:fill="auto"/>
            <w:noWrap/>
            <w:vAlign w:val="bottom"/>
          </w:tcPr>
          <w:p w14:paraId="1FC8734B" w14:textId="38FE3B5A" w:rsidR="00DF2AE1" w:rsidRPr="00DF2AE1" w:rsidRDefault="00DF2AE1" w:rsidP="00DF2AE1">
            <w:pPr>
              <w:jc w:val="right"/>
              <w:rPr>
                <w:b/>
                <w:bCs/>
                <w:color w:val="000000"/>
              </w:rPr>
            </w:pPr>
            <w:r w:rsidRPr="00DF2AE1">
              <w:rPr>
                <w:b/>
                <w:bCs/>
                <w:color w:val="000000"/>
              </w:rPr>
              <w:t>23</w:t>
            </w:r>
          </w:p>
        </w:tc>
        <w:tc>
          <w:tcPr>
            <w:tcW w:w="1339" w:type="dxa"/>
            <w:tcBorders>
              <w:top w:val="nil"/>
              <w:left w:val="nil"/>
              <w:bottom w:val="single" w:sz="4" w:space="0" w:color="auto"/>
              <w:right w:val="single" w:sz="4" w:space="0" w:color="auto"/>
            </w:tcBorders>
            <w:shd w:val="clear" w:color="auto" w:fill="auto"/>
            <w:noWrap/>
            <w:vAlign w:val="bottom"/>
          </w:tcPr>
          <w:p w14:paraId="67FBC701" w14:textId="0C37B1D5" w:rsidR="00DF2AE1" w:rsidRDefault="00DF2AE1" w:rsidP="00DF2AE1">
            <w:pPr>
              <w:jc w:val="center"/>
              <w:rPr>
                <w:color w:val="000000"/>
              </w:rPr>
            </w:pPr>
            <w:r>
              <w:rPr>
                <w:color w:val="000000"/>
              </w:rPr>
              <w:t> </w:t>
            </w:r>
          </w:p>
        </w:tc>
        <w:tc>
          <w:tcPr>
            <w:tcW w:w="1309" w:type="dxa"/>
            <w:tcBorders>
              <w:top w:val="nil"/>
              <w:left w:val="nil"/>
              <w:bottom w:val="single" w:sz="4" w:space="0" w:color="auto"/>
              <w:right w:val="single" w:sz="4" w:space="0" w:color="auto"/>
            </w:tcBorders>
            <w:shd w:val="clear" w:color="auto" w:fill="auto"/>
            <w:noWrap/>
            <w:vAlign w:val="bottom"/>
          </w:tcPr>
          <w:p w14:paraId="410E6B7F" w14:textId="4FADEC74" w:rsidR="00DF2AE1" w:rsidRPr="00DF2AE1" w:rsidRDefault="00DF2AE1" w:rsidP="00DF2AE1">
            <w:pPr>
              <w:jc w:val="right"/>
              <w:rPr>
                <w:b/>
                <w:bCs/>
                <w:color w:val="000000"/>
              </w:rPr>
            </w:pPr>
            <w:r w:rsidRPr="00DF2AE1">
              <w:rPr>
                <w:b/>
                <w:bCs/>
                <w:color w:val="000000"/>
              </w:rPr>
              <w:t>2621,03</w:t>
            </w:r>
          </w:p>
        </w:tc>
      </w:tr>
    </w:tbl>
    <w:p w14:paraId="4C2AF337" w14:textId="6ECE48BB" w:rsidR="00DF2AE1" w:rsidRDefault="00C62919" w:rsidP="00962A12">
      <w:pPr>
        <w:pStyle w:val="Antrats"/>
        <w:tabs>
          <w:tab w:val="clear" w:pos="4819"/>
          <w:tab w:val="left" w:pos="709"/>
        </w:tabs>
        <w:spacing w:line="360" w:lineRule="auto"/>
        <w:jc w:val="both"/>
      </w:pPr>
      <w:r>
        <w:t xml:space="preserve">            Trumpalaikis turtas perduodamas iš nebalansinės sąskaitos 021.</w:t>
      </w:r>
    </w:p>
    <w:p w14:paraId="0942E436" w14:textId="7AC92DE8" w:rsidR="007B5BB9" w:rsidRPr="001158BD" w:rsidRDefault="00C62919" w:rsidP="008A1B6F">
      <w:pPr>
        <w:tabs>
          <w:tab w:val="left" w:pos="851"/>
          <w:tab w:val="left" w:pos="993"/>
        </w:tabs>
        <w:spacing w:line="360" w:lineRule="auto"/>
        <w:ind w:firstLine="720"/>
        <w:jc w:val="both"/>
      </w:pPr>
      <w:r>
        <w:rPr>
          <w:color w:val="000000"/>
          <w:shd w:val="clear" w:color="auto" w:fill="FFFFFF"/>
        </w:rPr>
        <w:t>Š</w:t>
      </w:r>
      <w:r w:rsidR="007B5BB9" w:rsidRPr="001158BD">
        <w:rPr>
          <w:color w:val="000000"/>
          <w:shd w:val="clear" w:color="auto" w:fill="FFFFFF"/>
        </w:rPr>
        <w:t>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7B5BB9" w:rsidRPr="001158BD">
        <w:t> </w:t>
      </w:r>
    </w:p>
    <w:p w14:paraId="372C91CA" w14:textId="77777777" w:rsidR="00813EE8" w:rsidRDefault="00813EE8" w:rsidP="007B5BB9">
      <w:pPr>
        <w:spacing w:line="360" w:lineRule="auto"/>
        <w:ind w:firstLine="709"/>
        <w:jc w:val="both"/>
      </w:pPr>
    </w:p>
    <w:p w14:paraId="0F8C6778" w14:textId="77777777" w:rsidR="007B5BB9" w:rsidRDefault="007B5BB9" w:rsidP="007B5BB9">
      <w:pPr>
        <w:spacing w:line="360" w:lineRule="auto"/>
        <w:ind w:firstLine="709"/>
        <w:jc w:val="both"/>
      </w:pPr>
    </w:p>
    <w:p w14:paraId="4B306076" w14:textId="77777777" w:rsidR="00F40CAC" w:rsidRDefault="00F40CAC" w:rsidP="007B5BB9">
      <w:pPr>
        <w:spacing w:line="360" w:lineRule="auto"/>
        <w:ind w:firstLine="709"/>
        <w:jc w:val="both"/>
      </w:pPr>
    </w:p>
    <w:p w14:paraId="4CF05AED" w14:textId="690AFEE6" w:rsidR="00F40CAC" w:rsidRDefault="00F40CAC" w:rsidP="007B5BB9">
      <w:pPr>
        <w:spacing w:line="360" w:lineRule="auto"/>
        <w:ind w:firstLine="709"/>
        <w:jc w:val="both"/>
        <w:sectPr w:rsidR="00F40CAC" w:rsidSect="00384AA9">
          <w:type w:val="continuous"/>
          <w:pgSz w:w="11906" w:h="16838" w:code="9"/>
          <w:pgMar w:top="1134" w:right="567" w:bottom="1134" w:left="1701" w:header="851" w:footer="454" w:gutter="0"/>
          <w:cols w:space="708"/>
          <w:formProt w:val="0"/>
          <w:docGrid w:linePitch="360"/>
        </w:sectPr>
      </w:pPr>
    </w:p>
    <w:p w14:paraId="3BDD1076" w14:textId="34CE643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845879">
            <w:t>Saulius Jauneika</w:t>
          </w:r>
        </w:sdtContent>
      </w:sdt>
    </w:p>
    <w:p w14:paraId="2ACD5AF5" w14:textId="77777777" w:rsidR="007951EA" w:rsidRDefault="007951EA" w:rsidP="007951EA">
      <w:pPr>
        <w:tabs>
          <w:tab w:val="left" w:pos="680"/>
          <w:tab w:val="left" w:pos="1674"/>
        </w:tabs>
        <w:spacing w:line="360" w:lineRule="auto"/>
      </w:pPr>
    </w:p>
    <w:p w14:paraId="2327258C" w14:textId="77777777" w:rsidR="007951EA" w:rsidRDefault="007951EA" w:rsidP="007951EA">
      <w:pPr>
        <w:tabs>
          <w:tab w:val="left" w:pos="1674"/>
        </w:tabs>
        <w:sectPr w:rsidR="007951EA" w:rsidSect="00384AA9">
          <w:type w:val="continuous"/>
          <w:pgSz w:w="11906" w:h="16838" w:code="9"/>
          <w:pgMar w:top="1134" w:right="567" w:bottom="1134" w:left="1701" w:header="851" w:footer="454" w:gutter="0"/>
          <w:cols w:space="708"/>
          <w:docGrid w:linePitch="360"/>
        </w:sectPr>
      </w:pPr>
    </w:p>
    <w:p w14:paraId="2FD83CB5" w14:textId="77777777" w:rsidR="007951EA" w:rsidRDefault="007951EA" w:rsidP="0002489F"/>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D5818" w14:textId="77777777" w:rsidR="00384AA9" w:rsidRDefault="00384AA9">
      <w:r>
        <w:separator/>
      </w:r>
    </w:p>
  </w:endnote>
  <w:endnote w:type="continuationSeparator" w:id="0">
    <w:p w14:paraId="3B9F6C8F" w14:textId="77777777" w:rsidR="00384AA9" w:rsidRDefault="0038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52713" w14:textId="77777777" w:rsidR="00384AA9" w:rsidRDefault="00384AA9">
      <w:r>
        <w:separator/>
      </w:r>
    </w:p>
  </w:footnote>
  <w:footnote w:type="continuationSeparator" w:id="0">
    <w:p w14:paraId="12875143" w14:textId="77777777" w:rsidR="00384AA9" w:rsidRDefault="00384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6C6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AF8C041"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D40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17EBF">
      <w:rPr>
        <w:rStyle w:val="Puslapionumeris"/>
        <w:noProof/>
      </w:rPr>
      <w:t>2</w:t>
    </w:r>
    <w:r>
      <w:rPr>
        <w:rStyle w:val="Puslapionumeris"/>
      </w:rPr>
      <w:fldChar w:fldCharType="end"/>
    </w:r>
  </w:p>
  <w:p w14:paraId="43B97A5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85C8" w14:textId="77777777" w:rsidR="00C16EA1" w:rsidRDefault="00384B4D">
    <w:pPr>
      <w:pStyle w:val="Antrats"/>
      <w:jc w:val="center"/>
    </w:pPr>
    <w:r>
      <w:rPr>
        <w:noProof/>
        <w:lang w:eastAsia="lt-LT"/>
      </w:rPr>
      <w:drawing>
        <wp:inline distT="0" distB="0" distL="0" distR="0" wp14:anchorId="53A4F901" wp14:editId="7AF1748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1A2"/>
    <w:multiLevelType w:val="hybridMultilevel"/>
    <w:tmpl w:val="DB0A9970"/>
    <w:lvl w:ilvl="0" w:tplc="15DE50FA">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3F3E5FEB"/>
    <w:multiLevelType w:val="multilevel"/>
    <w:tmpl w:val="6D6EA60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 w15:restartNumberingAfterBreak="0">
    <w:nsid w:val="4A5B4C3B"/>
    <w:multiLevelType w:val="multilevel"/>
    <w:tmpl w:val="25E65460"/>
    <w:lvl w:ilvl="0">
      <w:start w:val="1"/>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CE522A1"/>
    <w:multiLevelType w:val="hybridMultilevel"/>
    <w:tmpl w:val="B284044C"/>
    <w:lvl w:ilvl="0" w:tplc="BAE8CA68">
      <w:start w:val="1"/>
      <w:numFmt w:val="decimal"/>
      <w:lvlText w:val="%1."/>
      <w:lvlJc w:val="left"/>
      <w:pPr>
        <w:ind w:left="1607" w:hanging="360"/>
      </w:pPr>
    </w:lvl>
    <w:lvl w:ilvl="1" w:tplc="04270019">
      <w:start w:val="1"/>
      <w:numFmt w:val="lowerLetter"/>
      <w:lvlText w:val="%2."/>
      <w:lvlJc w:val="left"/>
      <w:pPr>
        <w:ind w:left="2327" w:hanging="360"/>
      </w:pPr>
    </w:lvl>
    <w:lvl w:ilvl="2" w:tplc="0427001B">
      <w:start w:val="1"/>
      <w:numFmt w:val="lowerRoman"/>
      <w:lvlText w:val="%3."/>
      <w:lvlJc w:val="right"/>
      <w:pPr>
        <w:ind w:left="3047" w:hanging="180"/>
      </w:pPr>
    </w:lvl>
    <w:lvl w:ilvl="3" w:tplc="0427000F">
      <w:start w:val="1"/>
      <w:numFmt w:val="decimal"/>
      <w:lvlText w:val="%4."/>
      <w:lvlJc w:val="left"/>
      <w:pPr>
        <w:ind w:left="3767" w:hanging="360"/>
      </w:pPr>
    </w:lvl>
    <w:lvl w:ilvl="4" w:tplc="04270019">
      <w:start w:val="1"/>
      <w:numFmt w:val="lowerLetter"/>
      <w:lvlText w:val="%5."/>
      <w:lvlJc w:val="left"/>
      <w:pPr>
        <w:ind w:left="4487" w:hanging="360"/>
      </w:pPr>
    </w:lvl>
    <w:lvl w:ilvl="5" w:tplc="0427001B">
      <w:start w:val="1"/>
      <w:numFmt w:val="lowerRoman"/>
      <w:lvlText w:val="%6."/>
      <w:lvlJc w:val="right"/>
      <w:pPr>
        <w:ind w:left="5207" w:hanging="180"/>
      </w:pPr>
    </w:lvl>
    <w:lvl w:ilvl="6" w:tplc="0427000F">
      <w:start w:val="1"/>
      <w:numFmt w:val="decimal"/>
      <w:lvlText w:val="%7."/>
      <w:lvlJc w:val="left"/>
      <w:pPr>
        <w:ind w:left="5927" w:hanging="360"/>
      </w:pPr>
    </w:lvl>
    <w:lvl w:ilvl="7" w:tplc="04270019">
      <w:start w:val="1"/>
      <w:numFmt w:val="lowerLetter"/>
      <w:lvlText w:val="%8."/>
      <w:lvlJc w:val="left"/>
      <w:pPr>
        <w:ind w:left="6647" w:hanging="360"/>
      </w:pPr>
    </w:lvl>
    <w:lvl w:ilvl="8" w:tplc="0427001B">
      <w:start w:val="1"/>
      <w:numFmt w:val="lowerRoman"/>
      <w:lvlText w:val="%9."/>
      <w:lvlJc w:val="right"/>
      <w:pPr>
        <w:ind w:left="7367" w:hanging="180"/>
      </w:pPr>
    </w:lvl>
  </w:abstractNum>
  <w:abstractNum w:abstractNumId="6"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8"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0" w15:restartNumberingAfterBreak="0">
    <w:nsid w:val="7D59024A"/>
    <w:multiLevelType w:val="hybridMultilevel"/>
    <w:tmpl w:val="EC62ED7C"/>
    <w:lvl w:ilvl="0" w:tplc="BDFAB67A">
      <w:start w:val="1"/>
      <w:numFmt w:val="decimal"/>
      <w:lvlText w:val="%1."/>
      <w:lvlJc w:val="left"/>
      <w:pPr>
        <w:ind w:left="1065" w:hanging="360"/>
      </w:pPr>
    </w:lvl>
    <w:lvl w:ilvl="1" w:tplc="04270019">
      <w:start w:val="1"/>
      <w:numFmt w:val="lowerLetter"/>
      <w:lvlText w:val="%2."/>
      <w:lvlJc w:val="left"/>
      <w:pPr>
        <w:ind w:left="1785" w:hanging="360"/>
      </w:pPr>
    </w:lvl>
    <w:lvl w:ilvl="2" w:tplc="0427001B">
      <w:start w:val="1"/>
      <w:numFmt w:val="lowerRoman"/>
      <w:lvlText w:val="%3."/>
      <w:lvlJc w:val="right"/>
      <w:pPr>
        <w:ind w:left="2505" w:hanging="180"/>
      </w:pPr>
    </w:lvl>
    <w:lvl w:ilvl="3" w:tplc="0427000F">
      <w:start w:val="1"/>
      <w:numFmt w:val="decimal"/>
      <w:lvlText w:val="%4."/>
      <w:lvlJc w:val="left"/>
      <w:pPr>
        <w:ind w:left="3225" w:hanging="360"/>
      </w:pPr>
    </w:lvl>
    <w:lvl w:ilvl="4" w:tplc="04270019">
      <w:start w:val="1"/>
      <w:numFmt w:val="lowerLetter"/>
      <w:lvlText w:val="%5."/>
      <w:lvlJc w:val="left"/>
      <w:pPr>
        <w:ind w:left="3945" w:hanging="360"/>
      </w:pPr>
    </w:lvl>
    <w:lvl w:ilvl="5" w:tplc="0427001B">
      <w:start w:val="1"/>
      <w:numFmt w:val="lowerRoman"/>
      <w:lvlText w:val="%6."/>
      <w:lvlJc w:val="right"/>
      <w:pPr>
        <w:ind w:left="4665" w:hanging="180"/>
      </w:pPr>
    </w:lvl>
    <w:lvl w:ilvl="6" w:tplc="0427000F">
      <w:start w:val="1"/>
      <w:numFmt w:val="decimal"/>
      <w:lvlText w:val="%7."/>
      <w:lvlJc w:val="left"/>
      <w:pPr>
        <w:ind w:left="5385" w:hanging="360"/>
      </w:pPr>
    </w:lvl>
    <w:lvl w:ilvl="7" w:tplc="04270019">
      <w:start w:val="1"/>
      <w:numFmt w:val="lowerLetter"/>
      <w:lvlText w:val="%8."/>
      <w:lvlJc w:val="left"/>
      <w:pPr>
        <w:ind w:left="6105" w:hanging="360"/>
      </w:pPr>
    </w:lvl>
    <w:lvl w:ilvl="8" w:tplc="0427001B">
      <w:start w:val="1"/>
      <w:numFmt w:val="lowerRoman"/>
      <w:lvlText w:val="%9."/>
      <w:lvlJc w:val="right"/>
      <w:pPr>
        <w:ind w:left="6825" w:hanging="180"/>
      </w:pPr>
    </w:lvl>
  </w:abstractNum>
  <w:abstractNum w:abstractNumId="11"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16cid:durableId="8539553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77593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64624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9669154">
    <w:abstractNumId w:val="8"/>
  </w:num>
  <w:num w:numId="5" w16cid:durableId="2114738283">
    <w:abstractNumId w:val="4"/>
  </w:num>
  <w:num w:numId="6" w16cid:durableId="1712684794">
    <w:abstractNumId w:val="1"/>
  </w:num>
  <w:num w:numId="7" w16cid:durableId="3980142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0382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8168246">
    <w:abstractNumId w:val="2"/>
  </w:num>
  <w:num w:numId="10" w16cid:durableId="1165246171">
    <w:abstractNumId w:val="0"/>
  </w:num>
  <w:num w:numId="11" w16cid:durableId="9268108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3670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1F0B"/>
    <w:rsid w:val="000032E1"/>
    <w:rsid w:val="00004D87"/>
    <w:rsid w:val="00013B1B"/>
    <w:rsid w:val="00013FB8"/>
    <w:rsid w:val="0002489F"/>
    <w:rsid w:val="00033DF3"/>
    <w:rsid w:val="00036E36"/>
    <w:rsid w:val="000451F9"/>
    <w:rsid w:val="0006127B"/>
    <w:rsid w:val="00064313"/>
    <w:rsid w:val="00072DD3"/>
    <w:rsid w:val="00080432"/>
    <w:rsid w:val="000921D9"/>
    <w:rsid w:val="000B3DD9"/>
    <w:rsid w:val="000D04A2"/>
    <w:rsid w:val="000D60B3"/>
    <w:rsid w:val="000E48E6"/>
    <w:rsid w:val="00110B8C"/>
    <w:rsid w:val="001156B7"/>
    <w:rsid w:val="001207CC"/>
    <w:rsid w:val="0012091C"/>
    <w:rsid w:val="00131B90"/>
    <w:rsid w:val="00132437"/>
    <w:rsid w:val="0013518F"/>
    <w:rsid w:val="00144E13"/>
    <w:rsid w:val="00164CA5"/>
    <w:rsid w:val="0017271F"/>
    <w:rsid w:val="001866C6"/>
    <w:rsid w:val="0019473E"/>
    <w:rsid w:val="001A0C62"/>
    <w:rsid w:val="001A1E21"/>
    <w:rsid w:val="001A7002"/>
    <w:rsid w:val="001A7B7F"/>
    <w:rsid w:val="001B68B0"/>
    <w:rsid w:val="001B7A3B"/>
    <w:rsid w:val="001F66C8"/>
    <w:rsid w:val="00211F14"/>
    <w:rsid w:val="00216AC6"/>
    <w:rsid w:val="00227AB2"/>
    <w:rsid w:val="0025420A"/>
    <w:rsid w:val="0025762D"/>
    <w:rsid w:val="002704BE"/>
    <w:rsid w:val="002746BF"/>
    <w:rsid w:val="00286A0A"/>
    <w:rsid w:val="00293B50"/>
    <w:rsid w:val="002948B8"/>
    <w:rsid w:val="002A1557"/>
    <w:rsid w:val="002A1911"/>
    <w:rsid w:val="002B499E"/>
    <w:rsid w:val="002C069F"/>
    <w:rsid w:val="002C0B2F"/>
    <w:rsid w:val="002C2127"/>
    <w:rsid w:val="002C46CE"/>
    <w:rsid w:val="002D0B05"/>
    <w:rsid w:val="002E55A3"/>
    <w:rsid w:val="002F40F1"/>
    <w:rsid w:val="00305758"/>
    <w:rsid w:val="00306240"/>
    <w:rsid w:val="00312046"/>
    <w:rsid w:val="00315E50"/>
    <w:rsid w:val="003314C5"/>
    <w:rsid w:val="00334A38"/>
    <w:rsid w:val="00341D56"/>
    <w:rsid w:val="0034449C"/>
    <w:rsid w:val="0035647A"/>
    <w:rsid w:val="00362FDA"/>
    <w:rsid w:val="00364F92"/>
    <w:rsid w:val="00372C50"/>
    <w:rsid w:val="00377A51"/>
    <w:rsid w:val="00384AA9"/>
    <w:rsid w:val="00384B4D"/>
    <w:rsid w:val="00386F76"/>
    <w:rsid w:val="00391DC6"/>
    <w:rsid w:val="00393325"/>
    <w:rsid w:val="00395495"/>
    <w:rsid w:val="003975CE"/>
    <w:rsid w:val="003A762C"/>
    <w:rsid w:val="003C0B88"/>
    <w:rsid w:val="003C706F"/>
    <w:rsid w:val="003D032C"/>
    <w:rsid w:val="003E37FF"/>
    <w:rsid w:val="003F137C"/>
    <w:rsid w:val="004078AE"/>
    <w:rsid w:val="00412417"/>
    <w:rsid w:val="00412E80"/>
    <w:rsid w:val="00415D11"/>
    <w:rsid w:val="00417EBF"/>
    <w:rsid w:val="00423CD9"/>
    <w:rsid w:val="00434888"/>
    <w:rsid w:val="00447051"/>
    <w:rsid w:val="004561C6"/>
    <w:rsid w:val="0045664E"/>
    <w:rsid w:val="0048092D"/>
    <w:rsid w:val="0048113D"/>
    <w:rsid w:val="00481716"/>
    <w:rsid w:val="004968FC"/>
    <w:rsid w:val="004A202B"/>
    <w:rsid w:val="004A70E3"/>
    <w:rsid w:val="004C1DCF"/>
    <w:rsid w:val="004C269E"/>
    <w:rsid w:val="004C705E"/>
    <w:rsid w:val="004D19A6"/>
    <w:rsid w:val="004D5F67"/>
    <w:rsid w:val="004E7BB3"/>
    <w:rsid w:val="004F1115"/>
    <w:rsid w:val="004F285B"/>
    <w:rsid w:val="004F7A4B"/>
    <w:rsid w:val="00503B36"/>
    <w:rsid w:val="00504780"/>
    <w:rsid w:val="005076DB"/>
    <w:rsid w:val="00512A9C"/>
    <w:rsid w:val="0052507B"/>
    <w:rsid w:val="00526EC1"/>
    <w:rsid w:val="00531044"/>
    <w:rsid w:val="005353E9"/>
    <w:rsid w:val="00541F6E"/>
    <w:rsid w:val="00542980"/>
    <w:rsid w:val="005453AF"/>
    <w:rsid w:val="00561916"/>
    <w:rsid w:val="00580FC8"/>
    <w:rsid w:val="00585925"/>
    <w:rsid w:val="00592A11"/>
    <w:rsid w:val="0059508D"/>
    <w:rsid w:val="005974AE"/>
    <w:rsid w:val="005A43EC"/>
    <w:rsid w:val="005A4424"/>
    <w:rsid w:val="005A7BEB"/>
    <w:rsid w:val="005C04A9"/>
    <w:rsid w:val="005C5464"/>
    <w:rsid w:val="005C7A62"/>
    <w:rsid w:val="005F38B6"/>
    <w:rsid w:val="005F6B09"/>
    <w:rsid w:val="005F72E4"/>
    <w:rsid w:val="00603374"/>
    <w:rsid w:val="006116E4"/>
    <w:rsid w:val="006213AE"/>
    <w:rsid w:val="00627AEA"/>
    <w:rsid w:val="00632763"/>
    <w:rsid w:val="00644FEE"/>
    <w:rsid w:val="00656963"/>
    <w:rsid w:val="0066523D"/>
    <w:rsid w:val="00666A22"/>
    <w:rsid w:val="00680B8F"/>
    <w:rsid w:val="00681D2A"/>
    <w:rsid w:val="00684342"/>
    <w:rsid w:val="0069022F"/>
    <w:rsid w:val="00690AFE"/>
    <w:rsid w:val="0069600E"/>
    <w:rsid w:val="006A61FC"/>
    <w:rsid w:val="006C044F"/>
    <w:rsid w:val="006C1BAC"/>
    <w:rsid w:val="006C1EA4"/>
    <w:rsid w:val="006C262E"/>
    <w:rsid w:val="006C4C4E"/>
    <w:rsid w:val="006C59C2"/>
    <w:rsid w:val="006C72F4"/>
    <w:rsid w:val="00722931"/>
    <w:rsid w:val="0073076B"/>
    <w:rsid w:val="00731C06"/>
    <w:rsid w:val="007343CD"/>
    <w:rsid w:val="007358E8"/>
    <w:rsid w:val="00735B94"/>
    <w:rsid w:val="00741D02"/>
    <w:rsid w:val="00743CD0"/>
    <w:rsid w:val="007479D1"/>
    <w:rsid w:val="0075268A"/>
    <w:rsid w:val="0075592A"/>
    <w:rsid w:val="00755E5E"/>
    <w:rsid w:val="007752CA"/>
    <w:rsid w:val="00776F64"/>
    <w:rsid w:val="00786883"/>
    <w:rsid w:val="0079116C"/>
    <w:rsid w:val="00794407"/>
    <w:rsid w:val="00794C2F"/>
    <w:rsid w:val="00795011"/>
    <w:rsid w:val="007951EA"/>
    <w:rsid w:val="00796C66"/>
    <w:rsid w:val="007A05AA"/>
    <w:rsid w:val="007A3F5C"/>
    <w:rsid w:val="007B5BB9"/>
    <w:rsid w:val="007B7B34"/>
    <w:rsid w:val="007D579F"/>
    <w:rsid w:val="007D64C5"/>
    <w:rsid w:val="007E2A6D"/>
    <w:rsid w:val="007E4010"/>
    <w:rsid w:val="007E4516"/>
    <w:rsid w:val="00813EE8"/>
    <w:rsid w:val="0083463F"/>
    <w:rsid w:val="00845879"/>
    <w:rsid w:val="0085190F"/>
    <w:rsid w:val="00855D1F"/>
    <w:rsid w:val="00861387"/>
    <w:rsid w:val="00872337"/>
    <w:rsid w:val="00873E08"/>
    <w:rsid w:val="00877D04"/>
    <w:rsid w:val="00880308"/>
    <w:rsid w:val="00882A0C"/>
    <w:rsid w:val="00887C93"/>
    <w:rsid w:val="008A1B6F"/>
    <w:rsid w:val="008A401C"/>
    <w:rsid w:val="008A579D"/>
    <w:rsid w:val="008B77D4"/>
    <w:rsid w:val="008C42FB"/>
    <w:rsid w:val="008F27EC"/>
    <w:rsid w:val="008F57C6"/>
    <w:rsid w:val="009041F2"/>
    <w:rsid w:val="00910C1D"/>
    <w:rsid w:val="0091123C"/>
    <w:rsid w:val="00920CE2"/>
    <w:rsid w:val="0093412A"/>
    <w:rsid w:val="009550F8"/>
    <w:rsid w:val="009570C8"/>
    <w:rsid w:val="00962A12"/>
    <w:rsid w:val="00982C82"/>
    <w:rsid w:val="00983078"/>
    <w:rsid w:val="0098562B"/>
    <w:rsid w:val="00986925"/>
    <w:rsid w:val="00987A81"/>
    <w:rsid w:val="009B4614"/>
    <w:rsid w:val="009C46B2"/>
    <w:rsid w:val="009D69BE"/>
    <w:rsid w:val="009E5E38"/>
    <w:rsid w:val="009E70D9"/>
    <w:rsid w:val="009F010B"/>
    <w:rsid w:val="00A27542"/>
    <w:rsid w:val="00A315F8"/>
    <w:rsid w:val="00A33BDC"/>
    <w:rsid w:val="00A70301"/>
    <w:rsid w:val="00A87A2E"/>
    <w:rsid w:val="00AA17ED"/>
    <w:rsid w:val="00AE325A"/>
    <w:rsid w:val="00AE7828"/>
    <w:rsid w:val="00AF5231"/>
    <w:rsid w:val="00B010B5"/>
    <w:rsid w:val="00B015EF"/>
    <w:rsid w:val="00B11734"/>
    <w:rsid w:val="00B30B57"/>
    <w:rsid w:val="00B36678"/>
    <w:rsid w:val="00B37D41"/>
    <w:rsid w:val="00B60CA1"/>
    <w:rsid w:val="00B636AC"/>
    <w:rsid w:val="00B64923"/>
    <w:rsid w:val="00B670D2"/>
    <w:rsid w:val="00B70C05"/>
    <w:rsid w:val="00B73746"/>
    <w:rsid w:val="00B82415"/>
    <w:rsid w:val="00B93573"/>
    <w:rsid w:val="00BA1C4E"/>
    <w:rsid w:val="00BA47B0"/>
    <w:rsid w:val="00BA65BB"/>
    <w:rsid w:val="00BA7185"/>
    <w:rsid w:val="00BB56FC"/>
    <w:rsid w:val="00BB70B1"/>
    <w:rsid w:val="00BD2757"/>
    <w:rsid w:val="00BE1812"/>
    <w:rsid w:val="00BE19DF"/>
    <w:rsid w:val="00BF346F"/>
    <w:rsid w:val="00BF5467"/>
    <w:rsid w:val="00C16EA1"/>
    <w:rsid w:val="00C2442B"/>
    <w:rsid w:val="00C430AB"/>
    <w:rsid w:val="00C4741A"/>
    <w:rsid w:val="00C53056"/>
    <w:rsid w:val="00C5564F"/>
    <w:rsid w:val="00C6111A"/>
    <w:rsid w:val="00C62919"/>
    <w:rsid w:val="00C716DB"/>
    <w:rsid w:val="00C73648"/>
    <w:rsid w:val="00C74D32"/>
    <w:rsid w:val="00C77E92"/>
    <w:rsid w:val="00C90BCE"/>
    <w:rsid w:val="00C9217C"/>
    <w:rsid w:val="00CC1DF9"/>
    <w:rsid w:val="00CC62B6"/>
    <w:rsid w:val="00CC7634"/>
    <w:rsid w:val="00CD0227"/>
    <w:rsid w:val="00D02F2D"/>
    <w:rsid w:val="00D03505"/>
    <w:rsid w:val="00D03D5A"/>
    <w:rsid w:val="00D0561C"/>
    <w:rsid w:val="00D25814"/>
    <w:rsid w:val="00D312F9"/>
    <w:rsid w:val="00D33FE1"/>
    <w:rsid w:val="00D373AC"/>
    <w:rsid w:val="00D40CDC"/>
    <w:rsid w:val="00D458F7"/>
    <w:rsid w:val="00D52290"/>
    <w:rsid w:val="00D5695D"/>
    <w:rsid w:val="00D74773"/>
    <w:rsid w:val="00D8136A"/>
    <w:rsid w:val="00D925A0"/>
    <w:rsid w:val="00DB7660"/>
    <w:rsid w:val="00DC6469"/>
    <w:rsid w:val="00DE0676"/>
    <w:rsid w:val="00DE38BF"/>
    <w:rsid w:val="00DF2AE1"/>
    <w:rsid w:val="00E032E8"/>
    <w:rsid w:val="00E10ECD"/>
    <w:rsid w:val="00E162A4"/>
    <w:rsid w:val="00E23DDF"/>
    <w:rsid w:val="00E25B83"/>
    <w:rsid w:val="00E340EC"/>
    <w:rsid w:val="00E35B4C"/>
    <w:rsid w:val="00E41ED4"/>
    <w:rsid w:val="00EA2949"/>
    <w:rsid w:val="00EB372D"/>
    <w:rsid w:val="00EB4292"/>
    <w:rsid w:val="00EB7129"/>
    <w:rsid w:val="00EC2A53"/>
    <w:rsid w:val="00EE645F"/>
    <w:rsid w:val="00EF6A79"/>
    <w:rsid w:val="00F02DFE"/>
    <w:rsid w:val="00F10281"/>
    <w:rsid w:val="00F226BA"/>
    <w:rsid w:val="00F3187C"/>
    <w:rsid w:val="00F31E11"/>
    <w:rsid w:val="00F372BA"/>
    <w:rsid w:val="00F40CAC"/>
    <w:rsid w:val="00F466B8"/>
    <w:rsid w:val="00F50E2D"/>
    <w:rsid w:val="00F54307"/>
    <w:rsid w:val="00F76DB5"/>
    <w:rsid w:val="00F8231F"/>
    <w:rsid w:val="00F861C9"/>
    <w:rsid w:val="00F908C3"/>
    <w:rsid w:val="00F912CC"/>
    <w:rsid w:val="00FB77DF"/>
    <w:rsid w:val="00FD0756"/>
    <w:rsid w:val="00FD21C7"/>
    <w:rsid w:val="00FD2C0A"/>
    <w:rsid w:val="00FD3C7A"/>
    <w:rsid w:val="00FE0D95"/>
    <w:rsid w:val="00FE68D1"/>
    <w:rsid w:val="00FE704F"/>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33DC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 w:type="paragraph" w:styleId="HTMLiankstoformatuotas">
    <w:name w:val="HTML Preformatted"/>
    <w:basedOn w:val="prastasis"/>
    <w:link w:val="HTMLiankstoformatuotasDiagrama"/>
    <w:unhideWhenUsed/>
    <w:rsid w:val="004F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4F1115"/>
    <w:rPr>
      <w:rFonts w:ascii="Consolas" w:hAnsi="Consolas"/>
      <w:lang w:eastAsia="en-US"/>
    </w:rPr>
  </w:style>
  <w:style w:type="character" w:customStyle="1" w:styleId="AntratsDiagrama">
    <w:name w:val="Antraštės Diagrama"/>
    <w:basedOn w:val="Numatytasispastraiposriftas"/>
    <w:link w:val="Antrats"/>
    <w:rsid w:val="002D0B05"/>
    <w:rPr>
      <w:sz w:val="24"/>
      <w:szCs w:val="24"/>
      <w:lang w:eastAsia="en-US"/>
    </w:rPr>
  </w:style>
  <w:style w:type="table" w:styleId="Lentelstinklelis">
    <w:name w:val="Table Grid"/>
    <w:basedOn w:val="prastojilentel"/>
    <w:rsid w:val="00DF2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9">
      <w:bodyDiv w:val="1"/>
      <w:marLeft w:val="0"/>
      <w:marRight w:val="0"/>
      <w:marTop w:val="0"/>
      <w:marBottom w:val="0"/>
      <w:divBdr>
        <w:top w:val="none" w:sz="0" w:space="0" w:color="auto"/>
        <w:left w:val="none" w:sz="0" w:space="0" w:color="auto"/>
        <w:bottom w:val="none" w:sz="0" w:space="0" w:color="auto"/>
        <w:right w:val="none" w:sz="0" w:space="0" w:color="auto"/>
      </w:divBdr>
    </w:div>
    <w:div w:id="76364005">
      <w:bodyDiv w:val="1"/>
      <w:marLeft w:val="0"/>
      <w:marRight w:val="0"/>
      <w:marTop w:val="0"/>
      <w:marBottom w:val="0"/>
      <w:divBdr>
        <w:top w:val="none" w:sz="0" w:space="0" w:color="auto"/>
        <w:left w:val="none" w:sz="0" w:space="0" w:color="auto"/>
        <w:bottom w:val="none" w:sz="0" w:space="0" w:color="auto"/>
        <w:right w:val="none" w:sz="0" w:space="0" w:color="auto"/>
      </w:divBdr>
    </w:div>
    <w:div w:id="91359890">
      <w:bodyDiv w:val="1"/>
      <w:marLeft w:val="0"/>
      <w:marRight w:val="0"/>
      <w:marTop w:val="0"/>
      <w:marBottom w:val="0"/>
      <w:divBdr>
        <w:top w:val="none" w:sz="0" w:space="0" w:color="auto"/>
        <w:left w:val="none" w:sz="0" w:space="0" w:color="auto"/>
        <w:bottom w:val="none" w:sz="0" w:space="0" w:color="auto"/>
        <w:right w:val="none" w:sz="0" w:space="0" w:color="auto"/>
      </w:divBdr>
    </w:div>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253441285">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791287573">
      <w:bodyDiv w:val="1"/>
      <w:marLeft w:val="0"/>
      <w:marRight w:val="0"/>
      <w:marTop w:val="0"/>
      <w:marBottom w:val="0"/>
      <w:divBdr>
        <w:top w:val="none" w:sz="0" w:space="0" w:color="auto"/>
        <w:left w:val="none" w:sz="0" w:space="0" w:color="auto"/>
        <w:bottom w:val="none" w:sz="0" w:space="0" w:color="auto"/>
        <w:right w:val="none" w:sz="0" w:space="0" w:color="auto"/>
      </w:divBdr>
    </w:div>
    <w:div w:id="1040982022">
      <w:bodyDiv w:val="1"/>
      <w:marLeft w:val="0"/>
      <w:marRight w:val="0"/>
      <w:marTop w:val="0"/>
      <w:marBottom w:val="0"/>
      <w:divBdr>
        <w:top w:val="none" w:sz="0" w:space="0" w:color="auto"/>
        <w:left w:val="none" w:sz="0" w:space="0" w:color="auto"/>
        <w:bottom w:val="none" w:sz="0" w:space="0" w:color="auto"/>
        <w:right w:val="none" w:sz="0" w:space="0" w:color="auto"/>
      </w:divBdr>
    </w:div>
    <w:div w:id="1348170328">
      <w:bodyDiv w:val="1"/>
      <w:marLeft w:val="0"/>
      <w:marRight w:val="0"/>
      <w:marTop w:val="0"/>
      <w:marBottom w:val="0"/>
      <w:divBdr>
        <w:top w:val="none" w:sz="0" w:space="0" w:color="auto"/>
        <w:left w:val="none" w:sz="0" w:space="0" w:color="auto"/>
        <w:bottom w:val="none" w:sz="0" w:space="0" w:color="auto"/>
        <w:right w:val="none" w:sz="0" w:space="0" w:color="auto"/>
      </w:divBdr>
    </w:div>
    <w:div w:id="139384435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905488498">
      <w:bodyDiv w:val="1"/>
      <w:marLeft w:val="0"/>
      <w:marRight w:val="0"/>
      <w:marTop w:val="0"/>
      <w:marBottom w:val="0"/>
      <w:divBdr>
        <w:top w:val="none" w:sz="0" w:space="0" w:color="auto"/>
        <w:left w:val="none" w:sz="0" w:space="0" w:color="auto"/>
        <w:bottom w:val="none" w:sz="0" w:space="0" w:color="auto"/>
        <w:right w:val="none" w:sz="0" w:space="0" w:color="auto"/>
      </w:divBdr>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 w:id="2069955390">
      <w:bodyDiv w:val="1"/>
      <w:marLeft w:val="0"/>
      <w:marRight w:val="0"/>
      <w:marTop w:val="0"/>
      <w:marBottom w:val="0"/>
      <w:divBdr>
        <w:top w:val="none" w:sz="0" w:space="0" w:color="auto"/>
        <w:left w:val="none" w:sz="0" w:space="0" w:color="auto"/>
        <w:bottom w:val="none" w:sz="0" w:space="0" w:color="auto"/>
        <w:right w:val="none" w:sz="0" w:space="0" w:color="auto"/>
      </w:divBdr>
    </w:div>
    <w:div w:id="21250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206FD"/>
    <w:rsid w:val="00033362"/>
    <w:rsid w:val="00034AA0"/>
    <w:rsid w:val="00061831"/>
    <w:rsid w:val="00077675"/>
    <w:rsid w:val="000A424B"/>
    <w:rsid w:val="000D2BAA"/>
    <w:rsid w:val="000E460C"/>
    <w:rsid w:val="000E4B9D"/>
    <w:rsid w:val="000E582C"/>
    <w:rsid w:val="001001FC"/>
    <w:rsid w:val="001878B8"/>
    <w:rsid w:val="001A14F4"/>
    <w:rsid w:val="001B14FD"/>
    <w:rsid w:val="001C52A8"/>
    <w:rsid w:val="001C7276"/>
    <w:rsid w:val="001D71C8"/>
    <w:rsid w:val="00236370"/>
    <w:rsid w:val="0024348C"/>
    <w:rsid w:val="00244EFE"/>
    <w:rsid w:val="00251A77"/>
    <w:rsid w:val="00273392"/>
    <w:rsid w:val="002B1878"/>
    <w:rsid w:val="002B3E07"/>
    <w:rsid w:val="002C183D"/>
    <w:rsid w:val="002D461C"/>
    <w:rsid w:val="00312D9D"/>
    <w:rsid w:val="003450FC"/>
    <w:rsid w:val="00354949"/>
    <w:rsid w:val="00381AF7"/>
    <w:rsid w:val="003871E6"/>
    <w:rsid w:val="00395A73"/>
    <w:rsid w:val="003B2FD1"/>
    <w:rsid w:val="00413807"/>
    <w:rsid w:val="004202A4"/>
    <w:rsid w:val="00434EE6"/>
    <w:rsid w:val="00445E34"/>
    <w:rsid w:val="00460813"/>
    <w:rsid w:val="004A1631"/>
    <w:rsid w:val="004B0766"/>
    <w:rsid w:val="004D301E"/>
    <w:rsid w:val="004E50DA"/>
    <w:rsid w:val="004F557D"/>
    <w:rsid w:val="004F6F16"/>
    <w:rsid w:val="00520CEA"/>
    <w:rsid w:val="005226DF"/>
    <w:rsid w:val="005470B6"/>
    <w:rsid w:val="0055138D"/>
    <w:rsid w:val="00574529"/>
    <w:rsid w:val="005B0258"/>
    <w:rsid w:val="005B2E11"/>
    <w:rsid w:val="005C2F56"/>
    <w:rsid w:val="005E7B23"/>
    <w:rsid w:val="00615D6C"/>
    <w:rsid w:val="00654365"/>
    <w:rsid w:val="00674EDD"/>
    <w:rsid w:val="006764B8"/>
    <w:rsid w:val="00677308"/>
    <w:rsid w:val="006C711E"/>
    <w:rsid w:val="006F5A63"/>
    <w:rsid w:val="00720437"/>
    <w:rsid w:val="00720A40"/>
    <w:rsid w:val="00731AA2"/>
    <w:rsid w:val="007979F1"/>
    <w:rsid w:val="007C07DE"/>
    <w:rsid w:val="007C0B2F"/>
    <w:rsid w:val="007E1EA0"/>
    <w:rsid w:val="0081383F"/>
    <w:rsid w:val="00836D13"/>
    <w:rsid w:val="008C2245"/>
    <w:rsid w:val="008C6F3F"/>
    <w:rsid w:val="008E46C7"/>
    <w:rsid w:val="008F31D4"/>
    <w:rsid w:val="009026AF"/>
    <w:rsid w:val="00952129"/>
    <w:rsid w:val="00972FE4"/>
    <w:rsid w:val="00996986"/>
    <w:rsid w:val="009B1742"/>
    <w:rsid w:val="009C28DF"/>
    <w:rsid w:val="00A1516B"/>
    <w:rsid w:val="00A30EDF"/>
    <w:rsid w:val="00A362B9"/>
    <w:rsid w:val="00AA68BF"/>
    <w:rsid w:val="00AB70BA"/>
    <w:rsid w:val="00AB72B3"/>
    <w:rsid w:val="00AB74B9"/>
    <w:rsid w:val="00AE00EA"/>
    <w:rsid w:val="00B379E1"/>
    <w:rsid w:val="00B7490F"/>
    <w:rsid w:val="00BA2805"/>
    <w:rsid w:val="00BB03AD"/>
    <w:rsid w:val="00BC2B59"/>
    <w:rsid w:val="00BC5618"/>
    <w:rsid w:val="00BC635A"/>
    <w:rsid w:val="00BC6FE9"/>
    <w:rsid w:val="00C34C76"/>
    <w:rsid w:val="00C579D2"/>
    <w:rsid w:val="00C73FC1"/>
    <w:rsid w:val="00C92D55"/>
    <w:rsid w:val="00CA1CA7"/>
    <w:rsid w:val="00CE1C78"/>
    <w:rsid w:val="00D02DC4"/>
    <w:rsid w:val="00D30D20"/>
    <w:rsid w:val="00D44693"/>
    <w:rsid w:val="00D46CD3"/>
    <w:rsid w:val="00D71B27"/>
    <w:rsid w:val="00D74C13"/>
    <w:rsid w:val="00D97C16"/>
    <w:rsid w:val="00DA1036"/>
    <w:rsid w:val="00DA3488"/>
    <w:rsid w:val="00DC0067"/>
    <w:rsid w:val="00DC4BC1"/>
    <w:rsid w:val="00DC7F8A"/>
    <w:rsid w:val="00DE6041"/>
    <w:rsid w:val="00E069EE"/>
    <w:rsid w:val="00E2085E"/>
    <w:rsid w:val="00E26730"/>
    <w:rsid w:val="00E343D7"/>
    <w:rsid w:val="00E35E0E"/>
    <w:rsid w:val="00E77A0A"/>
    <w:rsid w:val="00E81279"/>
    <w:rsid w:val="00E86F9E"/>
    <w:rsid w:val="00EA7DDE"/>
    <w:rsid w:val="00F31530"/>
    <w:rsid w:val="00F7638F"/>
    <w:rsid w:val="00F81376"/>
    <w:rsid w:val="00F833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2</Pages>
  <Words>472</Words>
  <Characters>3153</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Asta Kanapienienė</cp:lastModifiedBy>
  <cp:revision>7</cp:revision>
  <cp:lastPrinted>2020-06-11T07:15:00Z</cp:lastPrinted>
  <dcterms:created xsi:type="dcterms:W3CDTF">2024-02-01T13:54:00Z</dcterms:created>
  <dcterms:modified xsi:type="dcterms:W3CDTF">2024-03-29T08:09:00Z</dcterms:modified>
</cp:coreProperties>
</file>