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65561" w14:textId="77777777" w:rsidR="009156F1" w:rsidRPr="00437691" w:rsidRDefault="009156F1" w:rsidP="00650055">
      <w:pPr>
        <w:spacing w:line="360" w:lineRule="auto"/>
        <w:ind w:firstLine="709"/>
        <w:jc w:val="center"/>
      </w:pPr>
      <w:r w:rsidRPr="00437691">
        <w:t>AIŠKINAMASIS RAŠTAS</w:t>
      </w:r>
    </w:p>
    <w:p w14:paraId="60A6347E" w14:textId="77777777" w:rsidR="00003504" w:rsidRDefault="00A9302A" w:rsidP="00003504">
      <w:pPr>
        <w:spacing w:line="360" w:lineRule="auto"/>
        <w:ind w:firstLine="709"/>
        <w:jc w:val="center"/>
        <w:rPr>
          <w:bCs/>
          <w:lang w:eastAsia="en-US"/>
        </w:rPr>
      </w:pPr>
      <w:r>
        <w:rPr>
          <w:bCs/>
          <w:lang w:eastAsia="en-US"/>
        </w:rPr>
        <w:t>D</w:t>
      </w:r>
      <w:r w:rsidRPr="00A9302A">
        <w:rPr>
          <w:bCs/>
          <w:lang w:eastAsia="en-US"/>
        </w:rPr>
        <w:t xml:space="preserve">ėl viešosios įstaigos </w:t>
      </w:r>
      <w:r>
        <w:rPr>
          <w:bCs/>
          <w:lang w:eastAsia="en-US"/>
        </w:rPr>
        <w:t>M</w:t>
      </w:r>
      <w:r w:rsidRPr="00A9302A">
        <w:rPr>
          <w:bCs/>
          <w:lang w:eastAsia="en-US"/>
        </w:rPr>
        <w:t xml:space="preserve">olėtų r. pirminio sveikatos priežiūros centro ir viešosios įstaigos </w:t>
      </w:r>
      <w:r>
        <w:rPr>
          <w:bCs/>
          <w:lang w:eastAsia="en-US"/>
        </w:rPr>
        <w:t>M</w:t>
      </w:r>
      <w:r w:rsidRPr="00A9302A">
        <w:rPr>
          <w:bCs/>
          <w:lang w:eastAsia="en-US"/>
        </w:rPr>
        <w:t xml:space="preserve">olėtų ligoninės reorganizavimo, reorganizavimo sąlygų aprašo patvirtinimo ir viešosios įstaigos </w:t>
      </w:r>
      <w:r>
        <w:rPr>
          <w:bCs/>
          <w:lang w:eastAsia="en-US"/>
        </w:rPr>
        <w:t>M</w:t>
      </w:r>
      <w:r w:rsidRPr="00A9302A">
        <w:rPr>
          <w:bCs/>
          <w:lang w:eastAsia="en-US"/>
        </w:rPr>
        <w:t>olėtų rajono sveikatos centro įstatų patvirtinimo</w:t>
      </w:r>
    </w:p>
    <w:p w14:paraId="63389FD6" w14:textId="77777777" w:rsidR="00A9302A" w:rsidRPr="00A9302A" w:rsidRDefault="00A9302A" w:rsidP="00003504">
      <w:pPr>
        <w:spacing w:line="360" w:lineRule="auto"/>
        <w:ind w:firstLine="709"/>
        <w:jc w:val="center"/>
        <w:rPr>
          <w:bCs/>
        </w:rPr>
      </w:pPr>
    </w:p>
    <w:p w14:paraId="0E58BB53" w14:textId="77777777" w:rsidR="00E37B19" w:rsidRDefault="00544BAC" w:rsidP="006A2BDC">
      <w:pPr>
        <w:pStyle w:val="Sraopastraipa"/>
        <w:numPr>
          <w:ilvl w:val="0"/>
          <w:numId w:val="3"/>
        </w:numPr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bCs/>
          <w:lang w:val="lt-LT"/>
        </w:rPr>
      </w:pPr>
      <w:r w:rsidRPr="006E3727">
        <w:rPr>
          <w:bCs/>
          <w:lang w:val="lt-LT"/>
        </w:rPr>
        <w:t>Parengto tarybos sprendimo projekto tikslai ir uždaviniai:</w:t>
      </w:r>
    </w:p>
    <w:p w14:paraId="7D1705D0" w14:textId="77777777" w:rsidR="00A9302A" w:rsidRDefault="00E37B19" w:rsidP="006E3C67">
      <w:pPr>
        <w:pStyle w:val="Sraopastraipa"/>
        <w:tabs>
          <w:tab w:val="left" w:pos="851"/>
          <w:tab w:val="left" w:pos="1134"/>
          <w:tab w:val="left" w:pos="1276"/>
          <w:tab w:val="left" w:pos="1701"/>
        </w:tabs>
        <w:spacing w:line="360" w:lineRule="auto"/>
        <w:ind w:left="0" w:firstLine="720"/>
        <w:jc w:val="both"/>
        <w:rPr>
          <w:color w:val="000000"/>
          <w:lang w:val="lt-LT"/>
        </w:rPr>
      </w:pPr>
      <w:r w:rsidRPr="00463E9D">
        <w:rPr>
          <w:color w:val="000000"/>
          <w:lang w:val="lt-LT"/>
        </w:rPr>
        <w:t xml:space="preserve">Tikslas – </w:t>
      </w:r>
      <w:r w:rsidR="00A9302A">
        <w:rPr>
          <w:color w:val="000000"/>
          <w:lang w:val="lt-LT"/>
        </w:rPr>
        <w:t>patvirtinti</w:t>
      </w:r>
      <w:r w:rsidRPr="00463E9D">
        <w:rPr>
          <w:color w:val="000000"/>
          <w:lang w:val="lt-LT"/>
        </w:rPr>
        <w:t xml:space="preserve"> </w:t>
      </w:r>
      <w:r w:rsidR="00CA7496" w:rsidRPr="00463E9D">
        <w:rPr>
          <w:color w:val="000000"/>
          <w:lang w:val="lt-LT"/>
        </w:rPr>
        <w:t>viešosios įstaigos Molėtų r. pirminės sveikatos priežiūros centro ir viešosios įstaigos Molėtų ligoninės reorganizavim</w:t>
      </w:r>
      <w:r w:rsidR="00A9302A">
        <w:rPr>
          <w:color w:val="000000"/>
          <w:lang w:val="lt-LT"/>
        </w:rPr>
        <w:t xml:space="preserve">o sąlygas ir naujai kuriamos įstaigos Molėtų rajono sveikatos centro įstatus. </w:t>
      </w:r>
    </w:p>
    <w:p w14:paraId="7746F246" w14:textId="77777777" w:rsidR="00A9302A" w:rsidRDefault="00A9302A" w:rsidP="00A9302A">
      <w:pPr>
        <w:tabs>
          <w:tab w:val="left" w:pos="720"/>
        </w:tabs>
        <w:spacing w:line="360" w:lineRule="auto"/>
        <w:jc w:val="both"/>
      </w:pPr>
      <w:r>
        <w:tab/>
        <w:t>Molėtų rajono savivaldybės taryba 202</w:t>
      </w:r>
      <w:r w:rsidR="00D2689A">
        <w:t>4</w:t>
      </w:r>
      <w:r>
        <w:t xml:space="preserve"> m. </w:t>
      </w:r>
      <w:r w:rsidR="00D2689A">
        <w:t>sausio</w:t>
      </w:r>
      <w:r>
        <w:t xml:space="preserve"> 2</w:t>
      </w:r>
      <w:r w:rsidR="00D2689A">
        <w:t>5</w:t>
      </w:r>
      <w:r>
        <w:t xml:space="preserve"> d. sprendime Nr.</w:t>
      </w:r>
      <w:r w:rsidR="00BF01FF">
        <w:t xml:space="preserve"> </w:t>
      </w:r>
      <w:r>
        <w:t xml:space="preserve">B1- </w:t>
      </w:r>
      <w:r w:rsidR="00D2689A">
        <w:t xml:space="preserve">3 </w:t>
      </w:r>
      <w:r w:rsidR="00D2689A" w:rsidRPr="00D2689A">
        <w:rPr>
          <w:lang w:eastAsia="en-US"/>
        </w:rPr>
        <w:t>„</w:t>
      </w:r>
      <w:r w:rsidR="00D2689A" w:rsidRPr="00D2689A">
        <w:rPr>
          <w:shd w:val="clear" w:color="auto" w:fill="FFFFFF"/>
          <w:lang w:eastAsia="en-US"/>
        </w:rPr>
        <w:t>Dėl Molėtų rajono savivaldybės tarybos 2023 m. rugsėjo 27 d. sprendimo Nr. B1-201 „Dėl sutikimo reorganizuoti viešąją įstaigą Molėtų r. pirminės sveikatos priežiūros centrą ir viešąją įstaigą Molėtų ligoninę“ pakeitimo</w:t>
      </w:r>
      <w:r w:rsidR="00D2689A" w:rsidRPr="00D2689A">
        <w:rPr>
          <w:noProof/>
          <w:lang w:eastAsia="en-US"/>
        </w:rPr>
        <w:t>“</w:t>
      </w:r>
      <w:r w:rsidR="00D2689A">
        <w:rPr>
          <w:noProof/>
          <w:lang w:eastAsia="en-US"/>
        </w:rPr>
        <w:t>,</w:t>
      </w:r>
      <w:r>
        <w:t xml:space="preserve"> </w:t>
      </w:r>
      <w:r>
        <w:rPr>
          <w:noProof/>
        </w:rPr>
        <w:t xml:space="preserve">pavedė įstaigos vadovams iki </w:t>
      </w:r>
      <w:r w:rsidR="00D2689A">
        <w:rPr>
          <w:noProof/>
        </w:rPr>
        <w:t>sausio</w:t>
      </w:r>
      <w:r>
        <w:rPr>
          <w:noProof/>
        </w:rPr>
        <w:t xml:space="preserve"> </w:t>
      </w:r>
      <w:r w:rsidR="00D2689A">
        <w:rPr>
          <w:noProof/>
        </w:rPr>
        <w:t>31</w:t>
      </w:r>
      <w:r>
        <w:rPr>
          <w:noProof/>
        </w:rPr>
        <w:t xml:space="preserve"> d. parengti, paskelbti ir Juridinų asmenų registrui pateikti </w:t>
      </w:r>
      <w:bookmarkStart w:id="0" w:name="_Hlk150868888"/>
      <w:r>
        <w:rPr>
          <w:noProof/>
        </w:rPr>
        <w:t xml:space="preserve">viešosios įstaigos Molėtų r. pirminės sveikatos priežiūros centro ir viešosios įstaigos Molėtų ligoninės </w:t>
      </w:r>
      <w:bookmarkEnd w:id="0"/>
      <w:r>
        <w:rPr>
          <w:noProof/>
        </w:rPr>
        <w:t>reorganizavimo sąlygas</w:t>
      </w:r>
      <w:r w:rsidR="00BF01FF">
        <w:rPr>
          <w:noProof/>
        </w:rPr>
        <w:t>,</w:t>
      </w:r>
      <w:r>
        <w:rPr>
          <w:noProof/>
        </w:rPr>
        <w:t xml:space="preserve"> </w:t>
      </w:r>
      <w:r w:rsidR="00BF01FF">
        <w:t>t</w:t>
      </w:r>
      <w:r>
        <w:t>aip pat pranešti visiems kreditoriams apie įstaigų reorganizavimo sąlygų sudarymą. Visi pavedimai buvo atlikti.</w:t>
      </w:r>
    </w:p>
    <w:p w14:paraId="77C94F0D" w14:textId="77777777" w:rsidR="00A9302A" w:rsidRPr="00142D9A" w:rsidRDefault="00A9302A" w:rsidP="00A9302A">
      <w:pPr>
        <w:tabs>
          <w:tab w:val="left" w:pos="720"/>
        </w:tabs>
        <w:spacing w:line="360" w:lineRule="auto"/>
        <w:jc w:val="both"/>
        <w:rPr>
          <w:noProof/>
        </w:rPr>
      </w:pPr>
      <w:r>
        <w:tab/>
        <w:t xml:space="preserve">Tęsiant reorganizavimo procedūras Molėtų rajono savivaldybės tarybai teikiama tvirtinti </w:t>
      </w:r>
      <w:r>
        <w:rPr>
          <w:noProof/>
        </w:rPr>
        <w:t>viešosios įstaigos Molėtų r. pirminės sveikatos priežiūros centro ir viešosios įstaigos Molėtų ligoninės</w:t>
      </w:r>
      <w:r>
        <w:t xml:space="preserve"> reorganizavimo sąlygos ir Molėtų rajono sveikatos centro įstatų </w:t>
      </w:r>
      <w:r w:rsidR="00BF01FF">
        <w:t xml:space="preserve">projektas. </w:t>
      </w:r>
    </w:p>
    <w:p w14:paraId="00EAAE05" w14:textId="77777777" w:rsidR="00164ABD" w:rsidRPr="00164ABD" w:rsidRDefault="00CD6E3F" w:rsidP="00BF01FF">
      <w:pPr>
        <w:numPr>
          <w:ilvl w:val="0"/>
          <w:numId w:val="3"/>
        </w:numPr>
        <w:tabs>
          <w:tab w:val="left" w:pos="720"/>
        </w:tabs>
        <w:spacing w:line="360" w:lineRule="auto"/>
        <w:jc w:val="both"/>
        <w:outlineLvl w:val="0"/>
        <w:rPr>
          <w:color w:val="000000"/>
        </w:rPr>
      </w:pPr>
      <w:r w:rsidRPr="003F5502">
        <w:rPr>
          <w:color w:val="000000"/>
        </w:rPr>
        <w:t>Siūlomos teisinio reguliavimo nuostatos</w:t>
      </w:r>
      <w:r w:rsidR="003F5502" w:rsidRPr="003F5502">
        <w:rPr>
          <w:color w:val="000000"/>
        </w:rPr>
        <w:t>:</w:t>
      </w:r>
      <w:r w:rsidR="00164ABD">
        <w:rPr>
          <w:color w:val="000000"/>
        </w:rPr>
        <w:t xml:space="preserve"> nėra</w:t>
      </w:r>
      <w:r w:rsidR="00BF01FF">
        <w:rPr>
          <w:color w:val="000000"/>
        </w:rPr>
        <w:t>.</w:t>
      </w:r>
    </w:p>
    <w:p w14:paraId="4622B8E1" w14:textId="77777777" w:rsidR="00544BAC" w:rsidRPr="00051396" w:rsidRDefault="006E3727" w:rsidP="00B558BE">
      <w:pPr>
        <w:numPr>
          <w:ilvl w:val="0"/>
          <w:numId w:val="3"/>
        </w:numPr>
        <w:tabs>
          <w:tab w:val="left" w:pos="426"/>
          <w:tab w:val="left" w:pos="851"/>
        </w:tabs>
        <w:spacing w:line="360" w:lineRule="auto"/>
        <w:jc w:val="both"/>
      </w:pPr>
      <w:r w:rsidRPr="00051396">
        <w:t>Savivaldybės biudžeto lėšos.</w:t>
      </w:r>
      <w:r w:rsidR="00650055">
        <w:t xml:space="preserve"> </w:t>
      </w:r>
      <w:r w:rsidR="00BF01FF">
        <w:t>nėra.</w:t>
      </w:r>
    </w:p>
    <w:p w14:paraId="3D1B5905" w14:textId="77777777" w:rsidR="00DB0D92" w:rsidRDefault="00544BAC" w:rsidP="00B558BE">
      <w:pPr>
        <w:pStyle w:val="Sraopastraipa"/>
        <w:numPr>
          <w:ilvl w:val="0"/>
          <w:numId w:val="3"/>
        </w:numPr>
        <w:tabs>
          <w:tab w:val="left" w:pos="426"/>
          <w:tab w:val="left" w:pos="851"/>
          <w:tab w:val="left" w:pos="1134"/>
        </w:tabs>
        <w:spacing w:line="360" w:lineRule="auto"/>
        <w:jc w:val="both"/>
      </w:pPr>
      <w:r w:rsidRPr="00CC3FFC">
        <w:rPr>
          <w:bCs/>
          <w:lang w:val="lt-LT"/>
        </w:rPr>
        <w:t>Kiti sprendimui priimti reikalingi pagrindimai, skaičiavimai ar paaiškinimai:</w:t>
      </w:r>
      <w:r w:rsidR="00BF01FF">
        <w:rPr>
          <w:bCs/>
          <w:lang w:val="lt-LT"/>
        </w:rPr>
        <w:t xml:space="preserve"> nėra. </w:t>
      </w:r>
    </w:p>
    <w:sectPr w:rsidR="00DB0D92" w:rsidSect="00136301">
      <w:headerReference w:type="default" r:id="rId7"/>
      <w:pgSz w:w="11906" w:h="16838"/>
      <w:pgMar w:top="1260" w:right="567" w:bottom="126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210FB" w14:textId="77777777" w:rsidR="00136301" w:rsidRDefault="00136301" w:rsidP="00BA337A">
      <w:r>
        <w:separator/>
      </w:r>
    </w:p>
  </w:endnote>
  <w:endnote w:type="continuationSeparator" w:id="0">
    <w:p w14:paraId="5E003E98" w14:textId="77777777" w:rsidR="00136301" w:rsidRDefault="00136301" w:rsidP="00BA3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CB43E" w14:textId="77777777" w:rsidR="00136301" w:rsidRDefault="00136301" w:rsidP="00BA337A">
      <w:r>
        <w:separator/>
      </w:r>
    </w:p>
  </w:footnote>
  <w:footnote w:type="continuationSeparator" w:id="0">
    <w:p w14:paraId="075D6171" w14:textId="77777777" w:rsidR="00136301" w:rsidRDefault="00136301" w:rsidP="00BA3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8CCD4" w14:textId="77777777" w:rsidR="00BA337A" w:rsidRDefault="00BA337A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886C904" w14:textId="77777777" w:rsidR="00BA337A" w:rsidRDefault="00BA337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059D1"/>
    <w:multiLevelType w:val="multilevel"/>
    <w:tmpl w:val="125A6478"/>
    <w:lvl w:ilvl="0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7" w:hanging="1800"/>
      </w:pPr>
      <w:rPr>
        <w:rFonts w:hint="default"/>
      </w:rPr>
    </w:lvl>
  </w:abstractNum>
  <w:abstractNum w:abstractNumId="1" w15:restartNumberingAfterBreak="0">
    <w:nsid w:val="1D7C6467"/>
    <w:multiLevelType w:val="hybridMultilevel"/>
    <w:tmpl w:val="315E6CFE"/>
    <w:lvl w:ilvl="0" w:tplc="E3B64C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87469D7"/>
    <w:multiLevelType w:val="hybridMultilevel"/>
    <w:tmpl w:val="A98014C8"/>
    <w:lvl w:ilvl="0" w:tplc="E98662DE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120216A"/>
    <w:multiLevelType w:val="hybridMultilevel"/>
    <w:tmpl w:val="4ED4ADE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A4A34"/>
    <w:multiLevelType w:val="hybridMultilevel"/>
    <w:tmpl w:val="098C93D8"/>
    <w:lvl w:ilvl="0" w:tplc="12DCCD6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5D66E9C"/>
    <w:multiLevelType w:val="hybridMultilevel"/>
    <w:tmpl w:val="16C4A898"/>
    <w:lvl w:ilvl="0" w:tplc="C6F642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CAB4D75"/>
    <w:multiLevelType w:val="hybridMultilevel"/>
    <w:tmpl w:val="24403334"/>
    <w:lvl w:ilvl="0" w:tplc="B1942120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B1645C"/>
    <w:multiLevelType w:val="hybridMultilevel"/>
    <w:tmpl w:val="5CFEDA9A"/>
    <w:lvl w:ilvl="0" w:tplc="FFFFFFFF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6F667A81"/>
    <w:multiLevelType w:val="hybridMultilevel"/>
    <w:tmpl w:val="2C7AB2B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56635"/>
    <w:multiLevelType w:val="hybridMultilevel"/>
    <w:tmpl w:val="229E5BA6"/>
    <w:lvl w:ilvl="0" w:tplc="757237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519908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492496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7897961">
    <w:abstractNumId w:val="2"/>
  </w:num>
  <w:num w:numId="4" w16cid:durableId="73402778">
    <w:abstractNumId w:val="7"/>
  </w:num>
  <w:num w:numId="5" w16cid:durableId="2050181437">
    <w:abstractNumId w:val="5"/>
  </w:num>
  <w:num w:numId="6" w16cid:durableId="1612928891">
    <w:abstractNumId w:val="0"/>
  </w:num>
  <w:num w:numId="7" w16cid:durableId="1346974672">
    <w:abstractNumId w:val="1"/>
  </w:num>
  <w:num w:numId="8" w16cid:durableId="2042393844">
    <w:abstractNumId w:val="3"/>
  </w:num>
  <w:num w:numId="9" w16cid:durableId="121970004">
    <w:abstractNumId w:val="9"/>
  </w:num>
  <w:num w:numId="10" w16cid:durableId="14346693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6F1"/>
    <w:rsid w:val="00003504"/>
    <w:rsid w:val="00005EA0"/>
    <w:rsid w:val="00036B85"/>
    <w:rsid w:val="00051396"/>
    <w:rsid w:val="0005386D"/>
    <w:rsid w:val="00064D4E"/>
    <w:rsid w:val="00077343"/>
    <w:rsid w:val="00083050"/>
    <w:rsid w:val="00085445"/>
    <w:rsid w:val="000854A5"/>
    <w:rsid w:val="00093325"/>
    <w:rsid w:val="000A4370"/>
    <w:rsid w:val="000A56D6"/>
    <w:rsid w:val="000B29DC"/>
    <w:rsid w:val="000B6F08"/>
    <w:rsid w:val="000C788C"/>
    <w:rsid w:val="000E61E0"/>
    <w:rsid w:val="000F1FAF"/>
    <w:rsid w:val="000F3A5D"/>
    <w:rsid w:val="00105B40"/>
    <w:rsid w:val="00110A54"/>
    <w:rsid w:val="00113C5F"/>
    <w:rsid w:val="00115D23"/>
    <w:rsid w:val="0012380D"/>
    <w:rsid w:val="00126EF4"/>
    <w:rsid w:val="00136301"/>
    <w:rsid w:val="0014045F"/>
    <w:rsid w:val="00144DBD"/>
    <w:rsid w:val="00152EE8"/>
    <w:rsid w:val="00164ABD"/>
    <w:rsid w:val="00164EBB"/>
    <w:rsid w:val="00171DE8"/>
    <w:rsid w:val="00180892"/>
    <w:rsid w:val="00185FED"/>
    <w:rsid w:val="001A0EAE"/>
    <w:rsid w:val="001A3A26"/>
    <w:rsid w:val="001B2FDB"/>
    <w:rsid w:val="002115C8"/>
    <w:rsid w:val="0022463F"/>
    <w:rsid w:val="002262FC"/>
    <w:rsid w:val="002276B7"/>
    <w:rsid w:val="002308F9"/>
    <w:rsid w:val="00232061"/>
    <w:rsid w:val="00251BD1"/>
    <w:rsid w:val="00266917"/>
    <w:rsid w:val="00270533"/>
    <w:rsid w:val="00282D8A"/>
    <w:rsid w:val="002A5B65"/>
    <w:rsid w:val="002B5E2E"/>
    <w:rsid w:val="002C3072"/>
    <w:rsid w:val="002C4C4A"/>
    <w:rsid w:val="002C5085"/>
    <w:rsid w:val="002D468D"/>
    <w:rsid w:val="002D5D33"/>
    <w:rsid w:val="002E5BA4"/>
    <w:rsid w:val="00304487"/>
    <w:rsid w:val="003044CC"/>
    <w:rsid w:val="003046DA"/>
    <w:rsid w:val="0031374D"/>
    <w:rsid w:val="00324FF7"/>
    <w:rsid w:val="00326EE0"/>
    <w:rsid w:val="00332DBA"/>
    <w:rsid w:val="00341398"/>
    <w:rsid w:val="00346AF1"/>
    <w:rsid w:val="00347194"/>
    <w:rsid w:val="003616F1"/>
    <w:rsid w:val="00370A31"/>
    <w:rsid w:val="00372635"/>
    <w:rsid w:val="0037516F"/>
    <w:rsid w:val="003B0E7C"/>
    <w:rsid w:val="003B4633"/>
    <w:rsid w:val="003D29BF"/>
    <w:rsid w:val="003D48A5"/>
    <w:rsid w:val="003D4B40"/>
    <w:rsid w:val="003E3E98"/>
    <w:rsid w:val="003E6F95"/>
    <w:rsid w:val="003F4B2C"/>
    <w:rsid w:val="003F5502"/>
    <w:rsid w:val="00404D32"/>
    <w:rsid w:val="00413BD3"/>
    <w:rsid w:val="004144EF"/>
    <w:rsid w:val="004164C6"/>
    <w:rsid w:val="00437691"/>
    <w:rsid w:val="00437B53"/>
    <w:rsid w:val="00437D39"/>
    <w:rsid w:val="00442122"/>
    <w:rsid w:val="004465FB"/>
    <w:rsid w:val="004527C1"/>
    <w:rsid w:val="0045767F"/>
    <w:rsid w:val="00462416"/>
    <w:rsid w:val="00463E9D"/>
    <w:rsid w:val="004668ED"/>
    <w:rsid w:val="00467F21"/>
    <w:rsid w:val="00477F85"/>
    <w:rsid w:val="004A1374"/>
    <w:rsid w:val="004A320D"/>
    <w:rsid w:val="004B3DBA"/>
    <w:rsid w:val="004C2FA9"/>
    <w:rsid w:val="00503EE5"/>
    <w:rsid w:val="00522FDF"/>
    <w:rsid w:val="00523A12"/>
    <w:rsid w:val="00544BAC"/>
    <w:rsid w:val="0055421A"/>
    <w:rsid w:val="00556296"/>
    <w:rsid w:val="00572A70"/>
    <w:rsid w:val="0059221F"/>
    <w:rsid w:val="005A0A5A"/>
    <w:rsid w:val="005A227A"/>
    <w:rsid w:val="005B4D88"/>
    <w:rsid w:val="005E07B8"/>
    <w:rsid w:val="005F2BCA"/>
    <w:rsid w:val="005F32DA"/>
    <w:rsid w:val="00600630"/>
    <w:rsid w:val="00610124"/>
    <w:rsid w:val="00610749"/>
    <w:rsid w:val="00612EF2"/>
    <w:rsid w:val="0062595B"/>
    <w:rsid w:val="00630787"/>
    <w:rsid w:val="006334A7"/>
    <w:rsid w:val="00647AA8"/>
    <w:rsid w:val="00650055"/>
    <w:rsid w:val="006547C8"/>
    <w:rsid w:val="00661452"/>
    <w:rsid w:val="00662350"/>
    <w:rsid w:val="0068506D"/>
    <w:rsid w:val="006852EC"/>
    <w:rsid w:val="006A2BDC"/>
    <w:rsid w:val="006E2C95"/>
    <w:rsid w:val="006E32DC"/>
    <w:rsid w:val="006E3727"/>
    <w:rsid w:val="006E3C67"/>
    <w:rsid w:val="006E3CE2"/>
    <w:rsid w:val="007118B5"/>
    <w:rsid w:val="00730CC7"/>
    <w:rsid w:val="0074709B"/>
    <w:rsid w:val="007528AD"/>
    <w:rsid w:val="0075463E"/>
    <w:rsid w:val="00763401"/>
    <w:rsid w:val="0077756A"/>
    <w:rsid w:val="007904D0"/>
    <w:rsid w:val="00790EE8"/>
    <w:rsid w:val="0079142F"/>
    <w:rsid w:val="007A031B"/>
    <w:rsid w:val="007A1C7E"/>
    <w:rsid w:val="007A3E0F"/>
    <w:rsid w:val="007B223A"/>
    <w:rsid w:val="007D7959"/>
    <w:rsid w:val="007F56F2"/>
    <w:rsid w:val="008006E8"/>
    <w:rsid w:val="00803A5E"/>
    <w:rsid w:val="008050BA"/>
    <w:rsid w:val="00822A1E"/>
    <w:rsid w:val="008344FA"/>
    <w:rsid w:val="008361D9"/>
    <w:rsid w:val="008569C6"/>
    <w:rsid w:val="008623CB"/>
    <w:rsid w:val="008842AA"/>
    <w:rsid w:val="0089044F"/>
    <w:rsid w:val="008A242D"/>
    <w:rsid w:val="008A7DCB"/>
    <w:rsid w:val="008B4081"/>
    <w:rsid w:val="008C077B"/>
    <w:rsid w:val="008D5E2E"/>
    <w:rsid w:val="008E2647"/>
    <w:rsid w:val="008F2FE7"/>
    <w:rsid w:val="008F53C7"/>
    <w:rsid w:val="008F6559"/>
    <w:rsid w:val="00911DD5"/>
    <w:rsid w:val="009156F1"/>
    <w:rsid w:val="0092277C"/>
    <w:rsid w:val="00924D8E"/>
    <w:rsid w:val="00933951"/>
    <w:rsid w:val="009354F6"/>
    <w:rsid w:val="0093603E"/>
    <w:rsid w:val="00956E7A"/>
    <w:rsid w:val="009660C5"/>
    <w:rsid w:val="00986427"/>
    <w:rsid w:val="0099745A"/>
    <w:rsid w:val="009A676F"/>
    <w:rsid w:val="009B7A99"/>
    <w:rsid w:val="009C7D52"/>
    <w:rsid w:val="00A105EF"/>
    <w:rsid w:val="00A2546E"/>
    <w:rsid w:val="00A324CE"/>
    <w:rsid w:val="00A333A1"/>
    <w:rsid w:val="00A345C6"/>
    <w:rsid w:val="00A34F28"/>
    <w:rsid w:val="00A74FA0"/>
    <w:rsid w:val="00A9302A"/>
    <w:rsid w:val="00A97C57"/>
    <w:rsid w:val="00AA07A1"/>
    <w:rsid w:val="00AC026B"/>
    <w:rsid w:val="00AC367D"/>
    <w:rsid w:val="00AC677B"/>
    <w:rsid w:val="00AE3DD8"/>
    <w:rsid w:val="00AE74CF"/>
    <w:rsid w:val="00AF1394"/>
    <w:rsid w:val="00AF28B7"/>
    <w:rsid w:val="00B0133A"/>
    <w:rsid w:val="00B276F9"/>
    <w:rsid w:val="00B302B1"/>
    <w:rsid w:val="00B44F47"/>
    <w:rsid w:val="00B45849"/>
    <w:rsid w:val="00B46D33"/>
    <w:rsid w:val="00B54D71"/>
    <w:rsid w:val="00B558BE"/>
    <w:rsid w:val="00B776FE"/>
    <w:rsid w:val="00B830AE"/>
    <w:rsid w:val="00B92484"/>
    <w:rsid w:val="00B95E89"/>
    <w:rsid w:val="00BA337A"/>
    <w:rsid w:val="00BA74F0"/>
    <w:rsid w:val="00BB6112"/>
    <w:rsid w:val="00BC1715"/>
    <w:rsid w:val="00BD387A"/>
    <w:rsid w:val="00BD53FB"/>
    <w:rsid w:val="00BF01FF"/>
    <w:rsid w:val="00C1094B"/>
    <w:rsid w:val="00C24C7C"/>
    <w:rsid w:val="00C36AFE"/>
    <w:rsid w:val="00C44B43"/>
    <w:rsid w:val="00C57623"/>
    <w:rsid w:val="00C65F54"/>
    <w:rsid w:val="00C66C87"/>
    <w:rsid w:val="00C700AC"/>
    <w:rsid w:val="00C773B2"/>
    <w:rsid w:val="00C839C7"/>
    <w:rsid w:val="00CA2BF3"/>
    <w:rsid w:val="00CA7496"/>
    <w:rsid w:val="00CB5290"/>
    <w:rsid w:val="00CC3FFC"/>
    <w:rsid w:val="00CD6E3F"/>
    <w:rsid w:val="00CE2C08"/>
    <w:rsid w:val="00CF435B"/>
    <w:rsid w:val="00CF7B34"/>
    <w:rsid w:val="00D14EC9"/>
    <w:rsid w:val="00D16DD5"/>
    <w:rsid w:val="00D2689A"/>
    <w:rsid w:val="00D27254"/>
    <w:rsid w:val="00D27EA8"/>
    <w:rsid w:val="00D42109"/>
    <w:rsid w:val="00D459F8"/>
    <w:rsid w:val="00D46E20"/>
    <w:rsid w:val="00D63F96"/>
    <w:rsid w:val="00D76520"/>
    <w:rsid w:val="00D86BE7"/>
    <w:rsid w:val="00D906FC"/>
    <w:rsid w:val="00DB0D92"/>
    <w:rsid w:val="00DB2170"/>
    <w:rsid w:val="00DE380C"/>
    <w:rsid w:val="00DE48CD"/>
    <w:rsid w:val="00DF4B83"/>
    <w:rsid w:val="00E35001"/>
    <w:rsid w:val="00E37B19"/>
    <w:rsid w:val="00E37F77"/>
    <w:rsid w:val="00E425DC"/>
    <w:rsid w:val="00E620B3"/>
    <w:rsid w:val="00E62DC8"/>
    <w:rsid w:val="00E6569D"/>
    <w:rsid w:val="00E674B9"/>
    <w:rsid w:val="00E70C68"/>
    <w:rsid w:val="00E75058"/>
    <w:rsid w:val="00E76BB1"/>
    <w:rsid w:val="00E80C62"/>
    <w:rsid w:val="00E948E6"/>
    <w:rsid w:val="00EB2959"/>
    <w:rsid w:val="00EC3D6E"/>
    <w:rsid w:val="00ED017C"/>
    <w:rsid w:val="00ED0FD7"/>
    <w:rsid w:val="00ED4963"/>
    <w:rsid w:val="00EE2875"/>
    <w:rsid w:val="00EF1ABB"/>
    <w:rsid w:val="00F012E6"/>
    <w:rsid w:val="00F036F3"/>
    <w:rsid w:val="00F32B2E"/>
    <w:rsid w:val="00F41298"/>
    <w:rsid w:val="00F715D2"/>
    <w:rsid w:val="00F7699A"/>
    <w:rsid w:val="00F82BEE"/>
    <w:rsid w:val="00F8647A"/>
    <w:rsid w:val="00F91183"/>
    <w:rsid w:val="00FC4613"/>
    <w:rsid w:val="00FC7DB9"/>
    <w:rsid w:val="00FD2E5E"/>
    <w:rsid w:val="00FD3AF2"/>
    <w:rsid w:val="00FF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25B8F9"/>
  <w15:chartTrackingRefBased/>
  <w15:docId w15:val="{DB32F8BD-7DE0-423B-BDD2-715B1A32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9156F1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rsid w:val="009156F1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line="360" w:lineRule="atLeast"/>
      <w:jc w:val="both"/>
      <w:textAlignment w:val="baseline"/>
    </w:pPr>
    <w:rPr>
      <w:rFonts w:ascii="Courier New" w:hAnsi="Courier New" w:cs="Courier New"/>
      <w:sz w:val="20"/>
      <w:szCs w:val="20"/>
    </w:rPr>
  </w:style>
  <w:style w:type="paragraph" w:styleId="prastasiniatinklio">
    <w:name w:val="Normal (Web)"/>
    <w:basedOn w:val="prastasis"/>
    <w:rsid w:val="009156F1"/>
    <w:pPr>
      <w:spacing w:before="100" w:beforeAutospacing="1" w:after="100" w:afterAutospacing="1"/>
    </w:pPr>
    <w:rPr>
      <w:rFonts w:ascii="Arial" w:hAnsi="Arial" w:cs="Arial"/>
      <w:color w:val="1A2B2E"/>
      <w:sz w:val="15"/>
      <w:szCs w:val="15"/>
    </w:rPr>
  </w:style>
  <w:style w:type="paragraph" w:styleId="Debesliotekstas">
    <w:name w:val="Balloon Text"/>
    <w:basedOn w:val="prastasis"/>
    <w:semiHidden/>
    <w:rsid w:val="002115C8"/>
    <w:rPr>
      <w:rFonts w:ascii="Tahoma" w:hAnsi="Tahoma" w:cs="Tahoma"/>
      <w:sz w:val="16"/>
      <w:szCs w:val="16"/>
    </w:rPr>
  </w:style>
  <w:style w:type="character" w:customStyle="1" w:styleId="HTMLiankstoformatuotasDiagrama">
    <w:name w:val="HTML iš anksto formatuotas Diagrama"/>
    <w:link w:val="HTMLiankstoformatuotas"/>
    <w:rsid w:val="00E76BB1"/>
    <w:rPr>
      <w:rFonts w:ascii="Courier New" w:hAnsi="Courier New" w:cs="Courier New"/>
    </w:rPr>
  </w:style>
  <w:style w:type="paragraph" w:styleId="Sraopastraipa">
    <w:name w:val="List Paragraph"/>
    <w:basedOn w:val="prastasis"/>
    <w:uiPriority w:val="34"/>
    <w:qFormat/>
    <w:rsid w:val="00437691"/>
    <w:pPr>
      <w:ind w:left="720"/>
      <w:contextualSpacing/>
    </w:pPr>
    <w:rPr>
      <w:lang w:val="en-GB" w:eastAsia="en-US"/>
    </w:rPr>
  </w:style>
  <w:style w:type="paragraph" w:styleId="Antrats">
    <w:name w:val="header"/>
    <w:basedOn w:val="prastasis"/>
    <w:link w:val="AntratsDiagrama"/>
    <w:uiPriority w:val="99"/>
    <w:rsid w:val="00BA337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BA337A"/>
    <w:rPr>
      <w:sz w:val="24"/>
      <w:szCs w:val="24"/>
    </w:rPr>
  </w:style>
  <w:style w:type="paragraph" w:styleId="Porat">
    <w:name w:val="footer"/>
    <w:basedOn w:val="prastasis"/>
    <w:link w:val="PoratDiagrama"/>
    <w:rsid w:val="00BA337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BA337A"/>
    <w:rPr>
      <w:sz w:val="24"/>
      <w:szCs w:val="24"/>
    </w:rPr>
  </w:style>
  <w:style w:type="character" w:styleId="Grietas">
    <w:name w:val="Strong"/>
    <w:uiPriority w:val="22"/>
    <w:qFormat/>
    <w:rsid w:val="003D4B40"/>
    <w:rPr>
      <w:b/>
      <w:bCs/>
    </w:rPr>
  </w:style>
  <w:style w:type="character" w:styleId="Hipersaitas">
    <w:name w:val="Hyperlink"/>
    <w:uiPriority w:val="99"/>
    <w:unhideWhenUsed/>
    <w:rsid w:val="00D16DD5"/>
    <w:rPr>
      <w:color w:val="0563C1"/>
      <w:u w:val="single"/>
    </w:rPr>
  </w:style>
  <w:style w:type="table" w:styleId="Lentelstinklelis">
    <w:name w:val="Table Grid"/>
    <w:basedOn w:val="prastojilentel"/>
    <w:uiPriority w:val="39"/>
    <w:rsid w:val="004527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apdorotaspaminjimas">
    <w:name w:val="Unresolved Mention"/>
    <w:uiPriority w:val="99"/>
    <w:semiHidden/>
    <w:unhideWhenUsed/>
    <w:rsid w:val="006334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1029</Words>
  <Characters>587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MolSav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Liuba Ilčinskienė</dc:creator>
  <cp:keywords/>
  <dc:description/>
  <cp:lastModifiedBy>Gita Lasytė</cp:lastModifiedBy>
  <cp:revision>4</cp:revision>
  <cp:lastPrinted>2023-09-18T09:59:00Z</cp:lastPrinted>
  <dcterms:created xsi:type="dcterms:W3CDTF">2024-03-13T08:30:00Z</dcterms:created>
  <dcterms:modified xsi:type="dcterms:W3CDTF">2024-03-14T12:13:00Z</dcterms:modified>
</cp:coreProperties>
</file>