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4E689D9B" w14:textId="0A157F80"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 w:rsidR="009D4042">
        <w:t xml:space="preserve">pritarimo bendradarbiavimo </w:t>
      </w:r>
      <w:r>
        <w:t>sutar</w:t>
      </w:r>
      <w:r w:rsidR="009D4042">
        <w:t>čiai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5BDE5A5A" w:rsidR="00A909AC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1A2B2E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>Sprendimo projekto tikslas – pritarti, kad Molėtų rajono savivaldybė (toliau</w:t>
      </w:r>
      <w:r w:rsidR="00BD1666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BD1666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Savivaldybė)  pasirašytų </w:t>
      </w:r>
      <w:r w:rsidR="00B51BAB">
        <w:rPr>
          <w:rFonts w:eastAsia="Times New Roman" w:cs="Times New Roman"/>
          <w:color w:val="1A2B2E"/>
          <w:szCs w:val="24"/>
          <w:lang w:eastAsia="lt-LT"/>
        </w:rPr>
        <w:t>bendrada</w:t>
      </w:r>
      <w:r w:rsidR="00BD1666">
        <w:rPr>
          <w:rFonts w:eastAsia="Times New Roman" w:cs="Times New Roman"/>
          <w:color w:val="1A2B2E"/>
          <w:szCs w:val="24"/>
          <w:lang w:eastAsia="lt-LT"/>
        </w:rPr>
        <w:t>r</w:t>
      </w:r>
      <w:r w:rsidR="00B51BAB">
        <w:rPr>
          <w:rFonts w:eastAsia="Times New Roman" w:cs="Times New Roman"/>
          <w:color w:val="1A2B2E"/>
          <w:szCs w:val="24"/>
          <w:lang w:eastAsia="lt-LT"/>
        </w:rPr>
        <w:t>biavimo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sutartį su </w:t>
      </w:r>
      <w:r w:rsidR="008864D7">
        <w:rPr>
          <w:rFonts w:eastAsia="Times New Roman" w:cs="Times New Roman"/>
          <w:color w:val="1A2B2E"/>
          <w:szCs w:val="24"/>
          <w:lang w:eastAsia="lt-LT"/>
        </w:rPr>
        <w:t>UAB „</w:t>
      </w:r>
      <w:proofErr w:type="spellStart"/>
      <w:r w:rsidR="008864D7">
        <w:rPr>
          <w:rFonts w:eastAsia="Times New Roman" w:cs="Times New Roman"/>
          <w:color w:val="1A2B2E"/>
          <w:szCs w:val="24"/>
          <w:lang w:eastAsia="lt-LT"/>
        </w:rPr>
        <w:t>Molsolar</w:t>
      </w:r>
      <w:proofErr w:type="spellEnd"/>
      <w:r w:rsidR="008864D7">
        <w:rPr>
          <w:rFonts w:eastAsia="Times New Roman" w:cs="Times New Roman"/>
          <w:color w:val="1A2B2E"/>
          <w:szCs w:val="24"/>
          <w:lang w:eastAsia="lt-LT"/>
        </w:rPr>
        <w:t xml:space="preserve">“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(toliau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8864D7" w:rsidRPr="008864D7">
        <w:rPr>
          <w:rFonts w:eastAsia="Times New Roman" w:cs="Times New Roman"/>
          <w:color w:val="1A2B2E"/>
          <w:szCs w:val="24"/>
          <w:lang w:eastAsia="lt-LT"/>
        </w:rPr>
        <w:t>Vystytojas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) dėl  </w:t>
      </w:r>
      <w:r w:rsidR="005B4751">
        <w:rPr>
          <w:rFonts w:eastAsia="Times New Roman" w:cs="Times New Roman"/>
          <w:color w:val="1A2B2E"/>
          <w:szCs w:val="24"/>
          <w:lang w:eastAsia="lt-LT"/>
        </w:rPr>
        <w:t xml:space="preserve">projekto </w:t>
      </w:r>
      <w:r w:rsidR="00B51BAB">
        <w:rPr>
          <w:rFonts w:eastAsia="Times New Roman" w:cs="Times New Roman"/>
          <w:color w:val="1A2B2E"/>
          <w:szCs w:val="24"/>
          <w:lang w:eastAsia="lt-LT"/>
        </w:rPr>
        <w:t>„</w:t>
      </w:r>
      <w:r w:rsidR="00B51BAB" w:rsidRPr="00B51BAB">
        <w:rPr>
          <w:rFonts w:eastAsia="Times New Roman" w:cs="Times New Roman"/>
          <w:color w:val="1A2B2E"/>
          <w:szCs w:val="24"/>
          <w:lang w:eastAsia="lt-LT"/>
        </w:rPr>
        <w:t xml:space="preserve">Vietinės reikšmės kelio Nr. Su-28 </w:t>
      </w:r>
      <w:proofErr w:type="spellStart"/>
      <w:r w:rsidR="00B51BAB" w:rsidRPr="00B51BAB">
        <w:rPr>
          <w:rFonts w:eastAsia="Times New Roman" w:cs="Times New Roman"/>
          <w:color w:val="1A2B2E"/>
          <w:szCs w:val="24"/>
          <w:lang w:eastAsia="lt-LT"/>
        </w:rPr>
        <w:t>Padvarniai</w:t>
      </w:r>
      <w:proofErr w:type="spellEnd"/>
      <w:r w:rsidR="00B51BAB" w:rsidRPr="00B51BAB">
        <w:rPr>
          <w:rFonts w:eastAsia="Times New Roman" w:cs="Times New Roman"/>
          <w:color w:val="1A2B2E"/>
          <w:szCs w:val="24"/>
          <w:lang w:eastAsia="lt-LT"/>
        </w:rPr>
        <w:t>–</w:t>
      </w:r>
      <w:proofErr w:type="spellStart"/>
      <w:r w:rsidR="00B51BAB" w:rsidRPr="00B51BAB">
        <w:rPr>
          <w:rFonts w:eastAsia="Times New Roman" w:cs="Times New Roman"/>
          <w:color w:val="1A2B2E"/>
          <w:szCs w:val="24"/>
          <w:lang w:eastAsia="lt-LT"/>
        </w:rPr>
        <w:t>Suginčiai</w:t>
      </w:r>
      <w:proofErr w:type="spellEnd"/>
      <w:r w:rsidR="00B51BAB" w:rsidRPr="00B51BAB">
        <w:rPr>
          <w:rFonts w:eastAsia="Times New Roman" w:cs="Times New Roman"/>
          <w:color w:val="1A2B2E"/>
          <w:szCs w:val="24"/>
          <w:lang w:eastAsia="lt-LT"/>
        </w:rPr>
        <w:t xml:space="preserve"> ruožo nuo magistralinio kelio A14 Vilnius–Utena iki </w:t>
      </w:r>
      <w:proofErr w:type="spellStart"/>
      <w:r w:rsidR="00B51BAB" w:rsidRPr="00B51BAB">
        <w:rPr>
          <w:rFonts w:eastAsia="Times New Roman" w:cs="Times New Roman"/>
          <w:color w:val="1A2B2E"/>
          <w:szCs w:val="24"/>
          <w:lang w:eastAsia="lt-LT"/>
        </w:rPr>
        <w:t>Padvarnių</w:t>
      </w:r>
      <w:proofErr w:type="spellEnd"/>
      <w:r w:rsidR="00B51BAB" w:rsidRPr="00B51BAB">
        <w:rPr>
          <w:rFonts w:eastAsia="Times New Roman" w:cs="Times New Roman"/>
          <w:color w:val="1A2B2E"/>
          <w:szCs w:val="24"/>
          <w:lang w:eastAsia="lt-LT"/>
        </w:rPr>
        <w:t xml:space="preserve"> kaimo pradžios kapitalinis remontas</w:t>
      </w:r>
      <w:r w:rsidR="00B51BAB">
        <w:rPr>
          <w:rFonts w:eastAsia="Times New Roman" w:cs="Times New Roman"/>
          <w:color w:val="1A2B2E"/>
          <w:szCs w:val="24"/>
          <w:lang w:eastAsia="lt-LT"/>
        </w:rPr>
        <w:t xml:space="preserve">“ </w:t>
      </w:r>
      <w:r w:rsidR="005B4751">
        <w:rPr>
          <w:rFonts w:eastAsia="Times New Roman" w:cs="Times New Roman"/>
          <w:color w:val="1A2B2E"/>
          <w:szCs w:val="24"/>
          <w:lang w:eastAsia="lt-LT"/>
        </w:rPr>
        <w:t>įgyvendinimo.</w:t>
      </w:r>
    </w:p>
    <w:p w14:paraId="2129079E" w14:textId="692AEC07" w:rsidR="008864D7" w:rsidRPr="00E54EA7" w:rsidRDefault="008864D7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E54EA7">
        <w:rPr>
          <w:rFonts w:eastAsia="Times New Roman" w:cs="Times New Roman"/>
          <w:szCs w:val="24"/>
          <w:lang w:eastAsia="lt-LT"/>
        </w:rPr>
        <w:t>Vystytojas, kuris vykdo Saulės elektrinės parko įrengimo</w:t>
      </w:r>
      <w:r w:rsidR="00BD1666">
        <w:rPr>
          <w:rFonts w:eastAsia="Times New Roman" w:cs="Times New Roman"/>
          <w:szCs w:val="24"/>
          <w:lang w:eastAsia="lt-LT"/>
        </w:rPr>
        <w:t xml:space="preserve"> projektą</w:t>
      </w:r>
      <w:r w:rsidRPr="00E54EA7">
        <w:rPr>
          <w:rFonts w:eastAsia="Times New Roman" w:cs="Times New Roman"/>
          <w:szCs w:val="24"/>
          <w:lang w:eastAsia="lt-LT"/>
        </w:rPr>
        <w:t xml:space="preserve"> Molėtų r.</w:t>
      </w:r>
      <w:r w:rsidR="00BD1666">
        <w:rPr>
          <w:rFonts w:eastAsia="Times New Roman" w:cs="Times New Roman"/>
          <w:szCs w:val="24"/>
          <w:lang w:eastAsia="lt-LT"/>
        </w:rPr>
        <w:t>,</w:t>
      </w:r>
      <w:r w:rsidRPr="00E54EA7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Suginčių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sen</w:t>
      </w:r>
      <w:r w:rsidR="00BD1666">
        <w:rPr>
          <w:rFonts w:eastAsia="Times New Roman" w:cs="Times New Roman"/>
          <w:szCs w:val="24"/>
          <w:lang w:eastAsia="lt-LT"/>
        </w:rPr>
        <w:t>iūnijoje</w:t>
      </w:r>
      <w:r w:rsidRPr="00E54EA7">
        <w:rPr>
          <w:rFonts w:eastAsia="Times New Roman" w:cs="Times New Roman"/>
          <w:szCs w:val="24"/>
          <w:lang w:eastAsia="lt-LT"/>
        </w:rPr>
        <w:t xml:space="preserve">, </w:t>
      </w:r>
      <w:r w:rsidR="00BD1666">
        <w:rPr>
          <w:rFonts w:eastAsia="Times New Roman" w:cs="Times New Roman"/>
          <w:szCs w:val="24"/>
          <w:lang w:eastAsia="lt-LT"/>
        </w:rPr>
        <w:t xml:space="preserve">įsipareigoja skirti </w:t>
      </w:r>
      <w:r w:rsidR="00BD1666" w:rsidRPr="00BD1666">
        <w:rPr>
          <w:rFonts w:eastAsia="Times New Roman" w:cs="Times New Roman"/>
          <w:szCs w:val="24"/>
          <w:lang w:eastAsia="lt-LT"/>
        </w:rPr>
        <w:t xml:space="preserve">544 500,00 </w:t>
      </w:r>
      <w:r w:rsidR="00BD1666">
        <w:rPr>
          <w:rFonts w:eastAsia="Times New Roman" w:cs="Times New Roman"/>
          <w:szCs w:val="24"/>
          <w:lang w:eastAsia="lt-LT"/>
        </w:rPr>
        <w:t xml:space="preserve">eurų </w:t>
      </w:r>
      <w:r w:rsidRPr="00E54EA7">
        <w:rPr>
          <w:rFonts w:eastAsia="Times New Roman" w:cs="Times New Roman"/>
          <w:szCs w:val="24"/>
          <w:lang w:eastAsia="lt-LT"/>
        </w:rPr>
        <w:t>vietinės reikšmės kelio Nr. Su-</w:t>
      </w:r>
      <w:r w:rsidR="00BD1666">
        <w:rPr>
          <w:rFonts w:eastAsia="Times New Roman" w:cs="Times New Roman"/>
          <w:szCs w:val="24"/>
          <w:lang w:eastAsia="lt-LT"/>
        </w:rPr>
        <w:t>28</w:t>
      </w:r>
      <w:r w:rsidRPr="00E54EA7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Padvarniai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– </w:t>
      </w:r>
      <w:proofErr w:type="spellStart"/>
      <w:r w:rsidRPr="00E54EA7">
        <w:rPr>
          <w:rFonts w:eastAsia="Times New Roman" w:cs="Times New Roman"/>
          <w:szCs w:val="24"/>
          <w:lang w:eastAsia="lt-LT"/>
        </w:rPr>
        <w:t>Suginčiai</w:t>
      </w:r>
      <w:proofErr w:type="spellEnd"/>
      <w:r w:rsidRPr="00E54EA7">
        <w:rPr>
          <w:rFonts w:eastAsia="Times New Roman" w:cs="Times New Roman"/>
          <w:szCs w:val="24"/>
          <w:lang w:eastAsia="lt-LT"/>
        </w:rPr>
        <w:t xml:space="preserve"> ruožo</w:t>
      </w:r>
      <w:r w:rsidR="00BD1666" w:rsidRPr="00BD1666">
        <w:t xml:space="preserve"> </w:t>
      </w:r>
      <w:r w:rsidR="00BD1666" w:rsidRPr="00BD1666">
        <w:rPr>
          <w:rFonts w:eastAsia="Times New Roman" w:cs="Times New Roman"/>
          <w:szCs w:val="24"/>
          <w:lang w:eastAsia="lt-LT"/>
        </w:rPr>
        <w:t xml:space="preserve">nuo magistralinio kelio A14 Vilnius–Utena iki </w:t>
      </w:r>
      <w:proofErr w:type="spellStart"/>
      <w:r w:rsidR="00BD1666" w:rsidRPr="00BD1666">
        <w:rPr>
          <w:rFonts w:eastAsia="Times New Roman" w:cs="Times New Roman"/>
          <w:szCs w:val="24"/>
          <w:lang w:eastAsia="lt-LT"/>
        </w:rPr>
        <w:t>Padvarnių</w:t>
      </w:r>
      <w:proofErr w:type="spellEnd"/>
      <w:r w:rsidR="00BD1666" w:rsidRPr="00BD1666">
        <w:rPr>
          <w:rFonts w:eastAsia="Times New Roman" w:cs="Times New Roman"/>
          <w:szCs w:val="24"/>
          <w:lang w:eastAsia="lt-LT"/>
        </w:rPr>
        <w:t xml:space="preserve"> kaimo pradžios</w:t>
      </w:r>
      <w:r w:rsidRPr="00E54EA7">
        <w:rPr>
          <w:rFonts w:eastAsia="Times New Roman" w:cs="Times New Roman"/>
          <w:szCs w:val="24"/>
          <w:lang w:eastAsia="lt-LT"/>
        </w:rPr>
        <w:t xml:space="preserve"> kapitalin</w:t>
      </w:r>
      <w:r w:rsidR="00BD1666">
        <w:rPr>
          <w:rFonts w:eastAsia="Times New Roman" w:cs="Times New Roman"/>
          <w:szCs w:val="24"/>
          <w:lang w:eastAsia="lt-LT"/>
        </w:rPr>
        <w:t>iam</w:t>
      </w:r>
      <w:r w:rsidRPr="00E54EA7">
        <w:rPr>
          <w:rFonts w:eastAsia="Times New Roman" w:cs="Times New Roman"/>
          <w:szCs w:val="24"/>
          <w:lang w:eastAsia="lt-LT"/>
        </w:rPr>
        <w:t xml:space="preserve"> remont</w:t>
      </w:r>
      <w:r w:rsidR="00BD1666">
        <w:rPr>
          <w:rFonts w:eastAsia="Times New Roman" w:cs="Times New Roman"/>
          <w:szCs w:val="24"/>
          <w:lang w:eastAsia="lt-LT"/>
        </w:rPr>
        <w:t>ui įrengiant asfalto dangą (apie 1,8 km)</w:t>
      </w:r>
      <w:r w:rsidRPr="00E54EA7">
        <w:rPr>
          <w:rFonts w:eastAsia="Times New Roman" w:cs="Times New Roman"/>
          <w:szCs w:val="24"/>
          <w:lang w:eastAsia="lt-LT"/>
        </w:rPr>
        <w:t xml:space="preserve">. </w:t>
      </w:r>
    </w:p>
    <w:p w14:paraId="75C205AF" w14:textId="6135D34B" w:rsidR="00A909AC" w:rsidRPr="00AA7231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   </w:t>
      </w:r>
      <w:r w:rsidR="006B6C61">
        <w:rPr>
          <w:rFonts w:eastAsia="Times New Roman" w:cs="Times New Roman"/>
          <w:color w:val="1A2B2E"/>
          <w:szCs w:val="24"/>
          <w:lang w:eastAsia="lt-LT"/>
        </w:rPr>
        <w:t>P</w:t>
      </w:r>
      <w:r w:rsidR="005E326F" w:rsidRPr="005E326F">
        <w:rPr>
          <w:rFonts w:eastAsia="Times New Roman" w:cs="Times New Roman"/>
          <w:color w:val="1A2B2E"/>
          <w:szCs w:val="24"/>
          <w:lang w:eastAsia="lt-LT"/>
        </w:rPr>
        <w:t>agal Lietuvos Respublikos kelių įstatymo nuostatas vietinės reikšmės viešieji keliai ir gatvės nuosavybės teise priklauso savivaldybėms</w:t>
      </w:r>
      <w:r w:rsidR="006B6C61">
        <w:rPr>
          <w:rFonts w:eastAsia="Times New Roman" w:cs="Times New Roman"/>
          <w:color w:val="1A2B2E"/>
          <w:szCs w:val="24"/>
          <w:lang w:eastAsia="lt-LT"/>
        </w:rPr>
        <w:t>. K</w:t>
      </w:r>
      <w:r w:rsidR="006B6C61" w:rsidRPr="006B6C61">
        <w:rPr>
          <w:rFonts w:eastAsia="Times New Roman" w:cs="Times New Roman"/>
          <w:color w:val="1A2B2E"/>
          <w:szCs w:val="24"/>
          <w:lang w:eastAsia="lt-LT"/>
        </w:rPr>
        <w:t>ad Vystytojui būtų suteikti įgaliojimai vykdyti projektavimo ir statybos darbus</w:t>
      </w:r>
      <w:r w:rsidR="005E326F">
        <w:rPr>
          <w:rFonts w:eastAsia="Times New Roman" w:cs="Times New Roman"/>
          <w:color w:val="1A2B2E"/>
          <w:szCs w:val="24"/>
          <w:lang w:eastAsia="lt-LT"/>
        </w:rPr>
        <w:t xml:space="preserve">, 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turi būti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pasirašoma </w:t>
      </w:r>
      <w:r w:rsidR="004B0E51">
        <w:rPr>
          <w:rFonts w:eastAsia="Times New Roman" w:cs="Times New Roman"/>
          <w:color w:val="1A2B2E"/>
          <w:szCs w:val="24"/>
          <w:lang w:eastAsia="lt-LT"/>
        </w:rPr>
        <w:t>bendradarbiavimo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sutartis</w:t>
      </w:r>
      <w:r w:rsidR="006B6C61">
        <w:rPr>
          <w:rFonts w:eastAsia="Times New Roman" w:cs="Times New Roman"/>
          <w:color w:val="1A2B2E"/>
          <w:szCs w:val="24"/>
          <w:lang w:eastAsia="lt-LT"/>
        </w:rPr>
        <w:t>.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34ED54F0" w:rsidR="00A909AC" w:rsidRPr="009752FE" w:rsidRDefault="00A909AC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9752FE">
        <w:rPr>
          <w:rFonts w:cs="Times New Roman"/>
          <w:color w:val="000000" w:themeColor="text1"/>
          <w:szCs w:val="24"/>
        </w:rPr>
        <w:t xml:space="preserve">Sprendimu </w:t>
      </w:r>
      <w:r w:rsidR="00D13930" w:rsidRPr="00D13930">
        <w:rPr>
          <w:rFonts w:cs="Times New Roman"/>
          <w:color w:val="000000" w:themeColor="text1"/>
          <w:szCs w:val="24"/>
        </w:rPr>
        <w:t>teisinio reguliavimo nuostatos nėra nustatomos</w:t>
      </w:r>
      <w:r w:rsidR="00D13930">
        <w:rPr>
          <w:rFonts w:cs="Times New Roman"/>
          <w:color w:val="000000" w:themeColor="text1"/>
          <w:szCs w:val="24"/>
        </w:rPr>
        <w:t>.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526FDB22" w:rsidR="00452639" w:rsidRDefault="00A909AC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82635">
        <w:rPr>
          <w:rFonts w:cs="Times New Roman"/>
          <w:szCs w:val="24"/>
        </w:rPr>
        <w:t>P</w:t>
      </w:r>
      <w:r w:rsidR="009676BA" w:rsidRPr="009676BA">
        <w:rPr>
          <w:rFonts w:cs="Times New Roman"/>
          <w:szCs w:val="24"/>
        </w:rPr>
        <w:t xml:space="preserve">asirašius </w:t>
      </w:r>
      <w:r w:rsidR="00D13930">
        <w:rPr>
          <w:rFonts w:cs="Times New Roman"/>
          <w:szCs w:val="24"/>
        </w:rPr>
        <w:t>bendradarbiavimo</w:t>
      </w:r>
      <w:r w:rsidR="009676BA" w:rsidRPr="009676BA">
        <w:rPr>
          <w:rFonts w:cs="Times New Roman"/>
          <w:szCs w:val="24"/>
        </w:rPr>
        <w:t xml:space="preserve"> sutartį su </w:t>
      </w:r>
      <w:r w:rsidR="005E326F">
        <w:rPr>
          <w:rFonts w:cs="Times New Roman"/>
          <w:szCs w:val="24"/>
        </w:rPr>
        <w:t xml:space="preserve">Vystytoju </w:t>
      </w:r>
      <w:r w:rsidR="009676BA" w:rsidRPr="009676BA">
        <w:rPr>
          <w:rFonts w:cs="Times New Roman"/>
          <w:szCs w:val="24"/>
        </w:rPr>
        <w:t xml:space="preserve">bus </w:t>
      </w:r>
      <w:r w:rsidR="005E326F">
        <w:rPr>
          <w:rFonts w:cs="Times New Roman"/>
          <w:szCs w:val="24"/>
        </w:rPr>
        <w:t>atnaujintas vietinės reikšmės kelio ruožas</w:t>
      </w:r>
      <w:r w:rsidR="00287346">
        <w:rPr>
          <w:rFonts w:cs="Times New Roman"/>
          <w:szCs w:val="24"/>
        </w:rPr>
        <w:t xml:space="preserve"> į </w:t>
      </w:r>
      <w:proofErr w:type="spellStart"/>
      <w:r w:rsidR="00287346">
        <w:rPr>
          <w:rFonts w:cs="Times New Roman"/>
          <w:szCs w:val="24"/>
        </w:rPr>
        <w:t>Padvarnių</w:t>
      </w:r>
      <w:proofErr w:type="spellEnd"/>
      <w:r w:rsidR="00287346">
        <w:rPr>
          <w:rFonts w:cs="Times New Roman"/>
          <w:szCs w:val="24"/>
        </w:rPr>
        <w:t xml:space="preserve"> kaimą. </w:t>
      </w:r>
      <w:r w:rsidR="00452639">
        <w:rPr>
          <w:rFonts w:cs="Times New Roman"/>
          <w:szCs w:val="24"/>
        </w:rPr>
        <w:t xml:space="preserve"> </w:t>
      </w:r>
    </w:p>
    <w:p w14:paraId="5B324309" w14:textId="2B07561D" w:rsidR="00A909AC" w:rsidRDefault="00452639" w:rsidP="001375EB">
      <w:pPr>
        <w:spacing w:line="360" w:lineRule="auto"/>
        <w:ind w:left="142"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537F5E3E" w14:textId="19EEC815" w:rsidR="007C7747" w:rsidRPr="007C7747" w:rsidRDefault="00287346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Pagal pirminius paskaičiavimus, </w:t>
      </w:r>
      <w:r w:rsidRPr="00287346">
        <w:rPr>
          <w:rFonts w:cs="Times New Roman"/>
          <w:szCs w:val="24"/>
        </w:rPr>
        <w:t>Vystytojo lėš</w:t>
      </w:r>
      <w:r>
        <w:rPr>
          <w:rFonts w:cs="Times New Roman"/>
          <w:szCs w:val="24"/>
        </w:rPr>
        <w:t>ų turėtų užtekti planuojamiems d</w:t>
      </w:r>
      <w:r w:rsidR="007C7747" w:rsidRPr="007C7747">
        <w:rPr>
          <w:rFonts w:cs="Times New Roman"/>
          <w:szCs w:val="24"/>
        </w:rPr>
        <w:t>arba</w:t>
      </w:r>
      <w:r>
        <w:rPr>
          <w:rFonts w:cs="Times New Roman"/>
          <w:szCs w:val="24"/>
        </w:rPr>
        <w:t xml:space="preserve">ms atlikti. Jei parengus techninę dokumentaciją lėšų poreikis </w:t>
      </w:r>
      <w:r w:rsidR="007C7747" w:rsidRPr="007C7747">
        <w:rPr>
          <w:rFonts w:cs="Times New Roman"/>
          <w:szCs w:val="24"/>
        </w:rPr>
        <w:t xml:space="preserve">bus </w:t>
      </w:r>
      <w:r>
        <w:rPr>
          <w:rFonts w:cs="Times New Roman"/>
          <w:szCs w:val="24"/>
        </w:rPr>
        <w:t xml:space="preserve">didesnis nei įsipareigojo skirti </w:t>
      </w:r>
      <w:r w:rsidR="007C7747" w:rsidRPr="007C7747">
        <w:rPr>
          <w:rFonts w:cs="Times New Roman"/>
          <w:szCs w:val="24"/>
        </w:rPr>
        <w:t>Vystytoj</w:t>
      </w:r>
      <w:r>
        <w:rPr>
          <w:rFonts w:cs="Times New Roman"/>
          <w:szCs w:val="24"/>
        </w:rPr>
        <w:t>as, skirtumą įsipareigoja padengti Savivaldybė. Tokiu atveju sprendimas dėl Savivaldybės prisidėjimo prie projekto įgyvendinimo bus teikiamas tarybos svarstymui.</w:t>
      </w:r>
    </w:p>
    <w:p w14:paraId="41C3F749" w14:textId="396585E9" w:rsidR="00A909AC" w:rsidRPr="00452639" w:rsidRDefault="00452639" w:rsidP="001375EB">
      <w:pPr>
        <w:spacing w:line="360" w:lineRule="auto"/>
        <w:ind w:left="142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5B84FBC3" w:rsidR="00A909AC" w:rsidRPr="00411AF2" w:rsidRDefault="00E54EA7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Kitų s</w:t>
      </w:r>
      <w:r w:rsidR="00A909AC">
        <w:rPr>
          <w:rFonts w:cs="Times New Roman"/>
          <w:szCs w:val="24"/>
        </w:rPr>
        <w:t xml:space="preserve">prendimo priėmimui </w:t>
      </w:r>
      <w:r>
        <w:rPr>
          <w:rFonts w:cs="Times New Roman"/>
          <w:szCs w:val="24"/>
        </w:rPr>
        <w:t xml:space="preserve">reikalingų pagrindimų nėra. 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1375EB"/>
    <w:rsid w:val="0020450A"/>
    <w:rsid w:val="00287346"/>
    <w:rsid w:val="00452639"/>
    <w:rsid w:val="004B0E51"/>
    <w:rsid w:val="0050503D"/>
    <w:rsid w:val="005B4751"/>
    <w:rsid w:val="005E326F"/>
    <w:rsid w:val="006B6C61"/>
    <w:rsid w:val="00761B19"/>
    <w:rsid w:val="007C7747"/>
    <w:rsid w:val="007E3501"/>
    <w:rsid w:val="00831788"/>
    <w:rsid w:val="008864D7"/>
    <w:rsid w:val="009676BA"/>
    <w:rsid w:val="009A4B92"/>
    <w:rsid w:val="009D4042"/>
    <w:rsid w:val="00A63BFC"/>
    <w:rsid w:val="00A909AC"/>
    <w:rsid w:val="00AB7094"/>
    <w:rsid w:val="00B51BAB"/>
    <w:rsid w:val="00BB6ECF"/>
    <w:rsid w:val="00BD1666"/>
    <w:rsid w:val="00C67B42"/>
    <w:rsid w:val="00D13930"/>
    <w:rsid w:val="00E06F6E"/>
    <w:rsid w:val="00E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13</cp:revision>
  <dcterms:created xsi:type="dcterms:W3CDTF">2019-02-18T13:58:00Z</dcterms:created>
  <dcterms:modified xsi:type="dcterms:W3CDTF">2024-03-18T09:25:00Z</dcterms:modified>
</cp:coreProperties>
</file>