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619B5677" w14:textId="42528993" w:rsidR="006806B0" w:rsidRDefault="00CF4A15" w:rsidP="006806B0">
      <w:pPr>
        <w:tabs>
          <w:tab w:val="num" w:pos="0"/>
          <w:tab w:val="left" w:pos="720"/>
        </w:tabs>
        <w:spacing w:line="360" w:lineRule="auto"/>
        <w:ind w:firstLine="360"/>
        <w:jc w:val="center"/>
        <w:outlineLvl w:val="0"/>
        <w:rPr>
          <w:rFonts w:ascii="Times New Roman" w:hAnsi="Times New Roman" w:cs="Times New Roman"/>
          <w:sz w:val="24"/>
          <w:szCs w:val="24"/>
        </w:rPr>
      </w:pPr>
      <w:r w:rsidRPr="00CF4A15">
        <w:rPr>
          <w:rFonts w:ascii="Times New Roman" w:hAnsi="Times New Roman" w:cs="Times New Roman"/>
          <w:sz w:val="24"/>
          <w:szCs w:val="24"/>
        </w:rPr>
        <w:t>Dėl  Mol</w:t>
      </w:r>
      <w:r w:rsidR="00FF04C4">
        <w:rPr>
          <w:rFonts w:ascii="Times New Roman" w:hAnsi="Times New Roman" w:cs="Times New Roman"/>
          <w:sz w:val="24"/>
          <w:szCs w:val="24"/>
        </w:rPr>
        <w:t>ėtų rajono savivaldybės švietimo</w:t>
      </w:r>
      <w:r w:rsidRPr="00CF4A15">
        <w:rPr>
          <w:rFonts w:ascii="Times New Roman" w:hAnsi="Times New Roman" w:cs="Times New Roman"/>
          <w:sz w:val="24"/>
          <w:szCs w:val="24"/>
        </w:rPr>
        <w:t xml:space="preserve"> </w:t>
      </w:r>
      <w:r w:rsidR="00FF400D">
        <w:rPr>
          <w:rFonts w:ascii="Times New Roman" w:hAnsi="Times New Roman" w:cs="Times New Roman"/>
          <w:sz w:val="24"/>
          <w:szCs w:val="24"/>
        </w:rPr>
        <w:t xml:space="preserve">įstaigų </w:t>
      </w:r>
      <w:r w:rsidR="005C32A5">
        <w:rPr>
          <w:rFonts w:ascii="Times New Roman" w:hAnsi="Times New Roman" w:cs="Times New Roman"/>
          <w:sz w:val="24"/>
          <w:szCs w:val="24"/>
        </w:rPr>
        <w:t xml:space="preserve">2023 m. </w:t>
      </w:r>
      <w:r w:rsidR="00031AF8">
        <w:rPr>
          <w:rFonts w:ascii="Times New Roman" w:hAnsi="Times New Roman" w:cs="Times New Roman"/>
          <w:sz w:val="24"/>
          <w:szCs w:val="24"/>
        </w:rPr>
        <w:t xml:space="preserve">metinių ataskaitų rinkinių tvirtinimo </w:t>
      </w:r>
    </w:p>
    <w:p w14:paraId="29AE2797" w14:textId="10963ED1" w:rsidR="00123F7B" w:rsidRDefault="00123F7B" w:rsidP="006806B0">
      <w:pPr>
        <w:pStyle w:val="Sraopastraipa"/>
        <w:numPr>
          <w:ilvl w:val="0"/>
          <w:numId w:val="2"/>
        </w:numPr>
        <w:tabs>
          <w:tab w:val="num" w:pos="0"/>
          <w:tab w:val="left" w:pos="720"/>
        </w:tabs>
        <w:spacing w:after="0" w:line="360" w:lineRule="auto"/>
        <w:jc w:val="both"/>
        <w:outlineLvl w:val="0"/>
        <w:rPr>
          <w:rFonts w:ascii="Times New Roman" w:hAnsi="Times New Roman" w:cs="Times New Roman"/>
          <w:bCs/>
          <w:sz w:val="24"/>
          <w:szCs w:val="24"/>
        </w:rPr>
      </w:pPr>
      <w:r w:rsidRPr="00031AF8">
        <w:rPr>
          <w:rFonts w:ascii="Times New Roman" w:hAnsi="Times New Roman" w:cs="Times New Roman"/>
          <w:bCs/>
          <w:sz w:val="24"/>
          <w:szCs w:val="24"/>
        </w:rPr>
        <w:t>Parengto tarybos sprendimo projekto tikslai ir uždaviniai:</w:t>
      </w:r>
    </w:p>
    <w:p w14:paraId="5DAD5422" w14:textId="367E75D0" w:rsidR="00031AF8" w:rsidRPr="008D08E1" w:rsidRDefault="00031AF8" w:rsidP="005C32A5">
      <w:pPr>
        <w:spacing w:after="0" w:line="360" w:lineRule="auto"/>
        <w:ind w:firstLine="360"/>
        <w:jc w:val="both"/>
        <w:rPr>
          <w:rFonts w:ascii="Times New Roman" w:hAnsi="Times New Roman" w:cs="Times New Roman"/>
          <w:sz w:val="24"/>
          <w:szCs w:val="24"/>
        </w:rPr>
      </w:pPr>
      <w:r w:rsidRPr="008D08E1">
        <w:rPr>
          <w:rFonts w:ascii="Times New Roman" w:hAnsi="Times New Roman" w:cs="Times New Roman"/>
          <w:sz w:val="24"/>
          <w:szCs w:val="24"/>
        </w:rPr>
        <w:t xml:space="preserve">Tikslas – patvirtinti Savivaldybės švietimo įstaigų </w:t>
      </w:r>
      <w:r w:rsidRPr="008D08E1">
        <w:rPr>
          <w:rFonts w:ascii="Times New Roman" w:hAnsi="Times New Roman" w:cs="Times New Roman"/>
          <w:sz w:val="24"/>
          <w:szCs w:val="24"/>
        </w:rPr>
        <w:t>metinių ataskaitų rinkinius</w:t>
      </w:r>
      <w:r w:rsidRPr="008D08E1">
        <w:rPr>
          <w:rFonts w:ascii="Times New Roman" w:hAnsi="Times New Roman" w:cs="Times New Roman"/>
          <w:sz w:val="24"/>
          <w:szCs w:val="24"/>
        </w:rPr>
        <w:t xml:space="preserve"> ir taip įgyvendinti Molėtų rajono savivaldybės tarybos </w:t>
      </w:r>
      <w:r w:rsidR="008D08E1" w:rsidRPr="008D08E1">
        <w:rPr>
          <w:rFonts w:ascii="Times New Roman" w:hAnsi="Times New Roman" w:cs="Times New Roman"/>
          <w:sz w:val="24"/>
          <w:szCs w:val="24"/>
        </w:rPr>
        <w:t>2023 m. gruodžio 21 d. sprendimu  Nr. B1-286 „Dėl Molėtų rajono savivaldybės viešojo sektoriaus subjektų ir savivaldybės metinių ataskaitų rinkinio rengimo ir teikimo savivaldybės tarybai tvarkos aprašo patvirtinimo“ patvirtinto Molėtų rajono savivaldybės viešojo sektoriaus subjektų ir savivaldybės metinių ataskaitų rinkinio rengimo ir teikimo savivaldybės tarybai tvarkos aprašo 19 ir 23 punkt</w:t>
      </w:r>
      <w:r w:rsidR="008D08E1" w:rsidRPr="008D08E1">
        <w:rPr>
          <w:rFonts w:ascii="Times New Roman" w:hAnsi="Times New Roman" w:cs="Times New Roman"/>
          <w:sz w:val="24"/>
          <w:szCs w:val="24"/>
        </w:rPr>
        <w:t xml:space="preserve">ų reikalavimus. </w:t>
      </w:r>
      <w:r w:rsidR="008D08E1" w:rsidRPr="008D08E1">
        <w:rPr>
          <w:rFonts w:ascii="Times New Roman" w:hAnsi="Times New Roman" w:cs="Times New Roman"/>
          <w:sz w:val="24"/>
          <w:szCs w:val="24"/>
          <w:highlight w:val="yellow"/>
        </w:rPr>
        <w:t xml:space="preserve"> </w:t>
      </w:r>
    </w:p>
    <w:p w14:paraId="39090B33" w14:textId="2E94B7FA" w:rsidR="00CF4A15" w:rsidRPr="008D08E1" w:rsidRDefault="00770D16" w:rsidP="005C32A5">
      <w:pPr>
        <w:tabs>
          <w:tab w:val="left" w:pos="720"/>
          <w:tab w:val="num" w:pos="39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806B0" w:rsidRPr="008D08E1">
        <w:rPr>
          <w:rFonts w:ascii="Times New Roman" w:hAnsi="Times New Roman" w:cs="Times New Roman"/>
          <w:sz w:val="24"/>
          <w:szCs w:val="24"/>
        </w:rPr>
        <w:t>S</w:t>
      </w:r>
      <w:r w:rsidR="00CF4A15" w:rsidRPr="008D08E1">
        <w:rPr>
          <w:rFonts w:ascii="Times New Roman" w:hAnsi="Times New Roman" w:cs="Times New Roman"/>
          <w:sz w:val="24"/>
          <w:szCs w:val="24"/>
        </w:rPr>
        <w:t xml:space="preserve">avivaldybės tarybai teikiamos </w:t>
      </w:r>
      <w:r w:rsidR="00FF04C4" w:rsidRPr="008D08E1">
        <w:rPr>
          <w:rFonts w:ascii="Times New Roman" w:hAnsi="Times New Roman" w:cs="Times New Roman"/>
          <w:sz w:val="24"/>
          <w:szCs w:val="24"/>
        </w:rPr>
        <w:t>švietimo</w:t>
      </w:r>
      <w:r w:rsidR="00CF4A15" w:rsidRPr="008D08E1">
        <w:rPr>
          <w:rFonts w:ascii="Times New Roman" w:hAnsi="Times New Roman" w:cs="Times New Roman"/>
          <w:sz w:val="24"/>
          <w:szCs w:val="24"/>
        </w:rPr>
        <w:t xml:space="preserve">  įstaigų </w:t>
      </w:r>
      <w:r w:rsidR="008D08E1" w:rsidRPr="008D08E1">
        <w:rPr>
          <w:rFonts w:ascii="Times New Roman" w:hAnsi="Times New Roman" w:cs="Times New Roman"/>
          <w:sz w:val="24"/>
          <w:szCs w:val="24"/>
        </w:rPr>
        <w:t xml:space="preserve"> merinių ataskaitų rinkiniai, kuriuos sudaro metinė veiklos ataskaita (informacija apie įstaigos veiklos tikslų pasiekimą) ir metinių finansinių ataskaitų rinkinys (duomenys apie įstaigos finansinę būklę, veiklos rezultatus, pinigų srautus).</w:t>
      </w:r>
      <w:r w:rsidR="00FF04C4" w:rsidRPr="008D08E1">
        <w:rPr>
          <w:rFonts w:ascii="Times New Roman" w:hAnsi="Times New Roman" w:cs="Times New Roman"/>
          <w:sz w:val="24"/>
          <w:szCs w:val="24"/>
        </w:rPr>
        <w:t xml:space="preserve"> </w:t>
      </w:r>
      <w:r w:rsidR="00F51979" w:rsidRPr="008D08E1">
        <w:rPr>
          <w:rFonts w:ascii="Times New Roman" w:hAnsi="Times New Roman" w:cs="Times New Roman"/>
          <w:sz w:val="24"/>
          <w:szCs w:val="24"/>
        </w:rPr>
        <w:t>Ataskaitas parengė 1</w:t>
      </w:r>
      <w:r w:rsidR="005450D8" w:rsidRPr="008D08E1">
        <w:rPr>
          <w:rFonts w:ascii="Times New Roman" w:hAnsi="Times New Roman" w:cs="Times New Roman"/>
          <w:sz w:val="24"/>
          <w:szCs w:val="24"/>
        </w:rPr>
        <w:t>1</w:t>
      </w:r>
      <w:r w:rsidR="00FF04C4" w:rsidRPr="008D08E1">
        <w:rPr>
          <w:rFonts w:ascii="Times New Roman" w:hAnsi="Times New Roman" w:cs="Times New Roman"/>
          <w:sz w:val="24"/>
          <w:szCs w:val="24"/>
        </w:rPr>
        <w:t xml:space="preserve"> rajono savivaldybės švietimo įstaigų</w:t>
      </w:r>
      <w:r w:rsidR="00CF4A15" w:rsidRPr="008D08E1">
        <w:rPr>
          <w:rFonts w:ascii="Times New Roman" w:hAnsi="Times New Roman" w:cs="Times New Roman"/>
          <w:sz w:val="24"/>
          <w:szCs w:val="24"/>
        </w:rPr>
        <w:t>.</w:t>
      </w:r>
      <w:r w:rsidR="005B677C" w:rsidRPr="008D08E1">
        <w:rPr>
          <w:rFonts w:eastAsia="Times New Roman" w:cs="Times New Roman"/>
          <w:color w:val="000000"/>
          <w:lang w:eastAsia="lt-LT"/>
        </w:rPr>
        <w:t xml:space="preserve"> </w:t>
      </w:r>
      <w:r w:rsidR="00F65C06" w:rsidRPr="008D08E1">
        <w:rPr>
          <w:rFonts w:ascii="Times New Roman" w:hAnsi="Times New Roman" w:cs="Times New Roman"/>
          <w:sz w:val="24"/>
          <w:szCs w:val="24"/>
        </w:rPr>
        <w:t xml:space="preserve">Švietimo įstaigų </w:t>
      </w:r>
      <w:r w:rsidR="008D08E1">
        <w:rPr>
          <w:rFonts w:ascii="Times New Roman" w:hAnsi="Times New Roman" w:cs="Times New Roman"/>
          <w:sz w:val="24"/>
          <w:szCs w:val="24"/>
        </w:rPr>
        <w:t xml:space="preserve">veiklos </w:t>
      </w:r>
      <w:r w:rsidR="00F65C06" w:rsidRPr="008D08E1">
        <w:rPr>
          <w:rFonts w:ascii="Times New Roman" w:hAnsi="Times New Roman" w:cs="Times New Roman"/>
          <w:sz w:val="24"/>
          <w:szCs w:val="24"/>
        </w:rPr>
        <w:t xml:space="preserve">ataskaitas </w:t>
      </w:r>
      <w:r w:rsidR="008D08E1">
        <w:rPr>
          <w:rFonts w:ascii="Times New Roman" w:hAnsi="Times New Roman" w:cs="Times New Roman"/>
          <w:sz w:val="24"/>
          <w:szCs w:val="24"/>
        </w:rPr>
        <w:t xml:space="preserve">2024-03-01, 2024-03-04 d. kartu su švietimo įstaigų vadovais </w:t>
      </w:r>
      <w:r w:rsidR="00F65C06" w:rsidRPr="008D08E1">
        <w:rPr>
          <w:rFonts w:ascii="Times New Roman" w:hAnsi="Times New Roman" w:cs="Times New Roman"/>
          <w:sz w:val="24"/>
          <w:szCs w:val="24"/>
        </w:rPr>
        <w:t xml:space="preserve">svarstė ir joms pritarė </w:t>
      </w:r>
      <w:r w:rsidR="008D08E1" w:rsidRPr="008D08E1">
        <w:rPr>
          <w:rFonts w:ascii="Times New Roman" w:hAnsi="Times New Roman" w:cs="Times New Roman"/>
          <w:sz w:val="24"/>
          <w:szCs w:val="24"/>
        </w:rPr>
        <w:t xml:space="preserve">Molėtų rajono savivaldybės tarybos </w:t>
      </w:r>
      <w:r w:rsidR="008D08E1" w:rsidRPr="008D08E1">
        <w:rPr>
          <w:rFonts w:ascii="Times New Roman" w:hAnsi="Times New Roman" w:cs="Times New Roman"/>
          <w:sz w:val="24"/>
          <w:szCs w:val="24"/>
        </w:rPr>
        <w:t>Kultūros, švietimo, sporto ir jaunimo reikalų</w:t>
      </w:r>
      <w:r w:rsidR="008D08E1" w:rsidRPr="008D08E1">
        <w:rPr>
          <w:rFonts w:ascii="Times New Roman" w:hAnsi="Times New Roman" w:cs="Times New Roman"/>
          <w:sz w:val="24"/>
          <w:szCs w:val="24"/>
        </w:rPr>
        <w:t xml:space="preserve"> komiteto nariai. </w:t>
      </w:r>
    </w:p>
    <w:p w14:paraId="307E3D4D" w14:textId="1CBDD028" w:rsidR="00123F7B" w:rsidRPr="00031AF8" w:rsidRDefault="00123F7B" w:rsidP="005C32A5">
      <w:pPr>
        <w:pStyle w:val="Sraopastraipa"/>
        <w:numPr>
          <w:ilvl w:val="0"/>
          <w:numId w:val="2"/>
        </w:numPr>
        <w:tabs>
          <w:tab w:val="left" w:pos="720"/>
        </w:tabs>
        <w:spacing w:after="0" w:line="360" w:lineRule="auto"/>
        <w:ind w:left="360" w:hanging="76"/>
        <w:jc w:val="both"/>
        <w:rPr>
          <w:rFonts w:ascii="Times New Roman" w:hAnsi="Times New Roman" w:cs="Times New Roman"/>
          <w:sz w:val="24"/>
          <w:szCs w:val="24"/>
        </w:rPr>
      </w:pPr>
      <w:r w:rsidRPr="00031AF8">
        <w:rPr>
          <w:rFonts w:ascii="Times New Roman" w:hAnsi="Times New Roman" w:cs="Times New Roman"/>
          <w:sz w:val="24"/>
          <w:szCs w:val="24"/>
        </w:rPr>
        <w:t>Siūlomos teisinio reguliavimo nuostatos:</w:t>
      </w:r>
    </w:p>
    <w:p w14:paraId="666F7EC4" w14:textId="5E5F0FF9" w:rsidR="00031AF8" w:rsidRPr="00031AF8" w:rsidRDefault="00031AF8" w:rsidP="005C32A5">
      <w:pPr>
        <w:pStyle w:val="Sraopastraipa"/>
        <w:tabs>
          <w:tab w:val="left" w:pos="720"/>
        </w:tabs>
        <w:spacing w:after="0" w:line="360" w:lineRule="auto"/>
        <w:ind w:left="360"/>
        <w:jc w:val="both"/>
        <w:rPr>
          <w:rFonts w:ascii="Times New Roman" w:hAnsi="Times New Roman" w:cs="Times New Roman"/>
          <w:sz w:val="24"/>
          <w:szCs w:val="24"/>
        </w:rPr>
      </w:pPr>
      <w:r w:rsidRPr="00031AF8">
        <w:rPr>
          <w:rFonts w:ascii="Times New Roman" w:eastAsia="SimSun" w:hAnsi="Times New Roman" w:cs="Times New Roman"/>
          <w:sz w:val="24"/>
          <w:szCs w:val="24"/>
        </w:rPr>
        <w:t>Sprendimu teisinio reguliavimo nuostatos nėra nustatomos.</w:t>
      </w:r>
    </w:p>
    <w:p w14:paraId="641E86FD" w14:textId="00F5BC7F" w:rsidR="00123F7B" w:rsidRPr="00031AF8" w:rsidRDefault="00144CA8" w:rsidP="005C32A5">
      <w:pPr>
        <w:tabs>
          <w:tab w:val="left" w:pos="567"/>
          <w:tab w:val="num" w:pos="3960"/>
        </w:tabs>
        <w:spacing w:after="0" w:line="360" w:lineRule="auto"/>
        <w:ind w:left="-142"/>
        <w:jc w:val="both"/>
        <w:rPr>
          <w:rFonts w:ascii="Times New Roman" w:hAnsi="Times New Roman" w:cs="Times New Roman"/>
          <w:bCs/>
          <w:sz w:val="24"/>
          <w:szCs w:val="24"/>
        </w:rPr>
      </w:pPr>
      <w:r>
        <w:rPr>
          <w:rFonts w:ascii="Times New Roman" w:hAnsi="Times New Roman" w:cs="Times New Roman"/>
          <w:sz w:val="24"/>
          <w:szCs w:val="24"/>
        </w:rPr>
        <w:tab/>
      </w:r>
      <w:r w:rsidR="00123F7B" w:rsidRPr="00031AF8">
        <w:rPr>
          <w:rFonts w:ascii="Times New Roman" w:hAnsi="Times New Roman" w:cs="Times New Roman"/>
          <w:bCs/>
          <w:sz w:val="24"/>
          <w:szCs w:val="24"/>
        </w:rPr>
        <w:t>Laukiami rezultatai:</w:t>
      </w:r>
    </w:p>
    <w:p w14:paraId="16E30717" w14:textId="0A079DDD" w:rsidR="00123F7B" w:rsidRPr="00F4142A" w:rsidRDefault="00770D16" w:rsidP="005C32A5">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1AF8">
        <w:rPr>
          <w:rFonts w:ascii="Times New Roman" w:hAnsi="Times New Roman" w:cs="Times New Roman"/>
          <w:sz w:val="24"/>
          <w:szCs w:val="24"/>
        </w:rPr>
        <w:t xml:space="preserve">Priėmus tarybos sprendimą, bus įgyvendinti </w:t>
      </w:r>
      <w:r w:rsidR="00031AF8" w:rsidRPr="00CF4A15">
        <w:rPr>
          <w:rFonts w:ascii="Times New Roman" w:hAnsi="Times New Roman" w:cs="Times New Roman"/>
          <w:sz w:val="24"/>
          <w:szCs w:val="24"/>
        </w:rPr>
        <w:t xml:space="preserve"> Lietuvos Respublikos vietos savivaldos įstatymo 1</w:t>
      </w:r>
      <w:r w:rsidR="00031AF8">
        <w:rPr>
          <w:rFonts w:ascii="Times New Roman" w:hAnsi="Times New Roman" w:cs="Times New Roman"/>
          <w:sz w:val="24"/>
          <w:szCs w:val="24"/>
        </w:rPr>
        <w:t>5</w:t>
      </w:r>
      <w:r w:rsidR="00031AF8" w:rsidRPr="00CF4A15">
        <w:rPr>
          <w:rFonts w:ascii="Times New Roman" w:hAnsi="Times New Roman" w:cs="Times New Roman"/>
          <w:sz w:val="24"/>
          <w:szCs w:val="24"/>
        </w:rPr>
        <w:t xml:space="preserve"> straipsnio </w:t>
      </w:r>
      <w:r w:rsidR="00031AF8">
        <w:rPr>
          <w:rFonts w:ascii="Times New Roman" w:hAnsi="Times New Roman" w:cs="Times New Roman"/>
          <w:sz w:val="24"/>
          <w:szCs w:val="24"/>
        </w:rPr>
        <w:t>3</w:t>
      </w:r>
      <w:r w:rsidR="00031AF8" w:rsidRPr="00CF4A15">
        <w:rPr>
          <w:rFonts w:ascii="Times New Roman" w:hAnsi="Times New Roman" w:cs="Times New Roman"/>
          <w:sz w:val="24"/>
          <w:szCs w:val="24"/>
        </w:rPr>
        <w:t xml:space="preserve"> dalies </w:t>
      </w:r>
      <w:r w:rsidR="00031AF8">
        <w:rPr>
          <w:rFonts w:ascii="Times New Roman" w:hAnsi="Times New Roman" w:cs="Times New Roman"/>
          <w:sz w:val="24"/>
          <w:szCs w:val="24"/>
        </w:rPr>
        <w:t>1 punkte nustatyti reikalavimai.</w:t>
      </w:r>
    </w:p>
    <w:p w14:paraId="1FD66CA1" w14:textId="77777777" w:rsidR="00F4142A" w:rsidRPr="00031AF8" w:rsidRDefault="00123F7B" w:rsidP="005C32A5">
      <w:pPr>
        <w:pStyle w:val="Sraopastraipa"/>
        <w:numPr>
          <w:ilvl w:val="0"/>
          <w:numId w:val="2"/>
        </w:numPr>
        <w:tabs>
          <w:tab w:val="left" w:pos="720"/>
        </w:tabs>
        <w:spacing w:after="0" w:line="360" w:lineRule="auto"/>
        <w:ind w:left="0" w:firstLine="284"/>
        <w:jc w:val="both"/>
        <w:rPr>
          <w:rFonts w:ascii="Times New Roman" w:hAnsi="Times New Roman" w:cs="Times New Roman"/>
          <w:bCs/>
          <w:sz w:val="24"/>
          <w:szCs w:val="24"/>
        </w:rPr>
      </w:pPr>
      <w:r w:rsidRPr="00031AF8">
        <w:rPr>
          <w:rFonts w:ascii="Times New Roman" w:hAnsi="Times New Roman" w:cs="Times New Roman"/>
          <w:bCs/>
          <w:sz w:val="24"/>
          <w:szCs w:val="24"/>
        </w:rPr>
        <w:t>Lėšų poreikis ir jų šaltiniai:</w:t>
      </w:r>
    </w:p>
    <w:p w14:paraId="1AD24D0F" w14:textId="01FCD103" w:rsidR="00123F7B" w:rsidRPr="00F4142A" w:rsidRDefault="00770D16" w:rsidP="005C32A5">
      <w:pPr>
        <w:tabs>
          <w:tab w:val="left" w:pos="720"/>
          <w:tab w:val="num" w:pos="3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4A15" w:rsidRPr="00CF4A15">
        <w:rPr>
          <w:rFonts w:ascii="Times New Roman" w:hAnsi="Times New Roman" w:cs="Times New Roman"/>
          <w:sz w:val="24"/>
          <w:szCs w:val="24"/>
        </w:rPr>
        <w:t>Lėšų poreikio nėra.</w:t>
      </w:r>
    </w:p>
    <w:p w14:paraId="0B5C5A8F" w14:textId="2C500BC2" w:rsidR="00123F7B" w:rsidRPr="00031AF8" w:rsidRDefault="00123F7B" w:rsidP="005C32A5">
      <w:pPr>
        <w:pStyle w:val="Sraopastraipa"/>
        <w:numPr>
          <w:ilvl w:val="0"/>
          <w:numId w:val="2"/>
        </w:numPr>
        <w:tabs>
          <w:tab w:val="left" w:pos="720"/>
        </w:tabs>
        <w:spacing w:after="0" w:line="360" w:lineRule="auto"/>
        <w:ind w:left="0" w:firstLine="284"/>
        <w:jc w:val="both"/>
        <w:rPr>
          <w:rFonts w:ascii="Times New Roman" w:hAnsi="Times New Roman" w:cs="Times New Roman"/>
          <w:bCs/>
          <w:sz w:val="24"/>
          <w:szCs w:val="24"/>
        </w:rPr>
      </w:pPr>
      <w:r w:rsidRPr="00031AF8">
        <w:rPr>
          <w:rFonts w:ascii="Times New Roman" w:hAnsi="Times New Roman" w:cs="Times New Roman"/>
          <w:bCs/>
          <w:sz w:val="24"/>
          <w:szCs w:val="24"/>
        </w:rPr>
        <w:t>Kiti sprendimui priimti reikalingi pagrindimai, skaičiavimai ar paaiškinimai.</w:t>
      </w:r>
    </w:p>
    <w:p w14:paraId="4FA0ABC0" w14:textId="3AFFF7B0" w:rsidR="00144CA8" w:rsidRDefault="00144CA8" w:rsidP="005C32A5">
      <w:pPr>
        <w:tabs>
          <w:tab w:val="left" w:pos="426"/>
        </w:tabs>
        <w:spacing w:line="360" w:lineRule="auto"/>
        <w:jc w:val="both"/>
      </w:pPr>
    </w:p>
    <w:p w14:paraId="61E9B9DE" w14:textId="77777777" w:rsidR="00144CA8" w:rsidRDefault="00144CA8" w:rsidP="005C32A5">
      <w:pPr>
        <w:jc w:val="both"/>
      </w:pPr>
    </w:p>
    <w:p w14:paraId="15DFDC2F" w14:textId="77777777" w:rsidR="00144CA8" w:rsidRPr="00F4142A" w:rsidRDefault="00144CA8" w:rsidP="005C32A5">
      <w:pPr>
        <w:pStyle w:val="Sraopastraipa"/>
        <w:tabs>
          <w:tab w:val="left" w:pos="720"/>
        </w:tabs>
        <w:spacing w:after="0" w:line="360" w:lineRule="auto"/>
        <w:ind w:left="284"/>
        <w:jc w:val="both"/>
        <w:rPr>
          <w:rFonts w:ascii="Times New Roman" w:hAnsi="Times New Roman" w:cs="Times New Roman"/>
          <w:b/>
          <w:sz w:val="24"/>
          <w:szCs w:val="24"/>
        </w:rPr>
      </w:pPr>
    </w:p>
    <w:sectPr w:rsidR="00144CA8" w:rsidRPr="00F414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2650"/>
    <w:multiLevelType w:val="hybridMultilevel"/>
    <w:tmpl w:val="6FDE37EA"/>
    <w:lvl w:ilvl="0" w:tplc="7C0C709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EF33A09"/>
    <w:multiLevelType w:val="hybridMultilevel"/>
    <w:tmpl w:val="71006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16373798">
    <w:abstractNumId w:val="1"/>
  </w:num>
  <w:num w:numId="2" w16cid:durableId="547763669">
    <w:abstractNumId w:val="2"/>
  </w:num>
  <w:num w:numId="3" w16cid:durableId="174676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31AF8"/>
    <w:rsid w:val="00123F7B"/>
    <w:rsid w:val="00144CA8"/>
    <w:rsid w:val="00150F6C"/>
    <w:rsid w:val="002B59D6"/>
    <w:rsid w:val="002F13DE"/>
    <w:rsid w:val="005151BF"/>
    <w:rsid w:val="005450D8"/>
    <w:rsid w:val="00590FA3"/>
    <w:rsid w:val="005B677C"/>
    <w:rsid w:val="005C32A5"/>
    <w:rsid w:val="006806B0"/>
    <w:rsid w:val="00770D16"/>
    <w:rsid w:val="00802042"/>
    <w:rsid w:val="00864162"/>
    <w:rsid w:val="008D08E1"/>
    <w:rsid w:val="00994174"/>
    <w:rsid w:val="00B41587"/>
    <w:rsid w:val="00B55C4E"/>
    <w:rsid w:val="00BB18B7"/>
    <w:rsid w:val="00CF4A15"/>
    <w:rsid w:val="00D35502"/>
    <w:rsid w:val="00DE3C58"/>
    <w:rsid w:val="00E130B7"/>
    <w:rsid w:val="00EC2E34"/>
    <w:rsid w:val="00EE61B6"/>
    <w:rsid w:val="00F4142A"/>
    <w:rsid w:val="00F43ADF"/>
    <w:rsid w:val="00F51979"/>
    <w:rsid w:val="00F65C06"/>
    <w:rsid w:val="00FF04C4"/>
    <w:rsid w:val="00FF40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1090</Words>
  <Characters>622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Vilma Bačiulė</cp:lastModifiedBy>
  <cp:revision>4</cp:revision>
  <dcterms:created xsi:type="dcterms:W3CDTF">2024-03-06T09:05:00Z</dcterms:created>
  <dcterms:modified xsi:type="dcterms:W3CDTF">2024-03-06T13:42:00Z</dcterms:modified>
</cp:coreProperties>
</file>